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5A7C6" w14:textId="77777777" w:rsidR="00D1196E" w:rsidRPr="00A50F0D" w:rsidRDefault="00D1196E" w:rsidP="00D1196E">
      <w:pPr>
        <w:jc w:val="right"/>
        <w:rPr>
          <w:rFonts w:ascii="Tahoma" w:hAnsi="Tahoma" w:cs="Tahoma"/>
          <w:color w:val="5B9BD5" w:themeColor="accent1"/>
          <w:sz w:val="20"/>
          <w:szCs w:val="20"/>
          <w:lang w:val="sr-Cyrl-RS"/>
        </w:rPr>
      </w:pPr>
      <w:bookmarkStart w:id="0" w:name="_GoBack"/>
      <w:bookmarkEnd w:id="0"/>
    </w:p>
    <w:p w14:paraId="1562326C" w14:textId="77777777" w:rsidR="00D1196E" w:rsidRDefault="00D1196E" w:rsidP="00D1196E">
      <w:pPr>
        <w:jc w:val="right"/>
        <w:rPr>
          <w:rFonts w:ascii="Tahoma" w:hAnsi="Tahoma" w:cs="Tahoma"/>
          <w:color w:val="5B9BD5" w:themeColor="accent1"/>
          <w:sz w:val="20"/>
          <w:szCs w:val="20"/>
        </w:rPr>
      </w:pPr>
    </w:p>
    <w:p w14:paraId="73350464" w14:textId="77777777" w:rsidR="00D1196E" w:rsidRDefault="00D1196E" w:rsidP="00D1196E">
      <w:pPr>
        <w:jc w:val="right"/>
        <w:rPr>
          <w:rFonts w:ascii="Tahoma" w:hAnsi="Tahoma" w:cs="Tahoma"/>
          <w:color w:val="5B9BD5" w:themeColor="accent1"/>
          <w:sz w:val="20"/>
          <w:szCs w:val="20"/>
        </w:rPr>
      </w:pPr>
    </w:p>
    <w:p w14:paraId="53F66225" w14:textId="77777777" w:rsidR="00D1196E" w:rsidRDefault="00D1196E" w:rsidP="00D1196E">
      <w:pPr>
        <w:jc w:val="right"/>
        <w:rPr>
          <w:rFonts w:ascii="Tahoma" w:hAnsi="Tahoma" w:cs="Tahoma"/>
          <w:color w:val="5B9BD5" w:themeColor="accent1"/>
          <w:sz w:val="20"/>
          <w:szCs w:val="20"/>
        </w:rPr>
      </w:pPr>
    </w:p>
    <w:p w14:paraId="2E1FFBFC" w14:textId="77777777" w:rsidR="00D1196E" w:rsidRDefault="00D1196E" w:rsidP="00D1196E">
      <w:pPr>
        <w:jc w:val="right"/>
        <w:rPr>
          <w:rFonts w:ascii="Tahoma" w:hAnsi="Tahoma" w:cs="Tahoma"/>
          <w:color w:val="5B9BD5" w:themeColor="accent1"/>
          <w:sz w:val="20"/>
          <w:szCs w:val="20"/>
        </w:rPr>
      </w:pPr>
    </w:p>
    <w:p w14:paraId="1C12C485" w14:textId="77777777" w:rsidR="00D1196E" w:rsidRDefault="00D1196E" w:rsidP="00D1196E">
      <w:pPr>
        <w:jc w:val="right"/>
        <w:rPr>
          <w:rFonts w:ascii="Tahoma" w:hAnsi="Tahoma" w:cs="Tahoma"/>
          <w:color w:val="5B9BD5" w:themeColor="accent1"/>
          <w:sz w:val="20"/>
          <w:szCs w:val="20"/>
        </w:rPr>
      </w:pPr>
    </w:p>
    <w:p w14:paraId="1709F138" w14:textId="77777777" w:rsidR="00D1196E" w:rsidRDefault="00D1196E" w:rsidP="00D1196E">
      <w:pPr>
        <w:jc w:val="right"/>
        <w:rPr>
          <w:rFonts w:ascii="Tahoma" w:hAnsi="Tahoma" w:cs="Tahoma"/>
          <w:color w:val="5B9BD5" w:themeColor="accent1"/>
          <w:sz w:val="20"/>
          <w:szCs w:val="20"/>
        </w:rPr>
      </w:pPr>
    </w:p>
    <w:p w14:paraId="7377AF15" w14:textId="77777777" w:rsidR="00D1196E" w:rsidRDefault="00D1196E" w:rsidP="00D1196E">
      <w:pPr>
        <w:jc w:val="right"/>
        <w:rPr>
          <w:rFonts w:ascii="Tahoma" w:hAnsi="Tahoma" w:cs="Tahoma"/>
          <w:color w:val="5B9BD5" w:themeColor="accent1"/>
          <w:sz w:val="20"/>
          <w:szCs w:val="20"/>
        </w:rPr>
      </w:pPr>
    </w:p>
    <w:p w14:paraId="5184AC3E" w14:textId="77777777" w:rsidR="00D1196E" w:rsidRDefault="00D1196E" w:rsidP="00D1196E">
      <w:pPr>
        <w:jc w:val="right"/>
        <w:rPr>
          <w:rFonts w:ascii="Tahoma" w:hAnsi="Tahoma" w:cs="Tahoma"/>
          <w:color w:val="5B9BD5" w:themeColor="accent1"/>
          <w:sz w:val="20"/>
          <w:szCs w:val="20"/>
        </w:rPr>
      </w:pPr>
    </w:p>
    <w:p w14:paraId="69D0AADA" w14:textId="77777777" w:rsidR="00D1196E" w:rsidRDefault="00D1196E" w:rsidP="00D1196E">
      <w:pPr>
        <w:jc w:val="right"/>
        <w:rPr>
          <w:rFonts w:ascii="Tahoma" w:hAnsi="Tahoma" w:cs="Tahoma"/>
          <w:color w:val="5B9BD5" w:themeColor="accent1"/>
          <w:sz w:val="20"/>
          <w:szCs w:val="20"/>
        </w:rPr>
      </w:pPr>
    </w:p>
    <w:p w14:paraId="05374F5B" w14:textId="77777777" w:rsidR="00D1196E" w:rsidRDefault="00D1196E" w:rsidP="00D1196E">
      <w:pPr>
        <w:jc w:val="right"/>
        <w:rPr>
          <w:rFonts w:ascii="Tahoma" w:hAnsi="Tahoma" w:cs="Tahoma"/>
          <w:color w:val="5B9BD5" w:themeColor="accent1"/>
          <w:sz w:val="20"/>
          <w:szCs w:val="20"/>
        </w:rPr>
      </w:pPr>
    </w:p>
    <w:p w14:paraId="35EC0796" w14:textId="77777777"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3AEBE1CE" w14:textId="77777777" w:rsidR="00D1196E" w:rsidRDefault="00270EA6" w:rsidP="00113785">
      <w:pPr>
        <w:jc w:val="center"/>
        <w:rPr>
          <w:rFonts w:ascii="Tahoma" w:hAnsi="Tahoma" w:cs="Tahoma"/>
          <w:color w:val="5B9BD5" w:themeColor="accent1"/>
          <w:sz w:val="40"/>
          <w:szCs w:val="40"/>
          <w:lang w:val="sr-Cyrl-RS"/>
        </w:rPr>
      </w:pPr>
      <w:r>
        <w:rPr>
          <w:rFonts w:ascii="Tahoma" w:hAnsi="Tahoma" w:cs="Tahoma"/>
          <w:color w:val="5B9BD5" w:themeColor="accent1"/>
          <w:sz w:val="40"/>
          <w:szCs w:val="40"/>
        </w:rPr>
        <w:t xml:space="preserve">СИСТЕМ </w:t>
      </w:r>
      <w:r>
        <w:rPr>
          <w:rFonts w:ascii="Tahoma" w:hAnsi="Tahoma" w:cs="Tahoma"/>
          <w:color w:val="5B9BD5" w:themeColor="accent1"/>
          <w:sz w:val="40"/>
          <w:szCs w:val="40"/>
          <w:lang w:val="sr-Cyrl-RS"/>
        </w:rPr>
        <w:t>ЈАВНЕ НАБАВКЕ</w:t>
      </w:r>
    </w:p>
    <w:p w14:paraId="06426D49" w14:textId="77777777" w:rsidR="00270EA6" w:rsidRDefault="00270EA6" w:rsidP="00270EA6">
      <w:pPr>
        <w:rPr>
          <w:rFonts w:ascii="Tahoma" w:hAnsi="Tahoma" w:cs="Tahoma"/>
          <w:color w:val="5B9BD5" w:themeColor="accent1"/>
          <w:sz w:val="40"/>
          <w:szCs w:val="40"/>
          <w:lang w:val="sr-Cyrl-RS"/>
        </w:rPr>
      </w:pPr>
    </w:p>
    <w:p w14:paraId="3D674E01" w14:textId="77777777" w:rsidR="00270EA6" w:rsidRDefault="00270EA6" w:rsidP="00270EA6">
      <w:pPr>
        <w:rPr>
          <w:rFonts w:ascii="Tahoma" w:hAnsi="Tahoma" w:cs="Tahoma"/>
          <w:color w:val="5B9BD5" w:themeColor="accent1"/>
          <w:sz w:val="40"/>
          <w:szCs w:val="40"/>
          <w:lang w:val="sr-Cyrl-RS"/>
        </w:rPr>
      </w:pPr>
    </w:p>
    <w:p w14:paraId="3F2856F4" w14:textId="77777777" w:rsidR="00270EA6" w:rsidRDefault="00270EA6" w:rsidP="00270EA6">
      <w:pPr>
        <w:rPr>
          <w:rFonts w:ascii="Tahoma" w:hAnsi="Tahoma" w:cs="Tahoma"/>
          <w:color w:val="5B9BD5" w:themeColor="accent1"/>
          <w:sz w:val="40"/>
          <w:szCs w:val="40"/>
          <w:lang w:val="sr-Cyrl-RS"/>
        </w:rPr>
      </w:pPr>
    </w:p>
    <w:p w14:paraId="099C9946" w14:textId="77777777" w:rsidR="00270EA6" w:rsidRPr="00270EA6" w:rsidRDefault="00270EA6" w:rsidP="00270EA6">
      <w:pPr>
        <w:rPr>
          <w:rFonts w:ascii="Tahoma" w:hAnsi="Tahoma" w:cs="Tahoma"/>
          <w:color w:val="5B9BD5" w:themeColor="accent1"/>
          <w:sz w:val="40"/>
          <w:szCs w:val="40"/>
          <w:lang w:val="sr-Cyrl-RS"/>
        </w:rPr>
      </w:pPr>
    </w:p>
    <w:p w14:paraId="57B0C29C" w14:textId="77777777" w:rsidR="00D1196E" w:rsidRPr="00D1196E" w:rsidRDefault="00D1196E" w:rsidP="00D1196E">
      <w:pPr>
        <w:jc w:val="right"/>
        <w:rPr>
          <w:rFonts w:ascii="Tahoma" w:hAnsi="Tahoma" w:cs="Tahoma"/>
          <w:color w:val="5B9BD5" w:themeColor="accent1"/>
          <w:sz w:val="20"/>
          <w:szCs w:val="20"/>
        </w:rPr>
      </w:pPr>
    </w:p>
    <w:p w14:paraId="3326ACA5" w14:textId="77777777" w:rsidR="00D1196E" w:rsidRDefault="00D1196E">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6DBA04D7" w14:textId="77777777" w:rsidR="00D1196E" w:rsidRPr="00D1196E" w:rsidRDefault="00D1196E">
          <w:pPr>
            <w:pStyle w:val="TOCHeading"/>
            <w:rPr>
              <w:rFonts w:ascii="Tahoma" w:hAnsi="Tahoma" w:cs="Tahoma"/>
              <w:color w:val="auto"/>
              <w:sz w:val="24"/>
              <w:szCs w:val="24"/>
            </w:rPr>
          </w:pPr>
          <w:r w:rsidRPr="008F7393">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14589036" w14:textId="77777777" w:rsidR="005052B1" w:rsidRDefault="00FD2CF3">
          <w:pPr>
            <w:pStyle w:val="TOC1"/>
            <w:tabs>
              <w:tab w:val="right" w:leader="dot" w:pos="9396"/>
            </w:tabs>
            <w:rPr>
              <w:rFonts w:eastAsiaTheme="minorEastAsia"/>
              <w:noProof/>
            </w:rPr>
          </w:pPr>
          <w:r>
            <w:fldChar w:fldCharType="begin"/>
          </w:r>
          <w:r w:rsidR="00D1196E">
            <w:instrText xml:space="preserve"> TOC \o "1-3" \h \z \u </w:instrText>
          </w:r>
          <w:r>
            <w:fldChar w:fldCharType="separate"/>
          </w:r>
          <w:hyperlink w:anchor="_Toc44335531" w:history="1">
            <w:r w:rsidR="005052B1" w:rsidRPr="002560D7">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r w:rsidR="005052B1">
              <w:rPr>
                <w:noProof/>
                <w:webHidden/>
              </w:rPr>
              <w:tab/>
            </w:r>
            <w:r w:rsidR="005052B1">
              <w:rPr>
                <w:noProof/>
                <w:webHidden/>
              </w:rPr>
              <w:fldChar w:fldCharType="begin"/>
            </w:r>
            <w:r w:rsidR="005052B1">
              <w:rPr>
                <w:noProof/>
                <w:webHidden/>
              </w:rPr>
              <w:instrText xml:space="preserve"> PAGEREF _Toc44335531 \h </w:instrText>
            </w:r>
            <w:r w:rsidR="005052B1">
              <w:rPr>
                <w:noProof/>
                <w:webHidden/>
              </w:rPr>
            </w:r>
            <w:r w:rsidR="005052B1">
              <w:rPr>
                <w:noProof/>
                <w:webHidden/>
              </w:rPr>
              <w:fldChar w:fldCharType="separate"/>
            </w:r>
            <w:r w:rsidR="00454474">
              <w:rPr>
                <w:noProof/>
                <w:webHidden/>
              </w:rPr>
              <w:t>5</w:t>
            </w:r>
            <w:r w:rsidR="005052B1">
              <w:rPr>
                <w:noProof/>
                <w:webHidden/>
              </w:rPr>
              <w:fldChar w:fldCharType="end"/>
            </w:r>
          </w:hyperlink>
        </w:p>
        <w:p w14:paraId="24A134DF" w14:textId="77777777" w:rsidR="005052B1" w:rsidRDefault="006D4E27">
          <w:pPr>
            <w:pStyle w:val="TOC2"/>
            <w:tabs>
              <w:tab w:val="right" w:leader="dot" w:pos="9396"/>
            </w:tabs>
            <w:rPr>
              <w:rFonts w:eastAsiaTheme="minorEastAsia"/>
              <w:noProof/>
            </w:rPr>
          </w:pPr>
          <w:hyperlink w:anchor="_Toc44335532" w:history="1">
            <w:r w:rsidR="005052B1" w:rsidRPr="002560D7">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r w:rsidR="005052B1">
              <w:rPr>
                <w:noProof/>
                <w:webHidden/>
              </w:rPr>
              <w:tab/>
            </w:r>
            <w:r w:rsidR="005052B1">
              <w:rPr>
                <w:noProof/>
                <w:webHidden/>
              </w:rPr>
              <w:fldChar w:fldCharType="begin"/>
            </w:r>
            <w:r w:rsidR="005052B1">
              <w:rPr>
                <w:noProof/>
                <w:webHidden/>
              </w:rPr>
              <w:instrText xml:space="preserve"> PAGEREF _Toc44335532 \h </w:instrText>
            </w:r>
            <w:r w:rsidR="005052B1">
              <w:rPr>
                <w:noProof/>
                <w:webHidden/>
              </w:rPr>
            </w:r>
            <w:r w:rsidR="005052B1">
              <w:rPr>
                <w:noProof/>
                <w:webHidden/>
              </w:rPr>
              <w:fldChar w:fldCharType="separate"/>
            </w:r>
            <w:r w:rsidR="00454474">
              <w:rPr>
                <w:noProof/>
                <w:webHidden/>
              </w:rPr>
              <w:t>6</w:t>
            </w:r>
            <w:r w:rsidR="005052B1">
              <w:rPr>
                <w:noProof/>
                <w:webHidden/>
              </w:rPr>
              <w:fldChar w:fldCharType="end"/>
            </w:r>
          </w:hyperlink>
        </w:p>
        <w:p w14:paraId="57760CE7" w14:textId="77777777" w:rsidR="005052B1" w:rsidRDefault="006D4E27">
          <w:pPr>
            <w:pStyle w:val="TOC3"/>
            <w:tabs>
              <w:tab w:val="right" w:leader="dot" w:pos="9396"/>
            </w:tabs>
            <w:rPr>
              <w:rFonts w:eastAsiaTheme="minorEastAsia"/>
              <w:noProof/>
            </w:rPr>
          </w:pPr>
          <w:hyperlink w:anchor="_Toc44335533" w:history="1">
            <w:r w:rsidR="005052B1" w:rsidRPr="002560D7">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5052B1">
              <w:rPr>
                <w:noProof/>
                <w:webHidden/>
              </w:rPr>
              <w:tab/>
            </w:r>
            <w:r w:rsidR="005052B1">
              <w:rPr>
                <w:noProof/>
                <w:webHidden/>
              </w:rPr>
              <w:fldChar w:fldCharType="begin"/>
            </w:r>
            <w:r w:rsidR="005052B1">
              <w:rPr>
                <w:noProof/>
                <w:webHidden/>
              </w:rPr>
              <w:instrText xml:space="preserve"> PAGEREF _Toc44335533 \h </w:instrText>
            </w:r>
            <w:r w:rsidR="005052B1">
              <w:rPr>
                <w:noProof/>
                <w:webHidden/>
              </w:rPr>
            </w:r>
            <w:r w:rsidR="005052B1">
              <w:rPr>
                <w:noProof/>
                <w:webHidden/>
              </w:rPr>
              <w:fldChar w:fldCharType="separate"/>
            </w:r>
            <w:r w:rsidR="00454474">
              <w:rPr>
                <w:noProof/>
                <w:webHidden/>
              </w:rPr>
              <w:t>9</w:t>
            </w:r>
            <w:r w:rsidR="005052B1">
              <w:rPr>
                <w:noProof/>
                <w:webHidden/>
              </w:rPr>
              <w:fldChar w:fldCharType="end"/>
            </w:r>
          </w:hyperlink>
        </w:p>
        <w:p w14:paraId="66D9D51B" w14:textId="77777777" w:rsidR="005052B1" w:rsidRDefault="006D4E27">
          <w:pPr>
            <w:pStyle w:val="TOC3"/>
            <w:tabs>
              <w:tab w:val="right" w:leader="dot" w:pos="9396"/>
            </w:tabs>
            <w:rPr>
              <w:rFonts w:eastAsiaTheme="minorEastAsia"/>
              <w:noProof/>
            </w:rPr>
          </w:pPr>
          <w:hyperlink w:anchor="_Toc44335534"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5052B1">
              <w:rPr>
                <w:noProof/>
                <w:webHidden/>
              </w:rPr>
              <w:tab/>
            </w:r>
            <w:r w:rsidR="005052B1">
              <w:rPr>
                <w:noProof/>
                <w:webHidden/>
              </w:rPr>
              <w:fldChar w:fldCharType="begin"/>
            </w:r>
            <w:r w:rsidR="005052B1">
              <w:rPr>
                <w:noProof/>
                <w:webHidden/>
              </w:rPr>
              <w:instrText xml:space="preserve"> PAGEREF _Toc44335534 \h </w:instrText>
            </w:r>
            <w:r w:rsidR="005052B1">
              <w:rPr>
                <w:noProof/>
                <w:webHidden/>
              </w:rPr>
            </w:r>
            <w:r w:rsidR="005052B1">
              <w:rPr>
                <w:noProof/>
                <w:webHidden/>
              </w:rPr>
              <w:fldChar w:fldCharType="separate"/>
            </w:r>
            <w:r w:rsidR="00454474">
              <w:rPr>
                <w:noProof/>
                <w:webHidden/>
              </w:rPr>
              <w:t>9</w:t>
            </w:r>
            <w:r w:rsidR="005052B1">
              <w:rPr>
                <w:noProof/>
                <w:webHidden/>
              </w:rPr>
              <w:fldChar w:fldCharType="end"/>
            </w:r>
          </w:hyperlink>
        </w:p>
        <w:p w14:paraId="4DD148D2" w14:textId="77777777" w:rsidR="005052B1" w:rsidRDefault="006D4E27">
          <w:pPr>
            <w:pStyle w:val="TOC3"/>
            <w:tabs>
              <w:tab w:val="right" w:leader="dot" w:pos="9396"/>
            </w:tabs>
            <w:rPr>
              <w:rFonts w:eastAsiaTheme="minorEastAsia"/>
              <w:noProof/>
            </w:rPr>
          </w:pPr>
          <w:hyperlink w:anchor="_Toc44335535" w:history="1">
            <w:r w:rsidR="005052B1" w:rsidRPr="002560D7">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5052B1">
              <w:rPr>
                <w:noProof/>
                <w:webHidden/>
              </w:rPr>
              <w:tab/>
            </w:r>
            <w:r w:rsidR="005052B1">
              <w:rPr>
                <w:noProof/>
                <w:webHidden/>
              </w:rPr>
              <w:fldChar w:fldCharType="begin"/>
            </w:r>
            <w:r w:rsidR="005052B1">
              <w:rPr>
                <w:noProof/>
                <w:webHidden/>
              </w:rPr>
              <w:instrText xml:space="preserve"> PAGEREF _Toc44335535 \h </w:instrText>
            </w:r>
            <w:r w:rsidR="005052B1">
              <w:rPr>
                <w:noProof/>
                <w:webHidden/>
              </w:rPr>
            </w:r>
            <w:r w:rsidR="005052B1">
              <w:rPr>
                <w:noProof/>
                <w:webHidden/>
              </w:rPr>
              <w:fldChar w:fldCharType="separate"/>
            </w:r>
            <w:r w:rsidR="00454474">
              <w:rPr>
                <w:noProof/>
                <w:webHidden/>
              </w:rPr>
              <w:t>11</w:t>
            </w:r>
            <w:r w:rsidR="005052B1">
              <w:rPr>
                <w:noProof/>
                <w:webHidden/>
              </w:rPr>
              <w:fldChar w:fldCharType="end"/>
            </w:r>
          </w:hyperlink>
        </w:p>
        <w:p w14:paraId="70E37C39" w14:textId="77777777" w:rsidR="005052B1" w:rsidRDefault="006D4E27">
          <w:pPr>
            <w:pStyle w:val="TOC3"/>
            <w:tabs>
              <w:tab w:val="right" w:leader="dot" w:pos="9396"/>
            </w:tabs>
            <w:rPr>
              <w:rFonts w:eastAsiaTheme="minorEastAsia"/>
              <w:noProof/>
            </w:rPr>
          </w:pPr>
          <w:hyperlink w:anchor="_Toc44335536"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5052B1">
              <w:rPr>
                <w:noProof/>
                <w:webHidden/>
              </w:rPr>
              <w:tab/>
            </w:r>
            <w:r w:rsidR="005052B1">
              <w:rPr>
                <w:noProof/>
                <w:webHidden/>
              </w:rPr>
              <w:fldChar w:fldCharType="begin"/>
            </w:r>
            <w:r w:rsidR="005052B1">
              <w:rPr>
                <w:noProof/>
                <w:webHidden/>
              </w:rPr>
              <w:instrText xml:space="preserve"> PAGEREF _Toc44335536 \h </w:instrText>
            </w:r>
            <w:r w:rsidR="005052B1">
              <w:rPr>
                <w:noProof/>
                <w:webHidden/>
              </w:rPr>
            </w:r>
            <w:r w:rsidR="005052B1">
              <w:rPr>
                <w:noProof/>
                <w:webHidden/>
              </w:rPr>
              <w:fldChar w:fldCharType="separate"/>
            </w:r>
            <w:r w:rsidR="00454474">
              <w:rPr>
                <w:noProof/>
                <w:webHidden/>
              </w:rPr>
              <w:t>11</w:t>
            </w:r>
            <w:r w:rsidR="005052B1">
              <w:rPr>
                <w:noProof/>
                <w:webHidden/>
              </w:rPr>
              <w:fldChar w:fldCharType="end"/>
            </w:r>
          </w:hyperlink>
        </w:p>
        <w:p w14:paraId="6221920A" w14:textId="77777777" w:rsidR="005052B1" w:rsidRDefault="006D4E27">
          <w:pPr>
            <w:pStyle w:val="TOC2"/>
            <w:tabs>
              <w:tab w:val="right" w:leader="dot" w:pos="9396"/>
            </w:tabs>
            <w:rPr>
              <w:rFonts w:eastAsiaTheme="minorEastAsia"/>
              <w:noProof/>
            </w:rPr>
          </w:pPr>
          <w:hyperlink w:anchor="_Toc44335537"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5052B1">
              <w:rPr>
                <w:noProof/>
                <w:webHidden/>
              </w:rPr>
              <w:tab/>
            </w:r>
            <w:r w:rsidR="005052B1">
              <w:rPr>
                <w:noProof/>
                <w:webHidden/>
              </w:rPr>
              <w:fldChar w:fldCharType="begin"/>
            </w:r>
            <w:r w:rsidR="005052B1">
              <w:rPr>
                <w:noProof/>
                <w:webHidden/>
              </w:rPr>
              <w:instrText xml:space="preserve"> PAGEREF _Toc44335537 \h </w:instrText>
            </w:r>
            <w:r w:rsidR="005052B1">
              <w:rPr>
                <w:noProof/>
                <w:webHidden/>
              </w:rPr>
            </w:r>
            <w:r w:rsidR="005052B1">
              <w:rPr>
                <w:noProof/>
                <w:webHidden/>
              </w:rPr>
              <w:fldChar w:fldCharType="separate"/>
            </w:r>
            <w:r w:rsidR="00454474">
              <w:rPr>
                <w:noProof/>
                <w:webHidden/>
              </w:rPr>
              <w:t>15</w:t>
            </w:r>
            <w:r w:rsidR="005052B1">
              <w:rPr>
                <w:noProof/>
                <w:webHidden/>
              </w:rPr>
              <w:fldChar w:fldCharType="end"/>
            </w:r>
          </w:hyperlink>
        </w:p>
        <w:p w14:paraId="3CEC62DF" w14:textId="77777777" w:rsidR="005052B1" w:rsidRDefault="006D4E27">
          <w:pPr>
            <w:pStyle w:val="TOC3"/>
            <w:tabs>
              <w:tab w:val="right" w:leader="dot" w:pos="9396"/>
            </w:tabs>
            <w:rPr>
              <w:rFonts w:eastAsiaTheme="minorEastAsia"/>
              <w:noProof/>
            </w:rPr>
          </w:pPr>
          <w:hyperlink w:anchor="_Toc44335538"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5052B1">
              <w:rPr>
                <w:noProof/>
                <w:webHidden/>
              </w:rPr>
              <w:tab/>
            </w:r>
            <w:r w:rsidR="005052B1">
              <w:rPr>
                <w:noProof/>
                <w:webHidden/>
              </w:rPr>
              <w:fldChar w:fldCharType="begin"/>
            </w:r>
            <w:r w:rsidR="005052B1">
              <w:rPr>
                <w:noProof/>
                <w:webHidden/>
              </w:rPr>
              <w:instrText xml:space="preserve"> PAGEREF _Toc44335538 \h </w:instrText>
            </w:r>
            <w:r w:rsidR="005052B1">
              <w:rPr>
                <w:noProof/>
                <w:webHidden/>
              </w:rPr>
            </w:r>
            <w:r w:rsidR="005052B1">
              <w:rPr>
                <w:noProof/>
                <w:webHidden/>
              </w:rPr>
              <w:fldChar w:fldCharType="separate"/>
            </w:r>
            <w:r w:rsidR="00454474">
              <w:rPr>
                <w:noProof/>
                <w:webHidden/>
              </w:rPr>
              <w:t>15</w:t>
            </w:r>
            <w:r w:rsidR="005052B1">
              <w:rPr>
                <w:noProof/>
                <w:webHidden/>
              </w:rPr>
              <w:fldChar w:fldCharType="end"/>
            </w:r>
          </w:hyperlink>
        </w:p>
        <w:p w14:paraId="5399EBAA" w14:textId="77777777" w:rsidR="005052B1" w:rsidRDefault="006D4E27">
          <w:pPr>
            <w:pStyle w:val="TOC3"/>
            <w:tabs>
              <w:tab w:val="right" w:leader="dot" w:pos="9396"/>
            </w:tabs>
            <w:rPr>
              <w:rFonts w:eastAsiaTheme="minorEastAsia"/>
              <w:noProof/>
            </w:rPr>
          </w:pPr>
          <w:hyperlink w:anchor="_Toc44335539"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5052B1">
              <w:rPr>
                <w:noProof/>
                <w:webHidden/>
              </w:rPr>
              <w:tab/>
            </w:r>
            <w:r w:rsidR="005052B1">
              <w:rPr>
                <w:noProof/>
                <w:webHidden/>
              </w:rPr>
              <w:fldChar w:fldCharType="begin"/>
            </w:r>
            <w:r w:rsidR="005052B1">
              <w:rPr>
                <w:noProof/>
                <w:webHidden/>
              </w:rPr>
              <w:instrText xml:space="preserve"> PAGEREF _Toc44335539 \h </w:instrText>
            </w:r>
            <w:r w:rsidR="005052B1">
              <w:rPr>
                <w:noProof/>
                <w:webHidden/>
              </w:rPr>
            </w:r>
            <w:r w:rsidR="005052B1">
              <w:rPr>
                <w:noProof/>
                <w:webHidden/>
              </w:rPr>
              <w:fldChar w:fldCharType="separate"/>
            </w:r>
            <w:r w:rsidR="00454474">
              <w:rPr>
                <w:noProof/>
                <w:webHidden/>
              </w:rPr>
              <w:t>15</w:t>
            </w:r>
            <w:r w:rsidR="005052B1">
              <w:rPr>
                <w:noProof/>
                <w:webHidden/>
              </w:rPr>
              <w:fldChar w:fldCharType="end"/>
            </w:r>
          </w:hyperlink>
        </w:p>
        <w:p w14:paraId="52F2ACC0" w14:textId="77777777" w:rsidR="005052B1" w:rsidRDefault="006D4E27">
          <w:pPr>
            <w:pStyle w:val="TOC3"/>
            <w:tabs>
              <w:tab w:val="right" w:leader="dot" w:pos="9396"/>
            </w:tabs>
            <w:rPr>
              <w:rFonts w:eastAsiaTheme="minorEastAsia"/>
              <w:noProof/>
            </w:rPr>
          </w:pPr>
          <w:hyperlink w:anchor="_Toc44335540"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5052B1">
              <w:rPr>
                <w:noProof/>
                <w:webHidden/>
              </w:rPr>
              <w:tab/>
            </w:r>
            <w:r w:rsidR="005052B1">
              <w:rPr>
                <w:noProof/>
                <w:webHidden/>
              </w:rPr>
              <w:fldChar w:fldCharType="begin"/>
            </w:r>
            <w:r w:rsidR="005052B1">
              <w:rPr>
                <w:noProof/>
                <w:webHidden/>
              </w:rPr>
              <w:instrText xml:space="preserve"> PAGEREF _Toc44335540 \h </w:instrText>
            </w:r>
            <w:r w:rsidR="005052B1">
              <w:rPr>
                <w:noProof/>
                <w:webHidden/>
              </w:rPr>
            </w:r>
            <w:r w:rsidR="005052B1">
              <w:rPr>
                <w:noProof/>
                <w:webHidden/>
              </w:rPr>
              <w:fldChar w:fldCharType="separate"/>
            </w:r>
            <w:r w:rsidR="00454474">
              <w:rPr>
                <w:noProof/>
                <w:webHidden/>
              </w:rPr>
              <w:t>19</w:t>
            </w:r>
            <w:r w:rsidR="005052B1">
              <w:rPr>
                <w:noProof/>
                <w:webHidden/>
              </w:rPr>
              <w:fldChar w:fldCharType="end"/>
            </w:r>
          </w:hyperlink>
        </w:p>
        <w:p w14:paraId="42DA3357" w14:textId="77777777" w:rsidR="005052B1" w:rsidRDefault="006D4E27">
          <w:pPr>
            <w:pStyle w:val="TOC3"/>
            <w:tabs>
              <w:tab w:val="right" w:leader="dot" w:pos="9396"/>
            </w:tabs>
            <w:rPr>
              <w:rFonts w:eastAsiaTheme="minorEastAsia"/>
              <w:noProof/>
            </w:rPr>
          </w:pPr>
          <w:hyperlink w:anchor="_Toc44335541"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5052B1">
              <w:rPr>
                <w:noProof/>
                <w:webHidden/>
              </w:rPr>
              <w:tab/>
            </w:r>
            <w:r w:rsidR="005052B1">
              <w:rPr>
                <w:noProof/>
                <w:webHidden/>
              </w:rPr>
              <w:fldChar w:fldCharType="begin"/>
            </w:r>
            <w:r w:rsidR="005052B1">
              <w:rPr>
                <w:noProof/>
                <w:webHidden/>
              </w:rPr>
              <w:instrText xml:space="preserve"> PAGEREF _Toc44335541 \h </w:instrText>
            </w:r>
            <w:r w:rsidR="005052B1">
              <w:rPr>
                <w:noProof/>
                <w:webHidden/>
              </w:rPr>
            </w:r>
            <w:r w:rsidR="005052B1">
              <w:rPr>
                <w:noProof/>
                <w:webHidden/>
              </w:rPr>
              <w:fldChar w:fldCharType="separate"/>
            </w:r>
            <w:r w:rsidR="00454474">
              <w:rPr>
                <w:noProof/>
                <w:webHidden/>
              </w:rPr>
              <w:t>19</w:t>
            </w:r>
            <w:r w:rsidR="005052B1">
              <w:rPr>
                <w:noProof/>
                <w:webHidden/>
              </w:rPr>
              <w:fldChar w:fldCharType="end"/>
            </w:r>
          </w:hyperlink>
        </w:p>
        <w:p w14:paraId="47F07888" w14:textId="77777777" w:rsidR="005052B1" w:rsidRDefault="006D4E27">
          <w:pPr>
            <w:pStyle w:val="TOC3"/>
            <w:tabs>
              <w:tab w:val="right" w:leader="dot" w:pos="9396"/>
            </w:tabs>
            <w:rPr>
              <w:rFonts w:eastAsiaTheme="minorEastAsia"/>
              <w:noProof/>
            </w:rPr>
          </w:pPr>
          <w:hyperlink w:anchor="_Toc44335542"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5052B1">
              <w:rPr>
                <w:noProof/>
                <w:webHidden/>
              </w:rPr>
              <w:tab/>
            </w:r>
            <w:r w:rsidR="005052B1">
              <w:rPr>
                <w:noProof/>
                <w:webHidden/>
              </w:rPr>
              <w:fldChar w:fldCharType="begin"/>
            </w:r>
            <w:r w:rsidR="005052B1">
              <w:rPr>
                <w:noProof/>
                <w:webHidden/>
              </w:rPr>
              <w:instrText xml:space="preserve"> PAGEREF _Toc44335542 \h </w:instrText>
            </w:r>
            <w:r w:rsidR="005052B1">
              <w:rPr>
                <w:noProof/>
                <w:webHidden/>
              </w:rPr>
            </w:r>
            <w:r w:rsidR="005052B1">
              <w:rPr>
                <w:noProof/>
                <w:webHidden/>
              </w:rPr>
              <w:fldChar w:fldCharType="separate"/>
            </w:r>
            <w:r w:rsidR="00454474">
              <w:rPr>
                <w:noProof/>
                <w:webHidden/>
              </w:rPr>
              <w:t>23</w:t>
            </w:r>
            <w:r w:rsidR="005052B1">
              <w:rPr>
                <w:noProof/>
                <w:webHidden/>
              </w:rPr>
              <w:fldChar w:fldCharType="end"/>
            </w:r>
          </w:hyperlink>
        </w:p>
        <w:p w14:paraId="6F4CD0C5" w14:textId="77777777" w:rsidR="005052B1" w:rsidRDefault="006D4E27">
          <w:pPr>
            <w:pStyle w:val="TOC3"/>
            <w:tabs>
              <w:tab w:val="right" w:leader="dot" w:pos="9396"/>
            </w:tabs>
            <w:rPr>
              <w:rFonts w:eastAsiaTheme="minorEastAsia"/>
              <w:noProof/>
            </w:rPr>
          </w:pPr>
          <w:hyperlink w:anchor="_Toc44335543"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5052B1">
              <w:rPr>
                <w:noProof/>
                <w:webHidden/>
              </w:rPr>
              <w:tab/>
            </w:r>
            <w:r w:rsidR="005052B1">
              <w:rPr>
                <w:noProof/>
                <w:webHidden/>
              </w:rPr>
              <w:fldChar w:fldCharType="begin"/>
            </w:r>
            <w:r w:rsidR="005052B1">
              <w:rPr>
                <w:noProof/>
                <w:webHidden/>
              </w:rPr>
              <w:instrText xml:space="preserve"> PAGEREF _Toc44335543 \h </w:instrText>
            </w:r>
            <w:r w:rsidR="005052B1">
              <w:rPr>
                <w:noProof/>
                <w:webHidden/>
              </w:rPr>
            </w:r>
            <w:r w:rsidR="005052B1">
              <w:rPr>
                <w:noProof/>
                <w:webHidden/>
              </w:rPr>
              <w:fldChar w:fldCharType="separate"/>
            </w:r>
            <w:r w:rsidR="00454474">
              <w:rPr>
                <w:noProof/>
                <w:webHidden/>
              </w:rPr>
              <w:t>23</w:t>
            </w:r>
            <w:r w:rsidR="005052B1">
              <w:rPr>
                <w:noProof/>
                <w:webHidden/>
              </w:rPr>
              <w:fldChar w:fldCharType="end"/>
            </w:r>
          </w:hyperlink>
        </w:p>
        <w:p w14:paraId="70F20DD3" w14:textId="77777777" w:rsidR="005052B1" w:rsidRDefault="006D4E27">
          <w:pPr>
            <w:pStyle w:val="TOC2"/>
            <w:tabs>
              <w:tab w:val="right" w:leader="dot" w:pos="9396"/>
            </w:tabs>
            <w:rPr>
              <w:rFonts w:eastAsiaTheme="minorEastAsia"/>
              <w:noProof/>
            </w:rPr>
          </w:pPr>
          <w:hyperlink w:anchor="_Toc44335544"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5052B1">
              <w:rPr>
                <w:noProof/>
                <w:webHidden/>
              </w:rPr>
              <w:tab/>
            </w:r>
            <w:r w:rsidR="005052B1">
              <w:rPr>
                <w:noProof/>
                <w:webHidden/>
              </w:rPr>
              <w:fldChar w:fldCharType="begin"/>
            </w:r>
            <w:r w:rsidR="005052B1">
              <w:rPr>
                <w:noProof/>
                <w:webHidden/>
              </w:rPr>
              <w:instrText xml:space="preserve"> PAGEREF _Toc44335544 \h </w:instrText>
            </w:r>
            <w:r w:rsidR="005052B1">
              <w:rPr>
                <w:noProof/>
                <w:webHidden/>
              </w:rPr>
            </w:r>
            <w:r w:rsidR="005052B1">
              <w:rPr>
                <w:noProof/>
                <w:webHidden/>
              </w:rPr>
              <w:fldChar w:fldCharType="separate"/>
            </w:r>
            <w:r w:rsidR="00454474">
              <w:rPr>
                <w:noProof/>
                <w:webHidden/>
              </w:rPr>
              <w:t>24</w:t>
            </w:r>
            <w:r w:rsidR="005052B1">
              <w:rPr>
                <w:noProof/>
                <w:webHidden/>
              </w:rPr>
              <w:fldChar w:fldCharType="end"/>
            </w:r>
          </w:hyperlink>
        </w:p>
        <w:p w14:paraId="11094606" w14:textId="77777777" w:rsidR="005052B1" w:rsidRDefault="006D4E27">
          <w:pPr>
            <w:pStyle w:val="TOC3"/>
            <w:tabs>
              <w:tab w:val="right" w:leader="dot" w:pos="9396"/>
            </w:tabs>
            <w:rPr>
              <w:rFonts w:eastAsiaTheme="minorEastAsia"/>
              <w:noProof/>
            </w:rPr>
          </w:pPr>
          <w:hyperlink w:anchor="_Toc44335545"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5052B1">
              <w:rPr>
                <w:noProof/>
                <w:webHidden/>
              </w:rPr>
              <w:tab/>
            </w:r>
            <w:r w:rsidR="005052B1">
              <w:rPr>
                <w:noProof/>
                <w:webHidden/>
              </w:rPr>
              <w:fldChar w:fldCharType="begin"/>
            </w:r>
            <w:r w:rsidR="005052B1">
              <w:rPr>
                <w:noProof/>
                <w:webHidden/>
              </w:rPr>
              <w:instrText xml:space="preserve"> PAGEREF _Toc44335545 \h </w:instrText>
            </w:r>
            <w:r w:rsidR="005052B1">
              <w:rPr>
                <w:noProof/>
                <w:webHidden/>
              </w:rPr>
            </w:r>
            <w:r w:rsidR="005052B1">
              <w:rPr>
                <w:noProof/>
                <w:webHidden/>
              </w:rPr>
              <w:fldChar w:fldCharType="separate"/>
            </w:r>
            <w:r w:rsidR="00454474">
              <w:rPr>
                <w:noProof/>
                <w:webHidden/>
              </w:rPr>
              <w:t>24</w:t>
            </w:r>
            <w:r w:rsidR="005052B1">
              <w:rPr>
                <w:noProof/>
                <w:webHidden/>
              </w:rPr>
              <w:fldChar w:fldCharType="end"/>
            </w:r>
          </w:hyperlink>
        </w:p>
        <w:p w14:paraId="2BD01D16" w14:textId="77777777" w:rsidR="005052B1" w:rsidRDefault="006D4E27">
          <w:pPr>
            <w:pStyle w:val="TOC3"/>
            <w:tabs>
              <w:tab w:val="right" w:leader="dot" w:pos="9396"/>
            </w:tabs>
            <w:rPr>
              <w:rFonts w:eastAsiaTheme="minorEastAsia"/>
              <w:noProof/>
            </w:rPr>
          </w:pPr>
          <w:hyperlink w:anchor="_Toc44335546"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5052B1">
              <w:rPr>
                <w:noProof/>
                <w:webHidden/>
              </w:rPr>
              <w:tab/>
            </w:r>
            <w:r w:rsidR="005052B1">
              <w:rPr>
                <w:noProof/>
                <w:webHidden/>
              </w:rPr>
              <w:fldChar w:fldCharType="begin"/>
            </w:r>
            <w:r w:rsidR="005052B1">
              <w:rPr>
                <w:noProof/>
                <w:webHidden/>
              </w:rPr>
              <w:instrText xml:space="preserve"> PAGEREF _Toc44335546 \h </w:instrText>
            </w:r>
            <w:r w:rsidR="005052B1">
              <w:rPr>
                <w:noProof/>
                <w:webHidden/>
              </w:rPr>
            </w:r>
            <w:r w:rsidR="005052B1">
              <w:rPr>
                <w:noProof/>
                <w:webHidden/>
              </w:rPr>
              <w:fldChar w:fldCharType="separate"/>
            </w:r>
            <w:r w:rsidR="00454474">
              <w:rPr>
                <w:noProof/>
                <w:webHidden/>
              </w:rPr>
              <w:t>24</w:t>
            </w:r>
            <w:r w:rsidR="005052B1">
              <w:rPr>
                <w:noProof/>
                <w:webHidden/>
              </w:rPr>
              <w:fldChar w:fldCharType="end"/>
            </w:r>
          </w:hyperlink>
        </w:p>
        <w:p w14:paraId="69F8A4B7" w14:textId="77777777" w:rsidR="005052B1" w:rsidRDefault="006D4E27">
          <w:pPr>
            <w:pStyle w:val="TOC3"/>
            <w:tabs>
              <w:tab w:val="right" w:leader="dot" w:pos="9396"/>
            </w:tabs>
            <w:rPr>
              <w:rFonts w:eastAsiaTheme="minorEastAsia"/>
              <w:noProof/>
            </w:rPr>
          </w:pPr>
          <w:hyperlink w:anchor="_Toc44335547" w:history="1">
            <w:r w:rsidR="005052B1" w:rsidRPr="002560D7">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5052B1">
              <w:rPr>
                <w:noProof/>
                <w:webHidden/>
              </w:rPr>
              <w:tab/>
            </w:r>
            <w:r w:rsidR="005052B1">
              <w:rPr>
                <w:noProof/>
                <w:webHidden/>
              </w:rPr>
              <w:fldChar w:fldCharType="begin"/>
            </w:r>
            <w:r w:rsidR="005052B1">
              <w:rPr>
                <w:noProof/>
                <w:webHidden/>
              </w:rPr>
              <w:instrText xml:space="preserve"> PAGEREF _Toc44335547 \h </w:instrText>
            </w:r>
            <w:r w:rsidR="005052B1">
              <w:rPr>
                <w:noProof/>
                <w:webHidden/>
              </w:rPr>
            </w:r>
            <w:r w:rsidR="005052B1">
              <w:rPr>
                <w:noProof/>
                <w:webHidden/>
              </w:rPr>
              <w:fldChar w:fldCharType="separate"/>
            </w:r>
            <w:r w:rsidR="00454474">
              <w:rPr>
                <w:noProof/>
                <w:webHidden/>
              </w:rPr>
              <w:t>29</w:t>
            </w:r>
            <w:r w:rsidR="005052B1">
              <w:rPr>
                <w:noProof/>
                <w:webHidden/>
              </w:rPr>
              <w:fldChar w:fldCharType="end"/>
            </w:r>
          </w:hyperlink>
        </w:p>
        <w:p w14:paraId="02D3E484" w14:textId="77777777" w:rsidR="005052B1" w:rsidRDefault="006D4E27">
          <w:pPr>
            <w:pStyle w:val="TOC3"/>
            <w:tabs>
              <w:tab w:val="right" w:leader="dot" w:pos="9396"/>
            </w:tabs>
            <w:rPr>
              <w:rFonts w:eastAsiaTheme="minorEastAsia"/>
              <w:noProof/>
            </w:rPr>
          </w:pPr>
          <w:hyperlink w:anchor="_Toc44335548" w:history="1">
            <w:r w:rsidR="005052B1" w:rsidRPr="002560D7">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5052B1">
              <w:rPr>
                <w:noProof/>
                <w:webHidden/>
              </w:rPr>
              <w:tab/>
            </w:r>
            <w:r w:rsidR="005052B1">
              <w:rPr>
                <w:noProof/>
                <w:webHidden/>
              </w:rPr>
              <w:fldChar w:fldCharType="begin"/>
            </w:r>
            <w:r w:rsidR="005052B1">
              <w:rPr>
                <w:noProof/>
                <w:webHidden/>
              </w:rPr>
              <w:instrText xml:space="preserve"> PAGEREF _Toc44335548 \h </w:instrText>
            </w:r>
            <w:r w:rsidR="005052B1">
              <w:rPr>
                <w:noProof/>
                <w:webHidden/>
              </w:rPr>
            </w:r>
            <w:r w:rsidR="005052B1">
              <w:rPr>
                <w:noProof/>
                <w:webHidden/>
              </w:rPr>
              <w:fldChar w:fldCharType="separate"/>
            </w:r>
            <w:r w:rsidR="00454474">
              <w:rPr>
                <w:noProof/>
                <w:webHidden/>
              </w:rPr>
              <w:t>29</w:t>
            </w:r>
            <w:r w:rsidR="005052B1">
              <w:rPr>
                <w:noProof/>
                <w:webHidden/>
              </w:rPr>
              <w:fldChar w:fldCharType="end"/>
            </w:r>
          </w:hyperlink>
        </w:p>
        <w:p w14:paraId="15F23BE0" w14:textId="77777777" w:rsidR="005052B1" w:rsidRDefault="006D4E27">
          <w:pPr>
            <w:pStyle w:val="TOC1"/>
            <w:tabs>
              <w:tab w:val="right" w:leader="dot" w:pos="9396"/>
            </w:tabs>
            <w:rPr>
              <w:rFonts w:eastAsiaTheme="minorEastAsia"/>
              <w:noProof/>
            </w:rPr>
          </w:pPr>
          <w:hyperlink w:anchor="_Toc44335549" w:history="1">
            <w:r w:rsidR="005052B1" w:rsidRPr="002560D7">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5052B1">
              <w:rPr>
                <w:noProof/>
                <w:webHidden/>
              </w:rPr>
              <w:tab/>
            </w:r>
            <w:r w:rsidR="005052B1">
              <w:rPr>
                <w:noProof/>
                <w:webHidden/>
              </w:rPr>
              <w:fldChar w:fldCharType="begin"/>
            </w:r>
            <w:r w:rsidR="005052B1">
              <w:rPr>
                <w:noProof/>
                <w:webHidden/>
              </w:rPr>
              <w:instrText xml:space="preserve"> PAGEREF _Toc44335549 \h </w:instrText>
            </w:r>
            <w:r w:rsidR="005052B1">
              <w:rPr>
                <w:noProof/>
                <w:webHidden/>
              </w:rPr>
            </w:r>
            <w:r w:rsidR="005052B1">
              <w:rPr>
                <w:noProof/>
                <w:webHidden/>
              </w:rPr>
              <w:fldChar w:fldCharType="separate"/>
            </w:r>
            <w:r w:rsidR="00454474">
              <w:rPr>
                <w:noProof/>
                <w:webHidden/>
              </w:rPr>
              <w:t>30</w:t>
            </w:r>
            <w:r w:rsidR="005052B1">
              <w:rPr>
                <w:noProof/>
                <w:webHidden/>
              </w:rPr>
              <w:fldChar w:fldCharType="end"/>
            </w:r>
          </w:hyperlink>
        </w:p>
        <w:p w14:paraId="08EFC265" w14:textId="77777777" w:rsidR="005052B1" w:rsidRDefault="006D4E27">
          <w:pPr>
            <w:pStyle w:val="TOC1"/>
            <w:tabs>
              <w:tab w:val="right" w:leader="dot" w:pos="9396"/>
            </w:tabs>
            <w:rPr>
              <w:rFonts w:eastAsiaTheme="minorEastAsia"/>
              <w:noProof/>
            </w:rPr>
          </w:pPr>
          <w:hyperlink w:anchor="_Toc44335550" w:history="1">
            <w:r w:rsidR="005052B1" w:rsidRPr="002560D7">
              <w:rPr>
                <w:rStyle w:val="Hyperlink"/>
                <w:rFonts w:ascii="Tahoma" w:hAnsi="Tahoma" w:cs="Tahoma"/>
                <w:noProof/>
              </w:rPr>
              <w:t>Прилози:</w:t>
            </w:r>
            <w:r w:rsidR="005052B1">
              <w:rPr>
                <w:noProof/>
                <w:webHidden/>
              </w:rPr>
              <w:tab/>
            </w:r>
            <w:r w:rsidR="005052B1">
              <w:rPr>
                <w:noProof/>
                <w:webHidden/>
              </w:rPr>
              <w:fldChar w:fldCharType="begin"/>
            </w:r>
            <w:r w:rsidR="005052B1">
              <w:rPr>
                <w:noProof/>
                <w:webHidden/>
              </w:rPr>
              <w:instrText xml:space="preserve"> PAGEREF _Toc44335550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710141C7" w14:textId="77777777" w:rsidR="005052B1" w:rsidRDefault="006D4E27">
          <w:pPr>
            <w:pStyle w:val="TOC3"/>
            <w:tabs>
              <w:tab w:val="right" w:leader="dot" w:pos="9396"/>
            </w:tabs>
            <w:rPr>
              <w:rFonts w:eastAsiaTheme="minorEastAsia"/>
              <w:noProof/>
            </w:rPr>
          </w:pPr>
          <w:hyperlink w:anchor="_Toc44335551" w:history="1">
            <w:r w:rsidR="005052B1" w:rsidRPr="002560D7">
              <w:rPr>
                <w:rStyle w:val="Hyperlink"/>
                <w:rFonts w:ascii="Tahoma" w:eastAsia="Times New Roman" w:hAnsi="Tahoma" w:cs="Tahoma"/>
                <w:noProof/>
              </w:rPr>
              <w:t xml:space="preserve">Прилог 1 </w:t>
            </w:r>
            <w:r w:rsidR="005052B1" w:rsidRPr="002560D7">
              <w:rPr>
                <w:rStyle w:val="Hyperlink"/>
                <w:rFonts w:ascii="Tahoma" w:eastAsia="Times New Roman" w:hAnsi="Tahoma" w:cs="Tahoma"/>
                <w:noProof/>
                <w:lang w:val="sr-Cyrl-RS"/>
              </w:rPr>
              <w:t>и 1а</w:t>
            </w:r>
            <w:r w:rsidR="005052B1" w:rsidRPr="002560D7">
              <w:rPr>
                <w:rStyle w:val="Hyperlink"/>
                <w:rFonts w:ascii="Tahoma" w:eastAsia="Times New Roman" w:hAnsi="Tahoma" w:cs="Tahoma"/>
                <w:noProof/>
              </w:rPr>
              <w:t xml:space="preserve">– Правни оквир – </w:t>
            </w:r>
            <w:r w:rsidR="005052B1" w:rsidRPr="002560D7">
              <w:rPr>
                <w:rStyle w:val="Hyperlink"/>
                <w:rFonts w:ascii="Tahoma" w:eastAsia="Times New Roman" w:hAnsi="Tahoma" w:cs="Tahoma"/>
                <w:noProof/>
                <w:lang w:val="sr-Cyrl-RS"/>
              </w:rPr>
              <w:t>кључне одредбе Закона о јавним набавкама</w:t>
            </w:r>
            <w:r w:rsidR="005052B1">
              <w:rPr>
                <w:noProof/>
                <w:webHidden/>
              </w:rPr>
              <w:tab/>
            </w:r>
            <w:r w:rsidR="005052B1">
              <w:rPr>
                <w:noProof/>
                <w:webHidden/>
              </w:rPr>
              <w:fldChar w:fldCharType="begin"/>
            </w:r>
            <w:r w:rsidR="005052B1">
              <w:rPr>
                <w:noProof/>
                <w:webHidden/>
              </w:rPr>
              <w:instrText xml:space="preserve"> PAGEREF _Toc44335551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58456C1F" w14:textId="77777777" w:rsidR="005052B1" w:rsidRDefault="006D4E27">
          <w:pPr>
            <w:pStyle w:val="TOC3"/>
            <w:tabs>
              <w:tab w:val="right" w:leader="dot" w:pos="9396"/>
            </w:tabs>
            <w:rPr>
              <w:rFonts w:eastAsiaTheme="minorEastAsia"/>
              <w:noProof/>
            </w:rPr>
          </w:pPr>
          <w:hyperlink w:anchor="_Toc44335552" w:history="1">
            <w:r w:rsidR="005052B1" w:rsidRPr="002560D7">
              <w:rPr>
                <w:rStyle w:val="Hyperlink"/>
                <w:rFonts w:ascii="Tahoma" w:eastAsia="Times New Roman" w:hAnsi="Tahoma" w:cs="Tahoma"/>
                <w:noProof/>
              </w:rPr>
              <w:t>РД 2.1. Матрица ризика</w:t>
            </w:r>
            <w:r w:rsidR="005052B1">
              <w:rPr>
                <w:noProof/>
                <w:webHidden/>
              </w:rPr>
              <w:tab/>
            </w:r>
            <w:r w:rsidR="005052B1">
              <w:rPr>
                <w:noProof/>
                <w:webHidden/>
              </w:rPr>
              <w:fldChar w:fldCharType="begin"/>
            </w:r>
            <w:r w:rsidR="005052B1">
              <w:rPr>
                <w:noProof/>
                <w:webHidden/>
              </w:rPr>
              <w:instrText xml:space="preserve"> PAGEREF _Toc44335552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7A51D2C6" w14:textId="77777777" w:rsidR="005052B1" w:rsidRDefault="006D4E27">
          <w:pPr>
            <w:pStyle w:val="TOC3"/>
            <w:tabs>
              <w:tab w:val="right" w:leader="dot" w:pos="9396"/>
            </w:tabs>
            <w:rPr>
              <w:rFonts w:eastAsiaTheme="minorEastAsia"/>
              <w:noProof/>
            </w:rPr>
          </w:pPr>
          <w:hyperlink w:anchor="_Toc44335553" w:history="1">
            <w:r w:rsidR="005052B1" w:rsidRPr="002560D7">
              <w:rPr>
                <w:rStyle w:val="Hyperlink"/>
                <w:rFonts w:ascii="Tahoma" w:eastAsia="Times New Roman" w:hAnsi="Tahoma" w:cs="Tahoma"/>
                <w:noProof/>
              </w:rPr>
              <w:t>РД 2.2. Преглед контрола</w:t>
            </w:r>
            <w:r w:rsidR="005052B1">
              <w:rPr>
                <w:noProof/>
                <w:webHidden/>
              </w:rPr>
              <w:tab/>
            </w:r>
            <w:r w:rsidR="005052B1">
              <w:rPr>
                <w:noProof/>
                <w:webHidden/>
              </w:rPr>
              <w:fldChar w:fldCharType="begin"/>
            </w:r>
            <w:r w:rsidR="005052B1">
              <w:rPr>
                <w:noProof/>
                <w:webHidden/>
              </w:rPr>
              <w:instrText xml:space="preserve"> PAGEREF _Toc44335553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300FFD40" w14:textId="77777777" w:rsidR="005052B1" w:rsidRDefault="006D4E27">
          <w:pPr>
            <w:pStyle w:val="TOC3"/>
            <w:tabs>
              <w:tab w:val="right" w:leader="dot" w:pos="9396"/>
            </w:tabs>
            <w:rPr>
              <w:rFonts w:eastAsiaTheme="minorEastAsia"/>
              <w:noProof/>
            </w:rPr>
          </w:pPr>
          <w:hyperlink w:anchor="_Toc44335554" w:history="1">
            <w:r w:rsidR="005052B1" w:rsidRPr="002560D7">
              <w:rPr>
                <w:rStyle w:val="Hyperlink"/>
                <w:rFonts w:ascii="Tahoma" w:eastAsia="Times New Roman" w:hAnsi="Tahoma" w:cs="Tahoma"/>
                <w:noProof/>
              </w:rPr>
              <w:t>РД 2.3. Програм тестирања</w:t>
            </w:r>
            <w:r w:rsidR="005052B1">
              <w:rPr>
                <w:noProof/>
                <w:webHidden/>
              </w:rPr>
              <w:tab/>
            </w:r>
            <w:r w:rsidR="005052B1">
              <w:rPr>
                <w:noProof/>
                <w:webHidden/>
              </w:rPr>
              <w:fldChar w:fldCharType="begin"/>
            </w:r>
            <w:r w:rsidR="005052B1">
              <w:rPr>
                <w:noProof/>
                <w:webHidden/>
              </w:rPr>
              <w:instrText xml:space="preserve"> PAGEREF _Toc44335554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70735BE2" w14:textId="77777777" w:rsidR="005052B1" w:rsidRDefault="006D4E27">
          <w:pPr>
            <w:pStyle w:val="TOC3"/>
            <w:tabs>
              <w:tab w:val="right" w:leader="dot" w:pos="9396"/>
            </w:tabs>
            <w:rPr>
              <w:rFonts w:eastAsiaTheme="minorEastAsia"/>
              <w:noProof/>
            </w:rPr>
          </w:pPr>
          <w:hyperlink w:anchor="_Toc44335555" w:history="1">
            <w:r w:rsidR="005052B1" w:rsidRPr="002560D7">
              <w:rPr>
                <w:rStyle w:val="Hyperlink"/>
                <w:rFonts w:ascii="Tahoma" w:eastAsia="Times New Roman" w:hAnsi="Tahoma" w:cs="Tahoma"/>
                <w:noProof/>
              </w:rPr>
              <w:t>РД 3.1. Упитник интерне контроле</w:t>
            </w:r>
            <w:r w:rsidR="005052B1">
              <w:rPr>
                <w:noProof/>
                <w:webHidden/>
              </w:rPr>
              <w:tab/>
            </w:r>
            <w:r w:rsidR="005052B1">
              <w:rPr>
                <w:noProof/>
                <w:webHidden/>
              </w:rPr>
              <w:fldChar w:fldCharType="begin"/>
            </w:r>
            <w:r w:rsidR="005052B1">
              <w:rPr>
                <w:noProof/>
                <w:webHidden/>
              </w:rPr>
              <w:instrText xml:space="preserve"> PAGEREF _Toc44335555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1498F2ED" w14:textId="77777777" w:rsidR="005052B1" w:rsidRDefault="006D4E27">
          <w:pPr>
            <w:pStyle w:val="TOC3"/>
            <w:tabs>
              <w:tab w:val="right" w:leader="dot" w:pos="9396"/>
            </w:tabs>
            <w:rPr>
              <w:rFonts w:eastAsiaTheme="minorEastAsia"/>
              <w:noProof/>
            </w:rPr>
          </w:pPr>
          <w:hyperlink w:anchor="_Toc44335556" w:history="1">
            <w:r w:rsidR="005052B1" w:rsidRPr="002560D7">
              <w:rPr>
                <w:rStyle w:val="Hyperlink"/>
                <w:rFonts w:ascii="Tahoma" w:eastAsia="Times New Roman" w:hAnsi="Tahoma" w:cs="Tahoma"/>
                <w:noProof/>
              </w:rPr>
              <w:t>РД 4.1. Матрица</w:t>
            </w:r>
            <w:r w:rsidR="005052B1" w:rsidRPr="002560D7">
              <w:rPr>
                <w:rStyle w:val="Hyperlink"/>
                <w:rFonts w:ascii="Tahoma" w:eastAsia="Times New Roman" w:hAnsi="Tahoma" w:cs="Tahoma"/>
                <w:noProof/>
                <w:lang w:val="sr-Cyrl-RS"/>
              </w:rPr>
              <w:t xml:space="preserve"> оцена контрола</w:t>
            </w:r>
            <w:r w:rsidR="005052B1" w:rsidRPr="002560D7">
              <w:rPr>
                <w:rStyle w:val="Hyperlink"/>
                <w:rFonts w:ascii="Tahoma" w:eastAsia="Times New Roman" w:hAnsi="Tahoma" w:cs="Tahoma"/>
                <w:noProof/>
              </w:rPr>
              <w:t xml:space="preserve"> – Тест адекватности и ефективности</w:t>
            </w:r>
            <w:r w:rsidR="005052B1">
              <w:rPr>
                <w:noProof/>
                <w:webHidden/>
              </w:rPr>
              <w:tab/>
            </w:r>
            <w:r w:rsidR="005052B1">
              <w:rPr>
                <w:noProof/>
                <w:webHidden/>
              </w:rPr>
              <w:fldChar w:fldCharType="begin"/>
            </w:r>
            <w:r w:rsidR="005052B1">
              <w:rPr>
                <w:noProof/>
                <w:webHidden/>
              </w:rPr>
              <w:instrText xml:space="preserve"> PAGEREF _Toc44335556 \h </w:instrText>
            </w:r>
            <w:r w:rsidR="005052B1">
              <w:rPr>
                <w:noProof/>
                <w:webHidden/>
              </w:rPr>
            </w:r>
            <w:r w:rsidR="005052B1">
              <w:rPr>
                <w:noProof/>
                <w:webHidden/>
              </w:rPr>
              <w:fldChar w:fldCharType="separate"/>
            </w:r>
            <w:r w:rsidR="00454474">
              <w:rPr>
                <w:noProof/>
                <w:webHidden/>
              </w:rPr>
              <w:t>32</w:t>
            </w:r>
            <w:r w:rsidR="005052B1">
              <w:rPr>
                <w:noProof/>
                <w:webHidden/>
              </w:rPr>
              <w:fldChar w:fldCharType="end"/>
            </w:r>
          </w:hyperlink>
        </w:p>
        <w:p w14:paraId="4AAC3175" w14:textId="77777777" w:rsidR="00D1196E" w:rsidRDefault="00FD2CF3">
          <w:r>
            <w:rPr>
              <w:b/>
              <w:bCs/>
              <w:noProof/>
            </w:rPr>
            <w:fldChar w:fldCharType="end"/>
          </w:r>
        </w:p>
      </w:sdtContent>
    </w:sdt>
    <w:p w14:paraId="4AF23AA8" w14:textId="77777777" w:rsidR="00D1196E" w:rsidRDefault="00D1196E">
      <w:pPr>
        <w:rPr>
          <w:rFonts w:ascii="Tahoma" w:hAnsi="Tahoma" w:cs="Tahoma"/>
          <w:sz w:val="20"/>
          <w:szCs w:val="20"/>
        </w:rPr>
      </w:pPr>
    </w:p>
    <w:p w14:paraId="49C1211D" w14:textId="77777777" w:rsidR="00D1196E" w:rsidRDefault="00D1196E">
      <w:pPr>
        <w:rPr>
          <w:rFonts w:ascii="Tahoma" w:hAnsi="Tahoma" w:cs="Tahoma"/>
          <w:sz w:val="20"/>
          <w:szCs w:val="20"/>
        </w:rPr>
      </w:pPr>
    </w:p>
    <w:p w14:paraId="11202676" w14:textId="77777777" w:rsidR="00D1196E" w:rsidRDefault="00D1196E">
      <w:pPr>
        <w:rPr>
          <w:rFonts w:ascii="Tahoma" w:hAnsi="Tahoma" w:cs="Tahoma"/>
          <w:sz w:val="20"/>
          <w:szCs w:val="20"/>
        </w:rPr>
      </w:pPr>
      <w:r>
        <w:rPr>
          <w:rFonts w:ascii="Tahoma" w:hAnsi="Tahoma" w:cs="Tahoma"/>
          <w:sz w:val="20"/>
          <w:szCs w:val="20"/>
        </w:rPr>
        <w:br w:type="page"/>
      </w:r>
    </w:p>
    <w:p w14:paraId="197036F0" w14:textId="77777777" w:rsidR="00C8091A" w:rsidRDefault="00C8091A" w:rsidP="00C8091A">
      <w:pPr>
        <w:rPr>
          <w:rFonts w:ascii="Tahoma" w:hAnsi="Tahoma" w:cs="Tahoma"/>
          <w:sz w:val="20"/>
          <w:szCs w:val="20"/>
        </w:rPr>
      </w:pPr>
      <w:r w:rsidRPr="00C347C3">
        <w:rPr>
          <w:rFonts w:ascii="Tahoma" w:hAnsi="Tahoma" w:cs="Tahoma"/>
          <w:sz w:val="20"/>
          <w:szCs w:val="20"/>
        </w:rPr>
        <w:lastRenderedPageBreak/>
        <w:t>Поштовани интерни ревизори,</w:t>
      </w:r>
    </w:p>
    <w:p w14:paraId="00F86644" w14:textId="77777777" w:rsidR="0090608A" w:rsidRDefault="0090608A" w:rsidP="00624740">
      <w:pPr>
        <w:spacing w:after="0"/>
        <w:rPr>
          <w:rFonts w:ascii="Tahoma" w:hAnsi="Tahoma" w:cs="Tahoma"/>
          <w:sz w:val="20"/>
          <w:szCs w:val="20"/>
        </w:rPr>
      </w:pPr>
    </w:p>
    <w:p w14:paraId="5477E058" w14:textId="77777777" w:rsidR="0090608A" w:rsidRPr="00192B02" w:rsidRDefault="00E43B84" w:rsidP="00C8091A">
      <w:pPr>
        <w:jc w:val="both"/>
        <w:rPr>
          <w:rFonts w:ascii="Tahoma" w:hAnsi="Tahoma" w:cs="Tahoma"/>
          <w:color w:val="FF0000"/>
          <w:sz w:val="20"/>
          <w:szCs w:val="20"/>
          <w:lang w:val="sr-Cyrl-RS"/>
        </w:rPr>
      </w:pPr>
      <w:r>
        <w:rPr>
          <w:rFonts w:ascii="Tahoma" w:hAnsi="Tahoma" w:cs="Tahoma"/>
          <w:noProof/>
          <w:sz w:val="20"/>
          <w:szCs w:val="20"/>
        </w:rPr>
        <mc:AlternateContent>
          <mc:Choice Requires="wps">
            <w:drawing>
              <wp:anchor distT="182880" distB="182880" distL="182880" distR="182880" simplePos="0" relativeHeight="251702272" behindDoc="0" locked="0" layoutInCell="1" allowOverlap="1" wp14:anchorId="33236B43" wp14:editId="70D6B41E">
                <wp:simplePos x="0" y="0"/>
                <wp:positionH relativeFrom="margin">
                  <wp:posOffset>4057015</wp:posOffset>
                </wp:positionH>
                <wp:positionV relativeFrom="margin">
                  <wp:posOffset>509905</wp:posOffset>
                </wp:positionV>
                <wp:extent cx="1884680" cy="2730500"/>
                <wp:effectExtent l="0" t="0" r="1270" b="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273050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E40149" w14:textId="77777777" w:rsidR="00AA267D" w:rsidRPr="009F0395" w:rsidRDefault="00AA267D" w:rsidP="002E7BA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rPr>
                              <w:t xml:space="preserve">јавних набавки </w:t>
                            </w:r>
                            <w:r w:rsidRPr="009F0395">
                              <w:rPr>
                                <w:rFonts w:ascii="Tahoma" w:hAnsi="Tahoma" w:cs="Tahoma"/>
                                <w:sz w:val="16"/>
                                <w:szCs w:val="16"/>
                              </w:rPr>
                              <w:t>обухвата:</w:t>
                            </w:r>
                          </w:p>
                          <w:p w14:paraId="4D121467" w14:textId="77777777" w:rsidR="00AA267D" w:rsidRPr="00C1453D" w:rsidRDefault="00AA267D" w:rsidP="002E7BA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49A586D0" w14:textId="77777777" w:rsidR="00AA267D" w:rsidRPr="009F0395" w:rsidRDefault="00AA267D" w:rsidP="002E7BA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w:t>
                            </w:r>
                            <w:r>
                              <w:rPr>
                                <w:rFonts w:ascii="Tahoma" w:hAnsi="Tahoma" w:cs="Tahoma"/>
                                <w:sz w:val="16"/>
                                <w:szCs w:val="16"/>
                              </w:rPr>
                              <w:t>а, подзаконских и интерних акатa</w:t>
                            </w:r>
                            <w:r w:rsidRPr="009F0395">
                              <w:rPr>
                                <w:rFonts w:ascii="Tahoma" w:hAnsi="Tahoma" w:cs="Tahoma"/>
                                <w:sz w:val="16"/>
                                <w:szCs w:val="16"/>
                              </w:rPr>
                              <w:t>;</w:t>
                            </w:r>
                          </w:p>
                          <w:p w14:paraId="6E31B9C5" w14:textId="77777777" w:rsidR="00AA267D" w:rsidRPr="009F0395" w:rsidRDefault="00AA267D" w:rsidP="002E7BA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јавних набавки</w:t>
                            </w:r>
                            <w:r w:rsidRPr="009F0395">
                              <w:rPr>
                                <w:rFonts w:ascii="Tahoma" w:hAnsi="Tahoma" w:cs="Tahoma"/>
                                <w:sz w:val="16"/>
                                <w:szCs w:val="16"/>
                              </w:rPr>
                              <w:t>;</w:t>
                            </w:r>
                          </w:p>
                          <w:p w14:paraId="04B09D1A" w14:textId="77777777" w:rsidR="00AA267D" w:rsidRPr="00404F41" w:rsidRDefault="00AA267D" w:rsidP="002E7BA5">
                            <w:pPr>
                              <w:pStyle w:val="CommentText"/>
                              <w:rPr>
                                <w:rFonts w:ascii="Tahoma" w:hAnsi="Tahoma" w:cs="Tahoma"/>
                                <w:strike/>
                                <w:color w:val="FF0000"/>
                                <w:sz w:val="16"/>
                                <w:szCs w:val="16"/>
                                <w:lang w:val="sr-Cyrl-RS"/>
                              </w:rPr>
                            </w:pPr>
                            <w:r>
                              <w:rPr>
                                <w:rFonts w:ascii="Tahoma" w:hAnsi="Tahoma" w:cs="Tahoma"/>
                                <w:sz w:val="16"/>
                                <w:szCs w:val="16"/>
                              </w:rPr>
                              <w:t>•преглед</w:t>
                            </w:r>
                            <w:r>
                              <w:rPr>
                                <w:rFonts w:ascii="Tahoma" w:hAnsi="Tahoma" w:cs="Tahoma"/>
                                <w:sz w:val="16"/>
                                <w:szCs w:val="16"/>
                                <w:lang w:val="sr-Cyrl-RS"/>
                              </w:rPr>
                              <w:t>, анализу и оцену документације која прати фазе спровођења поступка;</w:t>
                            </w:r>
                          </w:p>
                          <w:p w14:paraId="06879C88" w14:textId="77777777" w:rsidR="00AA267D" w:rsidRPr="00E43B84" w:rsidRDefault="00AA267D" w:rsidP="00E43B84">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w:t>
                            </w:r>
                            <w:r>
                              <w:rPr>
                                <w:rFonts w:ascii="Tahoma" w:hAnsi="Tahoma" w:cs="Tahoma"/>
                                <w:sz w:val="16"/>
                                <w:szCs w:val="16"/>
                              </w:rPr>
                              <w:t>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3236B43"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19.45pt;margin-top:40.15pt;width:148.4pt;height:215pt;z-index:251702272;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" fillcolor="#e7e6e6 [3214]" stroked="f" strokeweight=".5pt">
                <v:textbox inset=",0,,0">
                  <w:txbxContent>
                    <w:p w14:paraId="33E40149" w14:textId="77777777" w:rsidR="00AA267D" w:rsidRPr="009F0395" w:rsidRDefault="00AA267D" w:rsidP="002E7BA5">
                      <w:pPr>
                        <w:pStyle w:val="CommentText"/>
                        <w:rPr>
                          <w:rFonts w:ascii="Tahoma" w:hAnsi="Tahoma" w:cs="Tahoma"/>
                          <w:sz w:val="16"/>
                          <w:szCs w:val="16"/>
                        </w:rPr>
                      </w:pPr>
                      <w:proofErr w:type="spellStart"/>
                      <w:r w:rsidRPr="009F0395">
                        <w:rPr>
                          <w:rFonts w:ascii="Tahoma" w:hAnsi="Tahoma" w:cs="Tahoma"/>
                          <w:sz w:val="16"/>
                          <w:szCs w:val="16"/>
                        </w:rPr>
                        <w:t>Методологија</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рада</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ревизије</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система</w:t>
                      </w:r>
                      <w:proofErr w:type="spellEnd"/>
                      <w:r w:rsidRPr="009F0395">
                        <w:rPr>
                          <w:rFonts w:ascii="Tahoma" w:hAnsi="Tahoma" w:cs="Tahoma"/>
                          <w:sz w:val="16"/>
                          <w:szCs w:val="16"/>
                        </w:rPr>
                        <w:t xml:space="preserve"> </w:t>
                      </w:r>
                      <w:proofErr w:type="spellStart"/>
                      <w:r>
                        <w:rPr>
                          <w:rFonts w:ascii="Tahoma" w:hAnsi="Tahoma" w:cs="Tahoma"/>
                          <w:sz w:val="16"/>
                          <w:szCs w:val="16"/>
                        </w:rPr>
                        <w:t>јавних</w:t>
                      </w:r>
                      <w:proofErr w:type="spellEnd"/>
                      <w:r>
                        <w:rPr>
                          <w:rFonts w:ascii="Tahoma" w:hAnsi="Tahoma" w:cs="Tahoma"/>
                          <w:sz w:val="16"/>
                          <w:szCs w:val="16"/>
                        </w:rPr>
                        <w:t xml:space="preserve"> </w:t>
                      </w:r>
                      <w:proofErr w:type="spellStart"/>
                      <w:r>
                        <w:rPr>
                          <w:rFonts w:ascii="Tahoma" w:hAnsi="Tahoma" w:cs="Tahoma"/>
                          <w:sz w:val="16"/>
                          <w:szCs w:val="16"/>
                        </w:rPr>
                        <w:t>набавки</w:t>
                      </w:r>
                      <w:proofErr w:type="spellEnd"/>
                      <w:r>
                        <w:rPr>
                          <w:rFonts w:ascii="Tahoma" w:hAnsi="Tahoma" w:cs="Tahoma"/>
                          <w:sz w:val="16"/>
                          <w:szCs w:val="16"/>
                        </w:rPr>
                        <w:t xml:space="preserve"> </w:t>
                      </w:r>
                      <w:proofErr w:type="spellStart"/>
                      <w:r w:rsidRPr="009F0395">
                        <w:rPr>
                          <w:rFonts w:ascii="Tahoma" w:hAnsi="Tahoma" w:cs="Tahoma"/>
                          <w:sz w:val="16"/>
                          <w:szCs w:val="16"/>
                        </w:rPr>
                        <w:t>обухвата</w:t>
                      </w:r>
                      <w:proofErr w:type="spellEnd"/>
                      <w:r w:rsidRPr="009F0395">
                        <w:rPr>
                          <w:rFonts w:ascii="Tahoma" w:hAnsi="Tahoma" w:cs="Tahoma"/>
                          <w:sz w:val="16"/>
                          <w:szCs w:val="16"/>
                        </w:rPr>
                        <w:t>:</w:t>
                      </w:r>
                    </w:p>
                    <w:p w14:paraId="4D121467" w14:textId="77777777" w:rsidR="00AA267D" w:rsidRPr="00C1453D" w:rsidRDefault="00AA267D" w:rsidP="002E7BA5">
                      <w:pPr>
                        <w:pStyle w:val="CommentText"/>
                        <w:rPr>
                          <w:rFonts w:ascii="Tahoma" w:hAnsi="Tahoma" w:cs="Tahoma"/>
                          <w:sz w:val="16"/>
                          <w:szCs w:val="16"/>
                        </w:rPr>
                      </w:pPr>
                      <w:r>
                        <w:rPr>
                          <w:rFonts w:ascii="Tahoma" w:hAnsi="Tahoma" w:cs="Tahoma"/>
                          <w:sz w:val="16"/>
                          <w:szCs w:val="16"/>
                        </w:rPr>
                        <w:t>•</w:t>
                      </w:r>
                      <w:proofErr w:type="spellStart"/>
                      <w:r>
                        <w:rPr>
                          <w:rFonts w:ascii="Tahoma" w:hAnsi="Tahoma" w:cs="Tahoma"/>
                          <w:sz w:val="16"/>
                          <w:szCs w:val="16"/>
                        </w:rPr>
                        <w:t>упознавање</w:t>
                      </w:r>
                      <w:proofErr w:type="spellEnd"/>
                      <w:r>
                        <w:rPr>
                          <w:rFonts w:ascii="Tahoma" w:hAnsi="Tahoma" w:cs="Tahoma"/>
                          <w:sz w:val="16"/>
                          <w:szCs w:val="16"/>
                        </w:rPr>
                        <w:t xml:space="preserve"> </w:t>
                      </w:r>
                      <w:proofErr w:type="spellStart"/>
                      <w:r>
                        <w:rPr>
                          <w:rFonts w:ascii="Tahoma" w:hAnsi="Tahoma" w:cs="Tahoma"/>
                          <w:sz w:val="16"/>
                          <w:szCs w:val="16"/>
                        </w:rPr>
                        <w:t>са</w:t>
                      </w:r>
                      <w:proofErr w:type="spellEnd"/>
                      <w:r>
                        <w:rPr>
                          <w:rFonts w:ascii="Tahoma" w:hAnsi="Tahoma" w:cs="Tahoma"/>
                          <w:sz w:val="16"/>
                          <w:szCs w:val="16"/>
                        </w:rPr>
                        <w:t xml:space="preserve"> </w:t>
                      </w:r>
                      <w:proofErr w:type="spellStart"/>
                      <w:r>
                        <w:rPr>
                          <w:rFonts w:ascii="Tahoma" w:hAnsi="Tahoma" w:cs="Tahoma"/>
                          <w:sz w:val="16"/>
                          <w:szCs w:val="16"/>
                        </w:rPr>
                        <w:t>Стратегијом</w:t>
                      </w:r>
                      <w:proofErr w:type="spellEnd"/>
                      <w:r>
                        <w:rPr>
                          <w:rFonts w:ascii="Tahoma" w:hAnsi="Tahoma" w:cs="Tahoma"/>
                          <w:sz w:val="16"/>
                          <w:szCs w:val="16"/>
                        </w:rPr>
                        <w:t xml:space="preserve">, </w:t>
                      </w:r>
                      <w:proofErr w:type="spellStart"/>
                      <w:r>
                        <w:rPr>
                          <w:rFonts w:ascii="Tahoma" w:hAnsi="Tahoma" w:cs="Tahoma"/>
                          <w:sz w:val="16"/>
                          <w:szCs w:val="16"/>
                        </w:rPr>
                        <w:t>циљевима</w:t>
                      </w:r>
                      <w:proofErr w:type="spellEnd"/>
                      <w:r>
                        <w:rPr>
                          <w:rFonts w:ascii="Tahoma" w:hAnsi="Tahoma" w:cs="Tahoma"/>
                          <w:sz w:val="16"/>
                          <w:szCs w:val="16"/>
                        </w:rPr>
                        <w:t xml:space="preserve"> и </w:t>
                      </w:r>
                      <w:proofErr w:type="spellStart"/>
                      <w:r>
                        <w:rPr>
                          <w:rFonts w:ascii="Tahoma" w:hAnsi="Tahoma" w:cs="Tahoma"/>
                          <w:sz w:val="16"/>
                          <w:szCs w:val="16"/>
                        </w:rPr>
                        <w:t>ризицима</w:t>
                      </w:r>
                      <w:proofErr w:type="spellEnd"/>
                      <w:r>
                        <w:rPr>
                          <w:rFonts w:ascii="Tahoma" w:hAnsi="Tahoma" w:cs="Tahoma"/>
                          <w:sz w:val="16"/>
                          <w:szCs w:val="16"/>
                        </w:rPr>
                        <w:t xml:space="preserve"> </w:t>
                      </w:r>
                      <w:proofErr w:type="spellStart"/>
                      <w:r>
                        <w:rPr>
                          <w:rFonts w:ascii="Tahoma" w:hAnsi="Tahoma" w:cs="Tahoma"/>
                          <w:sz w:val="16"/>
                          <w:szCs w:val="16"/>
                        </w:rPr>
                        <w:t>организације</w:t>
                      </w:r>
                      <w:proofErr w:type="spellEnd"/>
                      <w:r>
                        <w:rPr>
                          <w:rFonts w:ascii="Tahoma" w:hAnsi="Tahoma" w:cs="Tahoma"/>
                          <w:sz w:val="16"/>
                          <w:szCs w:val="16"/>
                        </w:rPr>
                        <w:t>;</w:t>
                      </w:r>
                    </w:p>
                    <w:p w14:paraId="49A586D0" w14:textId="77777777" w:rsidR="00AA267D" w:rsidRPr="009F0395" w:rsidRDefault="00AA267D" w:rsidP="002E7BA5">
                      <w:pPr>
                        <w:pStyle w:val="CommentText"/>
                        <w:rPr>
                          <w:rFonts w:ascii="Tahoma" w:hAnsi="Tahoma" w:cs="Tahoma"/>
                          <w:sz w:val="16"/>
                          <w:szCs w:val="16"/>
                        </w:rPr>
                      </w:pPr>
                      <w:r>
                        <w:rPr>
                          <w:rFonts w:ascii="Tahoma" w:hAnsi="Tahoma" w:cs="Tahoma"/>
                          <w:sz w:val="16"/>
                          <w:szCs w:val="16"/>
                        </w:rPr>
                        <w:t>•</w:t>
                      </w:r>
                      <w:proofErr w:type="spellStart"/>
                      <w:r w:rsidRPr="009F0395">
                        <w:rPr>
                          <w:rFonts w:ascii="Tahoma" w:hAnsi="Tahoma" w:cs="Tahoma"/>
                          <w:sz w:val="16"/>
                          <w:szCs w:val="16"/>
                        </w:rPr>
                        <w:t>преглед</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релевантних</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закон</w:t>
                      </w:r>
                      <w:r>
                        <w:rPr>
                          <w:rFonts w:ascii="Tahoma" w:hAnsi="Tahoma" w:cs="Tahoma"/>
                          <w:sz w:val="16"/>
                          <w:szCs w:val="16"/>
                        </w:rPr>
                        <w:t>а</w:t>
                      </w:r>
                      <w:proofErr w:type="spellEnd"/>
                      <w:r>
                        <w:rPr>
                          <w:rFonts w:ascii="Tahoma" w:hAnsi="Tahoma" w:cs="Tahoma"/>
                          <w:sz w:val="16"/>
                          <w:szCs w:val="16"/>
                        </w:rPr>
                        <w:t xml:space="preserve">, </w:t>
                      </w:r>
                      <w:proofErr w:type="spellStart"/>
                      <w:r>
                        <w:rPr>
                          <w:rFonts w:ascii="Tahoma" w:hAnsi="Tahoma" w:cs="Tahoma"/>
                          <w:sz w:val="16"/>
                          <w:szCs w:val="16"/>
                        </w:rPr>
                        <w:t>подзаконских</w:t>
                      </w:r>
                      <w:proofErr w:type="spellEnd"/>
                      <w:r>
                        <w:rPr>
                          <w:rFonts w:ascii="Tahoma" w:hAnsi="Tahoma" w:cs="Tahoma"/>
                          <w:sz w:val="16"/>
                          <w:szCs w:val="16"/>
                        </w:rPr>
                        <w:t xml:space="preserve"> и </w:t>
                      </w:r>
                      <w:proofErr w:type="spellStart"/>
                      <w:r>
                        <w:rPr>
                          <w:rFonts w:ascii="Tahoma" w:hAnsi="Tahoma" w:cs="Tahoma"/>
                          <w:sz w:val="16"/>
                          <w:szCs w:val="16"/>
                        </w:rPr>
                        <w:t>интерних</w:t>
                      </w:r>
                      <w:proofErr w:type="spellEnd"/>
                      <w:r>
                        <w:rPr>
                          <w:rFonts w:ascii="Tahoma" w:hAnsi="Tahoma" w:cs="Tahoma"/>
                          <w:sz w:val="16"/>
                          <w:szCs w:val="16"/>
                        </w:rPr>
                        <w:t xml:space="preserve"> </w:t>
                      </w:r>
                      <w:proofErr w:type="spellStart"/>
                      <w:r>
                        <w:rPr>
                          <w:rFonts w:ascii="Tahoma" w:hAnsi="Tahoma" w:cs="Tahoma"/>
                          <w:sz w:val="16"/>
                          <w:szCs w:val="16"/>
                        </w:rPr>
                        <w:t>акатa</w:t>
                      </w:r>
                      <w:proofErr w:type="spellEnd"/>
                      <w:r w:rsidRPr="009F0395">
                        <w:rPr>
                          <w:rFonts w:ascii="Tahoma" w:hAnsi="Tahoma" w:cs="Tahoma"/>
                          <w:sz w:val="16"/>
                          <w:szCs w:val="16"/>
                        </w:rPr>
                        <w:t>;</w:t>
                      </w:r>
                    </w:p>
                    <w:p w14:paraId="6E31B9C5" w14:textId="77777777" w:rsidR="00AA267D" w:rsidRPr="009F0395" w:rsidRDefault="00AA267D" w:rsidP="002E7BA5">
                      <w:pPr>
                        <w:pStyle w:val="CommentText"/>
                        <w:rPr>
                          <w:rFonts w:ascii="Tahoma" w:hAnsi="Tahoma" w:cs="Tahoma"/>
                          <w:sz w:val="16"/>
                          <w:szCs w:val="16"/>
                        </w:rPr>
                      </w:pPr>
                      <w:r>
                        <w:rPr>
                          <w:rFonts w:ascii="Tahoma" w:hAnsi="Tahoma" w:cs="Tahoma"/>
                          <w:sz w:val="16"/>
                          <w:szCs w:val="16"/>
                        </w:rPr>
                        <w:t>•</w:t>
                      </w:r>
                      <w:proofErr w:type="spellStart"/>
                      <w:r w:rsidRPr="009F0395">
                        <w:rPr>
                          <w:rFonts w:ascii="Tahoma" w:hAnsi="Tahoma" w:cs="Tahoma"/>
                          <w:sz w:val="16"/>
                          <w:szCs w:val="16"/>
                        </w:rPr>
                        <w:t>интервју</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са</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руководством</w:t>
                      </w:r>
                      <w:proofErr w:type="spellEnd"/>
                      <w:r w:rsidRPr="009F0395">
                        <w:rPr>
                          <w:rFonts w:ascii="Tahoma" w:hAnsi="Tahoma" w:cs="Tahoma"/>
                          <w:sz w:val="16"/>
                          <w:szCs w:val="16"/>
                        </w:rPr>
                        <w:t xml:space="preserve"> и </w:t>
                      </w:r>
                      <w:proofErr w:type="spellStart"/>
                      <w:r w:rsidRPr="009F0395">
                        <w:rPr>
                          <w:rFonts w:ascii="Tahoma" w:hAnsi="Tahoma" w:cs="Tahoma"/>
                          <w:sz w:val="16"/>
                          <w:szCs w:val="16"/>
                        </w:rPr>
                        <w:t>запосленима</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који</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су</w:t>
                      </w:r>
                      <w:proofErr w:type="spellEnd"/>
                      <w:r w:rsidRPr="009F0395">
                        <w:rPr>
                          <w:rFonts w:ascii="Tahoma" w:hAnsi="Tahoma" w:cs="Tahoma"/>
                          <w:sz w:val="16"/>
                          <w:szCs w:val="16"/>
                        </w:rPr>
                        <w:t xml:space="preserve"> </w:t>
                      </w:r>
                      <w:proofErr w:type="spellStart"/>
                      <w:r w:rsidRPr="009F0395">
                        <w:rPr>
                          <w:rFonts w:ascii="Tahoma" w:hAnsi="Tahoma" w:cs="Tahoma"/>
                          <w:sz w:val="16"/>
                          <w:szCs w:val="16"/>
                        </w:rPr>
                        <w:t>укључени</w:t>
                      </w:r>
                      <w:proofErr w:type="spellEnd"/>
                      <w:r w:rsidRPr="009F0395">
                        <w:rPr>
                          <w:rFonts w:ascii="Tahoma" w:hAnsi="Tahoma" w:cs="Tahoma"/>
                          <w:sz w:val="16"/>
                          <w:szCs w:val="16"/>
                        </w:rPr>
                        <w:t xml:space="preserve"> у </w:t>
                      </w:r>
                      <w:proofErr w:type="spellStart"/>
                      <w:r w:rsidRPr="009F0395">
                        <w:rPr>
                          <w:rFonts w:ascii="Tahoma" w:hAnsi="Tahoma" w:cs="Tahoma"/>
                          <w:sz w:val="16"/>
                          <w:szCs w:val="16"/>
                        </w:rPr>
                        <w:t>процес</w:t>
                      </w:r>
                      <w:r>
                        <w:rPr>
                          <w:rFonts w:ascii="Tahoma" w:hAnsi="Tahoma" w:cs="Tahoma"/>
                          <w:sz w:val="16"/>
                          <w:szCs w:val="16"/>
                        </w:rPr>
                        <w:t>е</w:t>
                      </w:r>
                      <w:proofErr w:type="spellEnd"/>
                      <w:r>
                        <w:rPr>
                          <w:rFonts w:ascii="Tahoma" w:hAnsi="Tahoma" w:cs="Tahoma"/>
                          <w:sz w:val="16"/>
                          <w:szCs w:val="16"/>
                        </w:rPr>
                        <w:t xml:space="preserve"> </w:t>
                      </w:r>
                      <w:proofErr w:type="spellStart"/>
                      <w:r>
                        <w:rPr>
                          <w:rFonts w:ascii="Tahoma" w:hAnsi="Tahoma" w:cs="Tahoma"/>
                          <w:sz w:val="16"/>
                          <w:szCs w:val="16"/>
                        </w:rPr>
                        <w:t>који</w:t>
                      </w:r>
                      <w:proofErr w:type="spellEnd"/>
                      <w:r>
                        <w:rPr>
                          <w:rFonts w:ascii="Tahoma" w:hAnsi="Tahoma" w:cs="Tahoma"/>
                          <w:sz w:val="16"/>
                          <w:szCs w:val="16"/>
                        </w:rPr>
                        <w:t xml:space="preserve"> </w:t>
                      </w:r>
                      <w:proofErr w:type="spellStart"/>
                      <w:r>
                        <w:rPr>
                          <w:rFonts w:ascii="Tahoma" w:hAnsi="Tahoma" w:cs="Tahoma"/>
                          <w:sz w:val="16"/>
                          <w:szCs w:val="16"/>
                        </w:rPr>
                        <w:t>се</w:t>
                      </w:r>
                      <w:proofErr w:type="spellEnd"/>
                      <w:r>
                        <w:rPr>
                          <w:rFonts w:ascii="Tahoma" w:hAnsi="Tahoma" w:cs="Tahoma"/>
                          <w:sz w:val="16"/>
                          <w:szCs w:val="16"/>
                        </w:rPr>
                        <w:t xml:space="preserve"> </w:t>
                      </w:r>
                      <w:proofErr w:type="spellStart"/>
                      <w:r>
                        <w:rPr>
                          <w:rFonts w:ascii="Tahoma" w:hAnsi="Tahoma" w:cs="Tahoma"/>
                          <w:sz w:val="16"/>
                          <w:szCs w:val="16"/>
                        </w:rPr>
                        <w:t>односе</w:t>
                      </w:r>
                      <w:proofErr w:type="spellEnd"/>
                      <w:r>
                        <w:rPr>
                          <w:rFonts w:ascii="Tahoma" w:hAnsi="Tahoma" w:cs="Tahoma"/>
                          <w:sz w:val="16"/>
                          <w:szCs w:val="16"/>
                        </w:rPr>
                        <w:t xml:space="preserve"> </w:t>
                      </w:r>
                      <w:proofErr w:type="spellStart"/>
                      <w:r>
                        <w:rPr>
                          <w:rFonts w:ascii="Tahoma" w:hAnsi="Tahoma" w:cs="Tahoma"/>
                          <w:sz w:val="16"/>
                          <w:szCs w:val="16"/>
                        </w:rPr>
                        <w:t>на</w:t>
                      </w:r>
                      <w:proofErr w:type="spellEnd"/>
                      <w:r>
                        <w:rPr>
                          <w:rFonts w:ascii="Tahoma" w:hAnsi="Tahoma" w:cs="Tahoma"/>
                          <w:sz w:val="16"/>
                          <w:szCs w:val="16"/>
                        </w:rPr>
                        <w:t xml:space="preserve"> </w:t>
                      </w:r>
                      <w:proofErr w:type="spellStart"/>
                      <w:r>
                        <w:rPr>
                          <w:rFonts w:ascii="Tahoma" w:hAnsi="Tahoma" w:cs="Tahoma"/>
                          <w:sz w:val="16"/>
                          <w:szCs w:val="16"/>
                        </w:rPr>
                        <w:t>систем</w:t>
                      </w:r>
                      <w:proofErr w:type="spellEnd"/>
                      <w:r>
                        <w:rPr>
                          <w:rFonts w:ascii="Tahoma" w:hAnsi="Tahoma" w:cs="Tahoma"/>
                          <w:sz w:val="16"/>
                          <w:szCs w:val="16"/>
                        </w:rPr>
                        <w:t xml:space="preserve"> </w:t>
                      </w:r>
                      <w:proofErr w:type="spellStart"/>
                      <w:r>
                        <w:rPr>
                          <w:rFonts w:ascii="Tahoma" w:hAnsi="Tahoma" w:cs="Tahoma"/>
                          <w:sz w:val="16"/>
                          <w:szCs w:val="16"/>
                        </w:rPr>
                        <w:t>јавних</w:t>
                      </w:r>
                      <w:proofErr w:type="spellEnd"/>
                      <w:r>
                        <w:rPr>
                          <w:rFonts w:ascii="Tahoma" w:hAnsi="Tahoma" w:cs="Tahoma"/>
                          <w:sz w:val="16"/>
                          <w:szCs w:val="16"/>
                        </w:rPr>
                        <w:t xml:space="preserve"> </w:t>
                      </w:r>
                      <w:proofErr w:type="spellStart"/>
                      <w:r>
                        <w:rPr>
                          <w:rFonts w:ascii="Tahoma" w:hAnsi="Tahoma" w:cs="Tahoma"/>
                          <w:sz w:val="16"/>
                          <w:szCs w:val="16"/>
                        </w:rPr>
                        <w:t>набавки</w:t>
                      </w:r>
                      <w:proofErr w:type="spellEnd"/>
                      <w:r w:rsidRPr="009F0395">
                        <w:rPr>
                          <w:rFonts w:ascii="Tahoma" w:hAnsi="Tahoma" w:cs="Tahoma"/>
                          <w:sz w:val="16"/>
                          <w:szCs w:val="16"/>
                        </w:rPr>
                        <w:t>;</w:t>
                      </w:r>
                    </w:p>
                    <w:p w14:paraId="04B09D1A" w14:textId="77777777" w:rsidR="00AA267D" w:rsidRPr="00404F41" w:rsidRDefault="00AA267D" w:rsidP="002E7BA5">
                      <w:pPr>
                        <w:pStyle w:val="CommentText"/>
                        <w:rPr>
                          <w:rFonts w:ascii="Tahoma" w:hAnsi="Tahoma" w:cs="Tahoma"/>
                          <w:strike/>
                          <w:color w:val="FF0000"/>
                          <w:sz w:val="16"/>
                          <w:szCs w:val="16"/>
                          <w:lang w:val="sr-Cyrl-RS"/>
                        </w:rPr>
                      </w:pPr>
                      <w:r>
                        <w:rPr>
                          <w:rFonts w:ascii="Tahoma" w:hAnsi="Tahoma" w:cs="Tahoma"/>
                          <w:sz w:val="16"/>
                          <w:szCs w:val="16"/>
                        </w:rPr>
                        <w:t>•</w:t>
                      </w:r>
                      <w:proofErr w:type="spellStart"/>
                      <w:r>
                        <w:rPr>
                          <w:rFonts w:ascii="Tahoma" w:hAnsi="Tahoma" w:cs="Tahoma"/>
                          <w:sz w:val="16"/>
                          <w:szCs w:val="16"/>
                        </w:rPr>
                        <w:t>преглед</w:t>
                      </w:r>
                      <w:proofErr w:type="spellEnd"/>
                      <w:r>
                        <w:rPr>
                          <w:rFonts w:ascii="Tahoma" w:hAnsi="Tahoma" w:cs="Tahoma"/>
                          <w:sz w:val="16"/>
                          <w:szCs w:val="16"/>
                          <w:lang w:val="sr-Cyrl-RS"/>
                        </w:rPr>
                        <w:t>, анализу и оцену документације која прати фазе спровођења поступка;</w:t>
                      </w:r>
                    </w:p>
                    <w:p w14:paraId="06879C88" w14:textId="77777777" w:rsidR="00AA267D" w:rsidRPr="00E43B84" w:rsidRDefault="00AA267D" w:rsidP="00E43B84">
                      <w:pPr>
                        <w:pStyle w:val="CommentText"/>
                        <w:rPr>
                          <w:rFonts w:ascii="Tahoma" w:hAnsi="Tahoma" w:cs="Tahoma"/>
                          <w:sz w:val="16"/>
                          <w:szCs w:val="16"/>
                        </w:rPr>
                      </w:pPr>
                      <w:r>
                        <w:rPr>
                          <w:rFonts w:ascii="Tahoma" w:hAnsi="Tahoma" w:cs="Tahoma"/>
                          <w:sz w:val="16"/>
                          <w:szCs w:val="16"/>
                        </w:rPr>
                        <w:t>•</w:t>
                      </w:r>
                      <w:proofErr w:type="spellStart"/>
                      <w:r w:rsidRPr="009F0395">
                        <w:rPr>
                          <w:rFonts w:ascii="Tahoma" w:hAnsi="Tahoma" w:cs="Tahoma"/>
                          <w:sz w:val="16"/>
                          <w:szCs w:val="16"/>
                        </w:rPr>
                        <w:t>д</w:t>
                      </w:r>
                      <w:r>
                        <w:rPr>
                          <w:rFonts w:ascii="Tahoma" w:hAnsi="Tahoma" w:cs="Tahoma"/>
                          <w:sz w:val="16"/>
                          <w:szCs w:val="16"/>
                        </w:rPr>
                        <w:t>руге</w:t>
                      </w:r>
                      <w:proofErr w:type="spellEnd"/>
                      <w:r>
                        <w:rPr>
                          <w:rFonts w:ascii="Tahoma" w:hAnsi="Tahoma" w:cs="Tahoma"/>
                          <w:sz w:val="16"/>
                          <w:szCs w:val="16"/>
                        </w:rPr>
                        <w:t xml:space="preserve"> </w:t>
                      </w:r>
                      <w:proofErr w:type="spellStart"/>
                      <w:r>
                        <w:rPr>
                          <w:rFonts w:ascii="Tahoma" w:hAnsi="Tahoma" w:cs="Tahoma"/>
                          <w:sz w:val="16"/>
                          <w:szCs w:val="16"/>
                        </w:rPr>
                        <w:t>ревизорске</w:t>
                      </w:r>
                      <w:proofErr w:type="spellEnd"/>
                      <w:r>
                        <w:rPr>
                          <w:rFonts w:ascii="Tahoma" w:hAnsi="Tahoma" w:cs="Tahoma"/>
                          <w:sz w:val="16"/>
                          <w:szCs w:val="16"/>
                        </w:rPr>
                        <w:t xml:space="preserve"> </w:t>
                      </w:r>
                      <w:proofErr w:type="spellStart"/>
                      <w:r>
                        <w:rPr>
                          <w:rFonts w:ascii="Tahoma" w:hAnsi="Tahoma" w:cs="Tahoma"/>
                          <w:sz w:val="16"/>
                          <w:szCs w:val="16"/>
                        </w:rPr>
                        <w:t>алате</w:t>
                      </w:r>
                      <w:proofErr w:type="spellEnd"/>
                      <w:r>
                        <w:rPr>
                          <w:rFonts w:ascii="Tahoma" w:hAnsi="Tahoma" w:cs="Tahoma"/>
                          <w:sz w:val="16"/>
                          <w:szCs w:val="16"/>
                        </w:rPr>
                        <w:t xml:space="preserve"> и </w:t>
                      </w:r>
                      <w:proofErr w:type="spellStart"/>
                      <w:r>
                        <w:rPr>
                          <w:rFonts w:ascii="Tahoma" w:hAnsi="Tahoma" w:cs="Tahoma"/>
                          <w:sz w:val="16"/>
                          <w:szCs w:val="16"/>
                        </w:rPr>
                        <w:t>технике</w:t>
                      </w:r>
                      <w:proofErr w:type="spellEnd"/>
                      <w:r>
                        <w:rPr>
                          <w:rFonts w:ascii="Tahoma" w:hAnsi="Tahoma" w:cs="Tahoma"/>
                          <w:sz w:val="16"/>
                          <w:szCs w:val="16"/>
                        </w:rPr>
                        <w:t>.</w:t>
                      </w:r>
                    </w:p>
                  </w:txbxContent>
                </v:textbox>
                <w10:wrap type="square" anchorx="margin" anchory="margin"/>
              </v:shape>
            </w:pict>
          </mc:Fallback>
        </mc:AlternateContent>
      </w:r>
      <w:r w:rsidR="002E7BA5">
        <w:rPr>
          <w:rFonts w:ascii="Tahoma" w:hAnsi="Tahoma" w:cs="Tahoma"/>
          <w:sz w:val="20"/>
          <w:szCs w:val="20"/>
        </w:rPr>
        <w:t>У материјалу који сле</w:t>
      </w:r>
      <w:r w:rsidR="00DA4CEA">
        <w:rPr>
          <w:rFonts w:ascii="Tahoma" w:hAnsi="Tahoma" w:cs="Tahoma"/>
          <w:sz w:val="20"/>
          <w:szCs w:val="20"/>
        </w:rPr>
        <w:t>ди имаћете прилику да се путем с</w:t>
      </w:r>
      <w:r w:rsidR="002E7BA5">
        <w:rPr>
          <w:rFonts w:ascii="Tahoma" w:hAnsi="Tahoma" w:cs="Tahoma"/>
          <w:sz w:val="20"/>
          <w:szCs w:val="20"/>
        </w:rPr>
        <w:t xml:space="preserve">тудије случаја упознате са </w:t>
      </w:r>
      <w:r w:rsidR="002E7BA5" w:rsidRPr="009F0395">
        <w:rPr>
          <w:rFonts w:ascii="Tahoma" w:hAnsi="Tahoma" w:cs="Tahoma"/>
          <w:sz w:val="20"/>
          <w:szCs w:val="20"/>
        </w:rPr>
        <w:t xml:space="preserve">начином, техникама и методологијом спровођења интерне ревизије система </w:t>
      </w:r>
      <w:r w:rsidR="002E7BA5">
        <w:rPr>
          <w:rFonts w:ascii="Tahoma" w:hAnsi="Tahoma" w:cs="Tahoma"/>
          <w:sz w:val="20"/>
          <w:szCs w:val="20"/>
          <w:lang w:val="sr-Cyrl-RS"/>
        </w:rPr>
        <w:t>јавних набавки</w:t>
      </w:r>
      <w:r w:rsidR="002E7BA5" w:rsidRPr="009F0395">
        <w:rPr>
          <w:rFonts w:ascii="Tahoma" w:hAnsi="Tahoma" w:cs="Tahoma"/>
          <w:sz w:val="20"/>
          <w:szCs w:val="20"/>
        </w:rPr>
        <w:t xml:space="preserve"> </w:t>
      </w:r>
      <w:r w:rsidR="005B0A67">
        <w:rPr>
          <w:rFonts w:ascii="Tahoma" w:hAnsi="Tahoma" w:cs="Tahoma"/>
          <w:sz w:val="20"/>
          <w:szCs w:val="20"/>
          <w:lang w:val="sr-Cyrl-RS"/>
        </w:rPr>
        <w:t>код јавних предузећа</w:t>
      </w:r>
      <w:r w:rsidR="002E7BA5">
        <w:rPr>
          <w:rFonts w:ascii="Tahoma" w:hAnsi="Tahoma" w:cs="Tahoma"/>
          <w:sz w:val="20"/>
          <w:szCs w:val="20"/>
        </w:rPr>
        <w:t xml:space="preserve">. </w:t>
      </w:r>
      <w:r w:rsidR="00F9359F">
        <w:rPr>
          <w:rFonts w:ascii="Tahoma" w:hAnsi="Tahoma" w:cs="Tahoma"/>
          <w:sz w:val="20"/>
          <w:szCs w:val="20"/>
          <w:lang w:val="sr-Cyrl-RS"/>
        </w:rPr>
        <w:t xml:space="preserve">Претпоставка ове студије је да сте запослени у Служби за интерну ревизију јавног предузећа „АБЦ“ (у даљем тексту: „Предузеће“). </w:t>
      </w:r>
      <w:r w:rsidR="002E7BA5">
        <w:rPr>
          <w:rFonts w:ascii="Tahoma" w:hAnsi="Tahoma" w:cs="Tahoma"/>
          <w:sz w:val="20"/>
          <w:szCs w:val="20"/>
        </w:rPr>
        <w:t xml:space="preserve">Студијом је обухваћен релевантан законодавни оквир, при чему напомињемо да </w:t>
      </w:r>
      <w:r w:rsidR="00C62B02">
        <w:rPr>
          <w:rFonts w:ascii="Tahoma" w:hAnsi="Tahoma" w:cs="Tahoma"/>
          <w:sz w:val="20"/>
          <w:szCs w:val="20"/>
          <w:lang w:val="sr-Cyrl-RS"/>
        </w:rPr>
        <w:t xml:space="preserve">је </w:t>
      </w:r>
      <w:r w:rsidR="002E7BA5">
        <w:rPr>
          <w:rFonts w:ascii="Tahoma" w:hAnsi="Tahoma" w:cs="Tahoma"/>
          <w:sz w:val="20"/>
          <w:szCs w:val="20"/>
        </w:rPr>
        <w:t xml:space="preserve">увек </w:t>
      </w:r>
      <w:r w:rsidR="00C62B02">
        <w:rPr>
          <w:rFonts w:ascii="Tahoma" w:hAnsi="Tahoma" w:cs="Tahoma"/>
          <w:sz w:val="20"/>
          <w:szCs w:val="20"/>
          <w:lang w:val="sr-Cyrl-RS"/>
        </w:rPr>
        <w:t xml:space="preserve">потребно </w:t>
      </w:r>
      <w:r w:rsidR="00C62B02">
        <w:rPr>
          <w:rFonts w:ascii="Tahoma" w:hAnsi="Tahoma" w:cs="Tahoma"/>
          <w:sz w:val="20"/>
          <w:szCs w:val="20"/>
        </w:rPr>
        <w:t>обратити пажњу и проверити</w:t>
      </w:r>
      <w:r w:rsidR="002E7BA5">
        <w:rPr>
          <w:rFonts w:ascii="Tahoma" w:hAnsi="Tahoma" w:cs="Tahoma"/>
          <w:sz w:val="20"/>
          <w:szCs w:val="20"/>
        </w:rPr>
        <w:t xml:space="preserve"> да ли је у међувремену дошло до измене или допуне прописа, да ли је неки пропис стављен ван снаге или је нови који уређује предметну област ступио на снагу. Так</w:t>
      </w:r>
      <w:r w:rsidR="00DA4CEA">
        <w:rPr>
          <w:rFonts w:ascii="Tahoma" w:hAnsi="Tahoma" w:cs="Tahoma"/>
          <w:sz w:val="20"/>
          <w:szCs w:val="20"/>
        </w:rPr>
        <w:t xml:space="preserve">ође, према узору на примере из </w:t>
      </w:r>
      <w:r w:rsidR="00DA4CEA">
        <w:rPr>
          <w:rFonts w:ascii="Tahoma" w:hAnsi="Tahoma" w:cs="Tahoma"/>
          <w:sz w:val="20"/>
          <w:szCs w:val="20"/>
          <w:lang w:val="sr-Cyrl-RS"/>
        </w:rPr>
        <w:t>с</w:t>
      </w:r>
      <w:r w:rsidR="00C62B02">
        <w:rPr>
          <w:rFonts w:ascii="Tahoma" w:hAnsi="Tahoma" w:cs="Tahoma"/>
          <w:sz w:val="20"/>
          <w:szCs w:val="20"/>
        </w:rPr>
        <w:t xml:space="preserve">тудије случаја, потребно је да </w:t>
      </w:r>
      <w:r w:rsidR="00F9359F">
        <w:rPr>
          <w:rFonts w:ascii="Tahoma" w:hAnsi="Tahoma" w:cs="Tahoma"/>
          <w:sz w:val="20"/>
          <w:szCs w:val="20"/>
          <w:lang w:val="sr-Cyrl-RS"/>
        </w:rPr>
        <w:t xml:space="preserve">се </w:t>
      </w:r>
      <w:r w:rsidR="00C62B02">
        <w:rPr>
          <w:rFonts w:ascii="Tahoma" w:hAnsi="Tahoma" w:cs="Tahoma"/>
          <w:sz w:val="20"/>
          <w:szCs w:val="20"/>
        </w:rPr>
        <w:t>руководите</w:t>
      </w:r>
      <w:r w:rsidR="002E7BA5">
        <w:rPr>
          <w:rFonts w:ascii="Tahoma" w:hAnsi="Tahoma" w:cs="Tahoma"/>
          <w:sz w:val="20"/>
          <w:szCs w:val="20"/>
        </w:rPr>
        <w:t xml:space="preserve"> интерним актима ваше</w:t>
      </w:r>
      <w:r w:rsidR="00C62B02">
        <w:rPr>
          <w:rFonts w:ascii="Tahoma" w:hAnsi="Tahoma" w:cs="Tahoma"/>
          <w:sz w:val="20"/>
          <w:szCs w:val="20"/>
          <w:lang w:val="sr-Cyrl-RS"/>
        </w:rPr>
        <w:t>г</w:t>
      </w:r>
      <w:r w:rsidR="002E7BA5">
        <w:rPr>
          <w:rFonts w:ascii="Tahoma" w:hAnsi="Tahoma" w:cs="Tahoma"/>
          <w:sz w:val="20"/>
          <w:szCs w:val="20"/>
        </w:rPr>
        <w:t xml:space="preserve"> </w:t>
      </w:r>
      <w:r w:rsidR="00C62B02">
        <w:rPr>
          <w:rFonts w:ascii="Tahoma" w:hAnsi="Tahoma" w:cs="Tahoma"/>
          <w:sz w:val="20"/>
          <w:szCs w:val="20"/>
          <w:lang w:val="sr-Cyrl-RS"/>
        </w:rPr>
        <w:t>Предузећа</w:t>
      </w:r>
      <w:r w:rsidR="002E7BA5">
        <w:rPr>
          <w:rFonts w:ascii="Tahoma" w:hAnsi="Tahoma" w:cs="Tahoma"/>
          <w:sz w:val="20"/>
          <w:szCs w:val="20"/>
        </w:rPr>
        <w:t xml:space="preserve"> којих такође може бити више или мање него што је студијом обухваћено.</w:t>
      </w:r>
      <w:r w:rsidR="00F9359F">
        <w:rPr>
          <w:rFonts w:ascii="Tahoma" w:hAnsi="Tahoma" w:cs="Tahoma"/>
          <w:sz w:val="20"/>
          <w:szCs w:val="20"/>
          <w:lang w:val="sr-Cyrl-RS"/>
        </w:rPr>
        <w:t xml:space="preserve"> Поред интерних аката који су осмишљени за потребе симулације, такође смо осмислили одређене орган</w:t>
      </w:r>
      <w:r w:rsidR="00F9359F">
        <w:rPr>
          <w:rFonts w:ascii="Tahoma" w:hAnsi="Tahoma" w:cs="Tahoma"/>
          <w:sz w:val="20"/>
          <w:szCs w:val="20"/>
        </w:rPr>
        <w:t xml:space="preserve">изационе делове </w:t>
      </w:r>
      <w:r w:rsidR="00F9359F">
        <w:rPr>
          <w:rFonts w:ascii="Tahoma" w:hAnsi="Tahoma" w:cs="Tahoma"/>
          <w:sz w:val="20"/>
          <w:szCs w:val="20"/>
          <w:lang w:val="sr-Cyrl-RS"/>
        </w:rPr>
        <w:t xml:space="preserve">Предузећа, као и </w:t>
      </w:r>
      <w:r w:rsidR="006204F2">
        <w:rPr>
          <w:rFonts w:ascii="Tahoma" w:hAnsi="Tahoma" w:cs="Tahoma"/>
          <w:sz w:val="20"/>
          <w:szCs w:val="20"/>
          <w:lang w:val="sr-Cyrl-RS"/>
        </w:rPr>
        <w:t>поједине ситуације.</w:t>
      </w:r>
      <w:r w:rsidR="006204F2">
        <w:rPr>
          <w:rFonts w:ascii="Tahoma" w:hAnsi="Tahoma" w:cs="Tahoma"/>
          <w:sz w:val="20"/>
          <w:szCs w:val="20"/>
        </w:rPr>
        <w:t xml:space="preserve"> </w:t>
      </w:r>
      <w:r w:rsidR="00DA4CEA">
        <w:rPr>
          <w:rFonts w:ascii="Tahoma" w:hAnsi="Tahoma" w:cs="Tahoma"/>
          <w:sz w:val="20"/>
          <w:szCs w:val="20"/>
          <w:lang w:val="sr-Cyrl-RS"/>
        </w:rPr>
        <w:t>П</w:t>
      </w:r>
      <w:r w:rsidR="002E7BA5">
        <w:rPr>
          <w:rFonts w:ascii="Tahoma" w:hAnsi="Tahoma" w:cs="Tahoma"/>
          <w:sz w:val="20"/>
          <w:szCs w:val="20"/>
        </w:rPr>
        <w:t xml:space="preserve">риликом извођења ревизије у реалној ситуацији </w:t>
      </w:r>
      <w:r w:rsidR="00DA4CEA">
        <w:rPr>
          <w:rFonts w:ascii="Tahoma" w:hAnsi="Tahoma" w:cs="Tahoma"/>
          <w:sz w:val="20"/>
          <w:szCs w:val="20"/>
          <w:lang w:val="sr-Cyrl-RS"/>
        </w:rPr>
        <w:t>б</w:t>
      </w:r>
      <w:r w:rsidR="00DA4CEA">
        <w:rPr>
          <w:rFonts w:ascii="Tahoma" w:hAnsi="Tahoma" w:cs="Tahoma"/>
          <w:sz w:val="20"/>
          <w:szCs w:val="20"/>
        </w:rPr>
        <w:t xml:space="preserve">итно је да </w:t>
      </w:r>
      <w:r w:rsidR="002E7BA5">
        <w:rPr>
          <w:rFonts w:ascii="Tahoma" w:hAnsi="Tahoma" w:cs="Tahoma"/>
          <w:sz w:val="20"/>
          <w:szCs w:val="20"/>
        </w:rPr>
        <w:t xml:space="preserve">утврдите </w:t>
      </w:r>
      <w:r w:rsidR="00404F41">
        <w:rPr>
          <w:rFonts w:ascii="Tahoma" w:hAnsi="Tahoma" w:cs="Tahoma"/>
          <w:sz w:val="20"/>
          <w:szCs w:val="20"/>
        </w:rPr>
        <w:t>где се спроводе описани послови, као и да приступ прила</w:t>
      </w:r>
      <w:r w:rsidR="00192B02">
        <w:rPr>
          <w:rFonts w:ascii="Tahoma" w:hAnsi="Tahoma" w:cs="Tahoma"/>
          <w:sz w:val="20"/>
          <w:szCs w:val="20"/>
          <w:lang w:val="sr-Cyrl-RS"/>
        </w:rPr>
        <w:t>годите конкретној врсти поступка.</w:t>
      </w:r>
    </w:p>
    <w:p w14:paraId="15E67F2B" w14:textId="77777777" w:rsidR="002E7BA5" w:rsidRDefault="00703B75" w:rsidP="002E7BA5">
      <w:pPr>
        <w:jc w:val="both"/>
        <w:rPr>
          <w:rFonts w:ascii="Tahoma" w:hAnsi="Tahoma" w:cs="Tahoma"/>
          <w:sz w:val="20"/>
          <w:szCs w:val="20"/>
        </w:rPr>
      </w:pPr>
      <w:r>
        <w:rPr>
          <w:rFonts w:ascii="Tahoma" w:hAnsi="Tahoma" w:cs="Tahoma"/>
          <w:sz w:val="20"/>
          <w:szCs w:val="20"/>
        </w:rPr>
        <w:t>Као практични пример с</w:t>
      </w:r>
      <w:r w:rsidR="002E7BA5">
        <w:rPr>
          <w:rFonts w:ascii="Tahoma" w:hAnsi="Tahoma" w:cs="Tahoma"/>
          <w:sz w:val="20"/>
          <w:szCs w:val="20"/>
        </w:rPr>
        <w:t xml:space="preserve">тудија случаја представља симулацију интерне ревизије система </w:t>
      </w:r>
      <w:r w:rsidR="002E7BA5">
        <w:rPr>
          <w:rFonts w:ascii="Tahoma" w:hAnsi="Tahoma" w:cs="Tahoma"/>
          <w:sz w:val="20"/>
          <w:szCs w:val="20"/>
          <w:lang w:val="sr-Cyrl-RS"/>
        </w:rPr>
        <w:t>јавних</w:t>
      </w:r>
      <w:r w:rsidR="002E7BA5">
        <w:rPr>
          <w:rFonts w:ascii="Tahoma" w:hAnsi="Tahoma" w:cs="Tahoma"/>
          <w:sz w:val="20"/>
          <w:szCs w:val="20"/>
        </w:rPr>
        <w:t xml:space="preserve"> </w:t>
      </w:r>
      <w:r w:rsidR="006204F2">
        <w:rPr>
          <w:rFonts w:ascii="Tahoma" w:hAnsi="Tahoma" w:cs="Tahoma"/>
          <w:sz w:val="20"/>
          <w:szCs w:val="20"/>
          <w:lang w:val="sr-Cyrl-RS"/>
        </w:rPr>
        <w:t>набавки</w:t>
      </w:r>
      <w:r w:rsidR="00270EA6">
        <w:rPr>
          <w:rFonts w:ascii="Tahoma" w:hAnsi="Tahoma" w:cs="Tahoma"/>
          <w:sz w:val="20"/>
          <w:szCs w:val="20"/>
        </w:rPr>
        <w:t xml:space="preserve"> </w:t>
      </w:r>
      <w:r>
        <w:rPr>
          <w:rFonts w:ascii="Tahoma" w:hAnsi="Tahoma" w:cs="Tahoma"/>
          <w:sz w:val="20"/>
          <w:szCs w:val="20"/>
          <w:lang w:val="sr-Cyrl-RS"/>
        </w:rPr>
        <w:t>у Предузећу</w:t>
      </w:r>
      <w:r w:rsidR="005B0A67">
        <w:rPr>
          <w:rFonts w:ascii="Tahoma" w:hAnsi="Tahoma" w:cs="Tahoma"/>
          <w:sz w:val="20"/>
          <w:szCs w:val="20"/>
          <w:lang w:val="sr-Cyrl-RS"/>
        </w:rPr>
        <w:t xml:space="preserve"> </w:t>
      </w:r>
      <w:r w:rsidR="002E7BA5">
        <w:rPr>
          <w:rFonts w:ascii="Tahoma" w:hAnsi="Tahoma" w:cs="Tahoma"/>
          <w:sz w:val="20"/>
          <w:szCs w:val="20"/>
        </w:rPr>
        <w:t xml:space="preserve">и обухвата </w:t>
      </w:r>
      <w:r w:rsidR="002E7BA5" w:rsidRPr="00884060">
        <w:rPr>
          <w:rFonts w:ascii="Tahoma" w:hAnsi="Tahoma" w:cs="Tahoma"/>
          <w:sz w:val="20"/>
          <w:szCs w:val="20"/>
        </w:rPr>
        <w:t>фазе:</w:t>
      </w:r>
    </w:p>
    <w:p w14:paraId="46A9427A" w14:textId="77777777" w:rsidR="002E7BA5" w:rsidRDefault="002E7BA5" w:rsidP="002E7BA5">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66682274" w14:textId="77777777" w:rsidR="002E7BA5" w:rsidRDefault="002E7BA5" w:rsidP="002E7BA5">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ИЗВОЂЕЊА АНГАЖМАНА</w:t>
      </w:r>
    </w:p>
    <w:p w14:paraId="43FE97B4" w14:textId="77777777" w:rsidR="002E7BA5" w:rsidRPr="00624740" w:rsidRDefault="002E7BA5" w:rsidP="002E7BA5">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ИЗВЕШТАВАЊА</w:t>
      </w:r>
    </w:p>
    <w:p w14:paraId="190EACE2" w14:textId="6FADA159" w:rsidR="002E7BA5" w:rsidRDefault="002E7BA5" w:rsidP="002E7BA5">
      <w:pPr>
        <w:spacing w:after="0"/>
        <w:jc w:val="both"/>
        <w:rPr>
          <w:rFonts w:ascii="Tahoma" w:hAnsi="Tahoma" w:cs="Tahoma"/>
          <w:sz w:val="20"/>
          <w:szCs w:val="20"/>
        </w:rPr>
      </w:pPr>
      <w:r w:rsidRPr="00624740">
        <w:rPr>
          <w:rFonts w:ascii="Tahoma" w:hAnsi="Tahoma" w:cs="Tahoma"/>
          <w:sz w:val="20"/>
          <w:szCs w:val="20"/>
        </w:rPr>
        <w:t>Св</w:t>
      </w:r>
      <w:r>
        <w:rPr>
          <w:rFonts w:ascii="Tahoma" w:hAnsi="Tahoma" w:cs="Tahoma"/>
          <w:sz w:val="20"/>
          <w:szCs w:val="20"/>
        </w:rPr>
        <w:t>ака фаза подразумева низ корака (</w:t>
      </w:r>
      <w:r w:rsidRPr="00624740">
        <w:rPr>
          <w:rFonts w:ascii="Tahoma" w:hAnsi="Tahoma" w:cs="Tahoma"/>
          <w:sz w:val="20"/>
          <w:szCs w:val="20"/>
        </w:rPr>
        <w:t>подфаза</w:t>
      </w:r>
      <w:r>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Pr>
          <w:rFonts w:ascii="Tahoma" w:hAnsi="Tahoma" w:cs="Tahoma"/>
          <w:sz w:val="20"/>
          <w:szCs w:val="20"/>
          <w:lang w:val="sr-Cyrl-RS"/>
        </w:rPr>
        <w:t xml:space="preserve"> </w:t>
      </w:r>
      <w:r>
        <w:rPr>
          <w:rFonts w:ascii="Tahoma" w:hAnsi="Tahoma" w:cs="Tahoma"/>
          <w:sz w:val="20"/>
          <w:szCs w:val="20"/>
        </w:rPr>
        <w:t>корак прате одређена радна документа (радни папири) 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папира</w:t>
      </w:r>
      <w:r w:rsidR="00CC45B6">
        <w:rPr>
          <w:rStyle w:val="FootnoteReference"/>
          <w:rFonts w:ascii="Tahoma" w:hAnsi="Tahoma" w:cs="Tahoma"/>
          <w:sz w:val="20"/>
          <w:szCs w:val="20"/>
        </w:rPr>
        <w:footnoteReference w:id="1"/>
      </w:r>
      <w:r>
        <w:rPr>
          <w:rFonts w:ascii="Tahoma" w:hAnsi="Tahoma" w:cs="Tahoma"/>
          <w:sz w:val="20"/>
          <w:szCs w:val="20"/>
        </w:rPr>
        <w:t xml:space="preserve"> дат је у табели која следи:</w:t>
      </w:r>
    </w:p>
    <w:p w14:paraId="630B216E" w14:textId="77777777" w:rsidR="00624740" w:rsidRDefault="00624740" w:rsidP="00C8091A">
      <w:pPr>
        <w:jc w:val="both"/>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1429"/>
        <w:gridCol w:w="2438"/>
        <w:gridCol w:w="5529"/>
      </w:tblGrid>
      <w:tr w:rsidR="00624740" w:rsidRPr="005C0FA1" w14:paraId="27CFE163" w14:textId="77777777" w:rsidTr="00DA4CEA">
        <w:tc>
          <w:tcPr>
            <w:tcW w:w="767" w:type="pct"/>
            <w:shd w:val="clear" w:color="000000" w:fill="5B9BD5"/>
            <w:noWrap/>
            <w:vAlign w:val="bottom"/>
            <w:hideMark/>
          </w:tcPr>
          <w:p w14:paraId="3D0E762B" w14:textId="77777777" w:rsidR="00624740" w:rsidRPr="005C0FA1" w:rsidRDefault="00624740" w:rsidP="00624740">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ФАЗА</w:t>
            </w:r>
          </w:p>
        </w:tc>
        <w:tc>
          <w:tcPr>
            <w:tcW w:w="1304" w:type="pct"/>
            <w:shd w:val="clear" w:color="000000" w:fill="5B9BD5"/>
            <w:noWrap/>
            <w:vAlign w:val="bottom"/>
            <w:hideMark/>
          </w:tcPr>
          <w:p w14:paraId="6ED8171A" w14:textId="77777777" w:rsidR="00624740" w:rsidRPr="005C0FA1" w:rsidRDefault="00624740" w:rsidP="00624740">
            <w:pPr>
              <w:spacing w:after="0" w:line="240" w:lineRule="auto"/>
              <w:rPr>
                <w:rFonts w:ascii="Tahoma" w:eastAsia="Times New Roman" w:hAnsi="Tahoma" w:cs="Tahoma"/>
                <w:b/>
                <w:bCs/>
                <w:color w:val="000000"/>
                <w:sz w:val="18"/>
                <w:szCs w:val="18"/>
              </w:rPr>
            </w:pPr>
            <w:r w:rsidRPr="005C0FA1">
              <w:rPr>
                <w:rFonts w:ascii="Tahoma" w:eastAsia="Times New Roman" w:hAnsi="Tahoma" w:cs="Tahoma"/>
                <w:b/>
                <w:bCs/>
                <w:color w:val="000000"/>
                <w:sz w:val="18"/>
                <w:szCs w:val="18"/>
              </w:rPr>
              <w:t>КОРАК/ПОДФАЗА</w:t>
            </w:r>
          </w:p>
        </w:tc>
        <w:tc>
          <w:tcPr>
            <w:tcW w:w="2929" w:type="pct"/>
            <w:shd w:val="clear" w:color="000000" w:fill="5B9BD5"/>
            <w:noWrap/>
            <w:vAlign w:val="bottom"/>
            <w:hideMark/>
          </w:tcPr>
          <w:p w14:paraId="72FB2539" w14:textId="77777777" w:rsidR="00624740" w:rsidRPr="00A85E7E" w:rsidRDefault="00A85E7E" w:rsidP="00624740">
            <w:pPr>
              <w:spacing w:after="0" w:line="240" w:lineRule="auto"/>
              <w:rPr>
                <w:rFonts w:ascii="Tahoma" w:eastAsia="Times New Roman" w:hAnsi="Tahoma" w:cs="Tahoma"/>
                <w:b/>
                <w:bCs/>
                <w:color w:val="000000"/>
                <w:sz w:val="18"/>
                <w:szCs w:val="18"/>
              </w:rPr>
            </w:pPr>
            <w:r>
              <w:rPr>
                <w:rFonts w:ascii="Tahoma" w:eastAsia="Times New Roman" w:hAnsi="Tahoma" w:cs="Tahoma"/>
                <w:b/>
                <w:bCs/>
                <w:color w:val="000000"/>
                <w:sz w:val="18"/>
                <w:szCs w:val="18"/>
              </w:rPr>
              <w:t>ТЕКУЋИ ДОСИЈЕ -РАДНА ДОКУМЕНТА (РД)</w:t>
            </w:r>
          </w:p>
        </w:tc>
      </w:tr>
      <w:tr w:rsidR="0010151A" w:rsidRPr="005C0FA1" w14:paraId="71FE367F" w14:textId="77777777" w:rsidTr="00DA4CEA">
        <w:trPr>
          <w:trHeight w:val="144"/>
        </w:trPr>
        <w:tc>
          <w:tcPr>
            <w:tcW w:w="767" w:type="pct"/>
            <w:vMerge w:val="restart"/>
            <w:shd w:val="clear" w:color="000000" w:fill="F2F2F2"/>
            <w:noWrap/>
            <w:vAlign w:val="center"/>
            <w:hideMark/>
          </w:tcPr>
          <w:p w14:paraId="6D06592C"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ПЛАНИРАЊЕ</w:t>
            </w:r>
          </w:p>
        </w:tc>
        <w:tc>
          <w:tcPr>
            <w:tcW w:w="1304" w:type="pct"/>
            <w:vMerge w:val="restart"/>
            <w:shd w:val="clear" w:color="000000" w:fill="F2F2F2"/>
            <w:vAlign w:val="center"/>
            <w:hideMark/>
          </w:tcPr>
          <w:p w14:paraId="2797CE65"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 Припрема и планирање</w:t>
            </w:r>
          </w:p>
        </w:tc>
        <w:tc>
          <w:tcPr>
            <w:tcW w:w="2929" w:type="pct"/>
            <w:shd w:val="clear" w:color="000000" w:fill="F2F2F2"/>
            <w:noWrap/>
            <w:vAlign w:val="bottom"/>
            <w:hideMark/>
          </w:tcPr>
          <w:p w14:paraId="05D5B144"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1.1. Писмо најаве</w:t>
            </w:r>
          </w:p>
        </w:tc>
      </w:tr>
      <w:tr w:rsidR="0010151A" w:rsidRPr="005C0FA1" w14:paraId="48461C57" w14:textId="77777777" w:rsidTr="00DA4CEA">
        <w:tc>
          <w:tcPr>
            <w:tcW w:w="767" w:type="pct"/>
            <w:vMerge/>
            <w:vAlign w:val="center"/>
            <w:hideMark/>
          </w:tcPr>
          <w:p w14:paraId="407D9A33"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2D917E4E"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F2F2F2"/>
            <w:noWrap/>
            <w:vAlign w:val="bottom"/>
            <w:hideMark/>
          </w:tcPr>
          <w:p w14:paraId="41A73FC4"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1.2. Записник са почетног састанка</w:t>
            </w:r>
          </w:p>
        </w:tc>
      </w:tr>
      <w:tr w:rsidR="0010151A" w:rsidRPr="005C0FA1" w14:paraId="003CFE29" w14:textId="77777777" w:rsidTr="00DA4CEA">
        <w:tc>
          <w:tcPr>
            <w:tcW w:w="767" w:type="pct"/>
            <w:vMerge/>
            <w:vAlign w:val="center"/>
            <w:hideMark/>
          </w:tcPr>
          <w:p w14:paraId="44BA2327"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33E35813"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F2F2F2"/>
            <w:noWrap/>
            <w:vAlign w:val="bottom"/>
            <w:hideMark/>
          </w:tcPr>
          <w:p w14:paraId="33B6A0A1" w14:textId="77777777" w:rsidR="0010151A" w:rsidRPr="005C0FA1" w:rsidRDefault="00F32BCE"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1.3</w:t>
            </w:r>
            <w:r w:rsidR="0010151A">
              <w:rPr>
                <w:rFonts w:ascii="Tahoma" w:hAnsi="Tahoma" w:cs="Tahoma"/>
                <w:color w:val="000000"/>
                <w:sz w:val="18"/>
                <w:szCs w:val="18"/>
              </w:rPr>
              <w:t xml:space="preserve">. </w:t>
            </w:r>
            <w:r w:rsidR="00456C81">
              <w:rPr>
                <w:rFonts w:ascii="Tahoma" w:hAnsi="Tahoma" w:cs="Tahoma"/>
                <w:color w:val="000000"/>
                <w:sz w:val="18"/>
                <w:szCs w:val="18"/>
                <w:lang w:val="sr-Cyrl-RS"/>
              </w:rPr>
              <w:t>Овлашћење руководиоца јединице за ИР (где је примењиво)</w:t>
            </w:r>
          </w:p>
        </w:tc>
      </w:tr>
      <w:tr w:rsidR="0010151A" w:rsidRPr="005C0FA1" w14:paraId="023A2DB5" w14:textId="77777777" w:rsidTr="00DA4CEA">
        <w:tc>
          <w:tcPr>
            <w:tcW w:w="767" w:type="pct"/>
            <w:vMerge/>
            <w:vAlign w:val="center"/>
            <w:hideMark/>
          </w:tcPr>
          <w:p w14:paraId="3EEF0AD0"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737EB5F0"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F2F2F2"/>
            <w:noWrap/>
            <w:vAlign w:val="bottom"/>
            <w:hideMark/>
          </w:tcPr>
          <w:p w14:paraId="5F16A163" w14:textId="77777777" w:rsidR="0010151A" w:rsidRPr="005C0FA1" w:rsidRDefault="00F32BCE"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1.4</w:t>
            </w:r>
            <w:r w:rsidR="0010151A">
              <w:rPr>
                <w:rFonts w:ascii="Tahoma" w:hAnsi="Tahoma" w:cs="Tahoma"/>
                <w:color w:val="000000"/>
                <w:sz w:val="18"/>
                <w:szCs w:val="18"/>
              </w:rPr>
              <w:t>. План ревизије</w:t>
            </w:r>
          </w:p>
        </w:tc>
      </w:tr>
      <w:tr w:rsidR="0010151A" w:rsidRPr="005C0FA1" w14:paraId="7D95F9A0" w14:textId="77777777" w:rsidTr="00DA4CEA">
        <w:tc>
          <w:tcPr>
            <w:tcW w:w="767" w:type="pct"/>
            <w:vMerge/>
            <w:vAlign w:val="center"/>
            <w:hideMark/>
          </w:tcPr>
          <w:p w14:paraId="0CF82AF6"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restart"/>
            <w:shd w:val="clear" w:color="000000" w:fill="F2F2F2"/>
            <w:vAlign w:val="center"/>
            <w:hideMark/>
          </w:tcPr>
          <w:p w14:paraId="2794C74F"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2. Утврђивање циљева </w:t>
            </w:r>
            <w:r w:rsidR="006D6A27" w:rsidRPr="006D6A27">
              <w:rPr>
                <w:rFonts w:ascii="Tahoma" w:hAnsi="Tahoma" w:cs="Tahoma"/>
                <w:color w:val="F2F2F2" w:themeColor="background1" w:themeShade="F2"/>
                <w:sz w:val="18"/>
                <w:szCs w:val="18"/>
              </w:rPr>
              <w:t>....</w:t>
            </w:r>
            <w:r>
              <w:rPr>
                <w:rFonts w:ascii="Tahoma" w:hAnsi="Tahoma" w:cs="Tahoma"/>
                <w:color w:val="000000"/>
                <w:sz w:val="18"/>
                <w:szCs w:val="18"/>
              </w:rPr>
              <w:t xml:space="preserve">контрола и очекиваних </w:t>
            </w:r>
            <w:r w:rsidR="006D6A27" w:rsidRPr="006D6A27">
              <w:rPr>
                <w:rFonts w:ascii="Tahoma" w:hAnsi="Tahoma" w:cs="Tahoma"/>
                <w:color w:val="F2F2F2" w:themeColor="background1" w:themeShade="F2"/>
                <w:sz w:val="18"/>
                <w:szCs w:val="18"/>
              </w:rPr>
              <w:t>....</w:t>
            </w:r>
            <w:r>
              <w:rPr>
                <w:rFonts w:ascii="Tahoma" w:hAnsi="Tahoma" w:cs="Tahoma"/>
                <w:color w:val="000000"/>
                <w:sz w:val="18"/>
                <w:szCs w:val="18"/>
              </w:rPr>
              <w:t>контрола</w:t>
            </w:r>
          </w:p>
        </w:tc>
        <w:tc>
          <w:tcPr>
            <w:tcW w:w="2929" w:type="pct"/>
            <w:shd w:val="clear" w:color="000000" w:fill="F2F2F2"/>
            <w:noWrap/>
            <w:vAlign w:val="bottom"/>
            <w:hideMark/>
          </w:tcPr>
          <w:p w14:paraId="11AEE50E"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2.1. Матрица ризика</w:t>
            </w:r>
          </w:p>
        </w:tc>
      </w:tr>
      <w:tr w:rsidR="0010151A" w:rsidRPr="005C0FA1" w14:paraId="55F72B34" w14:textId="77777777" w:rsidTr="00DA4CEA">
        <w:tc>
          <w:tcPr>
            <w:tcW w:w="767" w:type="pct"/>
            <w:vMerge/>
            <w:vAlign w:val="center"/>
            <w:hideMark/>
          </w:tcPr>
          <w:p w14:paraId="7D9665C5"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0DCB3BB8"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F2F2F2"/>
            <w:noWrap/>
            <w:vAlign w:val="bottom"/>
            <w:hideMark/>
          </w:tcPr>
          <w:p w14:paraId="48BEACC7"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2.2. Преглед контрола - очекиване контроле</w:t>
            </w:r>
          </w:p>
        </w:tc>
      </w:tr>
      <w:tr w:rsidR="0010151A" w:rsidRPr="005C0FA1" w14:paraId="15443E96" w14:textId="77777777" w:rsidTr="00DA4CEA">
        <w:tc>
          <w:tcPr>
            <w:tcW w:w="767" w:type="pct"/>
            <w:vMerge/>
            <w:vAlign w:val="center"/>
            <w:hideMark/>
          </w:tcPr>
          <w:p w14:paraId="06414CBA"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12291F17"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F2F2F2"/>
            <w:noWrap/>
            <w:vAlign w:val="bottom"/>
            <w:hideMark/>
          </w:tcPr>
          <w:p w14:paraId="4E9A6C94"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2.3. Програм тестирања</w:t>
            </w:r>
          </w:p>
        </w:tc>
      </w:tr>
      <w:tr w:rsidR="0010151A" w:rsidRPr="005C0FA1" w14:paraId="01103F43" w14:textId="77777777" w:rsidTr="00DA4CEA">
        <w:tc>
          <w:tcPr>
            <w:tcW w:w="767" w:type="pct"/>
            <w:vMerge w:val="restart"/>
            <w:shd w:val="clear" w:color="000000" w:fill="D9D9D9"/>
            <w:noWrap/>
            <w:vAlign w:val="center"/>
            <w:hideMark/>
          </w:tcPr>
          <w:p w14:paraId="7621CBA4"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ИЗВОЂЕЊЕ</w:t>
            </w:r>
          </w:p>
        </w:tc>
        <w:tc>
          <w:tcPr>
            <w:tcW w:w="1304" w:type="pct"/>
            <w:vMerge w:val="restart"/>
            <w:shd w:val="clear" w:color="000000" w:fill="D9D9D9"/>
            <w:vAlign w:val="center"/>
            <w:hideMark/>
          </w:tcPr>
          <w:p w14:paraId="098E59E7"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3. Утврђивање и снимање </w:t>
            </w:r>
            <w:r w:rsidR="006D6A27" w:rsidRPr="006D6A27">
              <w:rPr>
                <w:rFonts w:ascii="Tahoma" w:hAnsi="Tahoma" w:cs="Tahoma"/>
                <w:color w:val="D9D9D9" w:themeColor="background1" w:themeShade="D9"/>
                <w:sz w:val="18"/>
                <w:szCs w:val="18"/>
              </w:rPr>
              <w:t>....</w:t>
            </w:r>
            <w:r>
              <w:rPr>
                <w:rFonts w:ascii="Tahoma" w:hAnsi="Tahoma" w:cs="Tahoma"/>
                <w:color w:val="000000"/>
                <w:sz w:val="18"/>
                <w:szCs w:val="18"/>
              </w:rPr>
              <w:t>система</w:t>
            </w:r>
          </w:p>
        </w:tc>
        <w:tc>
          <w:tcPr>
            <w:tcW w:w="2929" w:type="pct"/>
            <w:shd w:val="clear" w:color="000000" w:fill="D9D9D9"/>
            <w:noWrap/>
            <w:vAlign w:val="bottom"/>
            <w:hideMark/>
          </w:tcPr>
          <w:p w14:paraId="351BA831"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3.1. Упитник</w:t>
            </w:r>
          </w:p>
        </w:tc>
      </w:tr>
      <w:tr w:rsidR="0010151A" w:rsidRPr="005C0FA1" w14:paraId="5F1B3E7A" w14:textId="77777777" w:rsidTr="00DA4CEA">
        <w:tc>
          <w:tcPr>
            <w:tcW w:w="767" w:type="pct"/>
            <w:vMerge/>
            <w:vAlign w:val="center"/>
            <w:hideMark/>
          </w:tcPr>
          <w:p w14:paraId="6757B08C"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2A1CE871"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D9D9D9"/>
            <w:noWrap/>
            <w:vAlign w:val="bottom"/>
            <w:hideMark/>
          </w:tcPr>
          <w:p w14:paraId="320E067A"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3.2. Опис система</w:t>
            </w:r>
          </w:p>
        </w:tc>
      </w:tr>
      <w:tr w:rsidR="0010151A" w:rsidRPr="005C0FA1" w14:paraId="183AB417" w14:textId="77777777" w:rsidTr="00DA4CEA">
        <w:tc>
          <w:tcPr>
            <w:tcW w:w="767" w:type="pct"/>
            <w:vMerge/>
            <w:vAlign w:val="center"/>
            <w:hideMark/>
          </w:tcPr>
          <w:p w14:paraId="3338A517"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1F2223DF"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D9D9D9"/>
            <w:noWrap/>
            <w:vAlign w:val="bottom"/>
            <w:hideMark/>
          </w:tcPr>
          <w:p w14:paraId="7BC6E48B"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3.3. Ход кроз систем</w:t>
            </w:r>
          </w:p>
        </w:tc>
      </w:tr>
      <w:tr w:rsidR="0010151A" w:rsidRPr="005C0FA1" w14:paraId="2CC43E21" w14:textId="77777777" w:rsidTr="00DA4CEA">
        <w:tc>
          <w:tcPr>
            <w:tcW w:w="767" w:type="pct"/>
            <w:vMerge/>
            <w:vAlign w:val="center"/>
            <w:hideMark/>
          </w:tcPr>
          <w:p w14:paraId="1F1B991E"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00CDE7AC"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D9D9D9"/>
            <w:noWrap/>
            <w:vAlign w:val="bottom"/>
            <w:hideMark/>
          </w:tcPr>
          <w:p w14:paraId="763D67CE"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3.4. Преглед контрола - постојеће контроле</w:t>
            </w:r>
          </w:p>
        </w:tc>
      </w:tr>
      <w:tr w:rsidR="0010151A" w:rsidRPr="005C0FA1" w14:paraId="3AA1426B" w14:textId="77777777" w:rsidTr="00DA4CEA">
        <w:tc>
          <w:tcPr>
            <w:tcW w:w="767" w:type="pct"/>
            <w:vMerge/>
            <w:vAlign w:val="center"/>
            <w:hideMark/>
          </w:tcPr>
          <w:p w14:paraId="7F903367"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restart"/>
            <w:shd w:val="clear" w:color="000000" w:fill="D9D9D9"/>
            <w:vAlign w:val="center"/>
            <w:hideMark/>
          </w:tcPr>
          <w:p w14:paraId="5A10F831"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4. Идентификовање, оцена </w:t>
            </w:r>
            <w:r w:rsidR="006D6A27" w:rsidRPr="006D6A27">
              <w:rPr>
                <w:rFonts w:ascii="Tahoma" w:hAnsi="Tahoma" w:cs="Tahoma"/>
                <w:color w:val="D9D9D9" w:themeColor="background1" w:themeShade="D9"/>
                <w:sz w:val="18"/>
                <w:szCs w:val="18"/>
              </w:rPr>
              <w:t>....</w:t>
            </w:r>
            <w:r>
              <w:rPr>
                <w:rFonts w:ascii="Tahoma" w:hAnsi="Tahoma" w:cs="Tahoma"/>
                <w:color w:val="000000"/>
                <w:sz w:val="18"/>
                <w:szCs w:val="18"/>
              </w:rPr>
              <w:t>и тестирање контрола</w:t>
            </w:r>
          </w:p>
        </w:tc>
        <w:tc>
          <w:tcPr>
            <w:tcW w:w="2929" w:type="pct"/>
            <w:shd w:val="clear" w:color="000000" w:fill="D9D9D9"/>
            <w:noWrap/>
            <w:vAlign w:val="bottom"/>
            <w:hideMark/>
          </w:tcPr>
          <w:p w14:paraId="580E60B7" w14:textId="77777777" w:rsidR="0010151A" w:rsidRPr="005C0FA1" w:rsidRDefault="00DB6352"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 xml:space="preserve">4.1. Матрица система </w:t>
            </w:r>
            <w:r>
              <w:rPr>
                <w:rFonts w:ascii="Tahoma" w:hAnsi="Tahoma" w:cs="Tahoma"/>
                <w:color w:val="000000"/>
                <w:sz w:val="18"/>
                <w:szCs w:val="18"/>
                <w:lang w:val="sr-Cyrl-RS"/>
              </w:rPr>
              <w:t>ЈН</w:t>
            </w:r>
            <w:r w:rsidR="0010151A">
              <w:rPr>
                <w:rFonts w:ascii="Tahoma" w:hAnsi="Tahoma" w:cs="Tahoma"/>
                <w:color w:val="000000"/>
                <w:sz w:val="18"/>
                <w:szCs w:val="18"/>
              </w:rPr>
              <w:t xml:space="preserve"> - Тест адекватности и ефективности</w:t>
            </w:r>
          </w:p>
        </w:tc>
      </w:tr>
      <w:tr w:rsidR="0010151A" w:rsidRPr="005C0FA1" w14:paraId="2D2B1105" w14:textId="77777777" w:rsidTr="00DA4CEA">
        <w:tc>
          <w:tcPr>
            <w:tcW w:w="767" w:type="pct"/>
            <w:vMerge/>
            <w:vAlign w:val="center"/>
            <w:hideMark/>
          </w:tcPr>
          <w:p w14:paraId="577DD8F6"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vMerge/>
            <w:vAlign w:val="center"/>
            <w:hideMark/>
          </w:tcPr>
          <w:p w14:paraId="11F94A42"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2929" w:type="pct"/>
            <w:shd w:val="clear" w:color="000000" w:fill="D9D9D9"/>
            <w:noWrap/>
            <w:vAlign w:val="bottom"/>
            <w:hideMark/>
          </w:tcPr>
          <w:p w14:paraId="23A2873E"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4.2.Х. Тестови</w:t>
            </w:r>
          </w:p>
        </w:tc>
      </w:tr>
      <w:tr w:rsidR="0010151A" w:rsidRPr="005C0FA1" w14:paraId="364FAC2E" w14:textId="77777777" w:rsidTr="00DA4CEA">
        <w:trPr>
          <w:trHeight w:val="144"/>
        </w:trPr>
        <w:tc>
          <w:tcPr>
            <w:tcW w:w="767" w:type="pct"/>
            <w:vMerge/>
            <w:vAlign w:val="center"/>
            <w:hideMark/>
          </w:tcPr>
          <w:p w14:paraId="6838A8D5" w14:textId="77777777" w:rsidR="0010151A" w:rsidRPr="005C0FA1" w:rsidRDefault="0010151A" w:rsidP="0010151A">
            <w:pPr>
              <w:spacing w:after="0" w:line="240" w:lineRule="auto"/>
              <w:rPr>
                <w:rFonts w:ascii="Tahoma" w:eastAsia="Times New Roman" w:hAnsi="Tahoma" w:cs="Tahoma"/>
                <w:color w:val="000000"/>
                <w:sz w:val="18"/>
                <w:szCs w:val="18"/>
              </w:rPr>
            </w:pPr>
          </w:p>
        </w:tc>
        <w:tc>
          <w:tcPr>
            <w:tcW w:w="1304" w:type="pct"/>
            <w:shd w:val="clear" w:color="000000" w:fill="D9D9D9"/>
            <w:noWrap/>
            <w:vAlign w:val="bottom"/>
            <w:hideMark/>
          </w:tcPr>
          <w:p w14:paraId="60B1E02C"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5. Доношење закључака</w:t>
            </w:r>
          </w:p>
        </w:tc>
        <w:tc>
          <w:tcPr>
            <w:tcW w:w="2929" w:type="pct"/>
            <w:shd w:val="clear" w:color="000000" w:fill="D9D9D9"/>
            <w:noWrap/>
            <w:vAlign w:val="bottom"/>
            <w:hideMark/>
          </w:tcPr>
          <w:p w14:paraId="22F1EE4C" w14:textId="77777777" w:rsidR="0010151A" w:rsidRPr="005C0FA1" w:rsidRDefault="0010151A" w:rsidP="0010151A">
            <w:pPr>
              <w:spacing w:after="0" w:line="240" w:lineRule="auto"/>
              <w:rPr>
                <w:rFonts w:ascii="Tahoma" w:eastAsia="Times New Roman" w:hAnsi="Tahoma" w:cs="Tahoma"/>
                <w:color w:val="000000"/>
                <w:sz w:val="18"/>
                <w:szCs w:val="18"/>
              </w:rPr>
            </w:pPr>
            <w:r>
              <w:rPr>
                <w:rFonts w:ascii="Tahoma" w:hAnsi="Tahoma" w:cs="Tahoma"/>
                <w:color w:val="000000"/>
                <w:sz w:val="18"/>
                <w:szCs w:val="18"/>
              </w:rPr>
              <w:t>5.1. Образац за ревизијске налазе</w:t>
            </w:r>
          </w:p>
        </w:tc>
      </w:tr>
      <w:tr w:rsidR="00624740" w:rsidRPr="005C0FA1" w14:paraId="758779CA" w14:textId="77777777" w:rsidTr="00DA4CEA">
        <w:tc>
          <w:tcPr>
            <w:tcW w:w="767" w:type="pct"/>
            <w:vMerge w:val="restart"/>
            <w:shd w:val="clear" w:color="000000" w:fill="BFBFBF"/>
            <w:noWrap/>
            <w:vAlign w:val="center"/>
            <w:hideMark/>
          </w:tcPr>
          <w:p w14:paraId="298D40FF" w14:textId="77777777"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ИЗВЕШТАВАЊЕ</w:t>
            </w:r>
          </w:p>
        </w:tc>
        <w:tc>
          <w:tcPr>
            <w:tcW w:w="1304" w:type="pct"/>
            <w:vMerge w:val="restart"/>
            <w:shd w:val="clear" w:color="000000" w:fill="BFBFBF"/>
            <w:vAlign w:val="center"/>
            <w:hideMark/>
          </w:tcPr>
          <w:p w14:paraId="2B0339C6" w14:textId="77777777"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 Извештавање</w:t>
            </w:r>
          </w:p>
        </w:tc>
        <w:tc>
          <w:tcPr>
            <w:tcW w:w="2929" w:type="pct"/>
            <w:shd w:val="clear" w:color="000000" w:fill="BFBFBF"/>
            <w:noWrap/>
            <w:vAlign w:val="bottom"/>
            <w:hideMark/>
          </w:tcPr>
          <w:p w14:paraId="35CC312E" w14:textId="77777777"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6.1. Нацрт извештаја и План активности и препорука</w:t>
            </w:r>
          </w:p>
        </w:tc>
      </w:tr>
      <w:tr w:rsidR="00624740" w:rsidRPr="005C0FA1" w14:paraId="58A1FF40" w14:textId="77777777" w:rsidTr="00DA4CEA">
        <w:tc>
          <w:tcPr>
            <w:tcW w:w="767" w:type="pct"/>
            <w:vMerge/>
            <w:vAlign w:val="center"/>
            <w:hideMark/>
          </w:tcPr>
          <w:p w14:paraId="6958308B" w14:textId="77777777" w:rsidR="00624740" w:rsidRPr="005C0FA1" w:rsidRDefault="00624740" w:rsidP="00624740">
            <w:pPr>
              <w:spacing w:after="0" w:line="240" w:lineRule="auto"/>
              <w:rPr>
                <w:rFonts w:ascii="Tahoma" w:eastAsia="Times New Roman" w:hAnsi="Tahoma" w:cs="Tahoma"/>
                <w:color w:val="000000"/>
                <w:sz w:val="18"/>
                <w:szCs w:val="18"/>
              </w:rPr>
            </w:pPr>
          </w:p>
        </w:tc>
        <w:tc>
          <w:tcPr>
            <w:tcW w:w="1304" w:type="pct"/>
            <w:vMerge/>
            <w:vAlign w:val="center"/>
            <w:hideMark/>
          </w:tcPr>
          <w:p w14:paraId="774B2F91" w14:textId="77777777" w:rsidR="00624740" w:rsidRPr="005C0FA1" w:rsidRDefault="00624740" w:rsidP="00624740">
            <w:pPr>
              <w:spacing w:after="0" w:line="240" w:lineRule="auto"/>
              <w:rPr>
                <w:rFonts w:ascii="Tahoma" w:eastAsia="Times New Roman" w:hAnsi="Tahoma" w:cs="Tahoma"/>
                <w:color w:val="000000"/>
                <w:sz w:val="18"/>
                <w:szCs w:val="18"/>
              </w:rPr>
            </w:pPr>
          </w:p>
        </w:tc>
        <w:tc>
          <w:tcPr>
            <w:tcW w:w="2929" w:type="pct"/>
            <w:shd w:val="clear" w:color="000000" w:fill="BFBFBF"/>
            <w:noWrap/>
            <w:vAlign w:val="bottom"/>
            <w:hideMark/>
          </w:tcPr>
          <w:p w14:paraId="1A6CBD2C" w14:textId="77777777"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6.2. Извештај о извршеној ревизији система плата</w:t>
            </w:r>
          </w:p>
        </w:tc>
      </w:tr>
      <w:tr w:rsidR="00624740" w:rsidRPr="005C0FA1" w14:paraId="3A21822B" w14:textId="77777777" w:rsidTr="00DA4CEA">
        <w:trPr>
          <w:trHeight w:val="144"/>
        </w:trPr>
        <w:tc>
          <w:tcPr>
            <w:tcW w:w="767" w:type="pct"/>
            <w:vMerge/>
            <w:vAlign w:val="center"/>
            <w:hideMark/>
          </w:tcPr>
          <w:p w14:paraId="59CA11EA" w14:textId="77777777" w:rsidR="00624740" w:rsidRPr="005C0FA1" w:rsidRDefault="00624740" w:rsidP="00624740">
            <w:pPr>
              <w:spacing w:after="0" w:line="240" w:lineRule="auto"/>
              <w:rPr>
                <w:rFonts w:ascii="Tahoma" w:eastAsia="Times New Roman" w:hAnsi="Tahoma" w:cs="Tahoma"/>
                <w:color w:val="000000"/>
                <w:sz w:val="18"/>
                <w:szCs w:val="18"/>
              </w:rPr>
            </w:pPr>
          </w:p>
        </w:tc>
        <w:tc>
          <w:tcPr>
            <w:tcW w:w="1304" w:type="pct"/>
            <w:shd w:val="clear" w:color="000000" w:fill="BFBFBF"/>
            <w:noWrap/>
            <w:vAlign w:val="center"/>
            <w:hideMark/>
          </w:tcPr>
          <w:p w14:paraId="381E2BC7" w14:textId="77777777"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 Праћење - Follow up</w:t>
            </w:r>
          </w:p>
        </w:tc>
        <w:tc>
          <w:tcPr>
            <w:tcW w:w="2929" w:type="pct"/>
            <w:shd w:val="clear" w:color="000000" w:fill="BFBFBF"/>
            <w:vAlign w:val="center"/>
            <w:hideMark/>
          </w:tcPr>
          <w:p w14:paraId="78824F1A" w14:textId="77777777" w:rsidR="00624740" w:rsidRPr="005C0FA1" w:rsidRDefault="00624740" w:rsidP="00624740">
            <w:pPr>
              <w:spacing w:after="0" w:line="240" w:lineRule="auto"/>
              <w:rPr>
                <w:rFonts w:ascii="Tahoma" w:eastAsia="Times New Roman" w:hAnsi="Tahoma" w:cs="Tahoma"/>
                <w:color w:val="000000"/>
                <w:sz w:val="18"/>
                <w:szCs w:val="18"/>
              </w:rPr>
            </w:pPr>
            <w:r w:rsidRPr="005C0FA1">
              <w:rPr>
                <w:rFonts w:ascii="Tahoma" w:eastAsia="Times New Roman" w:hAnsi="Tahoma" w:cs="Tahoma"/>
                <w:color w:val="000000"/>
                <w:sz w:val="18"/>
                <w:szCs w:val="18"/>
              </w:rPr>
              <w:t>7.1. Извештај о праћењу поступања по датим препорукама</w:t>
            </w:r>
          </w:p>
        </w:tc>
      </w:tr>
    </w:tbl>
    <w:p w14:paraId="328B90DA" w14:textId="77777777" w:rsidR="00624740" w:rsidRDefault="00624740" w:rsidP="00C8091A">
      <w:pPr>
        <w:jc w:val="both"/>
        <w:rPr>
          <w:rFonts w:ascii="Tahoma" w:hAnsi="Tahoma" w:cs="Tahoma"/>
          <w:sz w:val="20"/>
          <w:szCs w:val="20"/>
        </w:rPr>
      </w:pPr>
    </w:p>
    <w:p w14:paraId="2F40BDE2" w14:textId="77777777" w:rsidR="002E7BA5" w:rsidRDefault="002E7BA5" w:rsidP="002E7BA5">
      <w:pPr>
        <w:jc w:val="both"/>
        <w:rPr>
          <w:rFonts w:ascii="Tahoma" w:hAnsi="Tahoma" w:cs="Tahoma"/>
          <w:sz w:val="20"/>
          <w:szCs w:val="20"/>
        </w:rPr>
      </w:pPr>
      <w:r>
        <w:rPr>
          <w:rFonts w:ascii="Tahoma" w:hAnsi="Tahoma" w:cs="Tahoma"/>
          <w:sz w:val="20"/>
          <w:szCs w:val="20"/>
        </w:rPr>
        <w:t xml:space="preserve">У међународним стандардима за професионалну праксу интерне ревизије ангажман је подељен у три фазе, са низом стандарда који представљају сваку од њих: </w:t>
      </w:r>
      <w:r>
        <w:rPr>
          <w:rFonts w:ascii="Tahoma" w:hAnsi="Tahoma" w:cs="Tahoma"/>
          <w:color w:val="FF0000"/>
          <w:sz w:val="20"/>
          <w:szCs w:val="20"/>
        </w:rPr>
        <w:t xml:space="preserve">ПЛАНИРАЊА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ИЗВОЂЕЊА АНГАЖМАНА </w:t>
      </w:r>
      <w:r w:rsidRPr="00E425FF">
        <w:rPr>
          <w:rFonts w:ascii="Tahoma" w:hAnsi="Tahoma" w:cs="Tahoma"/>
          <w:sz w:val="20"/>
          <w:szCs w:val="20"/>
        </w:rPr>
        <w:t>(серија Стандарда 2300)</w:t>
      </w:r>
      <w:r>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ИЗВЕШТАВАЊА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61C153E7" w14:textId="77777777" w:rsidR="002E7BA5" w:rsidRDefault="002E7BA5" w:rsidP="002E7BA5">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w:t>
      </w:r>
      <w:r w:rsidR="004D7D64">
        <w:rPr>
          <w:rStyle w:val="FootnoteReference"/>
          <w:rFonts w:ascii="Tahoma" w:hAnsi="Tahoma" w:cs="Tahoma"/>
          <w:sz w:val="20"/>
          <w:szCs w:val="20"/>
        </w:rPr>
        <w:footnoteReference w:id="2"/>
      </w:r>
      <w:r>
        <w:rPr>
          <w:rFonts w:ascii="Tahoma" w:hAnsi="Tahoma" w:cs="Tahoma"/>
          <w:sz w:val="20"/>
          <w:szCs w:val="20"/>
        </w:rPr>
        <w:t xml:space="preserve"> у примени од јануара 2017. године, што је додатна предност да у једном приказу могу паралелно да прате и лакше и брже савладају основне смернице за рад. Наравно, обратите пажњу и да ли је у међувремену дошло до ревидирања и развоја Стандарда, имајући у виду да је то континуиран процес.</w:t>
      </w:r>
    </w:p>
    <w:p w14:paraId="50BCA5BA" w14:textId="77777777" w:rsidR="002E7BA5" w:rsidRPr="00390D7D" w:rsidRDefault="002E7BA5" w:rsidP="002E7BA5">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Стандард 2100 Природа посла и повезани Стандарди 2110 – Корпоративно управљ</w:t>
      </w:r>
      <w:r w:rsidR="005634BB">
        <w:rPr>
          <w:rFonts w:ascii="Tahoma" w:hAnsi="Tahoma" w:cs="Tahoma"/>
          <w:sz w:val="20"/>
          <w:szCs w:val="20"/>
        </w:rPr>
        <w:t>ање, 2120 – Управљање ризиком и</w:t>
      </w:r>
      <w:r>
        <w:rPr>
          <w:rFonts w:ascii="Tahoma" w:hAnsi="Tahoma" w:cs="Tahoma"/>
          <w:sz w:val="20"/>
          <w:szCs w:val="20"/>
        </w:rPr>
        <w:t xml:space="preserve"> 2130 – Контрола), посветили смо пажњу типичним ризицима и контролама у систему </w:t>
      </w:r>
      <w:r>
        <w:rPr>
          <w:rFonts w:ascii="Tahoma" w:hAnsi="Tahoma" w:cs="Tahoma"/>
          <w:sz w:val="20"/>
          <w:szCs w:val="20"/>
          <w:lang w:val="sr-Cyrl-RS"/>
        </w:rPr>
        <w:t>јавних набавки</w:t>
      </w:r>
      <w:r>
        <w:rPr>
          <w:rFonts w:ascii="Tahoma" w:hAnsi="Tahoma" w:cs="Tahoma"/>
          <w:sz w:val="20"/>
          <w:szCs w:val="20"/>
        </w:rPr>
        <w:t xml:space="preserve">. </w:t>
      </w:r>
    </w:p>
    <w:p w14:paraId="702E9E1E" w14:textId="77777777" w:rsidR="0010151A" w:rsidRDefault="0010151A" w:rsidP="00E425FF">
      <w:pPr>
        <w:tabs>
          <w:tab w:val="left" w:pos="1035"/>
        </w:tabs>
        <w:jc w:val="both"/>
      </w:pPr>
      <w:r>
        <w:br w:type="page"/>
      </w:r>
    </w:p>
    <w:p w14:paraId="4774E507" w14:textId="77777777" w:rsidR="0090608A" w:rsidRPr="00DA6ECA" w:rsidRDefault="0090608A" w:rsidP="0085382D">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4335531"/>
      <w:r w:rsidRPr="00DA6ECA">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Увод</w:t>
      </w:r>
      <w:bookmarkEnd w:id="1"/>
    </w:p>
    <w:p w14:paraId="6A830865" w14:textId="77777777" w:rsidR="0090608A" w:rsidRDefault="0090608A" w:rsidP="0090608A">
      <w:pPr>
        <w:tabs>
          <w:tab w:val="left" w:pos="851"/>
          <w:tab w:val="left" w:pos="1418"/>
        </w:tabs>
        <w:spacing w:before="10" w:after="10"/>
        <w:jc w:val="both"/>
        <w:rPr>
          <w:rFonts w:ascii="Tahoma" w:eastAsia="SimSun-ExtB" w:hAnsi="Tahoma" w:cs="Tahoma"/>
          <w:color w:val="FF0000"/>
          <w:sz w:val="20"/>
          <w:szCs w:val="20"/>
        </w:rPr>
      </w:pPr>
    </w:p>
    <w:p w14:paraId="3FE5F624" w14:textId="77777777" w:rsidR="002E7BA5" w:rsidRDefault="002E7BA5" w:rsidP="002E7BA5">
      <w:pPr>
        <w:tabs>
          <w:tab w:val="left" w:pos="851"/>
          <w:tab w:val="left" w:pos="1418"/>
        </w:tabs>
        <w:spacing w:before="10" w:after="10"/>
        <w:jc w:val="both"/>
        <w:rPr>
          <w:rFonts w:ascii="Tahoma" w:hAnsi="Tahoma" w:cs="Tahoma"/>
          <w:sz w:val="20"/>
          <w:szCs w:val="20"/>
          <w:lang w:val="sr-Cyrl-RS"/>
        </w:rPr>
      </w:pPr>
      <w:r>
        <w:rPr>
          <w:rFonts w:ascii="Tahoma" w:hAnsi="Tahoma" w:cs="Tahoma"/>
          <w:sz w:val="20"/>
          <w:szCs w:val="20"/>
          <w:lang w:val="sr-Cyrl-RS"/>
        </w:rPr>
        <w:t>Јавне набавке представљају веома значајан систем код корисника јав</w:t>
      </w:r>
      <w:r w:rsidR="00DA4CEA">
        <w:rPr>
          <w:rFonts w:ascii="Tahoma" w:hAnsi="Tahoma" w:cs="Tahoma"/>
          <w:sz w:val="20"/>
          <w:szCs w:val="20"/>
          <w:lang w:val="sr-Cyrl-RS"/>
        </w:rPr>
        <w:t>них средстава.</w:t>
      </w:r>
      <w:r w:rsidR="0090610A">
        <w:rPr>
          <w:rFonts w:ascii="Tahoma" w:hAnsi="Tahoma" w:cs="Tahoma"/>
          <w:sz w:val="20"/>
          <w:szCs w:val="20"/>
          <w:lang w:val="sr-Cyrl-RS"/>
        </w:rPr>
        <w:t xml:space="preserve"> Република Србија </w:t>
      </w:r>
      <w:r>
        <w:rPr>
          <w:rFonts w:ascii="Tahoma" w:hAnsi="Tahoma" w:cs="Tahoma"/>
          <w:sz w:val="20"/>
          <w:szCs w:val="20"/>
          <w:lang w:val="sr-Cyrl-RS"/>
        </w:rPr>
        <w:t>је у поступку приступања Европској унији отворила преговоре за Поглавље – 5 Јавне набавке, у децембру 2016. године. У добро уређеном систему јавних набавки слободна конкуренција омогућава држави да под најповољнијим условима набавља добра, услуге и радове потребног квалитета, а са друге стране привредним субјектима да под равноправним условима добију прилику да послују са државом. Влада Републике Србије донела је Програм развоја јавних набавки у Републици Србији за период 2019-2023.године</w:t>
      </w:r>
      <w:r>
        <w:rPr>
          <w:rStyle w:val="FootnoteReference"/>
          <w:rFonts w:ascii="Tahoma" w:hAnsi="Tahoma" w:cs="Tahoma"/>
          <w:sz w:val="20"/>
          <w:szCs w:val="20"/>
          <w:lang w:val="sr-Cyrl-RS"/>
        </w:rPr>
        <w:footnoteReference w:id="4"/>
      </w:r>
      <w:r>
        <w:rPr>
          <w:rFonts w:ascii="Tahoma" w:hAnsi="Tahoma" w:cs="Tahoma"/>
          <w:sz w:val="20"/>
          <w:szCs w:val="20"/>
          <w:lang w:val="sr-Cyrl-RS"/>
        </w:rPr>
        <w:t>, којим су обухваћени основи модернизације система јавних набавки базирани на приоритетима јавних набавки које је Европска унија утврдила својом Стратегијом јавних наба</w:t>
      </w:r>
      <w:r w:rsidR="00DA4CEA">
        <w:rPr>
          <w:rFonts w:ascii="Tahoma" w:hAnsi="Tahoma" w:cs="Tahoma"/>
          <w:sz w:val="20"/>
          <w:szCs w:val="20"/>
          <w:lang w:val="sr-Cyrl-RS"/>
        </w:rPr>
        <w:t>в</w:t>
      </w:r>
      <w:r>
        <w:rPr>
          <w:rFonts w:ascii="Tahoma" w:hAnsi="Tahoma" w:cs="Tahoma"/>
          <w:sz w:val="20"/>
          <w:szCs w:val="20"/>
          <w:lang w:val="sr-Cyrl-RS"/>
        </w:rPr>
        <w:t xml:space="preserve">ки. </w:t>
      </w:r>
    </w:p>
    <w:p w14:paraId="742088AF" w14:textId="77777777" w:rsidR="002E7BA5" w:rsidRDefault="002E7BA5" w:rsidP="00E35481">
      <w:pPr>
        <w:jc w:val="both"/>
        <w:rPr>
          <w:rFonts w:ascii="Tahoma" w:hAnsi="Tahoma" w:cs="Tahoma"/>
          <w:sz w:val="20"/>
          <w:szCs w:val="20"/>
          <w:lang w:val="sr-Cyrl-RS"/>
        </w:rPr>
      </w:pPr>
      <w:r>
        <w:rPr>
          <w:rFonts w:ascii="Tahoma" w:hAnsi="Tahoma" w:cs="Tahoma"/>
          <w:sz w:val="20"/>
          <w:szCs w:val="20"/>
          <w:lang w:val="sr-Cyrl-RS"/>
        </w:rPr>
        <w:t>Према информацијама из</w:t>
      </w:r>
      <w:r w:rsidRPr="00E35481">
        <w:rPr>
          <w:rFonts w:ascii="Tahoma" w:hAnsi="Tahoma" w:cs="Tahoma"/>
          <w:sz w:val="20"/>
          <w:szCs w:val="20"/>
          <w:lang w:val="sr-Cyrl-RS"/>
        </w:rPr>
        <w:t xml:space="preserve"> </w:t>
      </w:r>
      <w:hyperlink r:id="rId8" w:history="1">
        <w:r w:rsidRPr="00E35481">
          <w:rPr>
            <w:rStyle w:val="Hyperlink"/>
            <w:rFonts w:ascii="Tahoma" w:hAnsi="Tahoma" w:cs="Tahoma"/>
            <w:color w:val="auto"/>
            <w:sz w:val="20"/>
            <w:szCs w:val="20"/>
            <w:u w:val="none"/>
            <w:lang w:val="sr-Cyrl-RS"/>
          </w:rPr>
          <w:t>Годишњег извештаја о раду за 2019. годину</w:t>
        </w:r>
      </w:hyperlink>
      <w:r>
        <w:rPr>
          <w:rFonts w:ascii="Tahoma" w:hAnsi="Tahoma" w:cs="Tahoma"/>
          <w:sz w:val="20"/>
          <w:szCs w:val="20"/>
          <w:lang w:val="sr-Cyrl-RS"/>
        </w:rPr>
        <w:t xml:space="preserve"> Управе за јавне набавке, учешће јавних набавки у бруто домаћем произ</w:t>
      </w:r>
      <w:r w:rsidR="0025742A">
        <w:rPr>
          <w:rFonts w:ascii="Tahoma" w:hAnsi="Tahoma" w:cs="Tahoma"/>
          <w:sz w:val="20"/>
          <w:szCs w:val="20"/>
          <w:lang w:val="sr-Cyrl-RS"/>
        </w:rPr>
        <w:t>в</w:t>
      </w:r>
      <w:r>
        <w:rPr>
          <w:rFonts w:ascii="Tahoma" w:hAnsi="Tahoma" w:cs="Tahoma"/>
          <w:sz w:val="20"/>
          <w:szCs w:val="20"/>
          <w:lang w:val="sr-Cyrl-RS"/>
        </w:rPr>
        <w:t xml:space="preserve">оду у 2019. години износило је 8,14%, што је на нивоу просека за последњих пет година. </w:t>
      </w:r>
      <w:r w:rsidR="00E35481" w:rsidRPr="00E35481">
        <w:rPr>
          <w:rFonts w:ascii="Tahoma" w:hAnsi="Tahoma" w:cs="Tahoma"/>
          <w:sz w:val="20"/>
          <w:szCs w:val="20"/>
          <w:lang w:val="sr-Cyrl-RS"/>
        </w:rPr>
        <w:t>Највеће учешће имала су државна јавна предузећа (29%), здравство и социјална заштита (21%), јавна предузећа-локална самоуправа (15%), органи државне управе (14%) и градска и општинска управа (15%) који заједно чине 94% укупне вредности набавки</w:t>
      </w:r>
      <w:r w:rsidR="00E35481">
        <w:rPr>
          <w:rFonts w:ascii="Tahoma" w:hAnsi="Tahoma" w:cs="Tahoma"/>
          <w:sz w:val="20"/>
          <w:szCs w:val="20"/>
          <w:lang w:val="sr-Cyrl-RS"/>
        </w:rPr>
        <w:t>.</w:t>
      </w:r>
      <w:r w:rsidR="00E35481" w:rsidRPr="00E35481">
        <w:rPr>
          <w:rFonts w:ascii="Tahoma" w:hAnsi="Tahoma" w:cs="Tahoma"/>
          <w:sz w:val="20"/>
          <w:szCs w:val="20"/>
          <w:lang w:val="sr-Cyrl-RS"/>
        </w:rPr>
        <w:t xml:space="preserve"> </w:t>
      </w:r>
    </w:p>
    <w:p w14:paraId="1F2897F7" w14:textId="77777777" w:rsidR="00E35481" w:rsidRPr="000106FD" w:rsidRDefault="002E7BA5" w:rsidP="00E35481">
      <w:pPr>
        <w:spacing w:line="240" w:lineRule="auto"/>
        <w:jc w:val="both"/>
        <w:rPr>
          <w:rFonts w:ascii="Tahoma" w:hAnsi="Tahoma" w:cs="Tahoma"/>
          <w:sz w:val="20"/>
          <w:szCs w:val="20"/>
          <w:lang w:val="sr-Cyrl-RS"/>
        </w:rPr>
      </w:pPr>
      <w:r w:rsidRPr="000106FD">
        <w:rPr>
          <w:rFonts w:ascii="Tahoma" w:hAnsi="Tahoma" w:cs="Tahoma"/>
          <w:sz w:val="20"/>
          <w:szCs w:val="20"/>
          <w:lang w:val="sr-Cyrl-RS"/>
        </w:rPr>
        <w:t>Народна скупштина Републике Србије донела је 23. децембра 2019. године нови Закон о јавним набавкама (,,Сл. гласник РС'', бр. 91/2019). Закон је ступио н</w:t>
      </w:r>
      <w:r>
        <w:rPr>
          <w:rFonts w:ascii="Tahoma" w:hAnsi="Tahoma" w:cs="Tahoma"/>
          <w:sz w:val="20"/>
          <w:szCs w:val="20"/>
          <w:lang w:val="sr-Cyrl-RS"/>
        </w:rPr>
        <w:t xml:space="preserve">а снагу 1. јануара 2020. године, </w:t>
      </w:r>
      <w:r w:rsidRPr="000106FD">
        <w:rPr>
          <w:rFonts w:ascii="Tahoma" w:hAnsi="Tahoma" w:cs="Tahoma"/>
          <w:sz w:val="20"/>
          <w:szCs w:val="20"/>
          <w:lang w:val="sr-Cyrl-RS"/>
        </w:rPr>
        <w:t xml:space="preserve">међутим почев од дана ступања на снагу предметног закона у примени ће бити само чланови који се тичу материјалне независности председника и чланова Републичке комисије. Почев од 1. марта 2020. године примењује се одредба којом се обавезује организација надлежна за регистрацију привредних субјеката да омогући привредним субјектима упис у регистар понуђача у складу са овим Законом. Одређене одредбе, биће у примени тек од дана приступања Републике Србије Европској Унији, док ће се остале одредбе Закона, односно већи број прописаних чланова, примењивати од 1. јула 2020. године. </w:t>
      </w:r>
    </w:p>
    <w:p w14:paraId="749C4D71" w14:textId="77777777" w:rsidR="002E7BA5" w:rsidRPr="000106FD" w:rsidRDefault="002E7BA5" w:rsidP="002E7BA5">
      <w:pPr>
        <w:spacing w:after="0" w:line="240" w:lineRule="auto"/>
        <w:jc w:val="both"/>
        <w:rPr>
          <w:rFonts w:ascii="Tahoma" w:hAnsi="Tahoma" w:cs="Tahoma"/>
          <w:sz w:val="20"/>
          <w:szCs w:val="20"/>
          <w:lang w:val="sr-Cyrl-RS"/>
        </w:rPr>
      </w:pPr>
    </w:p>
    <w:p w14:paraId="2B53D213" w14:textId="77777777" w:rsidR="002E7BA5" w:rsidRPr="000106FD" w:rsidRDefault="002E7BA5" w:rsidP="002E7BA5">
      <w:pPr>
        <w:spacing w:after="0" w:line="240" w:lineRule="auto"/>
        <w:jc w:val="both"/>
        <w:rPr>
          <w:rFonts w:ascii="Tahoma" w:hAnsi="Tahoma" w:cs="Tahoma"/>
          <w:sz w:val="20"/>
          <w:szCs w:val="20"/>
          <w:lang w:val="sr-Cyrl-RS"/>
        </w:rPr>
      </w:pPr>
      <w:r w:rsidRPr="000106FD">
        <w:rPr>
          <w:rFonts w:ascii="Tahoma" w:hAnsi="Tahoma" w:cs="Tahoma"/>
          <w:sz w:val="20"/>
          <w:szCs w:val="20"/>
          <w:lang w:val="sr-Cyrl-RS"/>
        </w:rPr>
        <w:t>Канцеларија за јавне набавке</w:t>
      </w:r>
      <w:r w:rsidRPr="000106FD">
        <w:rPr>
          <w:rFonts w:ascii="Tahoma" w:hAnsi="Tahoma" w:cs="Tahoma"/>
          <w:sz w:val="20"/>
          <w:szCs w:val="20"/>
          <w:lang w:val="sr-Latn-RS"/>
        </w:rPr>
        <w:t xml:space="preserve"> </w:t>
      </w:r>
      <w:r w:rsidRPr="000106FD">
        <w:rPr>
          <w:rFonts w:ascii="Tahoma" w:hAnsi="Tahoma" w:cs="Tahoma"/>
          <w:sz w:val="20"/>
          <w:szCs w:val="20"/>
          <w:lang w:val="sr-Cyrl-RS"/>
        </w:rPr>
        <w:t>треба да донесе подзаконске акте којим</w:t>
      </w:r>
      <w:r>
        <w:rPr>
          <w:rFonts w:ascii="Tahoma" w:hAnsi="Tahoma" w:cs="Tahoma"/>
          <w:sz w:val="20"/>
          <w:szCs w:val="20"/>
          <w:lang w:val="sr-Latn-RS"/>
        </w:rPr>
        <w:t>a</w:t>
      </w:r>
      <w:r w:rsidRPr="000106FD">
        <w:rPr>
          <w:rFonts w:ascii="Tahoma" w:hAnsi="Tahoma" w:cs="Tahoma"/>
          <w:sz w:val="20"/>
          <w:szCs w:val="20"/>
          <w:lang w:val="sr-Cyrl-RS"/>
        </w:rPr>
        <w:t xml:space="preserve"> ће уредити садржину конкурсне документације, општи речник набавке, стандардне обрасце, начин отварања понуда, садржину записника о отварању понуда, начин спровођења мониторинга над применом прописа, и поступак и услове за стицање сертификата за службенике за јавне набавке. Са друге стране, Влада треба да утврди списак јавних наручилаца из члана 3. став 1. тачка 1. Закона као и врсте поступака јавних набавки у области одбране и безбедности, услове и начин њиховог спровођења, као и комуникацију у тим поступцима. Предметни прописи још увек нису донети. </w:t>
      </w:r>
    </w:p>
    <w:p w14:paraId="49AEFDA4" w14:textId="77777777" w:rsidR="002E7BA5" w:rsidRDefault="002E7BA5" w:rsidP="002E7BA5">
      <w:pPr>
        <w:spacing w:after="0" w:line="240" w:lineRule="auto"/>
        <w:jc w:val="both"/>
        <w:rPr>
          <w:rFonts w:ascii="Times New Roman" w:hAnsi="Times New Roman" w:cs="Times New Roman"/>
          <w:lang w:val="sr-Cyrl-RS"/>
        </w:rPr>
      </w:pPr>
    </w:p>
    <w:p w14:paraId="59455524" w14:textId="77777777" w:rsidR="00914FBD" w:rsidRDefault="002E7BA5" w:rsidP="00182820">
      <w:pPr>
        <w:shd w:val="clear" w:color="auto" w:fill="FFFFFF"/>
        <w:spacing w:before="48" w:after="48" w:line="240" w:lineRule="auto"/>
        <w:jc w:val="both"/>
        <w:rPr>
          <w:rFonts w:ascii="Arial" w:eastAsia="Times New Roman" w:hAnsi="Arial" w:cs="Arial"/>
          <w:color w:val="000000"/>
          <w:sz w:val="18"/>
          <w:szCs w:val="18"/>
        </w:rPr>
      </w:pPr>
      <w:r>
        <w:rPr>
          <w:rFonts w:ascii="Tahoma" w:hAnsi="Tahoma" w:cs="Tahoma"/>
          <w:sz w:val="20"/>
          <w:szCs w:val="20"/>
        </w:rPr>
        <w:t xml:space="preserve">Ревизију система </w:t>
      </w:r>
      <w:r>
        <w:rPr>
          <w:rFonts w:ascii="Tahoma" w:hAnsi="Tahoma" w:cs="Tahoma"/>
          <w:sz w:val="20"/>
          <w:szCs w:val="20"/>
          <w:lang w:val="sr-Cyrl-RS"/>
        </w:rPr>
        <w:t>јавних набавки</w:t>
      </w:r>
      <w:r>
        <w:rPr>
          <w:rFonts w:ascii="Tahoma" w:hAnsi="Tahoma" w:cs="Tahoma"/>
          <w:sz w:val="20"/>
          <w:szCs w:val="20"/>
        </w:rPr>
        <w:t xml:space="preserve"> </w:t>
      </w:r>
      <w:r w:rsidR="006204F2">
        <w:rPr>
          <w:rFonts w:ascii="Tahoma" w:hAnsi="Tahoma" w:cs="Tahoma"/>
          <w:sz w:val="20"/>
          <w:szCs w:val="20"/>
          <w:lang w:val="sr-Cyrl-RS"/>
        </w:rPr>
        <w:t xml:space="preserve">у Предузећу </w:t>
      </w:r>
      <w:r w:rsidR="006204F2">
        <w:rPr>
          <w:rFonts w:ascii="Tahoma" w:hAnsi="Tahoma" w:cs="Tahoma"/>
          <w:sz w:val="20"/>
          <w:szCs w:val="20"/>
        </w:rPr>
        <w:t>спроводите</w:t>
      </w:r>
      <w:r>
        <w:rPr>
          <w:rFonts w:ascii="Tahoma" w:hAnsi="Tahoma" w:cs="Tahoma"/>
          <w:sz w:val="20"/>
          <w:szCs w:val="20"/>
        </w:rPr>
        <w:t xml:space="preserve"> са </w:t>
      </w:r>
      <w:r>
        <w:rPr>
          <w:rFonts w:ascii="Arial" w:hAnsi="Arial" w:cs="Arial"/>
          <w:sz w:val="20"/>
          <w:szCs w:val="20"/>
          <w:lang w:val="sr-Cyrl-CS"/>
        </w:rPr>
        <w:t>ц</w:t>
      </w:r>
      <w:r w:rsidRPr="00E6176F">
        <w:rPr>
          <w:rFonts w:ascii="Arial" w:hAnsi="Arial" w:cs="Arial"/>
          <w:sz w:val="20"/>
          <w:szCs w:val="20"/>
          <w:lang w:val="sr-Cyrl-CS"/>
        </w:rPr>
        <w:t>иљ</w:t>
      </w:r>
      <w:r w:rsidR="006204F2">
        <w:rPr>
          <w:rFonts w:ascii="Arial" w:hAnsi="Arial" w:cs="Arial"/>
          <w:sz w:val="20"/>
          <w:szCs w:val="20"/>
          <w:lang w:val="sr-Cyrl-CS"/>
        </w:rPr>
        <w:t>ем да процените</w:t>
      </w:r>
      <w:r>
        <w:rPr>
          <w:rFonts w:ascii="Arial" w:hAnsi="Arial" w:cs="Arial"/>
          <w:sz w:val="20"/>
          <w:szCs w:val="20"/>
          <w:lang w:val="sr-Cyrl-CS"/>
        </w:rPr>
        <w:t xml:space="preserve"> постојање, адекватност и делотворност интерних контрола како би </w:t>
      </w:r>
      <w:r w:rsidRPr="0090608A">
        <w:rPr>
          <w:rFonts w:ascii="Arial" w:hAnsi="Arial" w:cs="Arial"/>
          <w:sz w:val="20"/>
          <w:szCs w:val="20"/>
          <w:lang w:val="sr-Cyrl-CS"/>
        </w:rPr>
        <w:t xml:space="preserve">руководству </w:t>
      </w:r>
      <w:r w:rsidR="005B0A67">
        <w:rPr>
          <w:rFonts w:ascii="Arial" w:hAnsi="Arial" w:cs="Arial"/>
          <w:sz w:val="20"/>
          <w:szCs w:val="20"/>
          <w:lang w:val="sr-Cyrl-CS"/>
        </w:rPr>
        <w:t>јавног предузећа</w:t>
      </w:r>
      <w:r w:rsidRPr="0090608A">
        <w:rPr>
          <w:rFonts w:ascii="Arial" w:hAnsi="Arial" w:cs="Arial"/>
          <w:sz w:val="20"/>
          <w:szCs w:val="20"/>
          <w:lang w:val="sr-Cyrl-CS"/>
        </w:rPr>
        <w:t xml:space="preserve"> пружили </w:t>
      </w:r>
      <w:r w:rsidRPr="00E6176F">
        <w:rPr>
          <w:rFonts w:ascii="Arial" w:hAnsi="Arial" w:cs="Arial"/>
          <w:sz w:val="20"/>
          <w:szCs w:val="20"/>
          <w:lang w:val="sr-Cyrl-CS"/>
        </w:rPr>
        <w:t>разумно уверавање да</w:t>
      </w:r>
      <w:r w:rsidRPr="0085608C">
        <w:rPr>
          <w:rFonts w:ascii="Arial" w:hAnsi="Arial" w:cs="Arial"/>
          <w:sz w:val="20"/>
          <w:szCs w:val="20"/>
          <w:lang w:val="sr-Cyrl-CS"/>
        </w:rPr>
        <w:t xml:space="preserve"> систем функц</w:t>
      </w:r>
      <w:r>
        <w:rPr>
          <w:rFonts w:ascii="Arial" w:hAnsi="Arial" w:cs="Arial"/>
          <w:sz w:val="20"/>
          <w:szCs w:val="20"/>
          <w:lang w:val="sr-Cyrl-CS"/>
        </w:rPr>
        <w:t>ионише на предвиђен начин, да се</w:t>
      </w:r>
      <w:r w:rsidRPr="0085608C">
        <w:rPr>
          <w:rFonts w:ascii="Arial" w:hAnsi="Arial" w:cs="Arial"/>
          <w:sz w:val="20"/>
          <w:szCs w:val="20"/>
          <w:lang w:val="sr-Cyrl-CS"/>
        </w:rPr>
        <w:t xml:space="preserve"> процеси/активности</w:t>
      </w:r>
      <w:r>
        <w:rPr>
          <w:rFonts w:ascii="Arial" w:hAnsi="Arial" w:cs="Arial"/>
          <w:sz w:val="20"/>
          <w:szCs w:val="20"/>
          <w:lang w:val="sr-Cyrl-CS"/>
        </w:rPr>
        <w:t>/операције у систему спроводе</w:t>
      </w:r>
      <w:r w:rsidRPr="0085608C">
        <w:rPr>
          <w:rFonts w:ascii="Arial" w:hAnsi="Arial" w:cs="Arial"/>
          <w:sz w:val="20"/>
          <w:szCs w:val="20"/>
          <w:lang w:val="sr-Cyrl-CS"/>
        </w:rPr>
        <w:t xml:space="preserve"> на законит, економичан, ефикасан, успешан и транспарентан начин</w:t>
      </w:r>
      <w:r>
        <w:rPr>
          <w:rFonts w:ascii="Arial" w:hAnsi="Arial" w:cs="Arial"/>
          <w:sz w:val="20"/>
          <w:szCs w:val="20"/>
          <w:lang w:val="sr-Cyrl-CS"/>
        </w:rPr>
        <w:t>.</w:t>
      </w:r>
      <w:r w:rsidR="00914FBD" w:rsidRPr="00914FBD">
        <w:rPr>
          <w:rFonts w:ascii="Arial" w:eastAsia="Times New Roman" w:hAnsi="Arial" w:cs="Arial"/>
          <w:color w:val="000000"/>
          <w:sz w:val="18"/>
          <w:szCs w:val="18"/>
        </w:rPr>
        <w:t xml:space="preserve"> </w:t>
      </w:r>
    </w:p>
    <w:p w14:paraId="53E03ABE" w14:textId="77777777" w:rsidR="002E7BA5" w:rsidRPr="0085608C" w:rsidRDefault="002E7BA5" w:rsidP="002E7BA5">
      <w:pPr>
        <w:tabs>
          <w:tab w:val="left" w:pos="851"/>
          <w:tab w:val="left" w:pos="1418"/>
        </w:tabs>
        <w:spacing w:before="10" w:after="10"/>
        <w:jc w:val="both"/>
        <w:rPr>
          <w:rFonts w:ascii="Arial" w:hAnsi="Arial" w:cs="Arial"/>
          <w:sz w:val="20"/>
          <w:szCs w:val="20"/>
          <w:lang w:val="sr-Cyrl-CS"/>
        </w:rPr>
      </w:pPr>
    </w:p>
    <w:p w14:paraId="5C3A5DBE" w14:textId="77777777" w:rsidR="002E7BA5" w:rsidRDefault="002E7BA5" w:rsidP="001A5C5C">
      <w:pPr>
        <w:jc w:val="both"/>
        <w:rPr>
          <w:rFonts w:ascii="Tahoma" w:hAnsi="Tahoma" w:cs="Tahoma"/>
          <w:sz w:val="20"/>
          <w:szCs w:val="20"/>
          <w:lang w:val="sr-Cyrl-RS"/>
        </w:rPr>
      </w:pPr>
      <w:r w:rsidRPr="00914FBD">
        <w:rPr>
          <w:rFonts w:ascii="Tahoma" w:hAnsi="Tahoma" w:cs="Tahoma"/>
          <w:b/>
          <w:i/>
          <w:color w:val="FF0000"/>
          <w:sz w:val="20"/>
          <w:szCs w:val="20"/>
        </w:rPr>
        <w:t>Основни циљ</w:t>
      </w:r>
      <w:r w:rsidR="0025742A">
        <w:rPr>
          <w:rFonts w:ascii="Tahoma" w:hAnsi="Tahoma" w:cs="Tahoma"/>
          <w:b/>
          <w:i/>
          <w:color w:val="FF0000"/>
          <w:sz w:val="20"/>
          <w:szCs w:val="20"/>
          <w:lang w:val="sr-Cyrl-RS"/>
        </w:rPr>
        <w:t>еви</w:t>
      </w:r>
      <w:r w:rsidRPr="00914FBD">
        <w:rPr>
          <w:rFonts w:ascii="Tahoma" w:hAnsi="Tahoma" w:cs="Tahoma"/>
          <w:b/>
          <w:i/>
          <w:color w:val="FF0000"/>
          <w:sz w:val="20"/>
          <w:szCs w:val="20"/>
          <w:lang w:val="sr-Cyrl-RS"/>
        </w:rPr>
        <w:t xml:space="preserve"> </w:t>
      </w:r>
      <w:r w:rsidR="00DA4CEA">
        <w:rPr>
          <w:rFonts w:ascii="Tahoma" w:hAnsi="Tahoma" w:cs="Tahoma"/>
          <w:sz w:val="20"/>
          <w:szCs w:val="20"/>
        </w:rPr>
        <w:t>које</w:t>
      </w:r>
      <w:r w:rsidRPr="00914FBD">
        <w:rPr>
          <w:rFonts w:ascii="Tahoma" w:hAnsi="Tahoma" w:cs="Tahoma"/>
          <w:sz w:val="20"/>
          <w:szCs w:val="20"/>
        </w:rPr>
        <w:t xml:space="preserve"> руководство </w:t>
      </w:r>
      <w:r w:rsidR="005B0A67">
        <w:rPr>
          <w:rFonts w:ascii="Tahoma" w:hAnsi="Tahoma" w:cs="Tahoma"/>
          <w:sz w:val="20"/>
          <w:szCs w:val="20"/>
          <w:lang w:val="sr-Cyrl-RS"/>
        </w:rPr>
        <w:t>јавног предузећа</w:t>
      </w:r>
      <w:r w:rsidRPr="00914FBD">
        <w:rPr>
          <w:rFonts w:ascii="Tahoma" w:hAnsi="Tahoma" w:cs="Tahoma"/>
          <w:sz w:val="20"/>
          <w:szCs w:val="20"/>
        </w:rPr>
        <w:t xml:space="preserve"> има</w:t>
      </w:r>
      <w:r w:rsidR="00E35481">
        <w:rPr>
          <w:rFonts w:ascii="Tahoma" w:hAnsi="Tahoma" w:cs="Tahoma"/>
          <w:sz w:val="20"/>
          <w:szCs w:val="20"/>
          <w:lang w:val="sr-Cyrl-RS"/>
        </w:rPr>
        <w:t>,</w:t>
      </w:r>
      <w:r w:rsidR="00C62B02">
        <w:rPr>
          <w:rFonts w:ascii="Tahoma" w:hAnsi="Tahoma" w:cs="Tahoma"/>
          <w:sz w:val="20"/>
          <w:szCs w:val="20"/>
        </w:rPr>
        <w:t xml:space="preserve"> а односе</w:t>
      </w:r>
      <w:r w:rsidRPr="00914FBD">
        <w:rPr>
          <w:rFonts w:ascii="Tahoma" w:hAnsi="Tahoma" w:cs="Tahoma"/>
          <w:sz w:val="20"/>
          <w:szCs w:val="20"/>
        </w:rPr>
        <w:t xml:space="preserve"> се на систем </w:t>
      </w:r>
      <w:r w:rsidRPr="00914FBD">
        <w:rPr>
          <w:rFonts w:ascii="Tahoma" w:hAnsi="Tahoma" w:cs="Tahoma"/>
          <w:sz w:val="20"/>
          <w:szCs w:val="20"/>
          <w:lang w:val="sr-Cyrl-RS"/>
        </w:rPr>
        <w:t>јавних набавки</w:t>
      </w:r>
      <w:r w:rsidR="00C62B02">
        <w:rPr>
          <w:rFonts w:ascii="Tahoma" w:hAnsi="Tahoma" w:cs="Tahoma"/>
          <w:sz w:val="20"/>
          <w:szCs w:val="20"/>
        </w:rPr>
        <w:t xml:space="preserve"> су</w:t>
      </w:r>
      <w:r w:rsidRPr="00914FBD">
        <w:rPr>
          <w:rFonts w:ascii="Tahoma" w:hAnsi="Tahoma" w:cs="Tahoma"/>
          <w:sz w:val="20"/>
          <w:szCs w:val="20"/>
        </w:rPr>
        <w:t xml:space="preserve"> да су контроле у систему адекватно дизајниране и ефективне и да су ризици сведени на минималну меру, да је процена потреба за набавком добара, услуга или радова адекватна, да је поступак транспарентан</w:t>
      </w:r>
      <w:r w:rsidRPr="00914FBD">
        <w:rPr>
          <w:rFonts w:ascii="Tahoma" w:hAnsi="Tahoma" w:cs="Tahoma"/>
          <w:sz w:val="20"/>
          <w:szCs w:val="20"/>
          <w:lang w:val="sr-Cyrl-RS"/>
        </w:rPr>
        <w:t>, економичан, ефикасан и ефективан</w:t>
      </w:r>
      <w:r w:rsidRPr="00914FBD">
        <w:rPr>
          <w:rFonts w:ascii="Tahoma" w:hAnsi="Tahoma" w:cs="Tahoma"/>
          <w:sz w:val="20"/>
          <w:szCs w:val="20"/>
        </w:rPr>
        <w:t xml:space="preserve"> и усаглашен са прописима и интерним актима</w:t>
      </w:r>
      <w:r w:rsidRPr="00914FBD">
        <w:rPr>
          <w:rFonts w:ascii="Tahoma" w:hAnsi="Tahoma" w:cs="Tahoma"/>
          <w:sz w:val="20"/>
          <w:szCs w:val="20"/>
          <w:lang w:val="sr-Cyrl-RS"/>
        </w:rPr>
        <w:t>, да је извршење благовремено и у</w:t>
      </w:r>
      <w:r w:rsidR="00914FBD" w:rsidRPr="00914FBD">
        <w:rPr>
          <w:rFonts w:ascii="Tahoma" w:hAnsi="Tahoma" w:cs="Tahoma"/>
          <w:sz w:val="20"/>
          <w:szCs w:val="20"/>
          <w:lang w:val="sr-Cyrl-RS"/>
        </w:rPr>
        <w:t xml:space="preserve"> складу са уговореним одредбама односно објективним потребама организације.</w:t>
      </w:r>
    </w:p>
    <w:p w14:paraId="462B303E" w14:textId="77777777" w:rsidR="002E7BA5" w:rsidRDefault="002E7BA5" w:rsidP="002E7BA5">
      <w:pPr>
        <w:jc w:val="both"/>
        <w:rPr>
          <w:rFonts w:ascii="Tahoma" w:hAnsi="Tahoma" w:cs="Tahoma"/>
          <w:sz w:val="20"/>
          <w:szCs w:val="20"/>
          <w:lang w:val="sr-Cyrl-RS"/>
        </w:rPr>
      </w:pPr>
      <w:r>
        <w:rPr>
          <w:rFonts w:ascii="Tahoma" w:hAnsi="Tahoma" w:cs="Tahoma"/>
          <w:sz w:val="20"/>
          <w:szCs w:val="20"/>
          <w:lang w:val="sr-Cyrl-RS"/>
        </w:rPr>
        <w:lastRenderedPageBreak/>
        <w:t>Поступак јавних набавки обухвата више фаза и то:</w:t>
      </w:r>
    </w:p>
    <w:p w14:paraId="01E69BC9" w14:textId="77777777" w:rsidR="002E7BA5" w:rsidRDefault="002E7BA5" w:rsidP="002E7BA5">
      <w:pPr>
        <w:jc w:val="both"/>
        <w:rPr>
          <w:rFonts w:ascii="Tahoma" w:hAnsi="Tahoma" w:cs="Tahoma"/>
          <w:sz w:val="20"/>
          <w:szCs w:val="20"/>
          <w:lang w:val="sr-Cyrl-RS"/>
        </w:rPr>
      </w:pPr>
      <w:r>
        <w:rPr>
          <w:noProof/>
        </w:rPr>
        <w:drawing>
          <wp:inline distT="0" distB="0" distL="0" distR="0" wp14:anchorId="77C8C760" wp14:editId="6C959E0A">
            <wp:extent cx="5972810" cy="3283939"/>
            <wp:effectExtent l="38100" t="19050" r="8890" b="31115"/>
            <wp:docPr id="177" name="Diagram 1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6F318A8" w14:textId="77777777" w:rsidR="002E7BA5" w:rsidRPr="00AA3B60" w:rsidRDefault="002E7BA5" w:rsidP="00AA3B60">
      <w:pPr>
        <w:jc w:val="both"/>
        <w:rPr>
          <w:rFonts w:ascii="Tahoma" w:hAnsi="Tahoma" w:cs="Tahoma"/>
          <w:sz w:val="20"/>
          <w:szCs w:val="20"/>
          <w:lang w:val="sr-Cyrl-RS"/>
        </w:rPr>
      </w:pPr>
      <w:r>
        <w:rPr>
          <w:rFonts w:ascii="Tahoma" w:hAnsi="Tahoma" w:cs="Tahoma"/>
          <w:sz w:val="20"/>
          <w:szCs w:val="20"/>
          <w:lang w:val="sr-Cyrl-RS"/>
        </w:rPr>
        <w:t>Слика 1. Фазе у поступк</w:t>
      </w:r>
      <w:r w:rsidR="00AA3B60">
        <w:rPr>
          <w:rFonts w:ascii="Tahoma" w:hAnsi="Tahoma" w:cs="Tahoma"/>
          <w:sz w:val="20"/>
          <w:szCs w:val="20"/>
          <w:lang w:val="sr-Cyrl-RS"/>
        </w:rPr>
        <w:t>у јавне набавке</w:t>
      </w:r>
    </w:p>
    <w:p w14:paraId="3705A612" w14:textId="77777777" w:rsidR="0090608A" w:rsidRDefault="00C00AB3" w:rsidP="0085382D">
      <w:pPr>
        <w:pStyle w:val="Heading2"/>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 w:name="_Toc44335532"/>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Планирање </w:t>
      </w:r>
      <w:r w:rsidR="00257842"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ангажмана</w:t>
      </w:r>
      <w:bookmarkEnd w:id="2"/>
    </w:p>
    <w:p w14:paraId="6EC0E47B" w14:textId="77777777" w:rsidR="002E7BA5" w:rsidRPr="002E7BA5" w:rsidRDefault="002E7BA5" w:rsidP="007C06D9">
      <w:pPr>
        <w:spacing w:after="0"/>
      </w:pPr>
    </w:p>
    <w:p w14:paraId="790A3F70" w14:textId="77777777" w:rsidR="002E7BA5" w:rsidRDefault="00313C3C" w:rsidP="002E7BA5">
      <w:pPr>
        <w:jc w:val="both"/>
        <w:rPr>
          <w:rFonts w:ascii="Tahoma" w:hAnsi="Tahoma" w:cs="Tahoma"/>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4384" behindDoc="0" locked="0" layoutInCell="1" allowOverlap="1" wp14:anchorId="42DCE2B0" wp14:editId="2EF159EC">
                <wp:simplePos x="0" y="0"/>
                <wp:positionH relativeFrom="margin">
                  <wp:posOffset>3945890</wp:posOffset>
                </wp:positionH>
                <wp:positionV relativeFrom="margin">
                  <wp:posOffset>5169014</wp:posOffset>
                </wp:positionV>
                <wp:extent cx="2026920" cy="1842770"/>
                <wp:effectExtent l="0" t="0" r="0" b="0"/>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842770"/>
                          <a:chOff x="-444" y="0"/>
                          <a:chExt cx="32630" cy="20287"/>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5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024230C" w14:textId="77777777" w:rsidR="00AA267D" w:rsidRPr="003B3967" w:rsidRDefault="00AA267D" w:rsidP="00111F8B">
                              <w:pPr>
                                <w:ind w:left="504"/>
                                <w:jc w:val="right"/>
                                <w:rPr>
                                  <w:smallCaps/>
                                  <w:color w:val="ED7D31" w:themeColor="accent2"/>
                                  <w:sz w:val="16"/>
                                  <w:szCs w:val="16"/>
                                  <w:lang w:val="sr-Cyrl-RS"/>
                                </w:rPr>
                              </w:pPr>
                              <w:r w:rsidRPr="003B3967">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3B3967">
                                <w:rPr>
                                  <w:rFonts w:ascii="Tahoma" w:hAnsi="Tahoma" w:cs="Tahoma"/>
                                  <w:smallCaps/>
                                  <w:sz w:val="16"/>
                                  <w:szCs w:val="16"/>
                                  <w:lang w:val="sr-Cyrl-RS"/>
                                </w:rPr>
                                <w:t>.</w:t>
                              </w:r>
                              <w:r w:rsidRPr="003B3967">
                                <w:rPr>
                                  <w:rFonts w:ascii="Tahoma" w:hAnsi="Tahoma" w:cs="Tahoma"/>
                                  <w:smallCaps/>
                                  <w:sz w:val="16"/>
                                  <w:szCs w:val="16"/>
                                </w:rPr>
                                <w:t>”</w:t>
                              </w:r>
                            </w:p>
                            <w:p w14:paraId="0561369D" w14:textId="77777777" w:rsidR="00AA267D" w:rsidRPr="003B3967" w:rsidRDefault="00AA267D" w:rsidP="00111F8B">
                              <w:pPr>
                                <w:pStyle w:val="NoSpacing"/>
                                <w:ind w:left="360"/>
                                <w:jc w:val="right"/>
                                <w:rPr>
                                  <w:rFonts w:ascii="Tahoma" w:hAnsi="Tahoma" w:cs="Tahoma"/>
                                  <w:color w:val="5B9BD5" w:themeColor="accent1"/>
                                  <w:sz w:val="16"/>
                                  <w:szCs w:val="16"/>
                                </w:rPr>
                              </w:pPr>
                              <w:r w:rsidRPr="003B3967">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2DCE2B0" id="Group 8" o:spid="_x0000_s1027" style="position:absolute;left:0;text-align:left;margin-left:310.7pt;margin-top:407pt;width:159.6pt;height:145.1pt;z-index:251664384;mso-wrap-distance-left:18pt;mso-wrap-distance-right:18pt;mso-position-horizontal-relative:margin;mso-position-vertical-relative:margin;mso-width-relative:margin;mso-height-relative:margin" coordorigin="-444" coordsize="32630,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">
                <v:rect id="Rectangle 9"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29"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3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15" o:title="" recolor="t" rotate="t" type="frame"/>
                  </v:rect>
                </v:group>
                <v:shape id="Text Box 13" o:spid="_x0000_s1032" type="#_x0000_t202" style="position:absolute;left:-444;top:552;width:32116;height:15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0024230C" w14:textId="77777777" w:rsidR="00AA267D" w:rsidRPr="003B3967" w:rsidRDefault="00AA267D" w:rsidP="00111F8B">
                        <w:pPr>
                          <w:ind w:left="504"/>
                          <w:jc w:val="right"/>
                          <w:rPr>
                            <w:smallCaps/>
                            <w:color w:val="ED7D31" w:themeColor="accent2"/>
                            <w:sz w:val="16"/>
                            <w:szCs w:val="16"/>
                            <w:lang w:val="sr-Cyrl-RS"/>
                          </w:rPr>
                        </w:pPr>
                        <w:r w:rsidRPr="003B3967">
                          <w:rPr>
                            <w:rFonts w:ascii="Tahoma" w:hAnsi="Tahoma" w:cs="Tahoma"/>
                            <w:smallCaps/>
                            <w:sz w:val="16"/>
                            <w:szCs w:val="16"/>
                          </w:rPr>
                          <w:t>„</w:t>
                        </w:r>
                        <w:proofErr w:type="spellStart"/>
                        <w:r w:rsidRPr="003B3967">
                          <w:rPr>
                            <w:rFonts w:ascii="Tahoma" w:hAnsi="Tahoma" w:cs="Tahoma"/>
                            <w:smallCaps/>
                            <w:sz w:val="16"/>
                            <w:szCs w:val="16"/>
                          </w:rPr>
                          <w:t>Интерни</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ревизори</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морају</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да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израде</w:t>
                        </w:r>
                        <w:proofErr w:type="spellEnd"/>
                        <w:r w:rsidRPr="003B3967">
                          <w:rPr>
                            <w:rFonts w:ascii="Tahoma" w:hAnsi="Tahoma" w:cs="Tahoma"/>
                            <w:smallCaps/>
                            <w:sz w:val="16"/>
                            <w:szCs w:val="16"/>
                          </w:rPr>
                          <w:t xml:space="preserve"> и </w:t>
                        </w:r>
                        <w:proofErr w:type="spellStart"/>
                        <w:r w:rsidRPr="003B3967">
                          <w:rPr>
                            <w:rFonts w:ascii="Tahoma" w:hAnsi="Tahoma" w:cs="Tahoma"/>
                            <w:smallCaps/>
                            <w:sz w:val="16"/>
                            <w:szCs w:val="16"/>
                          </w:rPr>
                          <w:t>документују</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план</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за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сваки</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ангажман</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укључујући</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циљеве</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тог</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ангажмана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обухват</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распоред</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времена</w:t>
                        </w:r>
                        <w:proofErr w:type="spellEnd"/>
                        <w:r w:rsidRPr="003B3967">
                          <w:rPr>
                            <w:rFonts w:ascii="Tahoma" w:hAnsi="Tahoma" w:cs="Tahoma"/>
                            <w:smallCaps/>
                            <w:sz w:val="16"/>
                            <w:szCs w:val="16"/>
                          </w:rPr>
                          <w:t xml:space="preserve"> и </w:t>
                        </w:r>
                        <w:proofErr w:type="spellStart"/>
                        <w:r w:rsidRPr="003B3967">
                          <w:rPr>
                            <w:rFonts w:ascii="Tahoma" w:hAnsi="Tahoma" w:cs="Tahoma"/>
                            <w:smallCaps/>
                            <w:sz w:val="16"/>
                            <w:szCs w:val="16"/>
                          </w:rPr>
                          <w:t>алокацију</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ресурса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План</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мора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да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узме</w:t>
                        </w:r>
                        <w:proofErr w:type="spellEnd"/>
                        <w:r w:rsidRPr="003B3967">
                          <w:rPr>
                            <w:rFonts w:ascii="Tahoma" w:hAnsi="Tahoma" w:cs="Tahoma"/>
                            <w:smallCaps/>
                            <w:sz w:val="16"/>
                            <w:szCs w:val="16"/>
                          </w:rPr>
                          <w:t xml:space="preserve"> у </w:t>
                        </w:r>
                        <w:proofErr w:type="spellStart"/>
                        <w:r w:rsidRPr="003B3967">
                          <w:rPr>
                            <w:rFonts w:ascii="Tahoma" w:hAnsi="Tahoma" w:cs="Tahoma"/>
                            <w:smallCaps/>
                            <w:sz w:val="16"/>
                            <w:szCs w:val="16"/>
                          </w:rPr>
                          <w:t>обзир</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стратегије</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циљеве</w:t>
                        </w:r>
                        <w:proofErr w:type="spellEnd"/>
                        <w:r w:rsidRPr="003B3967">
                          <w:rPr>
                            <w:rFonts w:ascii="Tahoma" w:hAnsi="Tahoma" w:cs="Tahoma"/>
                            <w:smallCaps/>
                            <w:sz w:val="16"/>
                            <w:szCs w:val="16"/>
                          </w:rPr>
                          <w:t xml:space="preserve"> и </w:t>
                        </w:r>
                        <w:proofErr w:type="spellStart"/>
                        <w:r w:rsidRPr="003B3967">
                          <w:rPr>
                            <w:rFonts w:ascii="Tahoma" w:hAnsi="Tahoma" w:cs="Tahoma"/>
                            <w:smallCaps/>
                            <w:sz w:val="16"/>
                            <w:szCs w:val="16"/>
                          </w:rPr>
                          <w:t>ризике</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организације</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који</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су</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од</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значаја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за</w:t>
                        </w:r>
                        <w:proofErr w:type="spellEnd"/>
                        <w:r w:rsidRPr="003B3967">
                          <w:rPr>
                            <w:rFonts w:ascii="Tahoma" w:hAnsi="Tahoma" w:cs="Tahoma"/>
                            <w:smallCaps/>
                            <w:sz w:val="16"/>
                            <w:szCs w:val="16"/>
                          </w:rPr>
                          <w:t xml:space="preserve"> </w:t>
                        </w:r>
                        <w:proofErr w:type="spellStart"/>
                        <w:r w:rsidRPr="003B3967">
                          <w:rPr>
                            <w:rFonts w:ascii="Tahoma" w:hAnsi="Tahoma" w:cs="Tahoma"/>
                            <w:smallCaps/>
                            <w:sz w:val="16"/>
                            <w:szCs w:val="16"/>
                          </w:rPr>
                          <w:t>ангажман</w:t>
                        </w:r>
                        <w:proofErr w:type="spellEnd"/>
                        <w:r w:rsidRPr="003B3967">
                          <w:rPr>
                            <w:rFonts w:ascii="Tahoma" w:hAnsi="Tahoma" w:cs="Tahoma"/>
                            <w:smallCaps/>
                            <w:sz w:val="16"/>
                            <w:szCs w:val="16"/>
                            <w:lang w:val="sr-Cyrl-RS"/>
                          </w:rPr>
                          <w:t>.</w:t>
                        </w:r>
                        <w:r w:rsidRPr="003B3967">
                          <w:rPr>
                            <w:rFonts w:ascii="Tahoma" w:hAnsi="Tahoma" w:cs="Tahoma"/>
                            <w:smallCaps/>
                            <w:sz w:val="16"/>
                            <w:szCs w:val="16"/>
                          </w:rPr>
                          <w:t>”</w:t>
                        </w:r>
                      </w:p>
                      <w:p w14:paraId="0561369D" w14:textId="77777777" w:rsidR="00AA267D" w:rsidRPr="003B3967" w:rsidRDefault="00AA267D" w:rsidP="00111F8B">
                        <w:pPr>
                          <w:pStyle w:val="NoSpacing"/>
                          <w:ind w:left="360"/>
                          <w:jc w:val="right"/>
                          <w:rPr>
                            <w:rFonts w:ascii="Tahoma" w:hAnsi="Tahoma" w:cs="Tahoma"/>
                            <w:color w:val="5B9BD5" w:themeColor="accent1"/>
                            <w:sz w:val="16"/>
                            <w:szCs w:val="16"/>
                          </w:rPr>
                        </w:pPr>
                        <w:r w:rsidRPr="003B3967">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7A60B7">
        <w:rPr>
          <w:rFonts w:ascii="Tahoma" w:hAnsi="Tahoma" w:cs="Tahoma"/>
          <w:sz w:val="20"/>
          <w:szCs w:val="20"/>
          <w:lang w:val="sr-Cyrl-RS"/>
        </w:rPr>
        <w:t>Ваша</w:t>
      </w:r>
      <w:r w:rsidR="002E7BA5">
        <w:rPr>
          <w:rFonts w:ascii="Tahoma" w:hAnsi="Tahoma" w:cs="Tahoma"/>
          <w:sz w:val="20"/>
          <w:szCs w:val="20"/>
        </w:rPr>
        <w:t xml:space="preserve"> ревизија планирана је Годишњим планом, извршена је процена ризика за ревидирани систем која се налази у РД 2.1. Матрица ризика.</w:t>
      </w:r>
      <w:r w:rsidR="002E7BA5">
        <w:rPr>
          <w:rFonts w:ascii="Tahoma" w:hAnsi="Tahoma" w:cs="Tahoma"/>
          <w:sz w:val="20"/>
          <w:szCs w:val="20"/>
          <w:lang w:val="sr-Cyrl-RS"/>
        </w:rPr>
        <w:t xml:space="preserve"> </w:t>
      </w:r>
    </w:p>
    <w:p w14:paraId="1930962A" w14:textId="77777777" w:rsidR="002E7BA5" w:rsidRDefault="002E7BA5" w:rsidP="002E7BA5">
      <w:pPr>
        <w:jc w:val="both"/>
        <w:rPr>
          <w:rFonts w:ascii="Tahoma" w:hAnsi="Tahoma" w:cs="Tahoma"/>
          <w:sz w:val="20"/>
          <w:szCs w:val="20"/>
        </w:rPr>
      </w:pPr>
      <w:r>
        <w:rPr>
          <w:rFonts w:ascii="Tahoma" w:hAnsi="Tahoma" w:cs="Tahoma"/>
          <w:sz w:val="20"/>
          <w:szCs w:val="20"/>
        </w:rPr>
        <w:t>Приликом п</w:t>
      </w:r>
      <w:r w:rsidR="006204F2">
        <w:rPr>
          <w:rFonts w:ascii="Tahoma" w:hAnsi="Tahoma" w:cs="Tahoma"/>
          <w:sz w:val="20"/>
          <w:szCs w:val="20"/>
        </w:rPr>
        <w:t>рипреме ангажмана размотрили сте</w:t>
      </w:r>
      <w:r>
        <w:rPr>
          <w:rFonts w:ascii="Tahoma" w:hAnsi="Tahoma" w:cs="Tahoma"/>
          <w:sz w:val="20"/>
          <w:szCs w:val="20"/>
        </w:rPr>
        <w:t xml:space="preserve">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1220 Дужна професионална пажња).</w:t>
      </w:r>
    </w:p>
    <w:p w14:paraId="77FD8114" w14:textId="77777777" w:rsidR="005634BB" w:rsidRDefault="007A60B7" w:rsidP="005634BB">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Ваше</w:t>
      </w:r>
      <w:r w:rsidR="00B24805">
        <w:rPr>
          <w:rFonts w:ascii="Tahoma" w:eastAsia="Times New Roman" w:hAnsi="Tahoma" w:cs="Tahoma"/>
          <w:noProof/>
          <w:spacing w:val="-2"/>
          <w:sz w:val="20"/>
          <w:szCs w:val="20"/>
        </w:rPr>
        <w:t xml:space="preserve"> предузеће успоставило</w:t>
      </w:r>
      <w:r w:rsidR="005634BB" w:rsidRPr="00B63F18">
        <w:rPr>
          <w:rFonts w:ascii="Tahoma" w:eastAsia="Times New Roman" w:hAnsi="Tahoma" w:cs="Tahoma"/>
          <w:noProof/>
          <w:spacing w:val="-2"/>
          <w:sz w:val="20"/>
          <w:szCs w:val="20"/>
        </w:rPr>
        <w:t xml:space="preserve"> је систем фи</w:t>
      </w:r>
      <w:r w:rsidR="0062515A">
        <w:rPr>
          <w:rFonts w:ascii="Tahoma" w:eastAsia="Times New Roman" w:hAnsi="Tahoma" w:cs="Tahoma"/>
          <w:noProof/>
          <w:spacing w:val="-2"/>
          <w:sz w:val="20"/>
          <w:szCs w:val="20"/>
        </w:rPr>
        <w:t>нансијског управљања и контроле.</w:t>
      </w:r>
      <w:r w:rsidR="005634BB" w:rsidRPr="00B63F18">
        <w:rPr>
          <w:rFonts w:ascii="Tahoma" w:eastAsia="Times New Roman" w:hAnsi="Tahoma" w:cs="Tahoma"/>
          <w:noProof/>
          <w:spacing w:val="-2"/>
          <w:sz w:val="20"/>
          <w:szCs w:val="20"/>
        </w:rPr>
        <w:t xml:space="preserve"> </w:t>
      </w:r>
      <w:r w:rsidR="0062515A">
        <w:rPr>
          <w:rFonts w:ascii="Tahoma" w:eastAsia="Times New Roman" w:hAnsi="Tahoma" w:cs="Tahoma"/>
          <w:noProof/>
          <w:spacing w:val="-2"/>
          <w:sz w:val="20"/>
          <w:szCs w:val="20"/>
          <w:lang w:val="sr-Cyrl-RS"/>
        </w:rPr>
        <w:t>У наставку је дата дефиниција</w:t>
      </w:r>
      <w:r w:rsidR="005634BB" w:rsidRPr="00B63F18">
        <w:rPr>
          <w:rFonts w:ascii="Tahoma" w:eastAsia="Times New Roman" w:hAnsi="Tahoma" w:cs="Tahoma"/>
          <w:noProof/>
          <w:spacing w:val="-2"/>
          <w:sz w:val="20"/>
          <w:szCs w:val="20"/>
          <w:lang w:val="sr-Cyrl-RS"/>
        </w:rPr>
        <w:t>, ц</w:t>
      </w:r>
      <w:r w:rsidR="0062515A">
        <w:rPr>
          <w:rFonts w:ascii="Tahoma" w:eastAsia="Times New Roman" w:hAnsi="Tahoma" w:cs="Tahoma"/>
          <w:noProof/>
          <w:spacing w:val="-2"/>
          <w:sz w:val="20"/>
          <w:szCs w:val="20"/>
          <w:lang w:val="sr-Cyrl-RS"/>
        </w:rPr>
        <w:t>иљеви</w:t>
      </w:r>
      <w:r w:rsidR="005634BB" w:rsidRPr="00B63F18">
        <w:rPr>
          <w:rFonts w:ascii="Tahoma" w:eastAsia="Times New Roman" w:hAnsi="Tahoma" w:cs="Tahoma"/>
          <w:noProof/>
          <w:spacing w:val="-2"/>
          <w:sz w:val="20"/>
          <w:szCs w:val="20"/>
          <w:lang w:val="sr-Cyrl-RS"/>
        </w:rPr>
        <w:t xml:space="preserve"> и обухват система финансијског управљања и контроле у поређењу са дефинисаним задацима интерне ревизије</w:t>
      </w:r>
      <w:r w:rsidR="00B24805">
        <w:rPr>
          <w:rFonts w:ascii="Tahoma" w:eastAsia="Times New Roman" w:hAnsi="Tahoma" w:cs="Tahoma"/>
          <w:noProof/>
          <w:spacing w:val="-2"/>
          <w:sz w:val="20"/>
          <w:szCs w:val="20"/>
          <w:lang w:val="sr-Cyrl-RS"/>
        </w:rPr>
        <w:t>,</w:t>
      </w:r>
      <w:r w:rsidR="005634BB" w:rsidRPr="00B63F18">
        <w:rPr>
          <w:rFonts w:ascii="Tahoma" w:eastAsia="Times New Roman" w:hAnsi="Tahoma" w:cs="Tahoma"/>
          <w:noProof/>
          <w:spacing w:val="-2"/>
          <w:sz w:val="20"/>
          <w:szCs w:val="20"/>
          <w:lang w:val="sr-Cyrl-RS"/>
        </w:rPr>
        <w:t xml:space="preserve">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p>
    <w:p w14:paraId="534DC278" w14:textId="77777777" w:rsidR="00884253" w:rsidRDefault="00884253" w:rsidP="005634BB">
      <w:pPr>
        <w:jc w:val="both"/>
        <w:rPr>
          <w:rFonts w:ascii="Tahoma" w:eastAsia="Times New Roman" w:hAnsi="Tahoma" w:cs="Tahoma"/>
          <w:noProof/>
          <w:spacing w:val="-2"/>
          <w:sz w:val="20"/>
          <w:szCs w:val="20"/>
          <w:lang w:val="sr-Cyrl-RS"/>
        </w:rPr>
      </w:pPr>
    </w:p>
    <w:p w14:paraId="692A4624" w14:textId="77777777" w:rsidR="00884253" w:rsidRDefault="00884253" w:rsidP="005634BB">
      <w:pPr>
        <w:jc w:val="both"/>
        <w:rPr>
          <w:rFonts w:ascii="Tahoma" w:eastAsia="Times New Roman" w:hAnsi="Tahoma" w:cs="Tahoma"/>
          <w:noProof/>
          <w:spacing w:val="-2"/>
          <w:sz w:val="20"/>
          <w:szCs w:val="20"/>
          <w:lang w:val="sr-Cyrl-RS"/>
        </w:rPr>
      </w:pPr>
    </w:p>
    <w:tbl>
      <w:tblPr>
        <w:tblStyle w:val="TableGrid"/>
        <w:tblW w:w="0" w:type="auto"/>
        <w:tblLook w:val="04A0" w:firstRow="1" w:lastRow="0" w:firstColumn="1" w:lastColumn="0" w:noHBand="0" w:noVBand="1"/>
      </w:tblPr>
      <w:tblGrid>
        <w:gridCol w:w="4698"/>
        <w:gridCol w:w="4698"/>
      </w:tblGrid>
      <w:tr w:rsidR="00884253" w:rsidRPr="00F81BFF" w14:paraId="0595A7A1" w14:textId="77777777" w:rsidTr="00884253">
        <w:trPr>
          <w:trHeight w:val="292"/>
        </w:trPr>
        <w:tc>
          <w:tcPr>
            <w:tcW w:w="4698" w:type="dxa"/>
            <w:shd w:val="clear" w:color="auto" w:fill="5B9BD5" w:themeFill="accent1"/>
            <w:vAlign w:val="center"/>
          </w:tcPr>
          <w:p w14:paraId="15D1B709" w14:textId="77777777" w:rsidR="00884253" w:rsidRPr="008E026C" w:rsidRDefault="00884253" w:rsidP="00884253">
            <w:pPr>
              <w:pStyle w:val="wyq060---pododeljak"/>
              <w:spacing w:before="0" w:beforeAutospacing="0" w:after="0" w:afterAutospacing="0"/>
              <w:jc w:val="center"/>
              <w:rPr>
                <w:rFonts w:ascii="Tahoma" w:hAnsi="Tahoma" w:cs="Tahoma"/>
                <w:b/>
                <w:color w:val="000000"/>
                <w:sz w:val="18"/>
                <w:szCs w:val="18"/>
                <w:lang w:val="sr-Cyrl-RS"/>
              </w:rPr>
            </w:pPr>
            <w:r w:rsidRPr="008E026C">
              <w:rPr>
                <w:rFonts w:ascii="Tahoma" w:hAnsi="Tahoma" w:cs="Tahoma"/>
                <w:b/>
                <w:color w:val="000000"/>
                <w:sz w:val="18"/>
                <w:szCs w:val="18"/>
                <w:lang w:val="sr-Cyrl-RS"/>
              </w:rPr>
              <w:t>Систем финансијског управљања и контроле</w:t>
            </w:r>
          </w:p>
        </w:tc>
        <w:tc>
          <w:tcPr>
            <w:tcW w:w="4698" w:type="dxa"/>
            <w:shd w:val="clear" w:color="auto" w:fill="5B9BD5" w:themeFill="accent1"/>
            <w:vAlign w:val="center"/>
          </w:tcPr>
          <w:p w14:paraId="29679396" w14:textId="77777777" w:rsidR="00884253" w:rsidRPr="008E026C" w:rsidRDefault="00884253" w:rsidP="00884253">
            <w:pPr>
              <w:pStyle w:val="wyq060---pododeljak"/>
              <w:spacing w:before="0" w:beforeAutospacing="0" w:after="0" w:afterAutospacing="0"/>
              <w:jc w:val="center"/>
              <w:rPr>
                <w:rFonts w:ascii="Tahoma" w:hAnsi="Tahoma" w:cs="Tahoma"/>
                <w:b/>
                <w:color w:val="000000"/>
                <w:sz w:val="18"/>
                <w:szCs w:val="18"/>
                <w:lang w:val="sr-Cyrl-RS"/>
              </w:rPr>
            </w:pPr>
            <w:r w:rsidRPr="008E026C">
              <w:rPr>
                <w:rFonts w:ascii="Tahoma" w:hAnsi="Tahoma" w:cs="Tahoma"/>
                <w:b/>
                <w:color w:val="000000"/>
                <w:sz w:val="18"/>
                <w:szCs w:val="18"/>
                <w:lang w:val="sr-Cyrl-RS"/>
              </w:rPr>
              <w:t>Интерна ревизија</w:t>
            </w:r>
          </w:p>
        </w:tc>
      </w:tr>
      <w:tr w:rsidR="00884253" w:rsidRPr="00F81BFF" w14:paraId="2BD4300C" w14:textId="77777777" w:rsidTr="00884253">
        <w:tc>
          <w:tcPr>
            <w:tcW w:w="4698" w:type="dxa"/>
          </w:tcPr>
          <w:p w14:paraId="594C7F90" w14:textId="77777777" w:rsidR="00884253" w:rsidRPr="008E026C" w:rsidRDefault="00884253" w:rsidP="00884253">
            <w:pPr>
              <w:pStyle w:val="wyq060---pododeljak"/>
              <w:spacing w:before="0" w:beforeAutospacing="0" w:after="0" w:afterAutospacing="0"/>
              <w:jc w:val="center"/>
              <w:rPr>
                <w:rFonts w:ascii="Tahoma" w:hAnsi="Tahoma" w:cs="Tahoma"/>
                <w:color w:val="000000"/>
                <w:sz w:val="18"/>
                <w:szCs w:val="18"/>
                <w:lang w:val="sr-Cyrl-RS"/>
              </w:rPr>
            </w:pPr>
            <w:r w:rsidRPr="008E026C">
              <w:rPr>
                <w:rFonts w:ascii="Tahoma" w:hAnsi="Tahoma" w:cs="Tahoma"/>
                <w:b/>
                <w:color w:val="000000"/>
                <w:sz w:val="18"/>
                <w:szCs w:val="18"/>
                <w:lang w:val="sr-Cyrl-RS"/>
              </w:rPr>
              <w:t>Члан 3.</w:t>
            </w:r>
            <w:r w:rsidRPr="008E026C">
              <w:rPr>
                <w:rFonts w:ascii="Tahoma" w:hAnsi="Tahoma" w:cs="Tahoma"/>
                <w:color w:val="000000"/>
                <w:sz w:val="18"/>
                <w:szCs w:val="18"/>
                <w:lang w:val="sr-Cyrl-RS"/>
              </w:rPr>
              <w:t xml:space="preserve"> Правилника о заједничким критеријумима за успостављање, функционисање и извештавање о </w:t>
            </w:r>
            <w:r w:rsidRPr="008E026C">
              <w:rPr>
                <w:rFonts w:ascii="Tahoma" w:hAnsi="Tahoma" w:cs="Tahoma"/>
                <w:color w:val="000000"/>
                <w:sz w:val="18"/>
                <w:szCs w:val="18"/>
                <w:lang w:val="sr-Cyrl-RS"/>
              </w:rPr>
              <w:lastRenderedPageBreak/>
              <w:t>систему финансијског управљања и контроле у јавном сектору, ''Сл.гласник РС'', бр. 89/19</w:t>
            </w:r>
          </w:p>
          <w:p w14:paraId="66C69A5E" w14:textId="77777777" w:rsidR="00884253" w:rsidRPr="008E026C" w:rsidRDefault="00884253" w:rsidP="00884253">
            <w:pPr>
              <w:pStyle w:val="wyq060---pododeljak"/>
              <w:spacing w:before="0" w:beforeAutospacing="0" w:after="0" w:afterAutospacing="0"/>
              <w:jc w:val="center"/>
              <w:rPr>
                <w:rFonts w:ascii="Tahoma" w:hAnsi="Tahoma" w:cs="Tahoma"/>
                <w:color w:val="000000"/>
                <w:sz w:val="18"/>
                <w:szCs w:val="18"/>
                <w:lang w:val="sr-Cyrl-RS"/>
              </w:rPr>
            </w:pPr>
          </w:p>
        </w:tc>
        <w:tc>
          <w:tcPr>
            <w:tcW w:w="4698" w:type="dxa"/>
          </w:tcPr>
          <w:p w14:paraId="6C1CE6EE" w14:textId="77777777" w:rsidR="00884253" w:rsidRPr="008E026C" w:rsidRDefault="00884253" w:rsidP="00884253">
            <w:pPr>
              <w:pStyle w:val="wyq060---pododeljak"/>
              <w:spacing w:before="0" w:beforeAutospacing="0" w:after="0" w:afterAutospacing="0"/>
              <w:jc w:val="center"/>
              <w:rPr>
                <w:rFonts w:ascii="Tahoma" w:hAnsi="Tahoma" w:cs="Tahoma"/>
                <w:color w:val="000000"/>
                <w:sz w:val="18"/>
                <w:szCs w:val="18"/>
                <w:lang w:val="sr-Cyrl-RS"/>
              </w:rPr>
            </w:pPr>
            <w:r w:rsidRPr="008E026C">
              <w:rPr>
                <w:rFonts w:ascii="Tahoma" w:hAnsi="Tahoma" w:cs="Tahoma"/>
                <w:b/>
                <w:color w:val="000000"/>
                <w:sz w:val="18"/>
                <w:szCs w:val="18"/>
                <w:lang w:val="sr-Cyrl-RS"/>
              </w:rPr>
              <w:lastRenderedPageBreak/>
              <w:t>Члан 10</w:t>
            </w:r>
            <w:r w:rsidRPr="008E026C">
              <w:rPr>
                <w:rFonts w:ascii="Tahoma" w:hAnsi="Tahoma" w:cs="Tahoma"/>
                <w:color w:val="000000"/>
                <w:sz w:val="18"/>
                <w:szCs w:val="18"/>
                <w:lang w:val="sr-Cyrl-RS"/>
              </w:rPr>
              <w:t>. Правилника о заједничким критеријумима</w:t>
            </w:r>
            <w:r w:rsidRPr="008E026C">
              <w:rPr>
                <w:rFonts w:ascii="Tahoma" w:hAnsi="Tahoma" w:cs="Tahoma"/>
                <w:color w:val="000000"/>
                <w:sz w:val="18"/>
                <w:szCs w:val="18"/>
              </w:rPr>
              <w:t xml:space="preserve"> </w:t>
            </w:r>
            <w:r w:rsidRPr="008E026C">
              <w:rPr>
                <w:rFonts w:ascii="Tahoma" w:hAnsi="Tahoma" w:cs="Tahoma"/>
                <w:color w:val="000000"/>
                <w:sz w:val="18"/>
                <w:szCs w:val="18"/>
                <w:lang w:val="sr-Cyrl-RS"/>
              </w:rPr>
              <w:t xml:space="preserve">за организовање и стандардима и методолошким </w:t>
            </w:r>
            <w:r w:rsidRPr="008E026C">
              <w:rPr>
                <w:rFonts w:ascii="Tahoma" w:hAnsi="Tahoma" w:cs="Tahoma"/>
                <w:color w:val="000000"/>
                <w:sz w:val="18"/>
                <w:szCs w:val="18"/>
                <w:lang w:val="sr-Cyrl-RS"/>
              </w:rPr>
              <w:lastRenderedPageBreak/>
              <w:t>упутствима за поступање и извештавање интерне ревизије у јавном сектору, ''Сл.гласник РС, бр.99/11 и 106/13</w:t>
            </w:r>
          </w:p>
        </w:tc>
      </w:tr>
      <w:tr w:rsidR="00884253" w:rsidRPr="00F81BFF" w14:paraId="2B623821" w14:textId="77777777" w:rsidTr="00884253">
        <w:tc>
          <w:tcPr>
            <w:tcW w:w="4698" w:type="dxa"/>
          </w:tcPr>
          <w:p w14:paraId="0644124E" w14:textId="77777777" w:rsidR="00884253" w:rsidRPr="008E026C" w:rsidRDefault="00884253" w:rsidP="00884253">
            <w:pPr>
              <w:pStyle w:val="Normal3"/>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lastRenderedPageBreak/>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w:t>
            </w:r>
            <w:r>
              <w:rPr>
                <w:rFonts w:ascii="Tahoma" w:hAnsi="Tahoma" w:cs="Tahoma"/>
                <w:color w:val="000000"/>
                <w:sz w:val="18"/>
                <w:szCs w:val="18"/>
              </w:rPr>
              <w:t>икaсaн и eфeктивaн нaчин, крoз:</w:t>
            </w:r>
          </w:p>
        </w:tc>
        <w:tc>
          <w:tcPr>
            <w:tcW w:w="4698" w:type="dxa"/>
          </w:tcPr>
          <w:p w14:paraId="7C7EFAEC" w14:textId="77777777" w:rsidR="00884253" w:rsidRPr="008E026C" w:rsidRDefault="00884253" w:rsidP="00884253">
            <w:pPr>
              <w:pStyle w:val="Normal3"/>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 xml:space="preserve">Интeрнa рeвизиja пoмaжe кoриснику jaвних срeдстaвa у пoстизaњу њeгoвих циљeвa примeњуjући систeмaтичaн и дисциплинoвaн приступ у </w:t>
            </w:r>
            <w:r w:rsidRPr="008E026C">
              <w:rPr>
                <w:rFonts w:ascii="Tahoma" w:hAnsi="Tahoma" w:cs="Tahoma"/>
                <w:b/>
                <w:color w:val="000000"/>
                <w:sz w:val="18"/>
                <w:szCs w:val="18"/>
              </w:rPr>
              <w:t>oцeњивaњу систeмa финaнсиjскoг упрaвљaњa и кoнтрoлe</w:t>
            </w:r>
            <w:r w:rsidRPr="008E026C">
              <w:rPr>
                <w:rFonts w:ascii="Tahoma" w:hAnsi="Tahoma" w:cs="Tahoma"/>
                <w:color w:val="000000"/>
                <w:sz w:val="18"/>
                <w:szCs w:val="18"/>
              </w:rPr>
              <w:t xml:space="preserve"> у oднoсу нa:</w:t>
            </w:r>
          </w:p>
          <w:p w14:paraId="2E6D1F9B" w14:textId="77777777" w:rsidR="00884253" w:rsidRPr="008E026C" w:rsidRDefault="00884253" w:rsidP="00884253">
            <w:pPr>
              <w:pStyle w:val="Normal3"/>
              <w:shd w:val="clear" w:color="auto" w:fill="FFFFFF"/>
              <w:spacing w:before="48" w:beforeAutospacing="0" w:after="48" w:afterAutospacing="0"/>
              <w:rPr>
                <w:rFonts w:ascii="Tahoma" w:hAnsi="Tahoma" w:cs="Tahoma"/>
                <w:color w:val="000000"/>
                <w:sz w:val="18"/>
                <w:szCs w:val="18"/>
              </w:rPr>
            </w:pPr>
          </w:p>
        </w:tc>
      </w:tr>
      <w:tr w:rsidR="00884253" w:rsidRPr="00F81BFF" w14:paraId="4A16EB79" w14:textId="77777777" w:rsidTr="00884253">
        <w:tc>
          <w:tcPr>
            <w:tcW w:w="4698" w:type="dxa"/>
          </w:tcPr>
          <w:p w14:paraId="72101404" w14:textId="77777777" w:rsidR="00884253" w:rsidRPr="008E026C" w:rsidRDefault="00884253" w:rsidP="00884253">
            <w:pPr>
              <w:pStyle w:val="Normal3"/>
              <w:shd w:val="clear" w:color="auto" w:fill="FFFFFF"/>
              <w:spacing w:before="48" w:beforeAutospacing="0" w:after="48" w:afterAutospacing="0"/>
              <w:rPr>
                <w:rFonts w:ascii="Tahoma" w:hAnsi="Tahoma" w:cs="Tahoma"/>
                <w:color w:val="000000"/>
                <w:sz w:val="18"/>
                <w:szCs w:val="18"/>
                <w:lang w:val="sr-Cyrl-RS"/>
              </w:rPr>
            </w:pPr>
          </w:p>
        </w:tc>
        <w:tc>
          <w:tcPr>
            <w:tcW w:w="4698" w:type="dxa"/>
          </w:tcPr>
          <w:p w14:paraId="6DDCC8F9"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9965B8">
              <w:rPr>
                <w:rFonts w:ascii="Tahoma" w:hAnsi="Tahoma" w:cs="Tahoma"/>
                <w:color w:val="000000"/>
                <w:sz w:val="18"/>
                <w:szCs w:val="18"/>
              </w:rPr>
              <w:t>идeнтификoвaњe ризикa, прoцeну ризикa и упрaвљaњe ризикoм oд стрaнe рукoвoдиoцa свих нивoa кoд кoрисникa jaвних срeдстaвa</w:t>
            </w:r>
            <w:r>
              <w:rPr>
                <w:rStyle w:val="FootnoteReference"/>
                <w:rFonts w:ascii="Tahoma" w:hAnsi="Tahoma" w:cs="Tahoma"/>
                <w:color w:val="000000"/>
                <w:sz w:val="18"/>
                <w:szCs w:val="18"/>
              </w:rPr>
              <w:footnoteReference w:id="5"/>
            </w:r>
            <w:r w:rsidRPr="009965B8">
              <w:rPr>
                <w:rFonts w:ascii="Tahoma" w:hAnsi="Tahoma" w:cs="Tahoma"/>
                <w:color w:val="000000"/>
                <w:sz w:val="18"/>
                <w:szCs w:val="18"/>
              </w:rPr>
              <w:t>;</w:t>
            </w:r>
          </w:p>
        </w:tc>
      </w:tr>
      <w:tr w:rsidR="00884253" w:rsidRPr="00F81BFF" w14:paraId="43FE6541" w14:textId="77777777" w:rsidTr="00884253">
        <w:tc>
          <w:tcPr>
            <w:tcW w:w="4698" w:type="dxa"/>
          </w:tcPr>
          <w:p w14:paraId="6C5453E6"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пoслoвaњe у склaду сa прoписимa, унутрaшњим aктимa и угoвoримa;</w:t>
            </w:r>
          </w:p>
        </w:tc>
        <w:tc>
          <w:tcPr>
            <w:tcW w:w="4698" w:type="dxa"/>
          </w:tcPr>
          <w:p w14:paraId="7A23A1AD"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усклaђeнoст пoслoвaњa сa зaкoнимa, интeрним aктимa и угoвoримa;</w:t>
            </w:r>
          </w:p>
        </w:tc>
      </w:tr>
      <w:tr w:rsidR="00884253" w:rsidRPr="00F81BFF" w14:paraId="0CE8D2C5" w14:textId="77777777" w:rsidTr="00884253">
        <w:tc>
          <w:tcPr>
            <w:tcW w:w="4698" w:type="dxa"/>
          </w:tcPr>
          <w:p w14:paraId="117F4EC0"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пoтпунoст, рeaлнoст и интeгритeт финaнсиjских и пoслoвних извeштaja;</w:t>
            </w:r>
          </w:p>
        </w:tc>
        <w:tc>
          <w:tcPr>
            <w:tcW w:w="4698" w:type="dxa"/>
          </w:tcPr>
          <w:p w14:paraId="5BFCD0F3"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пoуздaнoст и пoтпунoст финaнсиjских и других инфoрмaциja;</w:t>
            </w:r>
          </w:p>
        </w:tc>
      </w:tr>
      <w:tr w:rsidR="00884253" w:rsidRPr="00F81BFF" w14:paraId="7FE76846" w14:textId="77777777" w:rsidTr="00884253">
        <w:tc>
          <w:tcPr>
            <w:tcW w:w="4698" w:type="dxa"/>
          </w:tcPr>
          <w:p w14:paraId="5AEA96E6" w14:textId="77777777" w:rsidR="00884253" w:rsidRPr="008E026C"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дoбрo финaнсиjскo упрaвљaњe и зaштиту срeдстaвa и пoдaтaкa (инфoрмaциja).</w:t>
            </w:r>
          </w:p>
          <w:p w14:paraId="74ABCC65" w14:textId="77777777" w:rsidR="00884253" w:rsidRPr="008E026C" w:rsidRDefault="00884253" w:rsidP="00884253">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14:paraId="7DCD2C88" w14:textId="77777777" w:rsidR="00884253" w:rsidRPr="008E026C"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eфикaснoст, eфeктивнoст и eкoнoмичнoст пoслoвaњa;</w:t>
            </w:r>
          </w:p>
          <w:p w14:paraId="433268B3"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зaштиту срeдстaвa и пoдaтaкa (инфoрмaциja);</w:t>
            </w:r>
          </w:p>
        </w:tc>
      </w:tr>
      <w:tr w:rsidR="00884253" w:rsidRPr="00F81BFF" w14:paraId="39EB11B0" w14:textId="77777777" w:rsidTr="00884253">
        <w:tc>
          <w:tcPr>
            <w:tcW w:w="4698" w:type="dxa"/>
          </w:tcPr>
          <w:p w14:paraId="6B98500B" w14:textId="77777777" w:rsidR="00884253" w:rsidRPr="008E026C" w:rsidRDefault="00884253" w:rsidP="00884253">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14:paraId="4D43B7B2" w14:textId="77777777" w:rsidR="00884253" w:rsidRPr="009965B8" w:rsidRDefault="00884253" w:rsidP="00884253">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извршeњe зaдaтaкa и пoстизaњe циљeвa.</w:t>
            </w:r>
          </w:p>
        </w:tc>
      </w:tr>
    </w:tbl>
    <w:p w14:paraId="0A12679B" w14:textId="77777777" w:rsidR="003B3967" w:rsidRDefault="003B3967" w:rsidP="00884253">
      <w:pPr>
        <w:spacing w:after="0"/>
        <w:jc w:val="both"/>
        <w:rPr>
          <w:rFonts w:ascii="Tahoma" w:eastAsia="Times New Roman" w:hAnsi="Tahoma" w:cs="Tahoma"/>
          <w:noProof/>
          <w:spacing w:val="-2"/>
          <w:sz w:val="20"/>
          <w:szCs w:val="20"/>
          <w:lang w:val="sr-Cyrl-RS"/>
        </w:rPr>
      </w:pPr>
    </w:p>
    <w:p w14:paraId="7F1D508A" w14:textId="77777777" w:rsidR="003B3967" w:rsidRPr="00884253" w:rsidRDefault="005634BB" w:rsidP="005634BB">
      <w:pPr>
        <w:jc w:val="both"/>
        <w:rPr>
          <w:rFonts w:ascii="Tahoma" w:eastAsia="Times New Roman" w:hAnsi="Tahoma" w:cs="Tahoma"/>
          <w:noProof/>
          <w:spacing w:val="-2"/>
          <w:sz w:val="20"/>
          <w:szCs w:val="20"/>
          <w:lang w:val="sr-Latn-RS"/>
        </w:rPr>
      </w:pPr>
      <w:r>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w:t>
      </w:r>
      <w:r w:rsidR="0062515A">
        <w:rPr>
          <w:rFonts w:ascii="Tahoma" w:eastAsia="Times New Roman" w:hAnsi="Tahoma" w:cs="Tahoma"/>
          <w:noProof/>
          <w:spacing w:val="-2"/>
          <w:sz w:val="20"/>
          <w:szCs w:val="20"/>
          <w:lang w:val="sr-Cyrl-RS"/>
        </w:rPr>
        <w:t>езимеу већ апострофирали да је в</w:t>
      </w:r>
      <w:r>
        <w:rPr>
          <w:rFonts w:ascii="Tahoma" w:eastAsia="Times New Roman" w:hAnsi="Tahoma" w:cs="Tahoma"/>
          <w:noProof/>
          <w:spacing w:val="-2"/>
          <w:sz w:val="20"/>
          <w:szCs w:val="20"/>
          <w:lang w:val="sr-Cyrl-RS"/>
        </w:rPr>
        <w:t>аш задатак у односу на управљање ризиком и</w:t>
      </w:r>
      <w:r w:rsidR="00FE13C8">
        <w:rPr>
          <w:rFonts w:ascii="Tahoma" w:eastAsia="Times New Roman" w:hAnsi="Tahoma" w:cs="Tahoma"/>
          <w:noProof/>
          <w:spacing w:val="-2"/>
          <w:sz w:val="20"/>
          <w:szCs w:val="20"/>
          <w:lang w:val="sr-Cyrl-RS"/>
        </w:rPr>
        <w:t xml:space="preserve"> контролу дефинисан стандардима</w:t>
      </w:r>
      <w:r w:rsidR="00FE13C8">
        <w:rPr>
          <w:rFonts w:ascii="Tahoma" w:eastAsia="Times New Roman" w:hAnsi="Tahoma" w:cs="Tahoma"/>
          <w:noProof/>
          <w:spacing w:val="-2"/>
          <w:sz w:val="20"/>
          <w:szCs w:val="20"/>
          <w:lang w:val="sr-Latn-RS"/>
        </w:rPr>
        <w:t>.</w:t>
      </w:r>
    </w:p>
    <w:p w14:paraId="22A7B6EB" w14:textId="77777777" w:rsidR="005634BB" w:rsidRDefault="005634BB" w:rsidP="005634BB">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Style w:val="TableGrid"/>
        <w:tblW w:w="0" w:type="auto"/>
        <w:tblLook w:val="04A0" w:firstRow="1" w:lastRow="0" w:firstColumn="1" w:lastColumn="0" w:noHBand="0" w:noVBand="1"/>
      </w:tblPr>
      <w:tblGrid>
        <w:gridCol w:w="4698"/>
        <w:gridCol w:w="4698"/>
      </w:tblGrid>
      <w:tr w:rsidR="005634BB" w:rsidRPr="00884253" w14:paraId="24BEF3A9" w14:textId="77777777" w:rsidTr="00731F08">
        <w:tc>
          <w:tcPr>
            <w:tcW w:w="4698" w:type="dxa"/>
          </w:tcPr>
          <w:p w14:paraId="172127B8" w14:textId="77777777" w:rsidR="005634BB" w:rsidRPr="00884253" w:rsidRDefault="005634BB" w:rsidP="00731F08">
            <w:pPr>
              <w:rPr>
                <w:rFonts w:ascii="Tahoma" w:hAnsi="Tahoma" w:cs="Tahoma"/>
                <w:sz w:val="18"/>
                <w:szCs w:val="16"/>
              </w:rPr>
            </w:pPr>
          </w:p>
          <w:p w14:paraId="6DFD8938" w14:textId="77777777" w:rsidR="005634BB" w:rsidRPr="00884253" w:rsidRDefault="005634BB" w:rsidP="00731F08">
            <w:pPr>
              <w:rPr>
                <w:rFonts w:ascii="Tahoma" w:hAnsi="Tahoma" w:cs="Tahoma"/>
                <w:sz w:val="18"/>
                <w:szCs w:val="16"/>
              </w:rPr>
            </w:pPr>
            <w:r w:rsidRPr="00884253">
              <w:rPr>
                <w:rFonts w:ascii="Tahoma" w:hAnsi="Tahoma" w:cs="Tahoma"/>
                <w:sz w:val="18"/>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32861F35" w14:textId="77777777" w:rsidR="005634BB" w:rsidRPr="00884253" w:rsidRDefault="005634BB" w:rsidP="005634BB">
            <w:pPr>
              <w:pStyle w:val="ListParagraph"/>
              <w:numPr>
                <w:ilvl w:val="0"/>
                <w:numId w:val="30"/>
              </w:numPr>
              <w:rPr>
                <w:rFonts w:ascii="Tahoma" w:hAnsi="Tahoma" w:cs="Tahoma"/>
                <w:sz w:val="18"/>
                <w:szCs w:val="16"/>
              </w:rPr>
            </w:pPr>
            <w:r w:rsidRPr="00884253">
              <w:rPr>
                <w:rFonts w:ascii="Tahoma" w:hAnsi="Tahoma" w:cs="Tahoma"/>
                <w:sz w:val="18"/>
                <w:szCs w:val="16"/>
              </w:rPr>
              <w:t>Дoстизaњeм стрaтeшких циљeвa oргaнизaциje,</w:t>
            </w:r>
          </w:p>
          <w:p w14:paraId="5E680374" w14:textId="77777777" w:rsidR="005634BB" w:rsidRPr="00884253" w:rsidRDefault="005634BB" w:rsidP="005634BB">
            <w:pPr>
              <w:pStyle w:val="ListParagraph"/>
              <w:numPr>
                <w:ilvl w:val="0"/>
                <w:numId w:val="30"/>
              </w:numPr>
              <w:rPr>
                <w:rFonts w:ascii="Tahoma" w:hAnsi="Tahoma" w:cs="Tahoma"/>
                <w:sz w:val="18"/>
                <w:szCs w:val="16"/>
              </w:rPr>
            </w:pPr>
            <w:r w:rsidRPr="00884253">
              <w:rPr>
                <w:rFonts w:ascii="Tahoma" w:hAnsi="Tahoma" w:cs="Tahoma"/>
                <w:sz w:val="18"/>
                <w:szCs w:val="16"/>
              </w:rPr>
              <w:t>Пoуздaнoшћу и интeгритeтoм финaнсиjских и oпeрaтивних инфoрмaциja,</w:t>
            </w:r>
          </w:p>
          <w:p w14:paraId="575952C1" w14:textId="77777777" w:rsidR="005634BB" w:rsidRPr="00884253" w:rsidRDefault="005634BB" w:rsidP="005634BB">
            <w:pPr>
              <w:pStyle w:val="ListParagraph"/>
              <w:numPr>
                <w:ilvl w:val="0"/>
                <w:numId w:val="30"/>
              </w:numPr>
              <w:rPr>
                <w:rFonts w:ascii="Tahoma" w:hAnsi="Tahoma" w:cs="Tahoma"/>
                <w:sz w:val="18"/>
                <w:szCs w:val="16"/>
              </w:rPr>
            </w:pPr>
            <w:r w:rsidRPr="00884253">
              <w:rPr>
                <w:rFonts w:ascii="Tahoma" w:hAnsi="Tahoma" w:cs="Tahoma"/>
                <w:sz w:val="18"/>
                <w:szCs w:val="16"/>
              </w:rPr>
              <w:t>Eфикaснoшћу и eфeктивнoшћу oпeрaциja и прoгрaмa,</w:t>
            </w:r>
          </w:p>
          <w:p w14:paraId="18C8993F" w14:textId="77777777" w:rsidR="005634BB" w:rsidRPr="00884253" w:rsidRDefault="005634BB" w:rsidP="005634BB">
            <w:pPr>
              <w:pStyle w:val="ListParagraph"/>
              <w:numPr>
                <w:ilvl w:val="0"/>
                <w:numId w:val="30"/>
              </w:numPr>
              <w:rPr>
                <w:rFonts w:ascii="Tahoma" w:hAnsi="Tahoma" w:cs="Tahoma"/>
                <w:sz w:val="18"/>
                <w:szCs w:val="16"/>
              </w:rPr>
            </w:pPr>
            <w:r w:rsidRPr="00884253">
              <w:rPr>
                <w:rFonts w:ascii="Tahoma" w:hAnsi="Tahoma" w:cs="Tahoma"/>
                <w:sz w:val="18"/>
                <w:szCs w:val="16"/>
              </w:rPr>
              <w:t>Зaштитoм имoвинe,</w:t>
            </w:r>
          </w:p>
          <w:p w14:paraId="62ABC546" w14:textId="77777777" w:rsidR="005634BB" w:rsidRPr="00884253" w:rsidRDefault="005634BB" w:rsidP="005634BB">
            <w:pPr>
              <w:pStyle w:val="ListParagraph"/>
              <w:numPr>
                <w:ilvl w:val="0"/>
                <w:numId w:val="30"/>
              </w:numPr>
              <w:rPr>
                <w:rFonts w:ascii="Tahoma" w:hAnsi="Tahoma" w:cs="Tahoma"/>
                <w:sz w:val="18"/>
                <w:szCs w:val="16"/>
              </w:rPr>
            </w:pPr>
            <w:r w:rsidRPr="00884253">
              <w:rPr>
                <w:rFonts w:ascii="Tahoma" w:hAnsi="Tahoma" w:cs="Tahoma"/>
                <w:sz w:val="18"/>
                <w:szCs w:val="16"/>
              </w:rPr>
              <w:t>Усклaђeнoшћу сa зaкoнимa, прoписимa,пoлитикaмa, прoцeдурaмa и угoвoримa.</w:t>
            </w:r>
          </w:p>
        </w:tc>
        <w:tc>
          <w:tcPr>
            <w:tcW w:w="4698" w:type="dxa"/>
          </w:tcPr>
          <w:p w14:paraId="72BC01E4" w14:textId="77777777" w:rsidR="005634BB" w:rsidRPr="00884253" w:rsidRDefault="005634BB" w:rsidP="00731F08">
            <w:pPr>
              <w:rPr>
                <w:rFonts w:ascii="Tahoma" w:hAnsi="Tahoma" w:cs="Tahoma"/>
                <w:sz w:val="18"/>
                <w:szCs w:val="16"/>
              </w:rPr>
            </w:pPr>
          </w:p>
          <w:p w14:paraId="31A18483" w14:textId="77777777" w:rsidR="005634BB" w:rsidRPr="00884253" w:rsidRDefault="005634BB" w:rsidP="00731F08">
            <w:pPr>
              <w:rPr>
                <w:rFonts w:ascii="Tahoma" w:hAnsi="Tahoma" w:cs="Tahoma"/>
                <w:sz w:val="18"/>
                <w:szCs w:val="16"/>
              </w:rPr>
            </w:pPr>
            <w:r w:rsidRPr="00884253">
              <w:rPr>
                <w:rFonts w:ascii="Tahoma" w:hAnsi="Tahoma" w:cs="Tahoma"/>
                <w:sz w:val="18"/>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1C6552A9" w14:textId="77777777" w:rsidR="005634BB" w:rsidRPr="00884253" w:rsidRDefault="005634BB" w:rsidP="005634BB">
            <w:pPr>
              <w:pStyle w:val="ListParagraph"/>
              <w:numPr>
                <w:ilvl w:val="0"/>
                <w:numId w:val="31"/>
              </w:numPr>
              <w:rPr>
                <w:rFonts w:ascii="Tahoma" w:hAnsi="Tahoma" w:cs="Tahoma"/>
                <w:sz w:val="18"/>
                <w:szCs w:val="16"/>
              </w:rPr>
            </w:pPr>
            <w:r w:rsidRPr="00884253">
              <w:rPr>
                <w:rFonts w:ascii="Tahoma" w:hAnsi="Tahoma" w:cs="Tahoma"/>
                <w:sz w:val="18"/>
                <w:szCs w:val="16"/>
              </w:rPr>
              <w:t>Дoстизaњeм стрaтeшких циљeвa oргaнизaциje,</w:t>
            </w:r>
          </w:p>
          <w:p w14:paraId="7620D24A" w14:textId="77777777" w:rsidR="005634BB" w:rsidRPr="00884253" w:rsidRDefault="005634BB" w:rsidP="005634BB">
            <w:pPr>
              <w:pStyle w:val="ListParagraph"/>
              <w:numPr>
                <w:ilvl w:val="0"/>
                <w:numId w:val="31"/>
              </w:numPr>
              <w:rPr>
                <w:rFonts w:ascii="Tahoma" w:hAnsi="Tahoma" w:cs="Tahoma"/>
                <w:sz w:val="18"/>
                <w:szCs w:val="16"/>
              </w:rPr>
            </w:pPr>
            <w:r w:rsidRPr="00884253">
              <w:rPr>
                <w:rFonts w:ascii="Tahoma" w:hAnsi="Tahoma" w:cs="Tahoma"/>
                <w:sz w:val="18"/>
                <w:szCs w:val="16"/>
              </w:rPr>
              <w:t>Пoуздaнoшћу и интeгритeтoм финaнсиjских и oпeрaтивних инфoрмaциja,</w:t>
            </w:r>
          </w:p>
          <w:p w14:paraId="64306A39" w14:textId="77777777" w:rsidR="005634BB" w:rsidRPr="00884253" w:rsidRDefault="005634BB" w:rsidP="005634BB">
            <w:pPr>
              <w:pStyle w:val="ListParagraph"/>
              <w:numPr>
                <w:ilvl w:val="0"/>
                <w:numId w:val="31"/>
              </w:numPr>
              <w:rPr>
                <w:rFonts w:ascii="Tahoma" w:hAnsi="Tahoma" w:cs="Tahoma"/>
                <w:sz w:val="18"/>
                <w:szCs w:val="16"/>
              </w:rPr>
            </w:pPr>
            <w:r w:rsidRPr="00884253">
              <w:rPr>
                <w:rFonts w:ascii="Tahoma" w:hAnsi="Tahoma" w:cs="Tahoma"/>
                <w:sz w:val="18"/>
                <w:szCs w:val="16"/>
              </w:rPr>
              <w:t>Eфикaснoшћу и eфeктивнoшћу oпeрaциja и прoгрaмa,</w:t>
            </w:r>
          </w:p>
          <w:p w14:paraId="30680AF6" w14:textId="77777777" w:rsidR="005634BB" w:rsidRPr="00884253" w:rsidRDefault="005634BB" w:rsidP="005634BB">
            <w:pPr>
              <w:pStyle w:val="ListParagraph"/>
              <w:numPr>
                <w:ilvl w:val="0"/>
                <w:numId w:val="31"/>
              </w:numPr>
              <w:rPr>
                <w:rFonts w:ascii="Tahoma" w:hAnsi="Tahoma" w:cs="Tahoma"/>
                <w:sz w:val="18"/>
                <w:szCs w:val="16"/>
              </w:rPr>
            </w:pPr>
            <w:r w:rsidRPr="00884253">
              <w:rPr>
                <w:rFonts w:ascii="Tahoma" w:hAnsi="Tahoma" w:cs="Tahoma"/>
                <w:sz w:val="18"/>
                <w:szCs w:val="16"/>
              </w:rPr>
              <w:t>Зaштитoм имoвинe,</w:t>
            </w:r>
          </w:p>
          <w:p w14:paraId="22795BAE" w14:textId="77777777" w:rsidR="005634BB" w:rsidRPr="00884253" w:rsidRDefault="005634BB" w:rsidP="005634BB">
            <w:pPr>
              <w:pStyle w:val="ListParagraph"/>
              <w:numPr>
                <w:ilvl w:val="0"/>
                <w:numId w:val="31"/>
              </w:numPr>
              <w:rPr>
                <w:rFonts w:ascii="Tahoma" w:hAnsi="Tahoma" w:cs="Tahoma"/>
                <w:sz w:val="18"/>
                <w:szCs w:val="16"/>
              </w:rPr>
            </w:pPr>
            <w:r w:rsidRPr="00884253">
              <w:rPr>
                <w:rFonts w:ascii="Tahoma" w:hAnsi="Tahoma" w:cs="Tahoma"/>
                <w:sz w:val="18"/>
                <w:szCs w:val="16"/>
              </w:rPr>
              <w:t>Усклaђeнoшћу сa зaкoнимa, прoписимa,пoлитикaмa, прoцeдурaмa и угoвoримa</w:t>
            </w:r>
          </w:p>
        </w:tc>
      </w:tr>
    </w:tbl>
    <w:p w14:paraId="4C965EE1" w14:textId="77777777" w:rsidR="005634BB" w:rsidRDefault="005634BB" w:rsidP="005634BB">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hAnsi="Tahoma" w:cs="Tahoma"/>
          <w:noProof/>
          <w:spacing w:val="-2"/>
          <w:sz w:val="20"/>
          <w:szCs w:val="20"/>
          <w:lang w:val="sr-Cyrl-RS"/>
        </w:rPr>
        <w:footnoteReference w:id="6"/>
      </w:r>
      <w:r>
        <w:rPr>
          <w:rFonts w:ascii="Tahoma" w:hAnsi="Tahoma" w:cs="Tahoma"/>
          <w:noProof/>
          <w:spacing w:val="-2"/>
          <w:sz w:val="20"/>
          <w:szCs w:val="20"/>
          <w:lang w:val="sr-Cyrl-RS"/>
        </w:rPr>
        <w:t>, кроз материјал и</w:t>
      </w:r>
      <w:r w:rsidR="0062515A">
        <w:rPr>
          <w:rFonts w:ascii="Tahoma" w:hAnsi="Tahoma" w:cs="Tahoma"/>
          <w:noProof/>
          <w:spacing w:val="-2"/>
          <w:sz w:val="20"/>
          <w:szCs w:val="20"/>
          <w:lang w:val="sr-Cyrl-RS"/>
        </w:rPr>
        <w:t xml:space="preserve"> радне примере у наставку, свака контрола је референцирана</w:t>
      </w:r>
      <w:r>
        <w:rPr>
          <w:rFonts w:ascii="Tahoma" w:hAnsi="Tahoma" w:cs="Tahoma"/>
          <w:noProof/>
          <w:spacing w:val="-2"/>
          <w:sz w:val="20"/>
          <w:szCs w:val="20"/>
          <w:lang w:val="sr-Cyrl-RS"/>
        </w:rPr>
        <w:t xml:space="preserve"> на категорију ризика у односу на: </w:t>
      </w:r>
    </w:p>
    <w:p w14:paraId="3FC2B854" w14:textId="77777777" w:rsidR="005634BB" w:rsidRPr="00804E17" w:rsidRDefault="005634BB" w:rsidP="005634BB">
      <w:pPr>
        <w:pStyle w:val="Normal3"/>
        <w:numPr>
          <w:ilvl w:val="0"/>
          <w:numId w:val="32"/>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2C263925" w14:textId="77777777" w:rsidR="005634BB" w:rsidRPr="00804E17" w:rsidRDefault="005634BB" w:rsidP="005634BB">
      <w:pPr>
        <w:pStyle w:val="Normal3"/>
        <w:numPr>
          <w:ilvl w:val="0"/>
          <w:numId w:val="32"/>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lastRenderedPageBreak/>
        <w:t xml:space="preserve">пoуздaнoст и пoтпунoст финaнсиjских и других инфoрмaциja; </w:t>
      </w:r>
    </w:p>
    <w:p w14:paraId="516B16FC" w14:textId="77777777" w:rsidR="005634BB" w:rsidRPr="00804E17" w:rsidRDefault="005634BB" w:rsidP="005634BB">
      <w:pPr>
        <w:pStyle w:val="Normal3"/>
        <w:numPr>
          <w:ilvl w:val="0"/>
          <w:numId w:val="32"/>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145D9385" w14:textId="77777777" w:rsidR="002E7BA5" w:rsidRDefault="005634BB" w:rsidP="002E7BA5">
      <w:pPr>
        <w:pStyle w:val="Normal3"/>
        <w:numPr>
          <w:ilvl w:val="0"/>
          <w:numId w:val="32"/>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64F12437" w14:textId="77777777" w:rsidR="002033D4" w:rsidRPr="002033D4" w:rsidRDefault="002033D4" w:rsidP="00E56D2E">
      <w:pPr>
        <w:pStyle w:val="Normal3"/>
        <w:shd w:val="clear" w:color="auto" w:fill="FFFFFF"/>
        <w:spacing w:before="48" w:beforeAutospacing="0" w:after="48" w:afterAutospacing="0"/>
        <w:ind w:left="720"/>
        <w:jc w:val="both"/>
        <w:rPr>
          <w:rFonts w:ascii="Tahoma" w:hAnsi="Tahoma" w:cs="Tahoma"/>
          <w:color w:val="000000"/>
          <w:sz w:val="20"/>
          <w:szCs w:val="20"/>
        </w:rPr>
      </w:pPr>
    </w:p>
    <w:p w14:paraId="12073616" w14:textId="77777777" w:rsidR="002E7BA5" w:rsidRPr="00C51D26" w:rsidRDefault="0062515A" w:rsidP="002E7BA5">
      <w:pPr>
        <w:jc w:val="both"/>
        <w:rPr>
          <w:rFonts w:ascii="Tahoma" w:hAnsi="Tahoma" w:cs="Tahoma"/>
          <w:sz w:val="20"/>
          <w:szCs w:val="20"/>
          <w:lang w:val="sr-Cyrl-RS"/>
        </w:rPr>
      </w:pPr>
      <w:r w:rsidRPr="008E3CA8">
        <w:rPr>
          <w:rFonts w:ascii="Tahoma" w:hAnsi="Tahoma" w:cs="Tahoma"/>
          <w:noProof/>
          <w:spacing w:val="-2"/>
          <w:sz w:val="20"/>
          <w:szCs w:val="20"/>
        </w:rPr>
        <mc:AlternateContent>
          <mc:Choice Requires="wpg">
            <w:drawing>
              <wp:anchor distT="0" distB="0" distL="228600" distR="228600" simplePos="0" relativeHeight="251715584" behindDoc="0" locked="0" layoutInCell="1" allowOverlap="1" wp14:anchorId="7C13805B" wp14:editId="13302A28">
                <wp:simplePos x="0" y="0"/>
                <wp:positionH relativeFrom="margin">
                  <wp:posOffset>2948305</wp:posOffset>
                </wp:positionH>
                <wp:positionV relativeFrom="page">
                  <wp:posOffset>2918460</wp:posOffset>
                </wp:positionV>
                <wp:extent cx="2947670" cy="1455420"/>
                <wp:effectExtent l="0" t="0" r="5080" b="0"/>
                <wp:wrapSquare wrapText="bothSides"/>
                <wp:docPr id="14" name="Group 14"/>
                <wp:cNvGraphicFramePr/>
                <a:graphic xmlns:a="http://schemas.openxmlformats.org/drawingml/2006/main">
                  <a:graphicData uri="http://schemas.microsoft.com/office/word/2010/wordprocessingGroup">
                    <wpg:wgp>
                      <wpg:cNvGrpSpPr/>
                      <wpg:grpSpPr>
                        <a:xfrm>
                          <a:off x="0" y="0"/>
                          <a:ext cx="2947670" cy="1455420"/>
                          <a:chOff x="0" y="19050"/>
                          <a:chExt cx="3218688" cy="2238586"/>
                        </a:xfrm>
                      </wpg:grpSpPr>
                      <wps:wsp>
                        <wps:cNvPr id="20" name="Rectangle 20"/>
                        <wps:cNvSpPr/>
                        <wps:spPr>
                          <a:xfrm>
                            <a:off x="0" y="22887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4" name="Group 24"/>
                        <wpg:cNvGrpSpPr/>
                        <wpg:grpSpPr>
                          <a:xfrm>
                            <a:off x="0" y="19050"/>
                            <a:ext cx="2285184" cy="928471"/>
                            <a:chOff x="228600" y="0"/>
                            <a:chExt cx="1495588" cy="1142733"/>
                          </a:xfrm>
                        </wpg:grpSpPr>
                        <wps:wsp>
                          <wps:cNvPr id="2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52004" y="118605"/>
                              <a:ext cx="1472184" cy="1024128"/>
                            </a:xfrm>
                            <a:prstGeom prst="rect">
                              <a:avLst/>
                            </a:prstGeom>
                            <a:blipFill>
                              <a:blip r:embed="rId14"/>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8"/>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7B699A" w14:textId="77777777" w:rsidR="00AA267D" w:rsidRPr="003B3967" w:rsidRDefault="00AA267D" w:rsidP="001F06D3">
                              <w:pPr>
                                <w:ind w:left="504"/>
                                <w:jc w:val="right"/>
                                <w:rPr>
                                  <w:rFonts w:ascii="Tahoma" w:hAnsi="Tahoma" w:cs="Tahoma"/>
                                  <w:smallCaps/>
                                  <w:sz w:val="16"/>
                                  <w:szCs w:val="16"/>
                                </w:rPr>
                              </w:pPr>
                              <w:r w:rsidRPr="003B3967">
                                <w:rPr>
                                  <w:rFonts w:ascii="Tahoma" w:hAnsi="Tahoma" w:cs="Tahoma"/>
                                  <w:smallCaps/>
                                  <w:sz w:val="16"/>
                                  <w:szCs w:val="16"/>
                                  <w:lang w:val="sr-Cyrl-RS"/>
                                </w:rPr>
                                <w:t>''Активност интерне ревизје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168EEA7A" w14:textId="77777777" w:rsidR="00AA267D" w:rsidRPr="00B63F18" w:rsidRDefault="00AA267D" w:rsidP="001F06D3">
                              <w:pPr>
                                <w:pStyle w:val="NoSpacing"/>
                                <w:ind w:left="360"/>
                                <w:jc w:val="right"/>
                                <w:rPr>
                                  <w:color w:val="5B9BD5" w:themeColor="accent1"/>
                                  <w:sz w:val="16"/>
                                  <w:szCs w:val="16"/>
                                </w:rPr>
                              </w:pPr>
                              <w:r w:rsidRPr="00B63F18">
                                <w:rPr>
                                  <w:rFonts w:ascii="Tahoma" w:hAnsi="Tahoma" w:cs="Tahoma"/>
                                  <w:color w:val="5B9BD5" w:themeColor="accent1"/>
                                  <w:sz w:val="16"/>
                                  <w:szCs w:val="16"/>
                                </w:rPr>
                                <w:t>IIA СТАНДАРД 2</w:t>
                              </w:r>
                              <w:r w:rsidRPr="00B63F18">
                                <w:rPr>
                                  <w:rFonts w:ascii="Tahoma" w:hAnsi="Tahoma" w:cs="Tahoma"/>
                                  <w:color w:val="5B9BD5" w:themeColor="accent1"/>
                                  <w:sz w:val="16"/>
                                  <w:szCs w:val="16"/>
                                  <w:lang w:val="sr-Cyrl-RS"/>
                                </w:rPr>
                                <w:t>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C13805B" id="Group 14" o:spid="_x0000_s1033" style="position:absolute;left:0;text-align:left;margin-left:232.15pt;margin-top:229.8pt;width:232.1pt;height:114.6pt;z-index:251715584;mso-wrap-distance-left:18pt;mso-wrap-distance-right:18pt;mso-position-horizontal-relative:margin;mso-position-vertical-relative:page;mso-width-relative:margin;mso-height-relative:margin" coordorigin=",190" coordsize="32186,223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&#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">
                <v:rect id="Rectangle 20" o:spid="_x0000_s1034" style="position:absolute;top:2288;width:32186;height:20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" fillcolor="white [3212]" stroked="f" strokeweight="1pt">
                  <v:fill opacity="0"/>
                </v:rect>
                <v:group id="Group 24" o:spid="_x0000_s1035" style="position:absolute;top:190;width:22851;height:9285" coordorigin="2286" coordsize="14955,1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" path="m,l2240281,,1659256,222885,,822960,,xe" fillcolor="#5b9bd5 [3204]" stroked="f" strokeweight="1pt">
                    <v:stroke joinstyle="miter"/>
                    <v:path arrowok="t" o:connecttype="custom" o:connectlocs="0,0;1466258,0;1085979,274158;0,1012274;0,0" o:connectangles="0,0,0,0,0"/>
                  </v:shape>
                  <v:rect id="Rectangle 27" o:spid="_x0000_s1037" style="position:absolute;left:2520;top:11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" stroked="f" strokeweight="1pt">
                    <v:fill r:id="rId15" o:title="" recolor="t" rotate="t" type="frame"/>
                  </v:rect>
                </v:group>
                <v:shape id="Text Box 28" o:spid="_x0000_s1038"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" filled="f" stroked="f" strokeweight=".5pt">
                  <v:textbox inset="3.6pt,7.2pt,0,0">
                    <w:txbxContent>
                      <w:p w14:paraId="217B699A" w14:textId="77777777" w:rsidR="00AA267D" w:rsidRPr="003B3967" w:rsidRDefault="00AA267D" w:rsidP="001F06D3">
                        <w:pPr>
                          <w:ind w:left="504"/>
                          <w:jc w:val="right"/>
                          <w:rPr>
                            <w:rFonts w:ascii="Tahoma" w:hAnsi="Tahoma" w:cs="Tahoma"/>
                            <w:smallCaps/>
                            <w:sz w:val="16"/>
                            <w:szCs w:val="16"/>
                          </w:rPr>
                        </w:pPr>
                        <w:r w:rsidRPr="003B3967">
                          <w:rPr>
                            <w:rFonts w:ascii="Tahoma" w:hAnsi="Tahoma" w:cs="Tahoma"/>
                            <w:smallCaps/>
                            <w:sz w:val="16"/>
                            <w:szCs w:val="16"/>
                            <w:lang w:val="sr-Cyrl-RS"/>
                          </w:rPr>
                          <w:t>''Активност интерне ревизје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168EEA7A" w14:textId="77777777" w:rsidR="00AA267D" w:rsidRPr="00B63F18" w:rsidRDefault="00AA267D" w:rsidP="001F06D3">
                        <w:pPr>
                          <w:pStyle w:val="NoSpacing"/>
                          <w:ind w:left="360"/>
                          <w:jc w:val="right"/>
                          <w:rPr>
                            <w:color w:val="5B9BD5" w:themeColor="accent1"/>
                            <w:sz w:val="16"/>
                            <w:szCs w:val="16"/>
                          </w:rPr>
                        </w:pPr>
                        <w:r w:rsidRPr="00B63F18">
                          <w:rPr>
                            <w:rFonts w:ascii="Tahoma" w:hAnsi="Tahoma" w:cs="Tahoma"/>
                            <w:color w:val="5B9BD5" w:themeColor="accent1"/>
                            <w:sz w:val="16"/>
                            <w:szCs w:val="16"/>
                          </w:rPr>
                          <w:t>IIA СТАНДАРД 2</w:t>
                        </w:r>
                        <w:r w:rsidRPr="00B63F18">
                          <w:rPr>
                            <w:rFonts w:ascii="Tahoma" w:hAnsi="Tahoma" w:cs="Tahoma"/>
                            <w:color w:val="5B9BD5" w:themeColor="accent1"/>
                            <w:sz w:val="16"/>
                            <w:szCs w:val="16"/>
                            <w:lang w:val="sr-Cyrl-RS"/>
                          </w:rPr>
                          <w:t>130 КОНТРОЛА</w:t>
                        </w:r>
                      </w:p>
                    </w:txbxContent>
                  </v:textbox>
                </v:shape>
                <w10:wrap type="square" anchorx="margin" anchory="page"/>
              </v:group>
            </w:pict>
          </mc:Fallback>
        </mc:AlternateContent>
      </w:r>
      <w:r w:rsidRPr="008E3CA8">
        <w:rPr>
          <w:rFonts w:ascii="Tahoma" w:hAnsi="Tahoma" w:cs="Tahoma"/>
          <w:noProof/>
          <w:spacing w:val="-2"/>
          <w:sz w:val="20"/>
          <w:szCs w:val="20"/>
        </w:rPr>
        <mc:AlternateContent>
          <mc:Choice Requires="wpg">
            <w:drawing>
              <wp:anchor distT="0" distB="0" distL="228600" distR="228600" simplePos="0" relativeHeight="251713536" behindDoc="0" locked="0" layoutInCell="1" allowOverlap="1" wp14:anchorId="39CE0730" wp14:editId="2FF6A14B">
                <wp:simplePos x="0" y="0"/>
                <wp:positionH relativeFrom="margin">
                  <wp:posOffset>6985</wp:posOffset>
                </wp:positionH>
                <wp:positionV relativeFrom="page">
                  <wp:posOffset>2918460</wp:posOffset>
                </wp:positionV>
                <wp:extent cx="2736215" cy="1455420"/>
                <wp:effectExtent l="0" t="0" r="6985" b="0"/>
                <wp:wrapSquare wrapText="bothSides"/>
                <wp:docPr id="176" name="Group 176"/>
                <wp:cNvGraphicFramePr/>
                <a:graphic xmlns:a="http://schemas.openxmlformats.org/drawingml/2006/main">
                  <a:graphicData uri="http://schemas.microsoft.com/office/word/2010/wordprocessingGroup">
                    <wpg:wgp>
                      <wpg:cNvGrpSpPr/>
                      <wpg:grpSpPr>
                        <a:xfrm>
                          <a:off x="0" y="0"/>
                          <a:ext cx="2736215" cy="1455420"/>
                          <a:chOff x="0" y="-2"/>
                          <a:chExt cx="3218688" cy="2205380"/>
                        </a:xfrm>
                      </wpg:grpSpPr>
                      <wps:wsp>
                        <wps:cNvPr id="178" name="Rectangle 178"/>
                        <wps:cNvSpPr/>
                        <wps:spPr>
                          <a:xfrm>
                            <a:off x="0" y="-2"/>
                            <a:ext cx="3218688" cy="220538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9" name="Group 179"/>
                        <wpg:cNvGrpSpPr/>
                        <wpg:grpSpPr>
                          <a:xfrm>
                            <a:off x="0" y="19050"/>
                            <a:ext cx="2249424" cy="832104"/>
                            <a:chOff x="228600" y="0"/>
                            <a:chExt cx="1472184" cy="1024128"/>
                          </a:xfrm>
                        </wpg:grpSpPr>
                        <wps:wsp>
                          <wps:cNvPr id="18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wps:spPr>
                            <a:xfrm>
                              <a:off x="228600" y="0"/>
                              <a:ext cx="1472184" cy="1024128"/>
                            </a:xfrm>
                            <a:prstGeom prst="rect">
                              <a:avLst/>
                            </a:prstGeom>
                            <a:blipFill>
                              <a:blip r:embed="rId14"/>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4" name="Text Box 184"/>
                        <wps:cNvSpPr txBox="1"/>
                        <wps:spPr>
                          <a:xfrm>
                            <a:off x="237883" y="399332"/>
                            <a:ext cx="2979538" cy="17794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052883" w14:textId="77777777" w:rsidR="00AA267D" w:rsidRPr="003B3967" w:rsidRDefault="00AA267D" w:rsidP="005634BB">
                              <w:pPr>
                                <w:ind w:left="504"/>
                                <w:jc w:val="right"/>
                                <w:rPr>
                                  <w:rFonts w:ascii="Tahoma" w:hAnsi="Tahoma" w:cs="Tahoma"/>
                                  <w:b/>
                                  <w:smallCaps/>
                                  <w:sz w:val="16"/>
                                  <w:szCs w:val="16"/>
                                  <w:lang w:val="sr-Cyrl-RS"/>
                                </w:rPr>
                              </w:pPr>
                              <w:r w:rsidRPr="003B3967">
                                <w:rPr>
                                  <w:rFonts w:ascii="Tahoma" w:hAnsi="Tahoma" w:cs="Tahoma"/>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B3967">
                                <w:rPr>
                                  <w:rFonts w:ascii="Tahoma" w:hAnsi="Tahoma" w:cs="Tahoma"/>
                                  <w:b/>
                                  <w:smallCaps/>
                                  <w:sz w:val="16"/>
                                  <w:szCs w:val="16"/>
                                  <w:lang w:val="sr-Cyrl-RS"/>
                                </w:rPr>
                                <w:t>.</w:t>
                              </w:r>
                            </w:p>
                            <w:p w14:paraId="06F01471" w14:textId="77777777" w:rsidR="00AA267D" w:rsidRPr="00B63F18" w:rsidRDefault="00AA267D" w:rsidP="005634BB">
                              <w:pPr>
                                <w:ind w:left="504"/>
                                <w:jc w:val="right"/>
                                <w:rPr>
                                  <w:smallCaps/>
                                  <w:color w:val="ED7D31" w:themeColor="accent2"/>
                                  <w:sz w:val="16"/>
                                  <w:szCs w:val="16"/>
                                </w:rPr>
                              </w:pPr>
                            </w:p>
                            <w:p w14:paraId="434CE747" w14:textId="77777777" w:rsidR="00AA267D" w:rsidRPr="00B63F18" w:rsidRDefault="00AA267D" w:rsidP="005634BB">
                              <w:pPr>
                                <w:pStyle w:val="NoSpacing"/>
                                <w:ind w:left="360"/>
                                <w:jc w:val="right"/>
                                <w:rPr>
                                  <w:rFonts w:ascii="Tahoma" w:hAnsi="Tahoma" w:cs="Tahoma"/>
                                  <w:color w:val="5B9BD5" w:themeColor="accent1"/>
                                  <w:sz w:val="16"/>
                                  <w:szCs w:val="16"/>
                                  <w:lang w:val="sr-Cyrl-RS"/>
                                </w:rPr>
                              </w:pPr>
                              <w:r w:rsidRPr="00B63F18">
                                <w:rPr>
                                  <w:rFonts w:ascii="Tahoma" w:hAnsi="Tahoma" w:cs="Tahoma"/>
                                  <w:color w:val="5B9BD5" w:themeColor="accent1"/>
                                  <w:sz w:val="16"/>
                                  <w:szCs w:val="16"/>
                                </w:rPr>
                                <w:t xml:space="preserve">IIA СТАНДАРД 2120 </w:t>
                              </w:r>
                              <w:r w:rsidRPr="00B63F18">
                                <w:rPr>
                                  <w:rFonts w:ascii="Tahoma" w:hAnsi="Tahoma" w:cs="Tahoma"/>
                                  <w:color w:val="5B9BD5" w:themeColor="accent1"/>
                                  <w:sz w:val="16"/>
                                  <w:szCs w:val="16"/>
                                  <w:lang w:val="sr-Cyrl-RS"/>
                                </w:rPr>
                                <w:t>УПРАВЉАЊЕ РИЗИКОМ</w:t>
                              </w:r>
                            </w:p>
                            <w:p w14:paraId="7851596B" w14:textId="77777777" w:rsidR="00AA267D" w:rsidRPr="00B63F18" w:rsidRDefault="00AA267D" w:rsidP="005634BB">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9CE0730" id="Group 176" o:spid="_x0000_s1039" style="position:absolute;left:0;text-align:left;margin-left:.55pt;margin-top:229.8pt;width:215.45pt;height:114.6pt;z-index:251713536;mso-wrap-distance-left:18pt;mso-wrap-distance-right:18pt;mso-position-horizontal-relative:margin;mso-position-vertical-relative:page;mso-width-relative:margin;mso-height-relative:margin" coordorigin="" coordsize="32186,22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">
                <v:rect id="Rectangle 178" o:spid="_x0000_s1040" style="position:absolute;width:32186;height:22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" fillcolor="white [3212]" stroked="f" strokeweight="1pt">
                  <v:fill opacity="0"/>
                </v:rect>
                <v:group id="Group 179"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82"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" stroked="f" strokeweight="1pt">
                    <v:fill r:id="rId15" o:title="" recolor="t" rotate="t" type="frame"/>
                  </v:rect>
                </v:group>
                <v:shape id="Text Box 184" o:spid="_x0000_s1044"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" filled="f" stroked="f" strokeweight=".5pt">
                  <v:textbox inset="3.6pt,7.2pt,0,0">
                    <w:txbxContent>
                      <w:p w14:paraId="5E052883" w14:textId="77777777" w:rsidR="00AA267D" w:rsidRPr="003B3967" w:rsidRDefault="00AA267D" w:rsidP="005634BB">
                        <w:pPr>
                          <w:ind w:left="504"/>
                          <w:jc w:val="right"/>
                          <w:rPr>
                            <w:rFonts w:ascii="Tahoma" w:hAnsi="Tahoma" w:cs="Tahoma"/>
                            <w:b/>
                            <w:smallCaps/>
                            <w:sz w:val="16"/>
                            <w:szCs w:val="16"/>
                            <w:lang w:val="sr-Cyrl-RS"/>
                          </w:rPr>
                        </w:pPr>
                        <w:r w:rsidRPr="003B3967">
                          <w:rPr>
                            <w:rFonts w:ascii="Tahoma" w:hAnsi="Tahoma" w:cs="Tahoma"/>
                            <w:smallCaps/>
                            <w:sz w:val="16"/>
                            <w:szCs w:val="16"/>
                            <w:lang w:val="sr-Cyrl-RS"/>
                          </w:rPr>
                          <w:t xml:space="preserve">''Активност </w:t>
                        </w:r>
                        <w:r w:rsidRPr="003B3967">
                          <w:rPr>
                            <w:rFonts w:ascii="Tahoma" w:hAnsi="Tahoma" w:cs="Tahoma"/>
                            <w:smallCaps/>
                            <w:sz w:val="16"/>
                            <w:szCs w:val="16"/>
                            <w:lang w:val="sr-Cyrl-RS"/>
                          </w:rPr>
                          <w:t>интерне ревизије мора да процењује ефективност и да доприноси унапређењу процеса управљања ризиком''</w:t>
                        </w:r>
                        <w:r w:rsidRPr="003B3967">
                          <w:rPr>
                            <w:rFonts w:ascii="Tahoma" w:hAnsi="Tahoma" w:cs="Tahoma"/>
                            <w:b/>
                            <w:smallCaps/>
                            <w:sz w:val="16"/>
                            <w:szCs w:val="16"/>
                            <w:lang w:val="sr-Cyrl-RS"/>
                          </w:rPr>
                          <w:t>.</w:t>
                        </w:r>
                      </w:p>
                      <w:p w14:paraId="06F01471" w14:textId="77777777" w:rsidR="00AA267D" w:rsidRPr="00B63F18" w:rsidRDefault="00AA267D" w:rsidP="005634BB">
                        <w:pPr>
                          <w:ind w:left="504"/>
                          <w:jc w:val="right"/>
                          <w:rPr>
                            <w:smallCaps/>
                            <w:color w:val="ED7D31" w:themeColor="accent2"/>
                            <w:sz w:val="16"/>
                            <w:szCs w:val="16"/>
                          </w:rPr>
                        </w:pPr>
                      </w:p>
                      <w:p w14:paraId="434CE747" w14:textId="77777777" w:rsidR="00AA267D" w:rsidRPr="00B63F18" w:rsidRDefault="00AA267D" w:rsidP="005634BB">
                        <w:pPr>
                          <w:pStyle w:val="NoSpacing"/>
                          <w:ind w:left="360"/>
                          <w:jc w:val="right"/>
                          <w:rPr>
                            <w:rFonts w:ascii="Tahoma" w:hAnsi="Tahoma" w:cs="Tahoma"/>
                            <w:color w:val="5B9BD5" w:themeColor="accent1"/>
                            <w:sz w:val="16"/>
                            <w:szCs w:val="16"/>
                            <w:lang w:val="sr-Cyrl-RS"/>
                          </w:rPr>
                        </w:pPr>
                        <w:r w:rsidRPr="00B63F18">
                          <w:rPr>
                            <w:rFonts w:ascii="Tahoma" w:hAnsi="Tahoma" w:cs="Tahoma"/>
                            <w:color w:val="5B9BD5" w:themeColor="accent1"/>
                            <w:sz w:val="16"/>
                            <w:szCs w:val="16"/>
                          </w:rPr>
                          <w:t xml:space="preserve">IIA СТАНДАРД 2120 </w:t>
                        </w:r>
                        <w:r w:rsidRPr="00B63F18">
                          <w:rPr>
                            <w:rFonts w:ascii="Tahoma" w:hAnsi="Tahoma" w:cs="Tahoma"/>
                            <w:color w:val="5B9BD5" w:themeColor="accent1"/>
                            <w:sz w:val="16"/>
                            <w:szCs w:val="16"/>
                            <w:lang w:val="sr-Cyrl-RS"/>
                          </w:rPr>
                          <w:t>УПРАВЉАЊЕ РИЗИКОМ</w:t>
                        </w:r>
                      </w:p>
                      <w:p w14:paraId="7851596B" w14:textId="77777777" w:rsidR="00AA267D" w:rsidRPr="00B63F18" w:rsidRDefault="00AA267D" w:rsidP="005634BB">
                        <w:pPr>
                          <w:pStyle w:val="NoSpacing"/>
                          <w:ind w:left="360"/>
                          <w:jc w:val="right"/>
                          <w:rPr>
                            <w:color w:val="5B9BD5" w:themeColor="accent1"/>
                            <w:sz w:val="16"/>
                            <w:szCs w:val="16"/>
                          </w:rPr>
                        </w:pPr>
                      </w:p>
                    </w:txbxContent>
                  </v:textbox>
                </v:shape>
                <w10:wrap type="square" anchorx="margin" anchory="page"/>
              </v:group>
            </w:pict>
          </mc:Fallback>
        </mc:AlternateContent>
      </w:r>
      <w:r w:rsidR="00C51D26">
        <w:rPr>
          <w:rFonts w:ascii="Tahoma" w:hAnsi="Tahoma" w:cs="Tahoma"/>
          <w:sz w:val="20"/>
          <w:szCs w:val="20"/>
        </w:rPr>
        <w:t>Организациони делови који су</w:t>
      </w:r>
      <w:r w:rsidR="002E7BA5">
        <w:rPr>
          <w:rFonts w:ascii="Tahoma" w:hAnsi="Tahoma" w:cs="Tahoma"/>
          <w:sz w:val="20"/>
          <w:szCs w:val="20"/>
        </w:rPr>
        <w:t xml:space="preserve"> укључен</w:t>
      </w:r>
      <w:r w:rsidR="00C51D26">
        <w:rPr>
          <w:rFonts w:ascii="Tahoma" w:hAnsi="Tahoma" w:cs="Tahoma"/>
          <w:sz w:val="20"/>
          <w:szCs w:val="20"/>
          <w:lang w:val="sr-Cyrl-RS"/>
        </w:rPr>
        <w:t>и</w:t>
      </w:r>
      <w:r w:rsidR="002E7BA5">
        <w:rPr>
          <w:rFonts w:ascii="Tahoma" w:hAnsi="Tahoma" w:cs="Tahoma"/>
          <w:sz w:val="20"/>
          <w:szCs w:val="20"/>
        </w:rPr>
        <w:t xml:space="preserve"> у систем </w:t>
      </w:r>
      <w:r w:rsidR="002E7BA5" w:rsidRPr="00244AE3">
        <w:rPr>
          <w:rFonts w:ascii="Tahoma" w:hAnsi="Tahoma" w:cs="Tahoma"/>
          <w:sz w:val="20"/>
          <w:szCs w:val="20"/>
        </w:rPr>
        <w:t xml:space="preserve">јавних набавки </w:t>
      </w:r>
      <w:r w:rsidR="002E7BA5">
        <w:rPr>
          <w:rFonts w:ascii="Tahoma" w:hAnsi="Tahoma" w:cs="Tahoma"/>
          <w:sz w:val="20"/>
          <w:szCs w:val="20"/>
        </w:rPr>
        <w:t xml:space="preserve">у Студији случаја </w:t>
      </w:r>
      <w:r w:rsidR="00C51D26">
        <w:rPr>
          <w:rFonts w:ascii="Tahoma" w:hAnsi="Tahoma" w:cs="Tahoma"/>
          <w:sz w:val="20"/>
          <w:szCs w:val="20"/>
        </w:rPr>
        <w:t xml:space="preserve">су </w:t>
      </w:r>
      <w:r w:rsidR="002E7BA5" w:rsidRPr="00244AE3">
        <w:rPr>
          <w:rFonts w:ascii="Tahoma" w:hAnsi="Tahoma" w:cs="Tahoma"/>
          <w:sz w:val="20"/>
          <w:szCs w:val="20"/>
        </w:rPr>
        <w:t>Одељење за опште правне послове и јавне набавке</w:t>
      </w:r>
      <w:r w:rsidR="00C51D26">
        <w:rPr>
          <w:rFonts w:ascii="Tahoma" w:hAnsi="Tahoma" w:cs="Tahoma"/>
          <w:sz w:val="20"/>
          <w:szCs w:val="20"/>
          <w:lang w:val="sr-Cyrl-RS"/>
        </w:rPr>
        <w:t>, организациони део задужен за пријем добара/радова/услуга и Одељење за финансије.</w:t>
      </w:r>
    </w:p>
    <w:p w14:paraId="39B2B73E" w14:textId="77777777" w:rsidR="0062515A" w:rsidRDefault="0062515A" w:rsidP="0062515A">
      <w:pPr>
        <w:spacing w:after="0"/>
        <w:jc w:val="both"/>
        <w:rPr>
          <w:rFonts w:ascii="Tahoma" w:hAnsi="Tahoma" w:cs="Tahoma"/>
          <w:sz w:val="20"/>
          <w:szCs w:val="20"/>
        </w:rPr>
      </w:pPr>
    </w:p>
    <w:p w14:paraId="182CA9C8" w14:textId="77777777" w:rsidR="002E7BA5" w:rsidRPr="002E7BA5" w:rsidRDefault="002E7BA5" w:rsidP="0070656F">
      <w:pPr>
        <w:jc w:val="both"/>
        <w:rPr>
          <w:rFonts w:ascii="Tahoma" w:eastAsia="Times New Roman" w:hAnsi="Tahoma" w:cs="Tahoma"/>
          <w:noProof/>
          <w:spacing w:val="-2"/>
          <w:sz w:val="20"/>
          <w:szCs w:val="20"/>
          <w:lang w:val="sr-Cyrl-RS"/>
        </w:rPr>
      </w:pPr>
      <w:r w:rsidRPr="00244AE3">
        <w:rPr>
          <w:rFonts w:ascii="Tahoma" w:hAnsi="Tahoma" w:cs="Tahoma"/>
          <w:sz w:val="20"/>
          <w:szCs w:val="20"/>
        </w:rPr>
        <w:t>Претходне</w:t>
      </w:r>
      <w:r w:rsidRPr="008F7DE6">
        <w:rPr>
          <w:rFonts w:ascii="Tahoma" w:eastAsia="Times New Roman" w:hAnsi="Tahoma" w:cs="Tahoma"/>
          <w:noProof/>
          <w:spacing w:val="-2"/>
          <w:sz w:val="20"/>
          <w:szCs w:val="20"/>
        </w:rPr>
        <w:t xml:space="preserve"> године Државна ревизорска институција вршила је ревизију </w:t>
      </w:r>
      <w:r>
        <w:rPr>
          <w:rFonts w:ascii="Tahoma" w:eastAsia="Times New Roman" w:hAnsi="Tahoma" w:cs="Tahoma"/>
          <w:noProof/>
          <w:spacing w:val="-2"/>
          <w:sz w:val="20"/>
          <w:szCs w:val="20"/>
          <w:lang w:val="sr-Cyrl-RS"/>
        </w:rPr>
        <w:t>правилности пословања у делу који се односи на ут</w:t>
      </w:r>
      <w:r w:rsidR="0062515A">
        <w:rPr>
          <w:rFonts w:ascii="Tahoma" w:eastAsia="Times New Roman" w:hAnsi="Tahoma" w:cs="Tahoma"/>
          <w:noProof/>
          <w:spacing w:val="-2"/>
          <w:sz w:val="20"/>
          <w:szCs w:val="20"/>
          <w:lang w:val="sr-Cyrl-RS"/>
        </w:rPr>
        <w:t>врђивање, обрачун и исплату зарад</w:t>
      </w:r>
      <w:r>
        <w:rPr>
          <w:rFonts w:ascii="Tahoma" w:eastAsia="Times New Roman" w:hAnsi="Tahoma" w:cs="Tahoma"/>
          <w:noProof/>
          <w:spacing w:val="-2"/>
          <w:sz w:val="20"/>
          <w:szCs w:val="20"/>
          <w:lang w:val="sr-Cyrl-RS"/>
        </w:rPr>
        <w:t xml:space="preserve">а, јавне набавке и преузимање и евидентирање обавеза. У поступку ревизије дате су две препоруке које се односе на систем јавних набавки и то: </w:t>
      </w:r>
    </w:p>
    <w:p w14:paraId="047A127C" w14:textId="77777777" w:rsidR="002E7BA5" w:rsidRDefault="002E7BA5" w:rsidP="0070656F">
      <w:pPr>
        <w:jc w:val="both"/>
        <w:rPr>
          <w:rFonts w:ascii="Tahoma" w:eastAsia="Times New Roman" w:hAnsi="Tahoma" w:cs="Tahoma"/>
          <w:noProof/>
          <w:spacing w:val="-2"/>
          <w:sz w:val="20"/>
          <w:szCs w:val="20"/>
          <w:lang w:val="sr-Cyrl-RS"/>
        </w:rPr>
      </w:pPr>
      <w:r w:rsidRPr="002E7BA5">
        <w:rPr>
          <w:rFonts w:ascii="Tahoma" w:eastAsia="Times New Roman" w:hAnsi="Tahoma" w:cs="Tahoma"/>
          <w:noProof/>
          <w:spacing w:val="-2"/>
          <w:sz w:val="20"/>
          <w:szCs w:val="20"/>
        </w:rPr>
        <w:t>П1: Препоручује се одговорним лицима организације, да у комисије за јавне набавке именује лице које има одговарајуће стручно образовање из области из које је предмет јавне набавке</w:t>
      </w:r>
      <w:r w:rsidR="00384AD0">
        <w:rPr>
          <w:rFonts w:ascii="Tahoma" w:eastAsia="Times New Roman" w:hAnsi="Tahoma" w:cs="Tahoma"/>
          <w:noProof/>
          <w:spacing w:val="-2"/>
          <w:sz w:val="20"/>
          <w:szCs w:val="20"/>
          <w:lang w:val="sr-Cyrl-RS"/>
        </w:rPr>
        <w:t>.</w:t>
      </w:r>
    </w:p>
    <w:p w14:paraId="5A23D4B2" w14:textId="77777777" w:rsidR="002E7BA5" w:rsidRDefault="00384AD0" w:rsidP="0070656F">
      <w:pPr>
        <w:jc w:val="both"/>
        <w:rPr>
          <w:rFonts w:ascii="Tahoma" w:eastAsia="Times New Roman" w:hAnsi="Tahoma" w:cs="Tahoma"/>
          <w:noProof/>
          <w:spacing w:val="-2"/>
          <w:sz w:val="20"/>
          <w:szCs w:val="20"/>
          <w:lang w:val="sr-Cyrl-RS"/>
        </w:rPr>
      </w:pPr>
      <w:r w:rsidRPr="00384AD0">
        <w:rPr>
          <w:rFonts w:ascii="Tahoma" w:eastAsia="Times New Roman" w:hAnsi="Tahoma" w:cs="Tahoma"/>
          <w:noProof/>
          <w:spacing w:val="-2"/>
          <w:sz w:val="20"/>
          <w:szCs w:val="20"/>
        </w:rPr>
        <w:t>П2: Препоручује се одговорним лицима организације да комисије за јавне набавке на Порталу јавних набав</w:t>
      </w:r>
      <w:r w:rsidR="00192B02">
        <w:rPr>
          <w:rFonts w:ascii="Tahoma" w:eastAsia="Times New Roman" w:hAnsi="Tahoma" w:cs="Tahoma"/>
          <w:noProof/>
          <w:spacing w:val="-2"/>
          <w:sz w:val="20"/>
          <w:szCs w:val="20"/>
        </w:rPr>
        <w:t xml:space="preserve">ки и на интернет страници </w:t>
      </w:r>
      <w:r w:rsidR="0062515A">
        <w:rPr>
          <w:rFonts w:ascii="Tahoma" w:eastAsia="Times New Roman" w:hAnsi="Tahoma" w:cs="Tahoma"/>
          <w:noProof/>
          <w:spacing w:val="-2"/>
          <w:sz w:val="20"/>
          <w:szCs w:val="20"/>
          <w:lang w:val="sr-Cyrl-RS"/>
        </w:rPr>
        <w:t>Предузећа</w:t>
      </w:r>
      <w:r w:rsidR="000F24FE">
        <w:rPr>
          <w:rFonts w:ascii="Tahoma" w:eastAsia="Times New Roman" w:hAnsi="Tahoma" w:cs="Tahoma"/>
          <w:noProof/>
          <w:spacing w:val="-2"/>
          <w:sz w:val="20"/>
          <w:szCs w:val="20"/>
        </w:rPr>
        <w:t>,</w:t>
      </w:r>
      <w:r w:rsidRPr="00384AD0">
        <w:rPr>
          <w:rFonts w:ascii="Tahoma" w:eastAsia="Times New Roman" w:hAnsi="Tahoma" w:cs="Tahoma"/>
          <w:noProof/>
          <w:spacing w:val="-2"/>
          <w:sz w:val="20"/>
          <w:szCs w:val="20"/>
        </w:rPr>
        <w:t xml:space="preserve"> документа везана за поступке јавних набавки објављују под условима и у роковима прописаним одредбама Закона о јавним набавкама</w:t>
      </w:r>
      <w:r>
        <w:rPr>
          <w:rFonts w:ascii="Tahoma" w:eastAsia="Times New Roman" w:hAnsi="Tahoma" w:cs="Tahoma"/>
          <w:noProof/>
          <w:spacing w:val="-2"/>
          <w:sz w:val="20"/>
          <w:szCs w:val="20"/>
          <w:lang w:val="sr-Cyrl-RS"/>
        </w:rPr>
        <w:t>.</w:t>
      </w:r>
    </w:p>
    <w:p w14:paraId="2BA38C9A" w14:textId="77777777" w:rsidR="001E4C8B" w:rsidRDefault="001E4C8B" w:rsidP="0070656F">
      <w:pPr>
        <w:jc w:val="both"/>
        <w:rPr>
          <w:rFonts w:ascii="Tahoma" w:eastAsia="Times New Roman" w:hAnsi="Tahoma" w:cs="Tahoma"/>
          <w:noProof/>
          <w:spacing w:val="-2"/>
          <w:sz w:val="20"/>
          <w:szCs w:val="20"/>
          <w:lang w:val="sr-Cyrl-RS"/>
        </w:rPr>
        <w:sectPr w:rsidR="001E4C8B" w:rsidSect="0047767A">
          <w:footerReference w:type="default" r:id="rId16"/>
          <w:pgSz w:w="12240" w:h="15840"/>
          <w:pgMar w:top="1417" w:right="1417" w:bottom="1417" w:left="1417" w:header="708" w:footer="708" w:gutter="0"/>
          <w:cols w:space="708"/>
          <w:titlePg/>
          <w:docGrid w:linePitch="360"/>
        </w:sectPr>
      </w:pPr>
    </w:p>
    <w:p w14:paraId="3C55C4EA" w14:textId="77777777" w:rsidR="00257842" w:rsidRPr="00DA6ECA" w:rsidRDefault="00257842" w:rsidP="0085382D">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4335533"/>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w:t>
      </w:r>
      <w:bookmarkEnd w:id="3"/>
    </w:p>
    <w:p w14:paraId="41701E19" w14:textId="77777777" w:rsidR="00257842" w:rsidRPr="00DA6ECA" w:rsidRDefault="009869B1" w:rsidP="0085382D">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4335534"/>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4"/>
    </w:p>
    <w:p w14:paraId="053F7DCD" w14:textId="77777777" w:rsidR="00EC4A42" w:rsidRDefault="00EC4A42" w:rsidP="00EC4A42">
      <w:pPr>
        <w:spacing w:after="0"/>
        <w:jc w:val="both"/>
        <w:rPr>
          <w:rFonts w:ascii="Tahoma" w:eastAsia="Times New Roman" w:hAnsi="Tahoma" w:cs="Tahoma"/>
          <w:noProof/>
          <w:spacing w:val="-2"/>
          <w:sz w:val="20"/>
          <w:szCs w:val="20"/>
        </w:rPr>
      </w:pPr>
    </w:p>
    <w:p w14:paraId="6FC9D758" w14:textId="77777777"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Професионални приступ сваком задатку је добра припрема</w:t>
      </w:r>
      <w:r w:rsidR="007D5CD4">
        <w:rPr>
          <w:rStyle w:val="FootnoteReference"/>
          <w:rFonts w:ascii="Tahoma" w:eastAsia="Times New Roman" w:hAnsi="Tahoma" w:cs="Tahoma"/>
          <w:noProof/>
          <w:spacing w:val="-2"/>
          <w:sz w:val="20"/>
          <w:szCs w:val="20"/>
        </w:rPr>
        <w:footnoteReference w:id="7"/>
      </w:r>
      <w:r>
        <w:rPr>
          <w:rFonts w:ascii="Tahoma" w:eastAsia="Times New Roman" w:hAnsi="Tahoma" w:cs="Tahoma"/>
          <w:noProof/>
          <w:spacing w:val="-2"/>
          <w:sz w:val="20"/>
          <w:szCs w:val="20"/>
        </w:rPr>
        <w:t xml:space="preserve">. </w:t>
      </w:r>
    </w:p>
    <w:p w14:paraId="2D573BD0" w14:textId="77777777" w:rsidR="00EC4A42" w:rsidRDefault="00454474"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који начин ћете</w:t>
      </w:r>
      <w:r w:rsidR="00257842">
        <w:rPr>
          <w:rFonts w:ascii="Tahoma" w:eastAsia="Times New Roman" w:hAnsi="Tahoma" w:cs="Tahoma"/>
          <w:noProof/>
          <w:spacing w:val="-2"/>
          <w:sz w:val="20"/>
          <w:szCs w:val="20"/>
        </w:rPr>
        <w:t xml:space="preserve"> се адекватно при</w:t>
      </w:r>
      <w:r>
        <w:rPr>
          <w:rFonts w:ascii="Tahoma" w:eastAsia="Times New Roman" w:hAnsi="Tahoma" w:cs="Tahoma"/>
          <w:noProof/>
          <w:spacing w:val="-2"/>
          <w:sz w:val="20"/>
          <w:szCs w:val="20"/>
        </w:rPr>
        <w:t>премити, одакле треба да кренете, како да себи поставите</w:t>
      </w:r>
      <w:r w:rsidR="00257842">
        <w:rPr>
          <w:rFonts w:ascii="Tahoma" w:eastAsia="Times New Roman" w:hAnsi="Tahoma" w:cs="Tahoma"/>
          <w:noProof/>
          <w:spacing w:val="-2"/>
          <w:sz w:val="20"/>
          <w:szCs w:val="20"/>
        </w:rPr>
        <w:t xml:space="preserve"> циљеве, </w:t>
      </w:r>
      <w:r w:rsidR="00544A80">
        <w:rPr>
          <w:rFonts w:ascii="Tahoma" w:eastAsia="Times New Roman" w:hAnsi="Tahoma" w:cs="Tahoma"/>
          <w:noProof/>
          <w:spacing w:val="-2"/>
          <w:sz w:val="20"/>
          <w:szCs w:val="20"/>
        </w:rPr>
        <w:t>колико ће в</w:t>
      </w:r>
      <w:r w:rsidR="00111F8B">
        <w:rPr>
          <w:rFonts w:ascii="Tahoma" w:eastAsia="Times New Roman" w:hAnsi="Tahoma" w:cs="Tahoma"/>
          <w:noProof/>
          <w:spacing w:val="-2"/>
          <w:sz w:val="20"/>
          <w:szCs w:val="20"/>
        </w:rPr>
        <w:t xml:space="preserve">ам времена бити потребно? </w:t>
      </w:r>
    </w:p>
    <w:p w14:paraId="069E6352" w14:textId="77777777"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w:t>
      </w:r>
      <w:r w:rsidR="00390D7D">
        <w:rPr>
          <w:rFonts w:ascii="Tahoma" w:eastAsia="Times New Roman" w:hAnsi="Tahoma" w:cs="Tahoma"/>
          <w:noProof/>
          <w:spacing w:val="-2"/>
          <w:sz w:val="20"/>
          <w:szCs w:val="20"/>
        </w:rPr>
        <w:t xml:space="preserve"> потребно је упознати се</w:t>
      </w:r>
      <w:r w:rsidR="00111F8B">
        <w:rPr>
          <w:rFonts w:ascii="Tahoma" w:eastAsia="Times New Roman" w:hAnsi="Tahoma" w:cs="Tahoma"/>
          <w:noProof/>
          <w:spacing w:val="-2"/>
          <w:sz w:val="20"/>
          <w:szCs w:val="20"/>
        </w:rPr>
        <w:t xml:space="preserve"> са С</w:t>
      </w:r>
      <w:r w:rsidR="0062515A">
        <w:rPr>
          <w:rFonts w:ascii="Tahoma" w:eastAsia="Times New Roman" w:hAnsi="Tahoma" w:cs="Tahoma"/>
          <w:noProof/>
          <w:spacing w:val="-2"/>
          <w:sz w:val="20"/>
          <w:szCs w:val="20"/>
        </w:rPr>
        <w:t>тратегијом, циљевима и ризицима</w:t>
      </w:r>
      <w:r w:rsidR="0062515A">
        <w:rPr>
          <w:rFonts w:ascii="Tahoma" w:eastAsia="Times New Roman" w:hAnsi="Tahoma" w:cs="Tahoma"/>
          <w:noProof/>
          <w:spacing w:val="-2"/>
          <w:sz w:val="20"/>
          <w:szCs w:val="20"/>
          <w:lang w:val="sr-Cyrl-RS"/>
        </w:rPr>
        <w:t xml:space="preserve"> Предузећа</w:t>
      </w:r>
      <w:r w:rsidR="00111F8B">
        <w:rPr>
          <w:rFonts w:ascii="Tahoma" w:eastAsia="Times New Roman" w:hAnsi="Tahoma" w:cs="Tahoma"/>
          <w:noProof/>
          <w:spacing w:val="-2"/>
          <w:sz w:val="20"/>
          <w:szCs w:val="20"/>
        </w:rPr>
        <w:t>. Након тога са законодавним оквиром</w:t>
      </w:r>
      <w:r>
        <w:rPr>
          <w:rFonts w:ascii="Tahoma" w:eastAsia="Times New Roman" w:hAnsi="Tahoma" w:cs="Tahoma"/>
          <w:noProof/>
          <w:spacing w:val="-2"/>
          <w:sz w:val="20"/>
          <w:szCs w:val="20"/>
        </w:rPr>
        <w:t xml:space="preserve">, потом </w:t>
      </w:r>
      <w:r w:rsidR="00111F8B">
        <w:rPr>
          <w:rFonts w:ascii="Tahoma" w:eastAsia="Times New Roman" w:hAnsi="Tahoma" w:cs="Tahoma"/>
          <w:noProof/>
          <w:spacing w:val="-2"/>
          <w:sz w:val="20"/>
          <w:szCs w:val="20"/>
        </w:rPr>
        <w:t>са интерним правилима</w:t>
      </w:r>
      <w:r>
        <w:rPr>
          <w:rFonts w:ascii="Tahoma" w:eastAsia="Times New Roman" w:hAnsi="Tahoma" w:cs="Tahoma"/>
          <w:noProof/>
          <w:spacing w:val="-2"/>
          <w:sz w:val="20"/>
          <w:szCs w:val="20"/>
        </w:rPr>
        <w:t xml:space="preserve"> и процедура</w:t>
      </w:r>
      <w:r w:rsidR="00111F8B">
        <w:rPr>
          <w:rFonts w:ascii="Tahoma" w:eastAsia="Times New Roman" w:hAnsi="Tahoma" w:cs="Tahoma"/>
          <w:noProof/>
          <w:spacing w:val="-2"/>
          <w:sz w:val="20"/>
          <w:szCs w:val="20"/>
        </w:rPr>
        <w:t>ма и на крају са осталим изворима (</w:t>
      </w:r>
      <w:r>
        <w:rPr>
          <w:rFonts w:ascii="Tahoma" w:eastAsia="Times New Roman" w:hAnsi="Tahoma" w:cs="Tahoma"/>
          <w:noProof/>
          <w:spacing w:val="-2"/>
          <w:sz w:val="20"/>
          <w:szCs w:val="20"/>
        </w:rPr>
        <w:t>налази претходних ревизија и контрола, анализе, поређења, искуства).</w:t>
      </w:r>
    </w:p>
    <w:p w14:paraId="05550294" w14:textId="77777777" w:rsidR="00257842" w:rsidRPr="00384AD0" w:rsidRDefault="00544A80" w:rsidP="00257842">
      <w:pPr>
        <w:jc w:val="both"/>
        <w:rPr>
          <w:rFonts w:ascii="Tahoma" w:hAnsi="Tahoma" w:cs="Tahoma"/>
          <w:sz w:val="20"/>
          <w:szCs w:val="20"/>
          <w:lang w:val="sr-Cyrl-RS"/>
        </w:rPr>
      </w:pPr>
      <w:r>
        <w:rPr>
          <w:rFonts w:ascii="Tahoma" w:eastAsia="Times New Roman" w:hAnsi="Tahoma" w:cs="Tahoma"/>
          <w:noProof/>
          <w:spacing w:val="-2"/>
          <w:sz w:val="20"/>
          <w:szCs w:val="20"/>
        </w:rPr>
        <w:t>Припремили сте</w:t>
      </w:r>
      <w:r w:rsidR="00257842">
        <w:rPr>
          <w:rFonts w:ascii="Tahoma" w:eastAsia="Times New Roman" w:hAnsi="Tahoma" w:cs="Tahoma"/>
          <w:noProof/>
          <w:spacing w:val="-2"/>
          <w:sz w:val="20"/>
          <w:szCs w:val="20"/>
        </w:rPr>
        <w:t xml:space="preserve"> </w:t>
      </w:r>
      <w:r w:rsidR="00257842" w:rsidRPr="008F7DE6">
        <w:rPr>
          <w:rFonts w:ascii="Tahoma" w:eastAsia="Times New Roman" w:hAnsi="Tahoma" w:cs="Tahoma"/>
          <w:noProof/>
          <w:spacing w:val="-2"/>
          <w:sz w:val="20"/>
          <w:szCs w:val="20"/>
        </w:rPr>
        <w:t xml:space="preserve">допис </w:t>
      </w:r>
      <w:r w:rsidR="000B0A9B" w:rsidRPr="008F7DE6">
        <w:rPr>
          <w:rFonts w:ascii="Tahoma" w:eastAsia="Times New Roman" w:hAnsi="Tahoma" w:cs="Tahoma"/>
          <w:noProof/>
          <w:spacing w:val="-2"/>
          <w:sz w:val="20"/>
          <w:szCs w:val="20"/>
        </w:rPr>
        <w:t xml:space="preserve">– Писмо најаве </w:t>
      </w:r>
      <w:r w:rsidR="00257842" w:rsidRPr="008F7DE6">
        <w:rPr>
          <w:rFonts w:ascii="Tahoma" w:eastAsia="Times New Roman" w:hAnsi="Tahoma" w:cs="Tahoma"/>
          <w:noProof/>
          <w:spacing w:val="-2"/>
          <w:sz w:val="20"/>
          <w:szCs w:val="20"/>
        </w:rPr>
        <w:t>(</w:t>
      </w:r>
      <w:r w:rsidR="000B0A9B" w:rsidRPr="008F7DE6">
        <w:rPr>
          <w:rFonts w:ascii="Tahoma" w:eastAsia="Times New Roman" w:hAnsi="Tahoma" w:cs="Tahoma"/>
          <w:noProof/>
          <w:spacing w:val="-2"/>
          <w:sz w:val="20"/>
          <w:szCs w:val="20"/>
        </w:rPr>
        <w:t xml:space="preserve">РД </w:t>
      </w:r>
      <w:r w:rsidR="00257842" w:rsidRPr="008F7DE6">
        <w:rPr>
          <w:rFonts w:ascii="Tahoma" w:eastAsia="Times New Roman" w:hAnsi="Tahoma" w:cs="Tahoma"/>
          <w:noProof/>
          <w:spacing w:val="-2"/>
          <w:sz w:val="20"/>
          <w:szCs w:val="20"/>
        </w:rPr>
        <w:t>1.1.) који</w:t>
      </w:r>
      <w:r>
        <w:rPr>
          <w:rFonts w:ascii="Tahoma" w:eastAsia="Times New Roman" w:hAnsi="Tahoma" w:cs="Tahoma"/>
          <w:noProof/>
          <w:spacing w:val="-2"/>
          <w:sz w:val="20"/>
          <w:szCs w:val="20"/>
        </w:rPr>
        <w:t>м ћете</w:t>
      </w:r>
      <w:r w:rsidR="00384AD0">
        <w:rPr>
          <w:rFonts w:ascii="Tahoma" w:eastAsia="Times New Roman" w:hAnsi="Tahoma" w:cs="Tahoma"/>
          <w:noProof/>
          <w:spacing w:val="-2"/>
          <w:sz w:val="20"/>
          <w:szCs w:val="20"/>
        </w:rPr>
        <w:t xml:space="preserve"> се најавити</w:t>
      </w:r>
      <w:r w:rsidR="007D5CD4">
        <w:rPr>
          <w:rFonts w:ascii="Tahoma" w:eastAsia="Times New Roman" w:hAnsi="Tahoma" w:cs="Tahoma"/>
          <w:noProof/>
          <w:spacing w:val="-2"/>
          <w:sz w:val="20"/>
          <w:szCs w:val="20"/>
          <w:lang w:val="sr-Cyrl-RS"/>
        </w:rPr>
        <w:t xml:space="preserve"> руководиоцима</w:t>
      </w:r>
      <w:r w:rsidR="00384AD0">
        <w:rPr>
          <w:rFonts w:ascii="Tahoma" w:eastAsia="Times New Roman" w:hAnsi="Tahoma" w:cs="Tahoma"/>
          <w:noProof/>
          <w:spacing w:val="-2"/>
          <w:sz w:val="20"/>
          <w:szCs w:val="20"/>
        </w:rPr>
        <w:t xml:space="preserve"> </w:t>
      </w:r>
      <w:r w:rsidR="00384AD0">
        <w:rPr>
          <w:rFonts w:ascii="Tahoma" w:hAnsi="Tahoma" w:cs="Tahoma"/>
          <w:sz w:val="20"/>
          <w:szCs w:val="20"/>
        </w:rPr>
        <w:t>Одељења</w:t>
      </w:r>
      <w:r w:rsidR="00384AD0" w:rsidRPr="00244AE3">
        <w:rPr>
          <w:rFonts w:ascii="Tahoma" w:hAnsi="Tahoma" w:cs="Tahoma"/>
          <w:sz w:val="20"/>
          <w:szCs w:val="20"/>
        </w:rPr>
        <w:t xml:space="preserve"> за опште правне послове и јавне набавке</w:t>
      </w:r>
      <w:r w:rsidR="007D5CD4">
        <w:rPr>
          <w:rFonts w:ascii="Tahoma" w:hAnsi="Tahoma" w:cs="Tahoma"/>
          <w:sz w:val="20"/>
          <w:szCs w:val="20"/>
          <w:lang w:val="sr-Cyrl-RS"/>
        </w:rPr>
        <w:t xml:space="preserve"> и Одељења за финансије, као и одговорним руководиоцима организационих јединица за пријем робе/добара/услуга, </w:t>
      </w:r>
      <w:r w:rsidR="007D5CD4">
        <w:rPr>
          <w:rFonts w:ascii="Tahoma" w:eastAsia="Times New Roman" w:hAnsi="Tahoma" w:cs="Tahoma"/>
          <w:noProof/>
          <w:spacing w:val="-2"/>
          <w:sz w:val="20"/>
          <w:szCs w:val="20"/>
        </w:rPr>
        <w:t>у коме их</w:t>
      </w:r>
      <w:r>
        <w:rPr>
          <w:rFonts w:ascii="Tahoma" w:eastAsia="Times New Roman" w:hAnsi="Tahoma" w:cs="Tahoma"/>
          <w:noProof/>
          <w:spacing w:val="-2"/>
          <w:sz w:val="20"/>
          <w:szCs w:val="20"/>
        </w:rPr>
        <w:t xml:space="preserve"> обавештавате да в</w:t>
      </w:r>
      <w:r w:rsidR="00257842" w:rsidRPr="008F7DE6">
        <w:rPr>
          <w:rFonts w:ascii="Tahoma" w:eastAsia="Times New Roman" w:hAnsi="Tahoma" w:cs="Tahoma"/>
          <w:noProof/>
          <w:spacing w:val="-2"/>
          <w:sz w:val="20"/>
          <w:szCs w:val="20"/>
        </w:rPr>
        <w:t xml:space="preserve">ам је у плану ревизија </w:t>
      </w:r>
      <w:r w:rsidR="00384AD0">
        <w:rPr>
          <w:rFonts w:ascii="Tahoma" w:eastAsia="Times New Roman" w:hAnsi="Tahoma" w:cs="Tahoma"/>
          <w:noProof/>
          <w:spacing w:val="-2"/>
          <w:sz w:val="20"/>
          <w:szCs w:val="20"/>
        </w:rPr>
        <w:t>система јавних набавки,</w:t>
      </w:r>
      <w:r>
        <w:rPr>
          <w:rFonts w:ascii="Tahoma" w:eastAsia="Times New Roman" w:hAnsi="Tahoma" w:cs="Tahoma"/>
          <w:noProof/>
          <w:spacing w:val="-2"/>
          <w:sz w:val="20"/>
          <w:szCs w:val="20"/>
        </w:rPr>
        <w:t xml:space="preserve"> уз молбу да одржите</w:t>
      </w:r>
      <w:r w:rsidR="00257842">
        <w:rPr>
          <w:rFonts w:ascii="Tahoma" w:eastAsia="Times New Roman" w:hAnsi="Tahoma" w:cs="Tahoma"/>
          <w:noProof/>
          <w:spacing w:val="-2"/>
          <w:sz w:val="20"/>
          <w:szCs w:val="20"/>
        </w:rPr>
        <w:t xml:space="preserve"> заједнички састанак на коме би </w:t>
      </w:r>
      <w:r>
        <w:rPr>
          <w:rFonts w:ascii="Tahoma" w:eastAsia="Times New Roman" w:hAnsi="Tahoma" w:cs="Tahoma"/>
          <w:noProof/>
          <w:spacing w:val="-2"/>
          <w:sz w:val="20"/>
          <w:szCs w:val="20"/>
        </w:rPr>
        <w:t>размотрили питања од значаја</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усагласи</w:t>
      </w:r>
      <w:r w:rsidR="0062515A">
        <w:rPr>
          <w:rFonts w:ascii="Tahoma" w:eastAsia="Times New Roman" w:hAnsi="Tahoma" w:cs="Tahoma"/>
          <w:noProof/>
          <w:spacing w:val="-2"/>
          <w:sz w:val="20"/>
          <w:szCs w:val="20"/>
          <w:lang w:val="sr-Cyrl-RS"/>
        </w:rPr>
        <w:t>ли</w:t>
      </w:r>
      <w:r>
        <w:rPr>
          <w:rFonts w:ascii="Tahoma" w:eastAsia="Times New Roman" w:hAnsi="Tahoma" w:cs="Tahoma"/>
          <w:noProof/>
          <w:spacing w:val="-2"/>
          <w:sz w:val="20"/>
          <w:szCs w:val="20"/>
        </w:rPr>
        <w:t xml:space="preserve"> ставове </w:t>
      </w:r>
      <w:r>
        <w:rPr>
          <w:rFonts w:ascii="Tahoma" w:eastAsia="Times New Roman" w:hAnsi="Tahoma" w:cs="Tahoma"/>
          <w:noProof/>
          <w:spacing w:val="-2"/>
          <w:sz w:val="20"/>
          <w:szCs w:val="20"/>
          <w:lang w:val="sr-Cyrl-RS"/>
        </w:rPr>
        <w:t xml:space="preserve">и договорили се око </w:t>
      </w:r>
      <w:r>
        <w:rPr>
          <w:rFonts w:ascii="Tahoma" w:eastAsia="Times New Roman" w:hAnsi="Tahoma" w:cs="Tahoma"/>
          <w:noProof/>
          <w:spacing w:val="-2"/>
          <w:sz w:val="20"/>
          <w:szCs w:val="20"/>
        </w:rPr>
        <w:t>формално</w:t>
      </w:r>
      <w:r>
        <w:rPr>
          <w:rFonts w:ascii="Tahoma" w:eastAsia="Times New Roman" w:hAnsi="Tahoma" w:cs="Tahoma"/>
          <w:noProof/>
          <w:spacing w:val="-2"/>
          <w:sz w:val="20"/>
          <w:szCs w:val="20"/>
          <w:lang w:val="sr-Cyrl-RS"/>
        </w:rPr>
        <w:t>г</w:t>
      </w:r>
      <w:r>
        <w:rPr>
          <w:rFonts w:ascii="Tahoma" w:eastAsia="Times New Roman" w:hAnsi="Tahoma" w:cs="Tahoma"/>
          <w:noProof/>
          <w:spacing w:val="-2"/>
          <w:sz w:val="20"/>
          <w:szCs w:val="20"/>
        </w:rPr>
        <w:t xml:space="preserve"> почетка ревизије.</w:t>
      </w:r>
    </w:p>
    <w:p w14:paraId="2950ADAD" w14:textId="77777777" w:rsidR="002C296C" w:rsidRDefault="0062515A"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састанак одлазите</w:t>
      </w:r>
      <w:r w:rsidR="00257842">
        <w:rPr>
          <w:rFonts w:ascii="Tahoma" w:eastAsia="Times New Roman" w:hAnsi="Tahoma" w:cs="Tahoma"/>
          <w:noProof/>
          <w:spacing w:val="-2"/>
          <w:sz w:val="20"/>
          <w:szCs w:val="20"/>
        </w:rPr>
        <w:t xml:space="preserve"> добро припремљени</w:t>
      </w:r>
      <w:r w:rsidR="007D5CD4">
        <w:rPr>
          <w:rStyle w:val="FootnoteReference"/>
          <w:rFonts w:ascii="Tahoma" w:eastAsia="Times New Roman" w:hAnsi="Tahoma" w:cs="Tahoma"/>
          <w:noProof/>
          <w:spacing w:val="-2"/>
          <w:sz w:val="20"/>
          <w:szCs w:val="20"/>
        </w:rPr>
        <w:footnoteReference w:id="8"/>
      </w:r>
      <w:r w:rsidR="00257842">
        <w:rPr>
          <w:rFonts w:ascii="Tahoma" w:eastAsia="Times New Roman" w:hAnsi="Tahoma" w:cs="Tahoma"/>
          <w:noProof/>
          <w:spacing w:val="-2"/>
          <w:sz w:val="20"/>
          <w:szCs w:val="20"/>
        </w:rPr>
        <w:t>, упознати са релевантним регулаторним и интерним оквиром</w:t>
      </w:r>
      <w:r w:rsidR="008F7DE6">
        <w:rPr>
          <w:rFonts w:ascii="Tahoma" w:eastAsia="Times New Roman" w:hAnsi="Tahoma" w:cs="Tahoma"/>
          <w:noProof/>
          <w:spacing w:val="-2"/>
          <w:sz w:val="20"/>
          <w:szCs w:val="20"/>
        </w:rPr>
        <w:t xml:space="preserve"> – </w:t>
      </w:r>
      <w:r w:rsidR="008F7DE6" w:rsidRPr="008F7DE6">
        <w:rPr>
          <w:rFonts w:ascii="Tahoma" w:eastAsia="Times New Roman" w:hAnsi="Tahoma" w:cs="Tahoma"/>
          <w:b/>
          <w:noProof/>
          <w:spacing w:val="-2"/>
          <w:sz w:val="20"/>
          <w:szCs w:val="20"/>
        </w:rPr>
        <w:t>Прилог</w:t>
      </w:r>
      <w:r w:rsidR="00CF37DD">
        <w:rPr>
          <w:rFonts w:ascii="Tahoma" w:eastAsia="Times New Roman" w:hAnsi="Tahoma" w:cs="Tahoma"/>
          <w:b/>
          <w:noProof/>
          <w:spacing w:val="-2"/>
          <w:sz w:val="20"/>
          <w:szCs w:val="20"/>
          <w:lang w:val="sr-Cyrl-RS"/>
        </w:rPr>
        <w:t xml:space="preserve"> </w:t>
      </w:r>
      <w:r w:rsidR="002C296C">
        <w:rPr>
          <w:rFonts w:ascii="Tahoma" w:eastAsia="Times New Roman" w:hAnsi="Tahoma" w:cs="Tahoma"/>
          <w:b/>
          <w:noProof/>
          <w:spacing w:val="-2"/>
          <w:sz w:val="20"/>
          <w:szCs w:val="20"/>
        </w:rPr>
        <w:t>1</w:t>
      </w:r>
      <w:r w:rsidR="00D07938">
        <w:rPr>
          <w:rFonts w:ascii="Tahoma" w:eastAsia="Times New Roman" w:hAnsi="Tahoma" w:cs="Tahoma"/>
          <w:b/>
          <w:noProof/>
          <w:spacing w:val="-2"/>
          <w:sz w:val="20"/>
          <w:szCs w:val="20"/>
          <w:lang w:val="sr-Cyrl-RS"/>
        </w:rPr>
        <w:t xml:space="preserve"> </w:t>
      </w:r>
      <w:r w:rsidR="001A5C5C">
        <w:rPr>
          <w:rFonts w:ascii="Tahoma" w:eastAsia="Times New Roman" w:hAnsi="Tahoma" w:cs="Tahoma"/>
          <w:b/>
          <w:noProof/>
          <w:spacing w:val="-2"/>
          <w:sz w:val="20"/>
          <w:szCs w:val="20"/>
          <w:lang w:val="sr-Cyrl-RS"/>
        </w:rPr>
        <w:t>и 1а</w:t>
      </w:r>
      <w:r>
        <w:rPr>
          <w:rFonts w:ascii="Tahoma" w:eastAsia="Times New Roman" w:hAnsi="Tahoma" w:cs="Tahoma"/>
          <w:b/>
          <w:noProof/>
          <w:spacing w:val="-2"/>
          <w:sz w:val="20"/>
          <w:szCs w:val="20"/>
          <w:lang w:val="sr-Cyrl-RS"/>
        </w:rPr>
        <w:t xml:space="preserve"> </w:t>
      </w:r>
      <w:r w:rsidR="00384AD0">
        <w:rPr>
          <w:rFonts w:ascii="Tahoma" w:eastAsia="Times New Roman" w:hAnsi="Tahoma" w:cs="Tahoma"/>
          <w:b/>
          <w:noProof/>
          <w:spacing w:val="-2"/>
          <w:sz w:val="20"/>
          <w:szCs w:val="20"/>
        </w:rPr>
        <w:t>–</w:t>
      </w:r>
      <w:r w:rsidR="00D07938">
        <w:rPr>
          <w:rFonts w:ascii="Tahoma" w:eastAsia="Times New Roman" w:hAnsi="Tahoma" w:cs="Tahoma"/>
          <w:b/>
          <w:noProof/>
          <w:spacing w:val="-2"/>
          <w:sz w:val="20"/>
          <w:szCs w:val="20"/>
          <w:lang w:val="sr-Cyrl-RS"/>
        </w:rPr>
        <w:t xml:space="preserve"> </w:t>
      </w:r>
      <w:r w:rsidR="00384AD0">
        <w:rPr>
          <w:rFonts w:ascii="Tahoma" w:eastAsia="Times New Roman" w:hAnsi="Tahoma" w:cs="Tahoma"/>
          <w:b/>
          <w:noProof/>
          <w:spacing w:val="-2"/>
          <w:sz w:val="20"/>
          <w:szCs w:val="20"/>
          <w:lang w:val="sr-Cyrl-RS"/>
        </w:rPr>
        <w:t>Закон о јавним набавкама – кључне одредбе</w:t>
      </w:r>
      <w:r w:rsidR="00867EF2">
        <w:rPr>
          <w:rFonts w:ascii="Tahoma" w:eastAsia="Times New Roman" w:hAnsi="Tahoma" w:cs="Tahoma"/>
          <w:noProof/>
          <w:spacing w:val="-2"/>
          <w:sz w:val="20"/>
          <w:szCs w:val="20"/>
        </w:rPr>
        <w:t>.</w:t>
      </w:r>
    </w:p>
    <w:p w14:paraId="17238B62" w14:textId="77777777" w:rsidR="0062515A" w:rsidRPr="0062515A" w:rsidRDefault="0062515A" w:rsidP="0062515A">
      <w:pPr>
        <w:jc w:val="both"/>
        <w:rPr>
          <w:rFonts w:ascii="Tahoma" w:eastAsia="Times New Roman" w:hAnsi="Tahoma" w:cs="Tahoma"/>
          <w:noProof/>
          <w:spacing w:val="-2"/>
          <w:sz w:val="20"/>
          <w:szCs w:val="20"/>
        </w:rPr>
      </w:pPr>
      <w:r w:rsidRPr="0062515A">
        <w:rPr>
          <w:rFonts w:ascii="Tahoma" w:eastAsia="Times New Roman" w:hAnsi="Tahoma" w:cs="Tahoma"/>
          <w:noProof/>
          <w:spacing w:val="-2"/>
          <w:sz w:val="20"/>
          <w:szCs w:val="20"/>
        </w:rPr>
        <w:t>Усаглашеност</w:t>
      </w:r>
      <w:r w:rsidRPr="0062515A">
        <w:rPr>
          <w:rFonts w:ascii="Tahoma" w:eastAsia="Times New Roman" w:hAnsi="Tahoma" w:cs="Tahoma"/>
          <w:noProof/>
          <w:spacing w:val="-2"/>
          <w:sz w:val="20"/>
          <w:szCs w:val="20"/>
          <w:lang w:val="sr-Cyrl-RS"/>
        </w:rPr>
        <w:t xml:space="preserve"> (или усклађеност)</w:t>
      </w:r>
      <w:r w:rsidRPr="0062515A">
        <w:rPr>
          <w:rFonts w:ascii="Tahoma" w:eastAsia="Times New Roman" w:hAnsi="Tahoma" w:cs="Tahoma"/>
          <w:noProof/>
          <w:spacing w:val="-2"/>
          <w:sz w:val="20"/>
          <w:szCs w:val="20"/>
        </w:rPr>
        <w:t xml:space="preserve"> </w:t>
      </w:r>
      <w:r w:rsidRPr="0062515A">
        <w:rPr>
          <w:rFonts w:ascii="Tahoma" w:eastAsia="Times New Roman" w:hAnsi="Tahoma" w:cs="Tahoma"/>
          <w:noProof/>
          <w:spacing w:val="-2"/>
          <w:sz w:val="20"/>
          <w:szCs w:val="20"/>
          <w:lang w:val="sr-Cyrl-RS"/>
        </w:rPr>
        <w:t xml:space="preserve">представља </w:t>
      </w:r>
      <w:r w:rsidRPr="0062515A">
        <w:rPr>
          <w:rFonts w:ascii="Tahoma" w:eastAsia="Times New Roman" w:hAnsi="Tahoma" w:cs="Tahoma"/>
          <w:noProof/>
          <w:spacing w:val="-2"/>
          <w:sz w:val="20"/>
          <w:szCs w:val="20"/>
        </w:rPr>
        <w:t>пословање у складу са</w:t>
      </w:r>
      <w:r w:rsidRPr="0062515A">
        <w:rPr>
          <w:rFonts w:ascii="Tahoma" w:eastAsia="Times New Roman" w:hAnsi="Tahoma" w:cs="Tahoma"/>
          <w:noProof/>
          <w:spacing w:val="-2"/>
          <w:sz w:val="20"/>
          <w:szCs w:val="20"/>
          <w:lang w:val="sr-Cyrl-RS"/>
        </w:rPr>
        <w:t xml:space="preserve"> законима,</w:t>
      </w:r>
      <w:r w:rsidRPr="0062515A">
        <w:rPr>
          <w:rFonts w:ascii="Tahoma" w:eastAsia="Times New Roman" w:hAnsi="Tahoma" w:cs="Tahoma"/>
          <w:noProof/>
          <w:spacing w:val="-2"/>
          <w:sz w:val="20"/>
          <w:szCs w:val="20"/>
        </w:rPr>
        <w:t xml:space="preserve"> прописима, унутрашњим актима и уговорима, а контроле које се успостављају су директивне али делују превентивно. Kако би извршили процену наведених контрола морате добро проучити регулаторни и интерни оквир.</w:t>
      </w:r>
    </w:p>
    <w:p w14:paraId="49A6F7A8" w14:textId="77777777" w:rsidR="00257842" w:rsidRPr="007D5CD4" w:rsidRDefault="007D5CD4" w:rsidP="00134D22">
      <w:pPr>
        <w:jc w:val="both"/>
        <w:rPr>
          <w:rFonts w:ascii="Tahoma" w:hAnsi="Tahoma" w:cs="Tahoma"/>
          <w:sz w:val="20"/>
          <w:szCs w:val="20"/>
          <w:lang w:val="sr-Cyrl-RS"/>
        </w:rPr>
      </w:pPr>
      <w:r>
        <w:rPr>
          <w:rFonts w:ascii="Tahoma" w:eastAsia="Times New Roman" w:hAnsi="Tahoma" w:cs="Tahoma"/>
          <w:noProof/>
          <w:spacing w:val="-2"/>
          <w:sz w:val="20"/>
          <w:szCs w:val="20"/>
        </w:rPr>
        <w:t>Састанку присуствују</w:t>
      </w:r>
      <w:r>
        <w:rPr>
          <w:rFonts w:ascii="Tahoma" w:eastAsia="Times New Roman" w:hAnsi="Tahoma" w:cs="Tahoma"/>
          <w:noProof/>
          <w:spacing w:val="-2"/>
          <w:sz w:val="20"/>
          <w:szCs w:val="20"/>
          <w:lang w:val="sr-Cyrl-RS"/>
        </w:rPr>
        <w:t>:</w:t>
      </w:r>
      <w:r w:rsidR="00384AD0">
        <w:rPr>
          <w:rFonts w:ascii="Tahoma" w:eastAsia="Times New Roman" w:hAnsi="Tahoma" w:cs="Tahoma"/>
          <w:noProof/>
          <w:spacing w:val="-2"/>
          <w:sz w:val="20"/>
          <w:szCs w:val="20"/>
        </w:rPr>
        <w:t xml:space="preserve"> руководилац </w:t>
      </w:r>
      <w:r w:rsidR="00AA3B60">
        <w:rPr>
          <w:rFonts w:ascii="Tahoma" w:hAnsi="Tahoma" w:cs="Tahoma"/>
          <w:sz w:val="20"/>
          <w:szCs w:val="20"/>
        </w:rPr>
        <w:t>Одељења</w:t>
      </w:r>
      <w:r w:rsidR="00384AD0" w:rsidRPr="00244AE3">
        <w:rPr>
          <w:rFonts w:ascii="Tahoma" w:hAnsi="Tahoma" w:cs="Tahoma"/>
          <w:sz w:val="20"/>
          <w:szCs w:val="20"/>
        </w:rPr>
        <w:t xml:space="preserve"> за опште правне послове и јавне набавке</w:t>
      </w:r>
      <w:r w:rsidR="00384AD0">
        <w:rPr>
          <w:rFonts w:ascii="Tahoma" w:hAnsi="Tahoma" w:cs="Tahoma"/>
          <w:sz w:val="20"/>
          <w:szCs w:val="20"/>
          <w:lang w:val="sr-Cyrl-RS"/>
        </w:rPr>
        <w:t xml:space="preserve"> и два референта за јавне набавке</w:t>
      </w:r>
      <w:r w:rsidR="00236DAA">
        <w:rPr>
          <w:rFonts w:ascii="Tahoma" w:eastAsia="Times New Roman" w:hAnsi="Tahoma" w:cs="Tahoma"/>
          <w:noProof/>
          <w:spacing w:val="-2"/>
          <w:sz w:val="20"/>
          <w:szCs w:val="20"/>
        </w:rPr>
        <w:t>, руководилац Одељења финансија</w:t>
      </w:r>
      <w:r>
        <w:rPr>
          <w:rFonts w:ascii="Tahoma" w:eastAsia="Times New Roman" w:hAnsi="Tahoma" w:cs="Tahoma"/>
          <w:noProof/>
          <w:spacing w:val="-2"/>
          <w:sz w:val="20"/>
          <w:szCs w:val="20"/>
        </w:rPr>
        <w:t xml:space="preserve"> и рефе</w:t>
      </w:r>
      <w:r>
        <w:rPr>
          <w:rFonts w:ascii="Tahoma" w:eastAsia="Times New Roman" w:hAnsi="Tahoma" w:cs="Tahoma"/>
          <w:noProof/>
          <w:spacing w:val="-2"/>
          <w:sz w:val="20"/>
          <w:szCs w:val="20"/>
          <w:lang w:val="sr-Cyrl-RS"/>
        </w:rPr>
        <w:t>р</w:t>
      </w:r>
      <w:r w:rsidR="00236DAA">
        <w:rPr>
          <w:rFonts w:ascii="Tahoma" w:eastAsia="Times New Roman" w:hAnsi="Tahoma" w:cs="Tahoma"/>
          <w:noProof/>
          <w:spacing w:val="-2"/>
          <w:sz w:val="20"/>
          <w:szCs w:val="20"/>
          <w:lang w:val="sr-Cyrl-RS"/>
        </w:rPr>
        <w:t>е</w:t>
      </w:r>
      <w:r>
        <w:rPr>
          <w:rFonts w:ascii="Tahoma" w:eastAsia="Times New Roman" w:hAnsi="Tahoma" w:cs="Tahoma"/>
          <w:noProof/>
          <w:spacing w:val="-2"/>
          <w:sz w:val="20"/>
          <w:szCs w:val="20"/>
        </w:rPr>
        <w:t xml:space="preserve">нти који су </w:t>
      </w:r>
      <w:r>
        <w:rPr>
          <w:rFonts w:ascii="Tahoma" w:eastAsia="Times New Roman" w:hAnsi="Tahoma" w:cs="Tahoma"/>
          <w:noProof/>
          <w:spacing w:val="-2"/>
          <w:sz w:val="20"/>
          <w:szCs w:val="20"/>
          <w:lang w:val="sr-Cyrl-RS"/>
        </w:rPr>
        <w:t>задужени за праћење уговора.</w:t>
      </w:r>
    </w:p>
    <w:p w14:paraId="2577C5B2" w14:textId="77777777"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w:t>
      </w:r>
      <w:r w:rsidR="00454474">
        <w:rPr>
          <w:rFonts w:ascii="Tahoma" w:eastAsia="Times New Roman" w:hAnsi="Tahoma" w:cs="Tahoma"/>
          <w:noProof/>
          <w:spacing w:val="-2"/>
          <w:sz w:val="20"/>
          <w:szCs w:val="20"/>
        </w:rPr>
        <w:t>акон краћег увода, сагласили сте</w:t>
      </w:r>
      <w:r>
        <w:rPr>
          <w:rFonts w:ascii="Tahoma" w:eastAsia="Times New Roman" w:hAnsi="Tahoma" w:cs="Tahoma"/>
          <w:noProof/>
          <w:spacing w:val="-2"/>
          <w:sz w:val="20"/>
          <w:szCs w:val="20"/>
        </w:rPr>
        <w:t xml:space="preserve"> с</w:t>
      </w:r>
      <w:r w:rsidR="008778BB">
        <w:rPr>
          <w:rFonts w:ascii="Tahoma" w:eastAsia="Times New Roman" w:hAnsi="Tahoma" w:cs="Tahoma"/>
          <w:noProof/>
          <w:spacing w:val="-2"/>
          <w:sz w:val="20"/>
          <w:szCs w:val="20"/>
        </w:rPr>
        <w:t>е да су основни циљеви ревизије</w:t>
      </w:r>
      <w:r w:rsidR="000B0A9B">
        <w:rPr>
          <w:rStyle w:val="FootnoteReference"/>
          <w:rFonts w:ascii="Tahoma" w:eastAsia="Times New Roman" w:hAnsi="Tahoma" w:cs="Tahoma"/>
          <w:noProof/>
          <w:spacing w:val="-2"/>
          <w:sz w:val="20"/>
          <w:szCs w:val="20"/>
        </w:rPr>
        <w:footnoteReference w:id="9"/>
      </w:r>
      <w:r w:rsidR="00D07938">
        <w:rPr>
          <w:rFonts w:ascii="Tahoma" w:eastAsia="Times New Roman" w:hAnsi="Tahoma" w:cs="Tahoma"/>
          <w:noProof/>
          <w:spacing w:val="-2"/>
          <w:sz w:val="20"/>
          <w:szCs w:val="20"/>
          <w:lang w:val="sr-Cyrl-RS"/>
        </w:rPr>
        <w:t xml:space="preserve"> </w:t>
      </w:r>
      <w:r w:rsidR="003739A9">
        <w:rPr>
          <w:rFonts w:ascii="Tahoma" w:eastAsia="Times New Roman" w:hAnsi="Tahoma" w:cs="Tahoma"/>
          <w:noProof/>
          <w:spacing w:val="-2"/>
          <w:sz w:val="20"/>
          <w:szCs w:val="20"/>
        </w:rPr>
        <w:t>у систему јавних набавки</w:t>
      </w:r>
      <w:r>
        <w:rPr>
          <w:rFonts w:ascii="Tahoma" w:eastAsia="Times New Roman" w:hAnsi="Tahoma" w:cs="Tahoma"/>
          <w:noProof/>
          <w:spacing w:val="-2"/>
          <w:sz w:val="20"/>
          <w:szCs w:val="20"/>
        </w:rPr>
        <w:t>:</w:t>
      </w:r>
    </w:p>
    <w:p w14:paraId="7EE7F316" w14:textId="77777777" w:rsidR="00257842" w:rsidRDefault="00257842" w:rsidP="00FF0A7B">
      <w:pPr>
        <w:pStyle w:val="ListParagraph"/>
        <w:numPr>
          <w:ilvl w:val="0"/>
          <w:numId w:val="3"/>
        </w:numPr>
        <w:jc w:val="both"/>
        <w:rPr>
          <w:rFonts w:ascii="Tahoma" w:eastAsia="Times New Roman" w:hAnsi="Tahoma" w:cs="Tahoma"/>
          <w:noProof/>
          <w:spacing w:val="-2"/>
          <w:sz w:val="20"/>
          <w:szCs w:val="20"/>
        </w:rPr>
      </w:pPr>
      <w:r w:rsidRPr="001A5C5C">
        <w:rPr>
          <w:rFonts w:ascii="Tahoma" w:eastAsia="Times New Roman" w:hAnsi="Tahoma" w:cs="Tahoma"/>
          <w:noProof/>
          <w:spacing w:val="-2"/>
          <w:sz w:val="20"/>
          <w:szCs w:val="20"/>
        </w:rPr>
        <w:t>Процена да су и</w:t>
      </w:r>
      <w:r w:rsidR="00701E59" w:rsidRPr="001A5C5C">
        <w:rPr>
          <w:rFonts w:ascii="Tahoma" w:eastAsia="Times New Roman" w:hAnsi="Tahoma" w:cs="Tahoma"/>
          <w:noProof/>
          <w:spacing w:val="-2"/>
          <w:sz w:val="20"/>
          <w:szCs w:val="20"/>
        </w:rPr>
        <w:t>нтерне контроле у систему јавних набавки</w:t>
      </w:r>
      <w:r w:rsidRPr="001A5C5C">
        <w:rPr>
          <w:rFonts w:ascii="Tahoma" w:eastAsia="Times New Roman" w:hAnsi="Tahoma" w:cs="Tahoma"/>
          <w:noProof/>
          <w:spacing w:val="-2"/>
          <w:sz w:val="20"/>
          <w:szCs w:val="20"/>
        </w:rPr>
        <w:t xml:space="preserve"> адекватно дизајниране и ефективно функционишу;</w:t>
      </w:r>
    </w:p>
    <w:p w14:paraId="23658064" w14:textId="77777777" w:rsidR="00731F08" w:rsidRPr="00780F97" w:rsidRDefault="00E27124" w:rsidP="00780F97">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О</w:t>
      </w:r>
      <w:r w:rsidR="00701E59" w:rsidRPr="00780F97">
        <w:rPr>
          <w:rFonts w:ascii="Tahoma" w:eastAsia="Times New Roman" w:hAnsi="Tahoma" w:cs="Tahoma"/>
          <w:noProof/>
          <w:spacing w:val="-2"/>
          <w:sz w:val="20"/>
          <w:szCs w:val="20"/>
        </w:rPr>
        <w:t>безбеђена</w:t>
      </w:r>
      <w:r>
        <w:rPr>
          <w:rFonts w:ascii="Tahoma" w:eastAsia="Times New Roman" w:hAnsi="Tahoma" w:cs="Tahoma"/>
          <w:noProof/>
          <w:spacing w:val="-2"/>
          <w:sz w:val="20"/>
          <w:szCs w:val="20"/>
          <w:lang w:val="sr-Cyrl-RS"/>
        </w:rPr>
        <w:t xml:space="preserve"> је</w:t>
      </w:r>
      <w:r w:rsidR="00701E59" w:rsidRPr="00780F97">
        <w:rPr>
          <w:rFonts w:ascii="Tahoma" w:eastAsia="Times New Roman" w:hAnsi="Tahoma" w:cs="Tahoma"/>
          <w:noProof/>
          <w:spacing w:val="-2"/>
          <w:sz w:val="20"/>
          <w:szCs w:val="20"/>
        </w:rPr>
        <w:t xml:space="preserve"> усаглашеност са законом и интерним актима у свим фазама поступка (припрема и планирање,</w:t>
      </w:r>
      <w:r w:rsidR="0070656F" w:rsidRPr="00780F97">
        <w:rPr>
          <w:rFonts w:ascii="Tahoma" w:eastAsia="Times New Roman" w:hAnsi="Tahoma" w:cs="Tahoma"/>
          <w:noProof/>
          <w:spacing w:val="-2"/>
          <w:sz w:val="20"/>
          <w:szCs w:val="20"/>
          <w:lang w:val="sr-Cyrl-RS"/>
        </w:rPr>
        <w:t xml:space="preserve"> спровођење</w:t>
      </w:r>
      <w:r w:rsidR="00701E59" w:rsidRPr="00780F97">
        <w:rPr>
          <w:rFonts w:ascii="Tahoma" w:eastAsia="Times New Roman" w:hAnsi="Tahoma" w:cs="Tahoma"/>
          <w:noProof/>
          <w:spacing w:val="-2"/>
          <w:sz w:val="20"/>
          <w:szCs w:val="20"/>
          <w:lang w:val="sr-Cyrl-RS"/>
        </w:rPr>
        <w:t xml:space="preserve"> и праћење</w:t>
      </w:r>
      <w:r w:rsidR="0070656F" w:rsidRPr="00780F97">
        <w:rPr>
          <w:rFonts w:ascii="Tahoma" w:eastAsia="Times New Roman" w:hAnsi="Tahoma" w:cs="Tahoma"/>
          <w:noProof/>
          <w:spacing w:val="-2"/>
          <w:sz w:val="20"/>
          <w:szCs w:val="20"/>
          <w:lang w:val="sr-Cyrl-RS"/>
        </w:rPr>
        <w:t xml:space="preserve"> извршења</w:t>
      </w:r>
      <w:r w:rsidR="00701E59" w:rsidRPr="00780F97">
        <w:rPr>
          <w:rFonts w:ascii="Tahoma" w:eastAsia="Times New Roman" w:hAnsi="Tahoma" w:cs="Tahoma"/>
          <w:noProof/>
          <w:spacing w:val="-2"/>
          <w:sz w:val="20"/>
          <w:szCs w:val="20"/>
          <w:lang w:val="sr-Cyrl-RS"/>
        </w:rPr>
        <w:t>) јавне набавке;</w:t>
      </w:r>
    </w:p>
    <w:p w14:paraId="07FB374D" w14:textId="77777777" w:rsidR="000B03C1" w:rsidRPr="00780F97" w:rsidRDefault="00E27124" w:rsidP="00731F08">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И</w:t>
      </w:r>
      <w:r w:rsidR="00780F97">
        <w:rPr>
          <w:rFonts w:ascii="Tahoma" w:eastAsia="Times New Roman" w:hAnsi="Tahoma" w:cs="Tahoma"/>
          <w:noProof/>
          <w:spacing w:val="-2"/>
          <w:sz w:val="20"/>
          <w:szCs w:val="20"/>
          <w:lang w:val="sr-Cyrl-RS"/>
        </w:rPr>
        <w:t xml:space="preserve">сказане потребе за </w:t>
      </w:r>
      <w:r>
        <w:rPr>
          <w:rFonts w:ascii="Tahoma" w:eastAsia="Times New Roman" w:hAnsi="Tahoma" w:cs="Tahoma"/>
          <w:noProof/>
          <w:spacing w:val="-2"/>
          <w:sz w:val="20"/>
          <w:szCs w:val="20"/>
          <w:lang w:val="sr-Cyrl-RS"/>
        </w:rPr>
        <w:t>набавком добара/услуга/радова су</w:t>
      </w:r>
      <w:r w:rsidR="00780F97">
        <w:rPr>
          <w:rFonts w:ascii="Tahoma" w:eastAsia="Times New Roman" w:hAnsi="Tahoma" w:cs="Tahoma"/>
          <w:noProof/>
          <w:spacing w:val="-2"/>
          <w:sz w:val="20"/>
          <w:szCs w:val="20"/>
          <w:lang w:val="sr-Cyrl-RS"/>
        </w:rPr>
        <w:t xml:space="preserve"> адекватне, н</w:t>
      </w:r>
      <w:r w:rsidR="00731F08">
        <w:rPr>
          <w:rFonts w:ascii="Tahoma" w:eastAsia="Times New Roman" w:hAnsi="Tahoma" w:cs="Tahoma"/>
          <w:noProof/>
          <w:spacing w:val="-2"/>
          <w:sz w:val="20"/>
          <w:szCs w:val="20"/>
          <w:lang w:val="sr-Cyrl-RS"/>
        </w:rPr>
        <w:t>абавка добара/услуга/радова је оправдана, у функцији задовољавања потреба и остварења циљева организације; добра/услуге/ радови су благовремено доступни у уговореној количини и квалитету и по најповољнијој цени;</w:t>
      </w:r>
    </w:p>
    <w:p w14:paraId="4B853693" w14:textId="77777777" w:rsidR="00780F97" w:rsidRPr="00731F08" w:rsidRDefault="00E27124" w:rsidP="00731F08">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w:t>
      </w:r>
      <w:r w:rsidR="00780F97">
        <w:rPr>
          <w:rFonts w:ascii="Tahoma" w:eastAsia="Times New Roman" w:hAnsi="Tahoma" w:cs="Tahoma"/>
          <w:noProof/>
          <w:spacing w:val="-2"/>
          <w:sz w:val="20"/>
          <w:szCs w:val="20"/>
          <w:lang w:val="sr-Cyrl-RS"/>
        </w:rPr>
        <w:t>оступа</w:t>
      </w:r>
      <w:r>
        <w:rPr>
          <w:rFonts w:ascii="Tahoma" w:eastAsia="Times New Roman" w:hAnsi="Tahoma" w:cs="Tahoma"/>
          <w:noProof/>
          <w:spacing w:val="-2"/>
          <w:sz w:val="20"/>
          <w:szCs w:val="20"/>
          <w:lang w:val="sr-Cyrl-RS"/>
        </w:rPr>
        <w:t>к</w:t>
      </w:r>
      <w:r w:rsidR="00780F97">
        <w:rPr>
          <w:rFonts w:ascii="Tahoma" w:eastAsia="Times New Roman" w:hAnsi="Tahoma" w:cs="Tahoma"/>
          <w:noProof/>
          <w:spacing w:val="-2"/>
          <w:sz w:val="20"/>
          <w:szCs w:val="20"/>
          <w:lang w:val="sr-Cyrl-RS"/>
        </w:rPr>
        <w:t xml:space="preserve"> транспарентан, е</w:t>
      </w:r>
      <w:r w:rsidR="002257E6">
        <w:rPr>
          <w:rFonts w:ascii="Tahoma" w:eastAsia="Times New Roman" w:hAnsi="Tahoma" w:cs="Tahoma"/>
          <w:noProof/>
          <w:spacing w:val="-2"/>
          <w:sz w:val="20"/>
          <w:szCs w:val="20"/>
          <w:lang w:val="sr-Cyrl-RS"/>
        </w:rPr>
        <w:t>кономичан, ефикасан и ефективан;</w:t>
      </w:r>
    </w:p>
    <w:p w14:paraId="508B88AF" w14:textId="77777777" w:rsidR="00731F08" w:rsidRPr="00731F08" w:rsidRDefault="00E27124" w:rsidP="00731F08">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lang w:val="sr-Cyrl-RS"/>
        </w:rPr>
        <w:t>Прати</w:t>
      </w:r>
      <w:r w:rsidR="00D6628B">
        <w:rPr>
          <w:rFonts w:ascii="Tahoma" w:eastAsia="Times New Roman" w:hAnsi="Tahoma" w:cs="Tahoma"/>
          <w:noProof/>
          <w:spacing w:val="-2"/>
          <w:sz w:val="20"/>
          <w:szCs w:val="20"/>
          <w:lang w:val="sr-Cyrl-RS"/>
        </w:rPr>
        <w:t xml:space="preserve"> се извршење уговорних одредаба, промене се евидентирају у пословним књигама и прати их релевантна и потпуна рачуноводствена документација.</w:t>
      </w:r>
    </w:p>
    <w:p w14:paraId="14076EE7" w14:textId="77777777" w:rsidR="00603865" w:rsidRDefault="00257842" w:rsidP="00257842">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 xml:space="preserve">У </w:t>
      </w:r>
      <w:r w:rsidR="00192B02">
        <w:rPr>
          <w:rFonts w:ascii="Tahoma" w:eastAsia="Times New Roman" w:hAnsi="Tahoma" w:cs="Tahoma"/>
          <w:noProof/>
          <w:spacing w:val="-2"/>
          <w:sz w:val="20"/>
          <w:szCs w:val="20"/>
        </w:rPr>
        <w:t>Мапи пословних процеса</w:t>
      </w:r>
      <w:r w:rsidR="00456C81">
        <w:rPr>
          <w:rStyle w:val="FootnoteReference"/>
          <w:rFonts w:ascii="Tahoma" w:hAnsi="Tahoma" w:cs="Tahoma"/>
          <w:sz w:val="20"/>
          <w:szCs w:val="20"/>
        </w:rPr>
        <w:footnoteReference w:id="10"/>
      </w:r>
      <w:r w:rsidR="00192B02">
        <w:rPr>
          <w:rFonts w:ascii="Tahoma" w:eastAsia="Times New Roman" w:hAnsi="Tahoma" w:cs="Tahoma"/>
          <w:noProof/>
          <w:spacing w:val="-2"/>
          <w:sz w:val="20"/>
          <w:szCs w:val="20"/>
        </w:rPr>
        <w:t xml:space="preserve"> јасно је дефинисан циљ пословног процеса, основни ризици, подручје примене, дат је крат</w:t>
      </w:r>
      <w:r w:rsidR="00FA463F">
        <w:rPr>
          <w:rFonts w:ascii="Tahoma" w:eastAsia="Times New Roman" w:hAnsi="Tahoma" w:cs="Tahoma"/>
          <w:noProof/>
          <w:spacing w:val="-2"/>
          <w:sz w:val="20"/>
          <w:szCs w:val="20"/>
          <w:lang w:val="sr-Cyrl-RS"/>
        </w:rPr>
        <w:t>а</w:t>
      </w:r>
      <w:r w:rsidR="00192B02">
        <w:rPr>
          <w:rFonts w:ascii="Tahoma" w:eastAsia="Times New Roman" w:hAnsi="Tahoma" w:cs="Tahoma"/>
          <w:noProof/>
          <w:spacing w:val="-2"/>
          <w:sz w:val="20"/>
          <w:szCs w:val="20"/>
        </w:rPr>
        <w:t xml:space="preserve">к опис пословног процеса, везе са другим процесима, остала документација, ресурси за остваривање </w:t>
      </w:r>
      <w:r w:rsidR="00850DF3">
        <w:rPr>
          <w:rFonts w:ascii="Tahoma" w:eastAsia="Times New Roman" w:hAnsi="Tahoma" w:cs="Tahoma"/>
          <w:noProof/>
          <w:spacing w:val="-2"/>
          <w:sz w:val="20"/>
          <w:szCs w:val="20"/>
          <w:lang w:val="sr-Cyrl-RS"/>
        </w:rPr>
        <w:t xml:space="preserve">пословног процеса, </w:t>
      </w:r>
      <w:r w:rsidR="00850DF3">
        <w:rPr>
          <w:rFonts w:ascii="Tahoma" w:eastAsia="Times New Roman" w:hAnsi="Tahoma" w:cs="Tahoma"/>
          <w:noProof/>
          <w:spacing w:val="-2"/>
          <w:sz w:val="20"/>
          <w:szCs w:val="20"/>
        </w:rPr>
        <w:t>о</w:t>
      </w:r>
      <w:r>
        <w:rPr>
          <w:rFonts w:ascii="Tahoma" w:eastAsia="Times New Roman" w:hAnsi="Tahoma" w:cs="Tahoma"/>
          <w:noProof/>
          <w:spacing w:val="-2"/>
          <w:sz w:val="20"/>
          <w:szCs w:val="20"/>
        </w:rPr>
        <w:t xml:space="preserve">влашћења и </w:t>
      </w:r>
      <w:r w:rsidRPr="008F7DE6">
        <w:rPr>
          <w:rFonts w:ascii="Tahoma" w:eastAsia="Times New Roman" w:hAnsi="Tahoma" w:cs="Tahoma"/>
          <w:noProof/>
          <w:spacing w:val="-2"/>
          <w:sz w:val="20"/>
          <w:szCs w:val="20"/>
        </w:rPr>
        <w:t>одговорности</w:t>
      </w:r>
      <w:r w:rsidR="00603865">
        <w:rPr>
          <w:rFonts w:ascii="Tahoma" w:eastAsia="Times New Roman" w:hAnsi="Tahoma" w:cs="Tahoma"/>
          <w:noProof/>
          <w:spacing w:val="-2"/>
          <w:sz w:val="20"/>
          <w:szCs w:val="20"/>
          <w:lang w:val="sr-Cyrl-RS"/>
        </w:rPr>
        <w:t>, утврђена обавеза писане комуникације, начин евидентирања свих радњи у п</w:t>
      </w:r>
      <w:r w:rsidR="00192B02">
        <w:rPr>
          <w:rFonts w:ascii="Tahoma" w:eastAsia="Times New Roman" w:hAnsi="Tahoma" w:cs="Tahoma"/>
          <w:noProof/>
          <w:spacing w:val="-2"/>
          <w:sz w:val="20"/>
          <w:szCs w:val="20"/>
          <w:lang w:val="sr-Cyrl-RS"/>
        </w:rPr>
        <w:t>оступку, контроле у свим фазама</w:t>
      </w:r>
      <w:r w:rsidRPr="008F7DE6">
        <w:rPr>
          <w:rFonts w:ascii="Tahoma" w:eastAsia="Times New Roman" w:hAnsi="Tahoma" w:cs="Tahoma"/>
          <w:noProof/>
          <w:spacing w:val="-2"/>
          <w:sz w:val="20"/>
          <w:szCs w:val="20"/>
        </w:rPr>
        <w:t xml:space="preserve"> </w:t>
      </w:r>
      <w:r w:rsidR="00603865">
        <w:rPr>
          <w:rFonts w:ascii="Tahoma" w:eastAsia="Times New Roman" w:hAnsi="Tahoma" w:cs="Tahoma"/>
          <w:noProof/>
          <w:spacing w:val="-2"/>
          <w:sz w:val="20"/>
          <w:szCs w:val="20"/>
          <w:lang w:val="sr-Cyrl-RS"/>
        </w:rPr>
        <w:t xml:space="preserve">јавних набавки. </w:t>
      </w:r>
    </w:p>
    <w:p w14:paraId="7C3658C6" w14:textId="5AE6F484" w:rsidR="00456C81" w:rsidRDefault="00AA267D" w:rsidP="001E4C8B">
      <w:pPr>
        <w:spacing w:after="0"/>
        <w:jc w:val="both"/>
        <w:rPr>
          <w:rFonts w:ascii="Tahoma" w:eastAsia="Times New Roman" w:hAnsi="Tahoma" w:cs="Tahoma"/>
          <w:noProof/>
          <w:spacing w:val="-2"/>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727872" behindDoc="0" locked="0" layoutInCell="1" allowOverlap="1" wp14:anchorId="23968075" wp14:editId="63817637">
                <wp:simplePos x="0" y="0"/>
                <wp:positionH relativeFrom="margin">
                  <wp:posOffset>0</wp:posOffset>
                </wp:positionH>
                <wp:positionV relativeFrom="paragraph">
                  <wp:posOffset>1811020</wp:posOffset>
                </wp:positionV>
                <wp:extent cx="6029325" cy="1889760"/>
                <wp:effectExtent l="0" t="0" r="28575" b="1524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889760"/>
                        </a:xfrm>
                        <a:prstGeom prst="rect">
                          <a:avLst/>
                        </a:prstGeom>
                        <a:solidFill>
                          <a:srgbClr val="FFFFFF"/>
                        </a:solidFill>
                        <a:ln w="9525">
                          <a:solidFill>
                            <a:srgbClr val="000000"/>
                          </a:solidFill>
                          <a:miter lim="800000"/>
                          <a:headEnd/>
                          <a:tailEnd/>
                        </a:ln>
                      </wps:spPr>
                      <wps:txbx>
                        <w:txbxContent>
                          <w:p w14:paraId="31075657" w14:textId="77777777" w:rsidR="00AA267D" w:rsidRPr="00EF5F14" w:rsidRDefault="00AA267D" w:rsidP="001E4C8B">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01881D7A" w14:textId="77777777" w:rsidR="00AA267D" w:rsidRPr="00EF5F14" w:rsidRDefault="00AA267D" w:rsidP="001E4C8B">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w:t>
                            </w:r>
                            <w:r>
                              <w:rPr>
                                <w:rFonts w:ascii="Tahoma" w:hAnsi="Tahoma" w:cs="Tahoma"/>
                                <w:sz w:val="16"/>
                                <w:szCs w:val="16"/>
                                <w:lang w:val="sr-Cyrl-CS"/>
                              </w:rPr>
                              <w:t>јавног предузећа</w:t>
                            </w:r>
                            <w:r w:rsidRPr="00EF5F14">
                              <w:rPr>
                                <w:rFonts w:ascii="Tahoma" w:hAnsi="Tahoma" w:cs="Tahoma"/>
                                <w:sz w:val="16"/>
                                <w:szCs w:val="16"/>
                                <w:lang w:val="sr-Cyrl-CS"/>
                              </w:rPr>
                              <w:t>,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5DDF8AF0" w14:textId="77777777" w:rsidR="00AA267D" w:rsidRDefault="00AA267D" w:rsidP="001E4C8B">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63E20D2D" w14:textId="2A942DB6" w:rsidR="00AA267D" w:rsidRPr="00EF5F14" w:rsidRDefault="00AA267D" w:rsidP="001E4C8B">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sidR="00D63067">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3968075" id="Text Box 2" o:spid="_x0000_s1045" type="#_x0000_t202" style="position:absolute;left:0;text-align:left;margin-left:0;margin-top:142.6pt;width:474.75pt;height:148.8pt;z-index:251727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">
                <v:textbox>
                  <w:txbxContent>
                    <w:p w14:paraId="31075657" w14:textId="77777777" w:rsidR="00AA267D" w:rsidRPr="00EF5F14" w:rsidRDefault="00AA267D" w:rsidP="001E4C8B">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01881D7A" w14:textId="77777777" w:rsidR="00AA267D" w:rsidRPr="00EF5F14" w:rsidRDefault="00AA267D" w:rsidP="001E4C8B">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w:t>
                      </w:r>
                      <w:r>
                        <w:rPr>
                          <w:rFonts w:ascii="Tahoma" w:hAnsi="Tahoma" w:cs="Tahoma"/>
                          <w:sz w:val="16"/>
                          <w:szCs w:val="16"/>
                          <w:lang w:val="sr-Cyrl-CS"/>
                        </w:rPr>
                        <w:t>јавног предузећа</w:t>
                      </w:r>
                      <w:r w:rsidRPr="00EF5F14">
                        <w:rPr>
                          <w:rFonts w:ascii="Tahoma" w:hAnsi="Tahoma" w:cs="Tahoma"/>
                          <w:sz w:val="16"/>
                          <w:szCs w:val="16"/>
                          <w:lang w:val="sr-Cyrl-CS"/>
                        </w:rPr>
                        <w:t>,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5DDF8AF0" w14:textId="77777777" w:rsidR="00AA267D" w:rsidRDefault="00AA267D" w:rsidP="001E4C8B">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63E20D2D" w14:textId="2A942DB6" w:rsidR="00AA267D" w:rsidRPr="00EF5F14" w:rsidRDefault="00AA267D" w:rsidP="001E4C8B">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sidR="00D63067">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r w:rsidR="00603865">
        <w:rPr>
          <w:rFonts w:ascii="Tahoma" w:eastAsia="Times New Roman" w:hAnsi="Tahoma" w:cs="Tahoma"/>
          <w:noProof/>
          <w:spacing w:val="-2"/>
          <w:sz w:val="20"/>
          <w:szCs w:val="20"/>
          <w:lang w:val="sr-Cyrl-RS"/>
        </w:rPr>
        <w:t>Интерни Правилник о ближем уређивању поступка јавних набавки</w:t>
      </w:r>
      <w:r w:rsidR="00EF46C8">
        <w:rPr>
          <w:rFonts w:ascii="Tahoma" w:eastAsia="Times New Roman" w:hAnsi="Tahoma" w:cs="Tahoma"/>
          <w:noProof/>
          <w:spacing w:val="-2"/>
          <w:sz w:val="20"/>
          <w:szCs w:val="20"/>
          <w:lang w:val="sr-Cyrl-RS"/>
        </w:rPr>
        <w:t xml:space="preserve"> је у поступку ажурирања, као и </w:t>
      </w:r>
      <w:r w:rsidR="00603865">
        <w:rPr>
          <w:rFonts w:ascii="Tahoma" w:eastAsia="Times New Roman" w:hAnsi="Tahoma" w:cs="Tahoma"/>
          <w:noProof/>
          <w:spacing w:val="-2"/>
          <w:sz w:val="20"/>
          <w:szCs w:val="20"/>
          <w:lang w:val="sr-Cyrl-RS"/>
        </w:rPr>
        <w:t xml:space="preserve">пратеће Инструкције, сагласно новом закону. </w:t>
      </w:r>
      <w:r w:rsidR="00257842" w:rsidRPr="008F7DE6">
        <w:rPr>
          <w:rFonts w:ascii="Tahoma" w:eastAsia="Times New Roman" w:hAnsi="Tahoma" w:cs="Tahoma"/>
          <w:noProof/>
          <w:spacing w:val="-2"/>
          <w:sz w:val="20"/>
          <w:szCs w:val="20"/>
        </w:rPr>
        <w:t>Ризици који се односе на активности у оквиру процеса обухваћени су у Регистру</w:t>
      </w:r>
      <w:r w:rsidR="00603865">
        <w:rPr>
          <w:rFonts w:ascii="Tahoma" w:eastAsia="Times New Roman" w:hAnsi="Tahoma" w:cs="Tahoma"/>
          <w:noProof/>
          <w:spacing w:val="-2"/>
          <w:sz w:val="20"/>
          <w:szCs w:val="20"/>
        </w:rPr>
        <w:t xml:space="preserve"> </w:t>
      </w:r>
      <w:r w:rsidR="00706F7B">
        <w:rPr>
          <w:rFonts w:ascii="Tahoma" w:eastAsia="Times New Roman" w:hAnsi="Tahoma" w:cs="Tahoma"/>
          <w:noProof/>
          <w:spacing w:val="-2"/>
          <w:sz w:val="20"/>
          <w:szCs w:val="20"/>
          <w:lang w:val="sr-Cyrl-RS"/>
        </w:rPr>
        <w:t xml:space="preserve">ризика </w:t>
      </w:r>
      <w:r w:rsidR="00603865">
        <w:rPr>
          <w:rFonts w:ascii="Tahoma" w:eastAsia="Times New Roman" w:hAnsi="Tahoma" w:cs="Tahoma"/>
          <w:noProof/>
          <w:spacing w:val="-2"/>
          <w:sz w:val="20"/>
          <w:szCs w:val="20"/>
        </w:rPr>
        <w:t>и редовно се прате.</w:t>
      </w:r>
      <w:r w:rsidR="00456C81">
        <w:rPr>
          <w:rFonts w:ascii="Tahoma" w:eastAsia="Times New Roman" w:hAnsi="Tahoma" w:cs="Tahoma"/>
          <w:noProof/>
          <w:spacing w:val="-2"/>
          <w:sz w:val="20"/>
          <w:szCs w:val="20"/>
        </w:rPr>
        <w:t xml:space="preserve"> </w:t>
      </w:r>
      <w:r w:rsidR="00456C81" w:rsidRPr="000C62EA">
        <w:rPr>
          <w:rFonts w:ascii="Tahoma" w:eastAsia="Times New Roman" w:hAnsi="Tahoma" w:cs="Tahoma"/>
          <w:noProof/>
          <w:spacing w:val="-2"/>
          <w:sz w:val="20"/>
          <w:szCs w:val="20"/>
          <w:lang w:val="sr-Cyrl-RS"/>
        </w:rPr>
        <w:t>Процена ризика игра кључну улогу у ефикасном планирању активности интерне ревизије. Како би активност интерне ревизије помогла организацији да оствари своје циљеве неопходно је најпре д</w:t>
      </w:r>
      <w:r w:rsidR="00706F7B">
        <w:rPr>
          <w:rFonts w:ascii="Tahoma" w:eastAsia="Times New Roman" w:hAnsi="Tahoma" w:cs="Tahoma"/>
          <w:noProof/>
          <w:spacing w:val="-2"/>
          <w:sz w:val="20"/>
          <w:szCs w:val="20"/>
          <w:lang w:val="sr-Cyrl-RS"/>
        </w:rPr>
        <w:t>а планиране активности ускладите</w:t>
      </w:r>
      <w:r w:rsidR="00456C81" w:rsidRPr="000C62EA">
        <w:rPr>
          <w:rFonts w:ascii="Tahoma" w:eastAsia="Times New Roman" w:hAnsi="Tahoma" w:cs="Tahoma"/>
          <w:noProof/>
          <w:spacing w:val="-2"/>
          <w:sz w:val="20"/>
          <w:szCs w:val="20"/>
          <w:lang w:val="sr-Cyrl-RS"/>
        </w:rPr>
        <w:t xml:space="preserve"> са циљевима ревидираног система. У однос</w:t>
      </w:r>
      <w:r w:rsidR="004707CB">
        <w:rPr>
          <w:rFonts w:ascii="Tahoma" w:eastAsia="Times New Roman" w:hAnsi="Tahoma" w:cs="Tahoma"/>
          <w:noProof/>
          <w:spacing w:val="-2"/>
          <w:sz w:val="20"/>
          <w:szCs w:val="20"/>
          <w:lang w:val="sr-Cyrl-RS"/>
        </w:rPr>
        <w:t>у на дефинисане циљеве система в</w:t>
      </w:r>
      <w:r w:rsidR="00456C81" w:rsidRPr="000C62EA">
        <w:rPr>
          <w:rFonts w:ascii="Tahoma" w:eastAsia="Times New Roman" w:hAnsi="Tahoma" w:cs="Tahoma"/>
          <w:noProof/>
          <w:spacing w:val="-2"/>
          <w:sz w:val="20"/>
          <w:szCs w:val="20"/>
          <w:lang w:val="sr-Cyrl-RS"/>
        </w:rPr>
        <w:t>аш је задатак да</w:t>
      </w:r>
      <w:r w:rsidR="00706F7B">
        <w:rPr>
          <w:rFonts w:ascii="Tahoma" w:eastAsia="Times New Roman" w:hAnsi="Tahoma" w:cs="Tahoma"/>
          <w:noProof/>
          <w:spacing w:val="-2"/>
          <w:sz w:val="20"/>
          <w:szCs w:val="20"/>
          <w:lang w:val="sr-Cyrl-RS"/>
        </w:rPr>
        <w:t xml:space="preserve"> на систематичан начин процените и побољшате</w:t>
      </w:r>
      <w:r w:rsidR="00456C81" w:rsidRPr="000C62EA">
        <w:rPr>
          <w:rFonts w:ascii="Tahoma" w:eastAsia="Times New Roman" w:hAnsi="Tahoma" w:cs="Tahoma"/>
          <w:noProof/>
          <w:spacing w:val="-2"/>
          <w:sz w:val="20"/>
          <w:szCs w:val="20"/>
          <w:lang w:val="sr-Cyrl-RS"/>
        </w:rPr>
        <w:t xml:space="preserve"> ефективност</w:t>
      </w:r>
      <w:r w:rsidR="00456C81" w:rsidRPr="000C62EA">
        <w:rPr>
          <w:rFonts w:ascii="Tahoma" w:eastAsia="Times New Roman" w:hAnsi="Tahoma" w:cs="Tahoma"/>
          <w:noProof/>
          <w:spacing w:val="-2"/>
          <w:sz w:val="20"/>
          <w:szCs w:val="20"/>
          <w:lang w:val="sr-Latn-RS"/>
        </w:rPr>
        <w:t xml:space="preserve"> </w:t>
      </w:r>
      <w:r w:rsidR="00456C81" w:rsidRPr="000C62EA">
        <w:rPr>
          <w:rFonts w:ascii="Tahoma" w:eastAsia="Times New Roman" w:hAnsi="Tahoma" w:cs="Tahoma"/>
          <w:noProof/>
          <w:spacing w:val="-2"/>
          <w:sz w:val="20"/>
          <w:szCs w:val="20"/>
          <w:lang w:val="sr-Cyrl-RS"/>
        </w:rPr>
        <w:t>управљања ризиком, контролама и процесом управљања организацијом</w:t>
      </w:r>
      <w:r w:rsidR="00456C81" w:rsidRPr="000C62EA">
        <w:rPr>
          <w:rFonts w:ascii="Tahoma" w:eastAsia="Times New Roman" w:hAnsi="Tahoma" w:cs="Tahoma"/>
          <w:noProof/>
          <w:spacing w:val="-2"/>
          <w:sz w:val="20"/>
          <w:szCs w:val="20"/>
          <w:lang w:val="sr-Latn-RS"/>
        </w:rPr>
        <w:t>.</w:t>
      </w:r>
      <w:r w:rsidR="00456C81" w:rsidRPr="000C62EA">
        <w:rPr>
          <w:rFonts w:ascii="Tahoma" w:eastAsia="Times New Roman" w:hAnsi="Tahoma" w:cs="Tahoma"/>
          <w:noProof/>
          <w:spacing w:val="-2"/>
          <w:sz w:val="20"/>
          <w:szCs w:val="20"/>
          <w:lang w:val="sr-Cyrl-RS"/>
        </w:rPr>
        <w:t xml:space="preserve"> Циљ приступа планирању ревизорског ангажмана путем процене ризика је да се осигура да интерни ревизори пружају уверавање за области које представљају </w:t>
      </w:r>
      <w:r>
        <w:rPr>
          <w:rFonts w:ascii="Tahoma" w:eastAsia="Times New Roman" w:hAnsi="Tahoma" w:cs="Tahoma"/>
          <w:noProof/>
          <w:spacing w:val="-2"/>
          <w:sz w:val="20"/>
          <w:szCs w:val="20"/>
          <w:lang w:val="sr-Cyrl-RS"/>
        </w:rPr>
        <w:t xml:space="preserve">све значајније ризике по циљеве, ресурсе, операције и активности </w:t>
      </w:r>
      <w:r w:rsidR="00456C81" w:rsidRPr="000C62EA">
        <w:rPr>
          <w:rFonts w:ascii="Tahoma" w:eastAsia="Times New Roman" w:hAnsi="Tahoma" w:cs="Tahoma"/>
          <w:noProof/>
          <w:spacing w:val="-2"/>
          <w:sz w:val="20"/>
          <w:szCs w:val="20"/>
          <w:lang w:val="sr-Cyrl-RS"/>
        </w:rPr>
        <w:t>организације.</w:t>
      </w:r>
      <w:r w:rsidR="00603865">
        <w:rPr>
          <w:rFonts w:ascii="Tahoma" w:eastAsia="Times New Roman" w:hAnsi="Tahoma" w:cs="Tahoma"/>
          <w:noProof/>
          <w:spacing w:val="-2"/>
          <w:sz w:val="20"/>
          <w:szCs w:val="20"/>
        </w:rPr>
        <w:t xml:space="preserve"> </w:t>
      </w:r>
    </w:p>
    <w:p w14:paraId="4BF8A15C" w14:textId="45FAEDA5" w:rsidR="00456C81" w:rsidRDefault="00456C81" w:rsidP="001E4C8B">
      <w:pPr>
        <w:spacing w:after="0"/>
        <w:jc w:val="both"/>
        <w:rPr>
          <w:rFonts w:ascii="Tahoma" w:eastAsia="Times New Roman" w:hAnsi="Tahoma" w:cs="Tahoma"/>
          <w:noProof/>
          <w:spacing w:val="-2"/>
          <w:sz w:val="20"/>
          <w:szCs w:val="20"/>
        </w:rPr>
      </w:pPr>
    </w:p>
    <w:p w14:paraId="1C5322F6" w14:textId="20F9D25E" w:rsidR="00EF46C8" w:rsidRPr="00EF46C8" w:rsidRDefault="00603865" w:rsidP="001E4C8B">
      <w:pPr>
        <w:spacing w:after="0"/>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Присутни су истакли као најзначајније питање за које</w:t>
      </w:r>
      <w:r w:rsidR="00257842" w:rsidRPr="008F7DE6">
        <w:rPr>
          <w:rFonts w:ascii="Tahoma" w:eastAsia="Times New Roman" w:hAnsi="Tahoma" w:cs="Tahoma"/>
          <w:noProof/>
          <w:spacing w:val="-2"/>
          <w:sz w:val="20"/>
          <w:szCs w:val="20"/>
        </w:rPr>
        <w:t xml:space="preserve"> сматрају да ревизијом треба посебно обухватити</w:t>
      </w:r>
      <w:r w:rsidR="000B0A9B" w:rsidRPr="008F7DE6">
        <w:rPr>
          <w:rStyle w:val="FootnoteReference"/>
          <w:rFonts w:ascii="Tahoma" w:eastAsia="Times New Roman" w:hAnsi="Tahoma" w:cs="Tahoma"/>
          <w:noProof/>
          <w:spacing w:val="-2"/>
          <w:sz w:val="20"/>
          <w:szCs w:val="20"/>
        </w:rPr>
        <w:footnoteReference w:id="11"/>
      </w:r>
      <w:r w:rsidR="00257842" w:rsidRPr="008F7DE6">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 xml:space="preserve">усаглашеност интерног акта са </w:t>
      </w:r>
      <w:r w:rsidR="0070656F">
        <w:rPr>
          <w:rFonts w:ascii="Tahoma" w:eastAsia="Times New Roman" w:hAnsi="Tahoma" w:cs="Tahoma"/>
          <w:noProof/>
          <w:spacing w:val="-2"/>
          <w:sz w:val="20"/>
          <w:szCs w:val="20"/>
          <w:lang w:val="sr-Cyrl-RS"/>
        </w:rPr>
        <w:t>одредбама новог</w:t>
      </w:r>
      <w:r w:rsidR="00837FE5">
        <w:rPr>
          <w:rFonts w:ascii="Tahoma" w:eastAsia="Times New Roman" w:hAnsi="Tahoma" w:cs="Tahoma"/>
          <w:noProof/>
          <w:spacing w:val="-2"/>
          <w:sz w:val="20"/>
          <w:szCs w:val="20"/>
          <w:lang w:val="sr-Cyrl-RS"/>
        </w:rPr>
        <w:t xml:space="preserve"> </w:t>
      </w:r>
      <w:r w:rsidR="0070656F">
        <w:rPr>
          <w:rFonts w:ascii="Tahoma" w:eastAsia="Times New Roman" w:hAnsi="Tahoma" w:cs="Tahoma"/>
          <w:noProof/>
          <w:spacing w:val="-2"/>
          <w:sz w:val="20"/>
          <w:szCs w:val="20"/>
          <w:lang w:val="sr-Cyrl-RS"/>
        </w:rPr>
        <w:t>закона</w:t>
      </w:r>
      <w:r w:rsidR="00257842" w:rsidRPr="008F7DE6">
        <w:rPr>
          <w:rFonts w:ascii="Tahoma" w:eastAsia="Times New Roman" w:hAnsi="Tahoma" w:cs="Tahoma"/>
          <w:noProof/>
          <w:spacing w:val="-2"/>
          <w:sz w:val="20"/>
          <w:szCs w:val="20"/>
        </w:rPr>
        <w:t>. Договорено време трајања ревизије је четири радне недеље</w:t>
      </w:r>
      <w:r w:rsidR="000B0A9B" w:rsidRPr="008F7DE6">
        <w:rPr>
          <w:rStyle w:val="FootnoteReference"/>
          <w:rFonts w:ascii="Tahoma" w:eastAsia="Times New Roman" w:hAnsi="Tahoma" w:cs="Tahoma"/>
          <w:noProof/>
          <w:spacing w:val="-2"/>
          <w:sz w:val="20"/>
          <w:szCs w:val="20"/>
        </w:rPr>
        <w:footnoteReference w:id="12"/>
      </w:r>
      <w:r w:rsidR="00257842" w:rsidRPr="008F7DE6">
        <w:rPr>
          <w:rFonts w:ascii="Tahoma" w:eastAsia="Times New Roman" w:hAnsi="Tahoma" w:cs="Tahoma"/>
          <w:noProof/>
          <w:spacing w:val="-2"/>
          <w:sz w:val="20"/>
          <w:szCs w:val="20"/>
        </w:rPr>
        <w:t xml:space="preserve">. Записник са </w:t>
      </w:r>
      <w:r w:rsidR="00D63067">
        <w:rPr>
          <w:rFonts w:ascii="Tahoma" w:eastAsia="Times New Roman" w:hAnsi="Tahoma" w:cs="Tahoma"/>
          <w:noProof/>
          <w:spacing w:val="-2"/>
          <w:sz w:val="20"/>
          <w:szCs w:val="20"/>
          <w:lang w:val="sr-Cyrl-RS"/>
        </w:rPr>
        <w:t>почетног</w:t>
      </w:r>
      <w:r w:rsidR="00257842" w:rsidRPr="008F7DE6">
        <w:rPr>
          <w:rFonts w:ascii="Tahoma" w:eastAsia="Times New Roman" w:hAnsi="Tahoma" w:cs="Tahoma"/>
          <w:noProof/>
          <w:spacing w:val="-2"/>
          <w:sz w:val="20"/>
          <w:szCs w:val="20"/>
        </w:rPr>
        <w:t xml:space="preserve"> састанка (</w:t>
      </w:r>
      <w:r w:rsidR="00D63067">
        <w:rPr>
          <w:rFonts w:ascii="Tahoma" w:eastAsia="Times New Roman" w:hAnsi="Tahoma" w:cs="Tahoma"/>
          <w:noProof/>
          <w:spacing w:val="-2"/>
          <w:sz w:val="20"/>
          <w:szCs w:val="20"/>
          <w:lang w:val="sr-Cyrl-RS"/>
        </w:rPr>
        <w:t xml:space="preserve">прилог </w:t>
      </w:r>
      <w:r w:rsidR="000B0A9B" w:rsidRPr="008F7DE6">
        <w:rPr>
          <w:rFonts w:ascii="Tahoma" w:eastAsia="Times New Roman" w:hAnsi="Tahoma" w:cs="Tahoma"/>
          <w:noProof/>
          <w:spacing w:val="-2"/>
          <w:sz w:val="20"/>
          <w:szCs w:val="20"/>
        </w:rPr>
        <w:t xml:space="preserve">РД </w:t>
      </w:r>
      <w:r w:rsidR="00454474">
        <w:rPr>
          <w:rFonts w:ascii="Tahoma" w:eastAsia="Times New Roman" w:hAnsi="Tahoma" w:cs="Tahoma"/>
          <w:noProof/>
          <w:spacing w:val="-2"/>
          <w:sz w:val="20"/>
          <w:szCs w:val="20"/>
        </w:rPr>
        <w:t>1.2.) одлажете</w:t>
      </w:r>
      <w:r w:rsidR="00257842" w:rsidRPr="008F7DE6">
        <w:rPr>
          <w:rFonts w:ascii="Tahoma" w:eastAsia="Times New Roman" w:hAnsi="Tahoma" w:cs="Tahoma"/>
          <w:noProof/>
          <w:spacing w:val="-2"/>
          <w:sz w:val="20"/>
          <w:szCs w:val="20"/>
        </w:rPr>
        <w:t xml:space="preserve"> у Текући д</w:t>
      </w:r>
      <w:r w:rsidR="00EF46C8">
        <w:rPr>
          <w:rFonts w:ascii="Tahoma" w:eastAsia="Times New Roman" w:hAnsi="Tahoma" w:cs="Tahoma"/>
          <w:noProof/>
          <w:spacing w:val="-2"/>
          <w:sz w:val="20"/>
          <w:szCs w:val="20"/>
        </w:rPr>
        <w:t>осије</w:t>
      </w:r>
      <w:r w:rsidR="00EF46C8">
        <w:rPr>
          <w:rFonts w:ascii="Tahoma" w:eastAsia="Times New Roman" w:hAnsi="Tahoma" w:cs="Tahoma"/>
          <w:noProof/>
          <w:spacing w:val="-2"/>
          <w:sz w:val="20"/>
          <w:szCs w:val="20"/>
          <w:lang w:val="sr-Cyrl-RS"/>
        </w:rPr>
        <w:t>.</w:t>
      </w:r>
    </w:p>
    <w:p w14:paraId="3C70F75B" w14:textId="77777777" w:rsidR="001E4C8B" w:rsidRDefault="001E4C8B" w:rsidP="00837FE5">
      <w:pPr>
        <w:spacing w:after="0"/>
        <w:jc w:val="both"/>
        <w:rPr>
          <w:rFonts w:ascii="Tahoma" w:eastAsia="Times New Roman" w:hAnsi="Tahoma" w:cs="Tahoma"/>
          <w:noProof/>
          <w:spacing w:val="-2"/>
          <w:sz w:val="20"/>
          <w:szCs w:val="20"/>
        </w:rPr>
      </w:pPr>
    </w:p>
    <w:p w14:paraId="54CE3C8B" w14:textId="77777777" w:rsidR="00257842" w:rsidRPr="008F7DE6" w:rsidRDefault="00706F7B"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састанка прелазите</w:t>
      </w:r>
      <w:r w:rsidR="00257842" w:rsidRPr="008F7DE6">
        <w:rPr>
          <w:rFonts w:ascii="Tahoma" w:eastAsia="Times New Roman" w:hAnsi="Tahoma" w:cs="Tahoma"/>
          <w:noProof/>
          <w:spacing w:val="-2"/>
          <w:sz w:val="20"/>
          <w:szCs w:val="20"/>
        </w:rPr>
        <w:t xml:space="preserve"> на израду Плана ревизије (</w:t>
      </w:r>
      <w:r w:rsidR="000B0A9B" w:rsidRPr="008F7DE6">
        <w:rPr>
          <w:rFonts w:ascii="Tahoma" w:eastAsia="Times New Roman" w:hAnsi="Tahoma" w:cs="Tahoma"/>
          <w:noProof/>
          <w:spacing w:val="-2"/>
          <w:sz w:val="20"/>
          <w:szCs w:val="20"/>
        </w:rPr>
        <w:t xml:space="preserve">РД </w:t>
      </w:r>
      <w:r w:rsidR="005D216B">
        <w:rPr>
          <w:rFonts w:ascii="Tahoma" w:eastAsia="Times New Roman" w:hAnsi="Tahoma" w:cs="Tahoma"/>
          <w:noProof/>
          <w:spacing w:val="-2"/>
          <w:sz w:val="20"/>
          <w:szCs w:val="20"/>
        </w:rPr>
        <w:t>1.4</w:t>
      </w:r>
      <w:r w:rsidR="00257842" w:rsidRPr="008F7DE6">
        <w:rPr>
          <w:rFonts w:ascii="Tahoma" w:eastAsia="Times New Roman" w:hAnsi="Tahoma" w:cs="Tahoma"/>
          <w:noProof/>
          <w:spacing w:val="-2"/>
          <w:sz w:val="20"/>
          <w:szCs w:val="20"/>
        </w:rPr>
        <w:t>.)</w:t>
      </w:r>
      <w:r w:rsidR="00CF37DD">
        <w:rPr>
          <w:rFonts w:ascii="Tahoma" w:eastAsia="Times New Roman" w:hAnsi="Tahoma" w:cs="Tahoma"/>
          <w:noProof/>
          <w:spacing w:val="-2"/>
          <w:sz w:val="20"/>
          <w:szCs w:val="20"/>
          <w:lang w:val="sr-Cyrl-RS"/>
        </w:rPr>
        <w:t>.</w:t>
      </w:r>
      <w:r w:rsidR="00F24E1C">
        <w:rPr>
          <w:rFonts w:ascii="Tahoma" w:eastAsia="Times New Roman" w:hAnsi="Tahoma" w:cs="Tahoma"/>
          <w:noProof/>
          <w:spacing w:val="-2"/>
          <w:sz w:val="20"/>
          <w:szCs w:val="20"/>
        </w:rPr>
        <w:t xml:space="preserve"> Приликом израде Плана ревизије, осим наведеног</w:t>
      </w:r>
      <w:r w:rsidR="005D216B">
        <w:rPr>
          <w:rFonts w:ascii="Tahoma" w:eastAsia="Times New Roman" w:hAnsi="Tahoma" w:cs="Tahoma"/>
          <w:noProof/>
          <w:spacing w:val="-2"/>
          <w:sz w:val="20"/>
          <w:szCs w:val="20"/>
        </w:rPr>
        <w:t xml:space="preserve"> </w:t>
      </w:r>
      <w:r w:rsidR="00F24E1C">
        <w:rPr>
          <w:rFonts w:ascii="Tahoma" w:hAnsi="Tahoma" w:cs="Tahoma"/>
          <w:sz w:val="20"/>
          <w:szCs w:val="20"/>
        </w:rPr>
        <w:t>IIA Станд</w:t>
      </w:r>
      <w:r w:rsidR="00CF37DD">
        <w:rPr>
          <w:rFonts w:ascii="Tahoma" w:hAnsi="Tahoma" w:cs="Tahoma"/>
          <w:sz w:val="20"/>
          <w:szCs w:val="20"/>
        </w:rPr>
        <w:t>ард 2200</w:t>
      </w:r>
      <w:r w:rsidR="00D07938">
        <w:rPr>
          <w:rFonts w:ascii="Tahoma" w:hAnsi="Tahoma" w:cs="Tahoma"/>
          <w:sz w:val="20"/>
          <w:szCs w:val="20"/>
          <w:lang w:val="sr-Cyrl-RS"/>
        </w:rPr>
        <w:t xml:space="preserve"> -</w:t>
      </w:r>
      <w:r w:rsidR="00CF37DD">
        <w:rPr>
          <w:rFonts w:ascii="Tahoma" w:hAnsi="Tahoma" w:cs="Tahoma"/>
          <w:sz w:val="20"/>
          <w:szCs w:val="20"/>
        </w:rPr>
        <w:t xml:space="preserve"> Планирање ангажмана, повезани су и Стандарди</w:t>
      </w:r>
      <w:r w:rsidR="00F24E1C">
        <w:rPr>
          <w:rFonts w:ascii="Tahoma" w:hAnsi="Tahoma" w:cs="Tahoma"/>
          <w:sz w:val="20"/>
          <w:szCs w:val="20"/>
        </w:rPr>
        <w:t xml:space="preserve"> 2210 – Циљеви ангажмана, 2220 – Обухват ангажмана, 2230 – Расподела ресурса ангажмана и</w:t>
      </w:r>
      <w:r w:rsidR="00CF37DD">
        <w:rPr>
          <w:rFonts w:ascii="Tahoma" w:hAnsi="Tahoma" w:cs="Tahoma"/>
          <w:sz w:val="20"/>
          <w:szCs w:val="20"/>
        </w:rPr>
        <w:t xml:space="preserve"> 2240 – Програм рада ангажмана).</w:t>
      </w:r>
    </w:p>
    <w:p w14:paraId="06F57C36" w14:textId="77777777" w:rsidR="00257842" w:rsidRPr="000B0A9B" w:rsidRDefault="00183936" w:rsidP="00257842">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00257842" w:rsidRPr="000B0A9B">
        <w:rPr>
          <w:rFonts w:ascii="Tahoma" w:eastAsia="Times New Roman" w:hAnsi="Tahoma" w:cs="Tahoma"/>
          <w:noProof/>
          <w:sz w:val="20"/>
          <w:szCs w:val="20"/>
        </w:rPr>
        <w:t>:</w:t>
      </w:r>
    </w:p>
    <w:p w14:paraId="12AAE3AF" w14:textId="77777777" w:rsidR="00257842"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1.1.Писмо најаве,</w:t>
      </w:r>
    </w:p>
    <w:p w14:paraId="40ED6FAA" w14:textId="77777777" w:rsidR="00257842" w:rsidRPr="00622F00" w:rsidRDefault="000B0A9B" w:rsidP="00622F00">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1.2.Записник са почетног састанка,</w:t>
      </w:r>
    </w:p>
    <w:p w14:paraId="6FE1A459" w14:textId="35D20D65" w:rsidR="00230056"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622F00">
        <w:rPr>
          <w:rFonts w:ascii="Tahoma" w:eastAsia="Times New Roman" w:hAnsi="Tahoma" w:cs="Tahoma"/>
          <w:noProof/>
          <w:sz w:val="20"/>
          <w:szCs w:val="20"/>
        </w:rPr>
        <w:t>1.3</w:t>
      </w:r>
      <w:r w:rsidR="0061215C">
        <w:rPr>
          <w:rFonts w:ascii="Tahoma" w:eastAsia="Times New Roman" w:hAnsi="Tahoma" w:cs="Tahoma"/>
          <w:noProof/>
          <w:sz w:val="20"/>
          <w:szCs w:val="20"/>
        </w:rPr>
        <w:t>.О</w:t>
      </w:r>
      <w:r w:rsidR="0061215C">
        <w:rPr>
          <w:rFonts w:ascii="Tahoma" w:eastAsia="Times New Roman" w:hAnsi="Tahoma" w:cs="Tahoma"/>
          <w:noProof/>
          <w:sz w:val="20"/>
          <w:szCs w:val="20"/>
          <w:lang w:val="sr-Cyrl-RS"/>
        </w:rPr>
        <w:t>влашћења руководиоца јединице за интерну ревизију</w:t>
      </w:r>
      <w:r w:rsidR="00AA267D">
        <w:rPr>
          <w:rFonts w:ascii="Tahoma" w:eastAsia="Times New Roman" w:hAnsi="Tahoma" w:cs="Tahoma"/>
          <w:noProof/>
          <w:sz w:val="20"/>
          <w:szCs w:val="20"/>
          <w:lang w:val="sr-Cyrl-RS"/>
        </w:rPr>
        <w:t xml:space="preserve"> (где је примењиво)</w:t>
      </w:r>
      <w:r w:rsidR="00257842" w:rsidRPr="000B0A9B">
        <w:rPr>
          <w:rFonts w:ascii="Tahoma" w:eastAsia="Times New Roman" w:hAnsi="Tahoma" w:cs="Tahoma"/>
          <w:noProof/>
          <w:sz w:val="20"/>
          <w:szCs w:val="20"/>
        </w:rPr>
        <w:t>,</w:t>
      </w:r>
    </w:p>
    <w:p w14:paraId="3E6AD122" w14:textId="77777777" w:rsidR="00C1453D" w:rsidRPr="001E4C8B" w:rsidRDefault="000B0A9B" w:rsidP="00E425FF">
      <w:pPr>
        <w:pStyle w:val="ListParagraph"/>
        <w:numPr>
          <w:ilvl w:val="0"/>
          <w:numId w:val="4"/>
        </w:numPr>
        <w:rPr>
          <w:noProof/>
        </w:rPr>
      </w:pPr>
      <w:r w:rsidRPr="00E425FF">
        <w:rPr>
          <w:rFonts w:ascii="Tahoma" w:eastAsia="Times New Roman" w:hAnsi="Tahoma" w:cs="Tahoma"/>
          <w:noProof/>
          <w:sz w:val="20"/>
          <w:szCs w:val="20"/>
        </w:rPr>
        <w:t xml:space="preserve">РД </w:t>
      </w:r>
      <w:r w:rsidR="00622F00">
        <w:rPr>
          <w:rFonts w:ascii="Tahoma" w:eastAsia="Times New Roman" w:hAnsi="Tahoma" w:cs="Tahoma"/>
          <w:noProof/>
          <w:sz w:val="20"/>
          <w:szCs w:val="20"/>
        </w:rPr>
        <w:t>1.4</w:t>
      </w:r>
      <w:r w:rsidR="00257842" w:rsidRPr="00E425FF">
        <w:rPr>
          <w:rFonts w:ascii="Tahoma" w:eastAsia="Times New Roman" w:hAnsi="Tahoma" w:cs="Tahoma"/>
          <w:noProof/>
          <w:sz w:val="20"/>
          <w:szCs w:val="20"/>
        </w:rPr>
        <w:t>.План ревизије</w:t>
      </w:r>
    </w:p>
    <w:p w14:paraId="22E5E749" w14:textId="77777777" w:rsidR="001E4C8B" w:rsidRDefault="001E4C8B" w:rsidP="001E4C8B">
      <w:pPr>
        <w:rPr>
          <w:noProof/>
        </w:rPr>
        <w:sectPr w:rsidR="001E4C8B" w:rsidSect="0047767A">
          <w:pgSz w:w="12240" w:h="15840"/>
          <w:pgMar w:top="1417" w:right="1417" w:bottom="1417" w:left="1417" w:header="708" w:footer="708" w:gutter="0"/>
          <w:cols w:space="708"/>
          <w:titlePg/>
          <w:docGrid w:linePitch="360"/>
        </w:sectPr>
      </w:pPr>
    </w:p>
    <w:p w14:paraId="68E69E81" w14:textId="77777777" w:rsidR="00E27EDA" w:rsidRPr="00DA6ECA" w:rsidRDefault="009869B1" w:rsidP="0085382D">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433553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725BA389" w14:textId="77777777" w:rsidR="009869B1" w:rsidRPr="00DA6ECA" w:rsidRDefault="009869B1"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4335536"/>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14:paraId="409DB575" w14:textId="77777777" w:rsidR="00EF46C8" w:rsidRPr="001E4C8B" w:rsidRDefault="00EF46C8" w:rsidP="001E4C8B">
      <w:pPr>
        <w:spacing w:after="0"/>
        <w:jc w:val="both"/>
        <w:rPr>
          <w:rFonts w:ascii="Tahoma" w:hAnsi="Tahoma" w:cs="Tahoma"/>
          <w:sz w:val="20"/>
          <w:lang w:val="sr-Cyrl-RS"/>
        </w:rPr>
      </w:pPr>
    </w:p>
    <w:p w14:paraId="7D47188D" w14:textId="77777777" w:rsidR="000B03C1" w:rsidRPr="00D05EA0" w:rsidRDefault="00B04F97" w:rsidP="00D05EA0">
      <w:pPr>
        <w:jc w:val="both"/>
        <w:rPr>
          <w:rFonts w:ascii="Tahoma" w:hAnsi="Tahoma" w:cs="Tahoma"/>
          <w:sz w:val="20"/>
          <w:szCs w:val="20"/>
          <w:lang w:val="sr-Cyrl-RS"/>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721728" behindDoc="0" locked="0" layoutInCell="1" allowOverlap="1" wp14:anchorId="00BCB0CC" wp14:editId="61D73AE7">
                <wp:simplePos x="0" y="0"/>
                <wp:positionH relativeFrom="margin">
                  <wp:posOffset>3702685</wp:posOffset>
                </wp:positionH>
                <wp:positionV relativeFrom="margin">
                  <wp:posOffset>608965</wp:posOffset>
                </wp:positionV>
                <wp:extent cx="2331085" cy="4465320"/>
                <wp:effectExtent l="0" t="0" r="12065" b="1143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31085" cy="4465320"/>
                          <a:chOff x="0" y="-1"/>
                          <a:chExt cx="2475865" cy="9324612"/>
                        </a:xfrm>
                      </wpg:grpSpPr>
                      <wps:wsp>
                        <wps:cNvPr id="212" name="AutoShape 14"/>
                        <wps:cNvSpPr>
                          <a:spLocks noChangeArrowheads="1"/>
                        </wps:cNvSpPr>
                        <wps:spPr bwMode="auto">
                          <a:xfrm>
                            <a:off x="0" y="-1"/>
                            <a:ext cx="2475865" cy="9324612"/>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5F97B06C" w14:textId="77777777" w:rsidR="00AA267D" w:rsidRPr="001E4C8B" w:rsidRDefault="00AA267D" w:rsidP="001E4C8B">
                              <w:pPr>
                                <w:spacing w:after="240" w:line="240" w:lineRule="auto"/>
                                <w:jc w:val="right"/>
                                <w:rPr>
                                  <w:rFonts w:ascii="Tahoma" w:eastAsiaTheme="majorEastAsia" w:hAnsi="Tahoma" w:cs="Tahoma"/>
                                  <w:color w:val="5B9BD5" w:themeColor="accent1"/>
                                  <w:sz w:val="18"/>
                                  <w:szCs w:val="20"/>
                                </w:rPr>
                              </w:pPr>
                              <w:r w:rsidRPr="001E4C8B">
                                <w:rPr>
                                  <w:rFonts w:ascii="Tahoma" w:eastAsiaTheme="majorEastAsia" w:hAnsi="Tahoma" w:cs="Tahoma"/>
                                  <w:color w:val="5B9BD5" w:themeColor="accent1"/>
                                  <w:sz w:val="18"/>
                                  <w:szCs w:val="20"/>
                                </w:rPr>
                                <w:t>Шта је контрола?</w:t>
                              </w:r>
                            </w:p>
                            <w:p w14:paraId="595812D9" w14:textId="77777777" w:rsidR="00AA267D" w:rsidRPr="001E4C8B" w:rsidRDefault="00AA267D" w:rsidP="001E4C8B">
                              <w:pPr>
                                <w:jc w:val="right"/>
                                <w:rPr>
                                  <w:rFonts w:ascii="Tahoma" w:hAnsi="Tahoma" w:cs="Tahoma"/>
                                  <w:color w:val="44546A" w:themeColor="text2"/>
                                  <w:sz w:val="18"/>
                                  <w:szCs w:val="20"/>
                                </w:rPr>
                              </w:pPr>
                              <w:r w:rsidRPr="001E4C8B">
                                <w:rPr>
                                  <w:rFonts w:ascii="Tahoma" w:hAnsi="Tahoma" w:cs="Tahoma"/>
                                  <w:color w:val="44546A" w:themeColor="text2"/>
                                  <w:sz w:val="18"/>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22D7F317" w14:textId="77777777" w:rsidR="00AA267D" w:rsidRPr="001E4C8B" w:rsidRDefault="00AA267D" w:rsidP="001E4C8B">
                              <w:pPr>
                                <w:jc w:val="right"/>
                                <w:rPr>
                                  <w:rFonts w:ascii="Tahoma" w:hAnsi="Tahoma" w:cs="Tahoma"/>
                                  <w:color w:val="44546A" w:themeColor="text2"/>
                                  <w:sz w:val="18"/>
                                  <w:szCs w:val="20"/>
                                </w:rPr>
                              </w:pPr>
                              <w:r w:rsidRPr="001E4C8B">
                                <w:rPr>
                                  <w:rFonts w:ascii="Tahoma" w:hAnsi="Tahoma" w:cs="Tahoma"/>
                                  <w:color w:val="44546A" w:themeColor="text2"/>
                                  <w:sz w:val="18"/>
                                  <w:szCs w:val="20"/>
                                </w:rPr>
                                <w:t>(</w:t>
                              </w:r>
                              <w:r w:rsidRPr="001E4C8B">
                                <w:rPr>
                                  <w:rFonts w:ascii="Tahoma" w:hAnsi="Tahoma" w:cs="Tahoma"/>
                                  <w:i/>
                                  <w:color w:val="44546A" w:themeColor="text2"/>
                                  <w:sz w:val="18"/>
                                  <w:szCs w:val="20"/>
                                </w:rPr>
                                <w:t>Речник термина уз Стандарде</w:t>
                              </w:r>
                              <w:r w:rsidRPr="001E4C8B">
                                <w:rPr>
                                  <w:rFonts w:ascii="Tahoma" w:hAnsi="Tahoma" w:cs="Tahoma"/>
                                  <w:color w:val="44546A" w:themeColor="text2"/>
                                  <w:sz w:val="18"/>
                                  <w:szCs w:val="20"/>
                                </w:rPr>
                                <w:t>).</w:t>
                              </w:r>
                            </w:p>
                            <w:p w14:paraId="51956E2E" w14:textId="77777777" w:rsidR="00AA267D" w:rsidRPr="001E4C8B" w:rsidRDefault="00AA267D" w:rsidP="001E4C8B">
                              <w:pPr>
                                <w:spacing w:before="10" w:after="10"/>
                                <w:jc w:val="right"/>
                                <w:rPr>
                                  <w:rFonts w:ascii="Tahoma" w:hAnsi="Tahoma" w:cs="Tahoma"/>
                                  <w:color w:val="000000"/>
                                  <w:sz w:val="18"/>
                                  <w:szCs w:val="20"/>
                                  <w:shd w:val="clear" w:color="auto" w:fill="FFFFFF"/>
                                </w:rPr>
                              </w:pPr>
                              <w:r w:rsidRPr="001E4C8B">
                                <w:rPr>
                                  <w:rFonts w:ascii="Tahoma" w:hAnsi="Tahoma" w:cs="Tahoma"/>
                                  <w:i/>
                                  <w:iCs/>
                                  <w:color w:val="000000"/>
                                  <w:sz w:val="18"/>
                                  <w:szCs w:val="20"/>
                                  <w:shd w:val="clear" w:color="auto" w:fill="FFFFFF"/>
                                </w:rPr>
                                <w:t xml:space="preserve">Кoнтрoлa </w:t>
                              </w:r>
                              <w:r w:rsidRPr="001E4C8B">
                                <w:rPr>
                                  <w:rFonts w:ascii="Tahoma" w:hAnsi="Tahoma" w:cs="Tahoma"/>
                                  <w:color w:val="000000"/>
                                  <w:sz w:val="18"/>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6CB0B6B8" w14:textId="77777777" w:rsidR="00AA267D" w:rsidRPr="001E4C8B" w:rsidRDefault="00AA267D" w:rsidP="001E4C8B">
                              <w:pPr>
                                <w:jc w:val="right"/>
                                <w:rPr>
                                  <w:rFonts w:ascii="Tahoma" w:hAnsi="Tahoma" w:cs="Tahoma"/>
                                  <w:i/>
                                  <w:color w:val="44546A" w:themeColor="text2"/>
                                  <w:sz w:val="18"/>
                                  <w:szCs w:val="20"/>
                                </w:rPr>
                              </w:pPr>
                              <w:r w:rsidRPr="001E4C8B">
                                <w:rPr>
                                  <w:rFonts w:ascii="Tahoma" w:hAnsi="Tahoma" w:cs="Tahoma"/>
                                  <w:i/>
                                  <w:color w:val="44546A" w:themeColor="text2"/>
                                  <w:sz w:val="18"/>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51930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0B677D" w14:textId="77777777" w:rsidR="00AA267D" w:rsidRDefault="00AA267D" w:rsidP="00EF46C8">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0BCB0CC" id="Group 211" o:spid="_x0000_s1046" style="position:absolute;left:0;text-align:left;margin-left:291.55pt;margin-top:47.95pt;width:183.55pt;height:351.6pt;z-index:251721728;mso-position-horizontal-relative:margin;mso-position-vertical-relative:margin" coordorigin="" coordsize="24758,9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">
                <v:rect id="AutoShape 14" o:spid="_x0000_s1047" style="position:absolute;width:24758;height:93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5F97B06C" w14:textId="77777777" w:rsidR="00AA267D" w:rsidRPr="001E4C8B" w:rsidRDefault="00AA267D" w:rsidP="001E4C8B">
                        <w:pPr>
                          <w:spacing w:after="240" w:line="240" w:lineRule="auto"/>
                          <w:jc w:val="right"/>
                          <w:rPr>
                            <w:rFonts w:ascii="Tahoma" w:eastAsiaTheme="majorEastAsia" w:hAnsi="Tahoma" w:cs="Tahoma"/>
                            <w:color w:val="5B9BD5" w:themeColor="accent1"/>
                            <w:sz w:val="18"/>
                            <w:szCs w:val="20"/>
                          </w:rPr>
                        </w:pPr>
                        <w:proofErr w:type="spellStart"/>
                        <w:r w:rsidRPr="001E4C8B">
                          <w:rPr>
                            <w:rFonts w:ascii="Tahoma" w:eastAsiaTheme="majorEastAsia" w:hAnsi="Tahoma" w:cs="Tahoma"/>
                            <w:color w:val="5B9BD5" w:themeColor="accent1"/>
                            <w:sz w:val="18"/>
                            <w:szCs w:val="20"/>
                          </w:rPr>
                          <w:t>Шта</w:t>
                        </w:r>
                        <w:proofErr w:type="spellEnd"/>
                        <w:r w:rsidRPr="001E4C8B">
                          <w:rPr>
                            <w:rFonts w:ascii="Tahoma" w:eastAsiaTheme="majorEastAsia" w:hAnsi="Tahoma" w:cs="Tahoma"/>
                            <w:color w:val="5B9BD5" w:themeColor="accent1"/>
                            <w:sz w:val="18"/>
                            <w:szCs w:val="20"/>
                          </w:rPr>
                          <w:t xml:space="preserve"> </w:t>
                        </w:r>
                        <w:proofErr w:type="spellStart"/>
                        <w:r w:rsidRPr="001E4C8B">
                          <w:rPr>
                            <w:rFonts w:ascii="Tahoma" w:eastAsiaTheme="majorEastAsia" w:hAnsi="Tahoma" w:cs="Tahoma"/>
                            <w:color w:val="5B9BD5" w:themeColor="accent1"/>
                            <w:sz w:val="18"/>
                            <w:szCs w:val="20"/>
                          </w:rPr>
                          <w:t>је</w:t>
                        </w:r>
                        <w:proofErr w:type="spellEnd"/>
                        <w:r w:rsidRPr="001E4C8B">
                          <w:rPr>
                            <w:rFonts w:ascii="Tahoma" w:eastAsiaTheme="majorEastAsia" w:hAnsi="Tahoma" w:cs="Tahoma"/>
                            <w:color w:val="5B9BD5" w:themeColor="accent1"/>
                            <w:sz w:val="18"/>
                            <w:szCs w:val="20"/>
                          </w:rPr>
                          <w:t xml:space="preserve"> </w:t>
                        </w:r>
                        <w:proofErr w:type="spellStart"/>
                        <w:r w:rsidRPr="001E4C8B">
                          <w:rPr>
                            <w:rFonts w:ascii="Tahoma" w:eastAsiaTheme="majorEastAsia" w:hAnsi="Tahoma" w:cs="Tahoma"/>
                            <w:color w:val="5B9BD5" w:themeColor="accent1"/>
                            <w:sz w:val="18"/>
                            <w:szCs w:val="20"/>
                          </w:rPr>
                          <w:t>контрола</w:t>
                        </w:r>
                        <w:proofErr w:type="spellEnd"/>
                        <w:r w:rsidRPr="001E4C8B">
                          <w:rPr>
                            <w:rFonts w:ascii="Tahoma" w:eastAsiaTheme="majorEastAsia" w:hAnsi="Tahoma" w:cs="Tahoma"/>
                            <w:color w:val="5B9BD5" w:themeColor="accent1"/>
                            <w:sz w:val="18"/>
                            <w:szCs w:val="20"/>
                          </w:rPr>
                          <w:t>?</w:t>
                        </w:r>
                      </w:p>
                      <w:p w14:paraId="595812D9" w14:textId="77777777" w:rsidR="00AA267D" w:rsidRPr="001E4C8B" w:rsidRDefault="00AA267D" w:rsidP="001E4C8B">
                        <w:pPr>
                          <w:jc w:val="right"/>
                          <w:rPr>
                            <w:rFonts w:ascii="Tahoma" w:hAnsi="Tahoma" w:cs="Tahoma"/>
                            <w:color w:val="44546A" w:themeColor="text2"/>
                            <w:sz w:val="18"/>
                            <w:szCs w:val="20"/>
                          </w:rPr>
                        </w:pPr>
                        <w:proofErr w:type="spellStart"/>
                        <w:r w:rsidRPr="001E4C8B">
                          <w:rPr>
                            <w:rFonts w:ascii="Tahoma" w:hAnsi="Tahoma" w:cs="Tahoma"/>
                            <w:color w:val="44546A" w:themeColor="text2"/>
                            <w:sz w:val="18"/>
                            <w:szCs w:val="20"/>
                          </w:rPr>
                          <w:t>Свака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радња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предузета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од</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стране</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руководства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одбора</w:t>
                        </w:r>
                        <w:proofErr w:type="spellEnd"/>
                        <w:r w:rsidRPr="001E4C8B">
                          <w:rPr>
                            <w:rFonts w:ascii="Tahoma" w:hAnsi="Tahoma" w:cs="Tahoma"/>
                            <w:color w:val="44546A" w:themeColor="text2"/>
                            <w:sz w:val="18"/>
                            <w:szCs w:val="20"/>
                          </w:rPr>
                          <w:t xml:space="preserve"> и </w:t>
                        </w:r>
                        <w:proofErr w:type="spellStart"/>
                        <w:r w:rsidRPr="001E4C8B">
                          <w:rPr>
                            <w:rFonts w:ascii="Tahoma" w:hAnsi="Tahoma" w:cs="Tahoma"/>
                            <w:color w:val="44546A" w:themeColor="text2"/>
                            <w:sz w:val="18"/>
                            <w:szCs w:val="20"/>
                          </w:rPr>
                          <w:t>других</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страна</w:t>
                        </w:r>
                        <w:proofErr w:type="spellEnd"/>
                        <w:r w:rsidRPr="001E4C8B">
                          <w:rPr>
                            <w:rFonts w:ascii="Tahoma" w:hAnsi="Tahoma" w:cs="Tahoma"/>
                            <w:color w:val="44546A" w:themeColor="text2"/>
                            <w:sz w:val="18"/>
                            <w:szCs w:val="20"/>
                          </w:rPr>
                          <w:t xml:space="preserve"> у </w:t>
                        </w:r>
                        <w:proofErr w:type="spellStart"/>
                        <w:r w:rsidRPr="001E4C8B">
                          <w:rPr>
                            <w:rFonts w:ascii="Tahoma" w:hAnsi="Tahoma" w:cs="Tahoma"/>
                            <w:color w:val="44546A" w:themeColor="text2"/>
                            <w:sz w:val="18"/>
                            <w:szCs w:val="20"/>
                          </w:rPr>
                          <w:t>сврхе</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управљања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ризиком</w:t>
                        </w:r>
                        <w:proofErr w:type="spellEnd"/>
                        <w:r w:rsidRPr="001E4C8B">
                          <w:rPr>
                            <w:rFonts w:ascii="Tahoma" w:hAnsi="Tahoma" w:cs="Tahoma"/>
                            <w:color w:val="44546A" w:themeColor="text2"/>
                            <w:sz w:val="18"/>
                            <w:szCs w:val="20"/>
                          </w:rPr>
                          <w:t xml:space="preserve"> и </w:t>
                        </w:r>
                        <w:proofErr w:type="spellStart"/>
                        <w:r w:rsidRPr="001E4C8B">
                          <w:rPr>
                            <w:rFonts w:ascii="Tahoma" w:hAnsi="Tahoma" w:cs="Tahoma"/>
                            <w:color w:val="44546A" w:themeColor="text2"/>
                            <w:sz w:val="18"/>
                            <w:szCs w:val="20"/>
                          </w:rPr>
                          <w:t>повећања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извесности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да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ће</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утврђени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циљеви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бити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достигнути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Руководство</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планира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организује</w:t>
                        </w:r>
                        <w:proofErr w:type="spellEnd"/>
                        <w:r w:rsidRPr="001E4C8B">
                          <w:rPr>
                            <w:rFonts w:ascii="Tahoma" w:hAnsi="Tahoma" w:cs="Tahoma"/>
                            <w:color w:val="44546A" w:themeColor="text2"/>
                            <w:sz w:val="18"/>
                            <w:szCs w:val="20"/>
                          </w:rPr>
                          <w:t xml:space="preserve"> и </w:t>
                        </w:r>
                        <w:proofErr w:type="spellStart"/>
                        <w:r w:rsidRPr="001E4C8B">
                          <w:rPr>
                            <w:rFonts w:ascii="Tahoma" w:hAnsi="Tahoma" w:cs="Tahoma"/>
                            <w:color w:val="44546A" w:themeColor="text2"/>
                            <w:sz w:val="18"/>
                            <w:szCs w:val="20"/>
                          </w:rPr>
                          <w:t>усмерава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извршавање</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довољних</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радњи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како</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би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обезбедило</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разумно</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уверавање</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да</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ће</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циљеви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бити</w:t>
                        </w:r>
                        <w:proofErr w:type="spellEnd"/>
                        <w:r w:rsidRPr="001E4C8B">
                          <w:rPr>
                            <w:rFonts w:ascii="Tahoma" w:hAnsi="Tahoma" w:cs="Tahoma"/>
                            <w:color w:val="44546A" w:themeColor="text2"/>
                            <w:sz w:val="18"/>
                            <w:szCs w:val="20"/>
                          </w:rPr>
                          <w:t xml:space="preserve"> </w:t>
                        </w:r>
                        <w:proofErr w:type="spellStart"/>
                        <w:r w:rsidRPr="001E4C8B">
                          <w:rPr>
                            <w:rFonts w:ascii="Tahoma" w:hAnsi="Tahoma" w:cs="Tahoma"/>
                            <w:color w:val="44546A" w:themeColor="text2"/>
                            <w:sz w:val="18"/>
                            <w:szCs w:val="20"/>
                          </w:rPr>
                          <w:t>достигнути</w:t>
                        </w:r>
                        <w:proofErr w:type="spellEnd"/>
                        <w:r w:rsidRPr="001E4C8B">
                          <w:rPr>
                            <w:rFonts w:ascii="Tahoma" w:hAnsi="Tahoma" w:cs="Tahoma"/>
                            <w:color w:val="44546A" w:themeColor="text2"/>
                            <w:sz w:val="18"/>
                            <w:szCs w:val="20"/>
                          </w:rPr>
                          <w:t xml:space="preserve"> </w:t>
                        </w:r>
                      </w:p>
                      <w:p w14:paraId="22D7F317" w14:textId="77777777" w:rsidR="00AA267D" w:rsidRPr="001E4C8B" w:rsidRDefault="00AA267D" w:rsidP="001E4C8B">
                        <w:pPr>
                          <w:jc w:val="right"/>
                          <w:rPr>
                            <w:rFonts w:ascii="Tahoma" w:hAnsi="Tahoma" w:cs="Tahoma"/>
                            <w:color w:val="44546A" w:themeColor="text2"/>
                            <w:sz w:val="18"/>
                            <w:szCs w:val="20"/>
                          </w:rPr>
                        </w:pPr>
                        <w:r w:rsidRPr="001E4C8B">
                          <w:rPr>
                            <w:rFonts w:ascii="Tahoma" w:hAnsi="Tahoma" w:cs="Tahoma"/>
                            <w:color w:val="44546A" w:themeColor="text2"/>
                            <w:sz w:val="18"/>
                            <w:szCs w:val="20"/>
                          </w:rPr>
                          <w:t>(</w:t>
                        </w:r>
                        <w:proofErr w:type="spellStart"/>
                        <w:r w:rsidRPr="001E4C8B">
                          <w:rPr>
                            <w:rFonts w:ascii="Tahoma" w:hAnsi="Tahoma" w:cs="Tahoma"/>
                            <w:i/>
                            <w:color w:val="44546A" w:themeColor="text2"/>
                            <w:sz w:val="18"/>
                            <w:szCs w:val="20"/>
                          </w:rPr>
                          <w:t>Речник</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термина</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уз</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Стандарде</w:t>
                        </w:r>
                        <w:proofErr w:type="spellEnd"/>
                        <w:r w:rsidRPr="001E4C8B">
                          <w:rPr>
                            <w:rFonts w:ascii="Tahoma" w:hAnsi="Tahoma" w:cs="Tahoma"/>
                            <w:color w:val="44546A" w:themeColor="text2"/>
                            <w:sz w:val="18"/>
                            <w:szCs w:val="20"/>
                          </w:rPr>
                          <w:t>).</w:t>
                        </w:r>
                      </w:p>
                      <w:p w14:paraId="51956E2E" w14:textId="77777777" w:rsidR="00AA267D" w:rsidRPr="001E4C8B" w:rsidRDefault="00AA267D" w:rsidP="001E4C8B">
                        <w:pPr>
                          <w:spacing w:before="10" w:after="10"/>
                          <w:jc w:val="right"/>
                          <w:rPr>
                            <w:rFonts w:ascii="Tahoma" w:hAnsi="Tahoma" w:cs="Tahoma"/>
                            <w:color w:val="000000"/>
                            <w:sz w:val="18"/>
                            <w:szCs w:val="20"/>
                            <w:shd w:val="clear" w:color="auto" w:fill="FFFFFF"/>
                          </w:rPr>
                        </w:pPr>
                        <w:proofErr w:type="spellStart"/>
                        <w:r w:rsidRPr="001E4C8B">
                          <w:rPr>
                            <w:rFonts w:ascii="Tahoma" w:hAnsi="Tahoma" w:cs="Tahoma"/>
                            <w:i/>
                            <w:iCs/>
                            <w:color w:val="000000"/>
                            <w:sz w:val="18"/>
                            <w:szCs w:val="20"/>
                            <w:shd w:val="clear" w:color="auto" w:fill="FFFFFF"/>
                          </w:rPr>
                          <w:t>Кoнтрoлa</w:t>
                        </w:r>
                        <w:proofErr w:type="spellEnd"/>
                        <w:r w:rsidRPr="001E4C8B">
                          <w:rPr>
                            <w:rFonts w:ascii="Tahoma" w:hAnsi="Tahoma" w:cs="Tahoma"/>
                            <w:i/>
                            <w:iCs/>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сe</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oднoси</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нa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aктивнoсти</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кoje</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рукoвoдствo</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прeдузимa</w:t>
                        </w:r>
                        <w:proofErr w:type="spellEnd"/>
                        <w:r w:rsidRPr="001E4C8B">
                          <w:rPr>
                            <w:rFonts w:ascii="Tahoma" w:hAnsi="Tahoma" w:cs="Tahoma"/>
                            <w:color w:val="000000"/>
                            <w:sz w:val="18"/>
                            <w:szCs w:val="20"/>
                            <w:shd w:val="clear" w:color="auto" w:fill="FFFFFF"/>
                          </w:rPr>
                          <w:t xml:space="preserve"> у </w:t>
                        </w:r>
                        <w:proofErr w:type="spellStart"/>
                        <w:r w:rsidRPr="001E4C8B">
                          <w:rPr>
                            <w:rFonts w:ascii="Tahoma" w:hAnsi="Tahoma" w:cs="Tahoma"/>
                            <w:color w:val="000000"/>
                            <w:sz w:val="18"/>
                            <w:szCs w:val="20"/>
                            <w:shd w:val="clear" w:color="auto" w:fill="FFFFFF"/>
                          </w:rPr>
                          <w:t>циљу</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избeгaвaњa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oднoснo</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умaњивaњa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ризикa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кojи</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имajу</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нeгaтивaн</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утицaj</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нa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oствaривaњe</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циљeвa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кoрисникa</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jaвних</w:t>
                        </w:r>
                        <w:proofErr w:type="spellEnd"/>
                        <w:r w:rsidRPr="001E4C8B">
                          <w:rPr>
                            <w:rFonts w:ascii="Tahoma" w:hAnsi="Tahoma" w:cs="Tahoma"/>
                            <w:color w:val="000000"/>
                            <w:sz w:val="18"/>
                            <w:szCs w:val="20"/>
                            <w:shd w:val="clear" w:color="auto" w:fill="FFFFFF"/>
                          </w:rPr>
                          <w:t xml:space="preserve"> </w:t>
                        </w:r>
                        <w:proofErr w:type="spellStart"/>
                        <w:r w:rsidRPr="001E4C8B">
                          <w:rPr>
                            <w:rFonts w:ascii="Tahoma" w:hAnsi="Tahoma" w:cs="Tahoma"/>
                            <w:color w:val="000000"/>
                            <w:sz w:val="18"/>
                            <w:szCs w:val="20"/>
                            <w:shd w:val="clear" w:color="auto" w:fill="FFFFFF"/>
                          </w:rPr>
                          <w:t>срeдстaвa</w:t>
                        </w:r>
                        <w:proofErr w:type="spellEnd"/>
                        <w:r w:rsidRPr="001E4C8B">
                          <w:rPr>
                            <w:rFonts w:ascii="Tahoma" w:hAnsi="Tahoma" w:cs="Tahoma"/>
                            <w:color w:val="000000"/>
                            <w:sz w:val="18"/>
                            <w:szCs w:val="20"/>
                            <w:shd w:val="clear" w:color="auto" w:fill="FFFFFF"/>
                          </w:rPr>
                          <w:t>.</w:t>
                        </w:r>
                      </w:p>
                      <w:p w14:paraId="6CB0B6B8" w14:textId="77777777" w:rsidR="00AA267D" w:rsidRPr="001E4C8B" w:rsidRDefault="00AA267D" w:rsidP="001E4C8B">
                        <w:pPr>
                          <w:jc w:val="right"/>
                          <w:rPr>
                            <w:rFonts w:ascii="Tahoma" w:hAnsi="Tahoma" w:cs="Tahoma"/>
                            <w:i/>
                            <w:color w:val="44546A" w:themeColor="text2"/>
                            <w:sz w:val="18"/>
                            <w:szCs w:val="20"/>
                          </w:rPr>
                        </w:pPr>
                        <w:proofErr w:type="spellStart"/>
                        <w:r w:rsidRPr="001E4C8B">
                          <w:rPr>
                            <w:rFonts w:ascii="Tahoma" w:hAnsi="Tahoma" w:cs="Tahoma"/>
                            <w:i/>
                            <w:color w:val="44546A" w:themeColor="text2"/>
                            <w:sz w:val="18"/>
                            <w:szCs w:val="20"/>
                          </w:rPr>
                          <w:t>Правилник</w:t>
                        </w:r>
                        <w:proofErr w:type="spellEnd"/>
                        <w:r w:rsidRPr="001E4C8B">
                          <w:rPr>
                            <w:rFonts w:ascii="Tahoma" w:hAnsi="Tahoma" w:cs="Tahoma"/>
                            <w:i/>
                            <w:color w:val="44546A" w:themeColor="text2"/>
                            <w:sz w:val="18"/>
                            <w:szCs w:val="20"/>
                          </w:rPr>
                          <w:t xml:space="preserve"> о </w:t>
                        </w:r>
                        <w:proofErr w:type="spellStart"/>
                        <w:r w:rsidRPr="001E4C8B">
                          <w:rPr>
                            <w:rFonts w:ascii="Tahoma" w:hAnsi="Tahoma" w:cs="Tahoma"/>
                            <w:i/>
                            <w:color w:val="44546A" w:themeColor="text2"/>
                            <w:sz w:val="18"/>
                            <w:szCs w:val="20"/>
                          </w:rPr>
                          <w:t>заједничким</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критеријумима</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за</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организовање</w:t>
                        </w:r>
                        <w:proofErr w:type="spellEnd"/>
                        <w:r w:rsidRPr="001E4C8B">
                          <w:rPr>
                            <w:rFonts w:ascii="Tahoma" w:hAnsi="Tahoma" w:cs="Tahoma"/>
                            <w:i/>
                            <w:color w:val="44546A" w:themeColor="text2"/>
                            <w:sz w:val="18"/>
                            <w:szCs w:val="20"/>
                          </w:rPr>
                          <w:t xml:space="preserve"> и </w:t>
                        </w:r>
                        <w:proofErr w:type="spellStart"/>
                        <w:r w:rsidRPr="001E4C8B">
                          <w:rPr>
                            <w:rFonts w:ascii="Tahoma" w:hAnsi="Tahoma" w:cs="Tahoma"/>
                            <w:i/>
                            <w:color w:val="44546A" w:themeColor="text2"/>
                            <w:sz w:val="18"/>
                            <w:szCs w:val="20"/>
                          </w:rPr>
                          <w:t>стандардима</w:t>
                        </w:r>
                        <w:proofErr w:type="spellEnd"/>
                        <w:r w:rsidRPr="001E4C8B">
                          <w:rPr>
                            <w:rFonts w:ascii="Tahoma" w:hAnsi="Tahoma" w:cs="Tahoma"/>
                            <w:i/>
                            <w:color w:val="44546A" w:themeColor="text2"/>
                            <w:sz w:val="18"/>
                            <w:szCs w:val="20"/>
                          </w:rPr>
                          <w:t xml:space="preserve"> и </w:t>
                        </w:r>
                        <w:proofErr w:type="spellStart"/>
                        <w:r w:rsidRPr="001E4C8B">
                          <w:rPr>
                            <w:rFonts w:ascii="Tahoma" w:hAnsi="Tahoma" w:cs="Tahoma"/>
                            <w:i/>
                            <w:color w:val="44546A" w:themeColor="text2"/>
                            <w:sz w:val="18"/>
                            <w:szCs w:val="20"/>
                          </w:rPr>
                          <w:t>методолошким</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упутствима</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за</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поступање</w:t>
                        </w:r>
                        <w:proofErr w:type="spellEnd"/>
                        <w:r w:rsidRPr="001E4C8B">
                          <w:rPr>
                            <w:rFonts w:ascii="Tahoma" w:hAnsi="Tahoma" w:cs="Tahoma"/>
                            <w:i/>
                            <w:color w:val="44546A" w:themeColor="text2"/>
                            <w:sz w:val="18"/>
                            <w:szCs w:val="20"/>
                          </w:rPr>
                          <w:t xml:space="preserve"> и </w:t>
                        </w:r>
                        <w:proofErr w:type="spellStart"/>
                        <w:r w:rsidRPr="001E4C8B">
                          <w:rPr>
                            <w:rFonts w:ascii="Tahoma" w:hAnsi="Tahoma" w:cs="Tahoma"/>
                            <w:i/>
                            <w:color w:val="44546A" w:themeColor="text2"/>
                            <w:sz w:val="18"/>
                            <w:szCs w:val="20"/>
                          </w:rPr>
                          <w:t>извештавање</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интерне</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ревизије</w:t>
                        </w:r>
                        <w:proofErr w:type="spellEnd"/>
                        <w:r w:rsidRPr="001E4C8B">
                          <w:rPr>
                            <w:rFonts w:ascii="Tahoma" w:hAnsi="Tahoma" w:cs="Tahoma"/>
                            <w:i/>
                            <w:color w:val="44546A" w:themeColor="text2"/>
                            <w:sz w:val="18"/>
                            <w:szCs w:val="20"/>
                          </w:rPr>
                          <w:t xml:space="preserve"> у </w:t>
                        </w:r>
                        <w:proofErr w:type="spellStart"/>
                        <w:r w:rsidRPr="001E4C8B">
                          <w:rPr>
                            <w:rFonts w:ascii="Tahoma" w:hAnsi="Tahoma" w:cs="Tahoma"/>
                            <w:i/>
                            <w:color w:val="44546A" w:themeColor="text2"/>
                            <w:sz w:val="18"/>
                            <w:szCs w:val="20"/>
                          </w:rPr>
                          <w:t>јавном</w:t>
                        </w:r>
                        <w:proofErr w:type="spellEnd"/>
                        <w:r w:rsidRPr="001E4C8B">
                          <w:rPr>
                            <w:rFonts w:ascii="Tahoma" w:hAnsi="Tahoma" w:cs="Tahoma"/>
                            <w:i/>
                            <w:color w:val="44546A" w:themeColor="text2"/>
                            <w:sz w:val="18"/>
                            <w:szCs w:val="20"/>
                          </w:rPr>
                          <w:t xml:space="preserve"> </w:t>
                        </w:r>
                        <w:proofErr w:type="spellStart"/>
                        <w:r w:rsidRPr="001E4C8B">
                          <w:rPr>
                            <w:rFonts w:ascii="Tahoma" w:hAnsi="Tahoma" w:cs="Tahoma"/>
                            <w:i/>
                            <w:color w:val="44546A" w:themeColor="text2"/>
                            <w:sz w:val="18"/>
                            <w:szCs w:val="20"/>
                          </w:rPr>
                          <w:t>сектору</w:t>
                        </w:r>
                        <w:proofErr w:type="spellEnd"/>
                        <w:r w:rsidRPr="001E4C8B">
                          <w:rPr>
                            <w:rFonts w:ascii="Tahoma" w:hAnsi="Tahoma" w:cs="Tahoma"/>
                            <w:i/>
                            <w:color w:val="44546A" w:themeColor="text2"/>
                            <w:sz w:val="18"/>
                            <w:szCs w:val="20"/>
                          </w:rPr>
                          <w:t xml:space="preserve"> </w:t>
                        </w:r>
                      </w:p>
                    </w:txbxContent>
                  </v:textbox>
                </v:rect>
                <v:rect id="Rectangle 213" o:spid="_x0000_s1048" style="position:absolute;left:87;width:24664;height:519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160B677D" w14:textId="77777777" w:rsidR="00AA267D" w:rsidRDefault="00AA267D" w:rsidP="00EF46C8">
                        <w:pPr>
                          <w:spacing w:before="240"/>
                          <w:rPr>
                            <w:color w:val="FFFFFF" w:themeColor="background1"/>
                          </w:rPr>
                        </w:pPr>
                      </w:p>
                    </w:txbxContent>
                  </v:textbox>
                </v:rect>
                <w10:wrap type="square" anchorx="margin" anchory="margin"/>
              </v:group>
            </w:pict>
          </mc:Fallback>
        </mc:AlternateContent>
      </w:r>
      <w:r w:rsidR="000B03C1" w:rsidRPr="00970ECA">
        <w:rPr>
          <w:rFonts w:ascii="Tahoma" w:hAnsi="Tahoma" w:cs="Tahoma"/>
          <w:sz w:val="20"/>
          <w:szCs w:val="20"/>
        </w:rPr>
        <w:t>Поновићемо,</w:t>
      </w:r>
      <w:r w:rsidR="000B03C1" w:rsidRPr="000B03C1">
        <w:rPr>
          <w:lang w:val="sr-Cyrl-RS"/>
        </w:rPr>
        <w:t xml:space="preserve"> </w:t>
      </w:r>
      <w:r w:rsidR="000B03C1" w:rsidRPr="000B03C1">
        <w:rPr>
          <w:rFonts w:ascii="Tahoma" w:hAnsi="Tahoma" w:cs="Tahoma"/>
          <w:sz w:val="20"/>
          <w:szCs w:val="20"/>
          <w:lang w:val="sr-Cyrl-RS"/>
        </w:rPr>
        <w:t>основни циљ</w:t>
      </w:r>
      <w:r w:rsidR="00970ECA">
        <w:rPr>
          <w:rFonts w:ascii="Tahoma" w:hAnsi="Tahoma" w:cs="Tahoma"/>
          <w:sz w:val="20"/>
          <w:szCs w:val="20"/>
          <w:lang w:val="sr-Cyrl-RS"/>
        </w:rPr>
        <w:t>еви</w:t>
      </w:r>
      <w:r w:rsidR="000B03C1" w:rsidRPr="000B03C1">
        <w:rPr>
          <w:rFonts w:ascii="Tahoma" w:hAnsi="Tahoma" w:cs="Tahoma"/>
          <w:sz w:val="20"/>
          <w:szCs w:val="20"/>
          <w:lang w:val="sr-Cyrl-RS"/>
        </w:rPr>
        <w:t xml:space="preserve"> к</w:t>
      </w:r>
      <w:r w:rsidR="000B03C1" w:rsidRPr="000B03C1">
        <w:rPr>
          <w:rFonts w:ascii="Tahoma" w:hAnsi="Tahoma" w:cs="Tahoma"/>
          <w:sz w:val="20"/>
          <w:szCs w:val="20"/>
        </w:rPr>
        <w:t xml:space="preserve">оји руководство </w:t>
      </w:r>
      <w:r w:rsidR="00DF2EB2">
        <w:rPr>
          <w:rFonts w:ascii="Tahoma" w:hAnsi="Tahoma" w:cs="Tahoma"/>
          <w:sz w:val="20"/>
          <w:szCs w:val="20"/>
          <w:lang w:val="sr-Cyrl-RS"/>
        </w:rPr>
        <w:t>јавног предузећа</w:t>
      </w:r>
      <w:r w:rsidR="000B03C1" w:rsidRPr="00914FBD">
        <w:rPr>
          <w:rFonts w:ascii="Tahoma" w:hAnsi="Tahoma" w:cs="Tahoma"/>
          <w:sz w:val="20"/>
          <w:szCs w:val="20"/>
        </w:rPr>
        <w:t xml:space="preserve"> има а односи се на систем </w:t>
      </w:r>
      <w:r w:rsidR="000B03C1" w:rsidRPr="00914FBD">
        <w:rPr>
          <w:rFonts w:ascii="Tahoma" w:hAnsi="Tahoma" w:cs="Tahoma"/>
          <w:sz w:val="20"/>
          <w:szCs w:val="20"/>
          <w:lang w:val="sr-Cyrl-RS"/>
        </w:rPr>
        <w:t>јавних набавки</w:t>
      </w:r>
      <w:r w:rsidR="000B03C1" w:rsidRPr="00914FBD">
        <w:rPr>
          <w:rFonts w:ascii="Tahoma" w:hAnsi="Tahoma" w:cs="Tahoma"/>
          <w:sz w:val="20"/>
          <w:szCs w:val="20"/>
        </w:rPr>
        <w:t xml:space="preserve"> је да су контроле у систему адекватно дизајниране и ефективне и да су ризици сведени на минималну меру, да је процена потреба за набавком добара, услуга или радова адекватна, да је поступак транспарентан</w:t>
      </w:r>
      <w:r w:rsidR="000B03C1" w:rsidRPr="00914FBD">
        <w:rPr>
          <w:rFonts w:ascii="Tahoma" w:hAnsi="Tahoma" w:cs="Tahoma"/>
          <w:sz w:val="20"/>
          <w:szCs w:val="20"/>
          <w:lang w:val="sr-Cyrl-RS"/>
        </w:rPr>
        <w:t>, економичан, ефикасан и ефективан</w:t>
      </w:r>
      <w:r w:rsidR="000B03C1" w:rsidRPr="00914FBD">
        <w:rPr>
          <w:rFonts w:ascii="Tahoma" w:hAnsi="Tahoma" w:cs="Tahoma"/>
          <w:sz w:val="20"/>
          <w:szCs w:val="20"/>
        </w:rPr>
        <w:t xml:space="preserve"> и усаглашен са прописима и интерним актима</w:t>
      </w:r>
      <w:r w:rsidR="000B03C1" w:rsidRPr="00914FBD">
        <w:rPr>
          <w:rFonts w:ascii="Tahoma" w:hAnsi="Tahoma" w:cs="Tahoma"/>
          <w:sz w:val="20"/>
          <w:szCs w:val="20"/>
          <w:lang w:val="sr-Cyrl-RS"/>
        </w:rPr>
        <w:t>, да је извршење благовремено и у складу са уговореним одредбама односно објективним потребама организације.</w:t>
      </w:r>
    </w:p>
    <w:p w14:paraId="2B85CB44" w14:textId="77777777" w:rsidR="0091591E" w:rsidRPr="0091591E" w:rsidRDefault="0091591E" w:rsidP="0091591E">
      <w:pPr>
        <w:spacing w:before="10" w:after="10"/>
        <w:jc w:val="both"/>
        <w:rPr>
          <w:rFonts w:ascii="Tahoma" w:hAnsi="Tahoma" w:cs="Tahoma"/>
          <w:sz w:val="20"/>
          <w:szCs w:val="20"/>
        </w:rPr>
      </w:pPr>
      <w:r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46D3B4DD" w14:textId="0F60075B" w:rsidR="00A31595" w:rsidRDefault="0091591E" w:rsidP="00D21498">
      <w:pPr>
        <w:spacing w:before="10" w:after="10"/>
        <w:jc w:val="both"/>
        <w:rPr>
          <w:rFonts w:ascii="Tahoma" w:hAnsi="Tahoma" w:cs="Tahoma"/>
          <w:sz w:val="20"/>
          <w:szCs w:val="20"/>
        </w:rPr>
      </w:pPr>
      <w:r w:rsidRPr="0091591E">
        <w:rPr>
          <w:rFonts w:ascii="Tahoma" w:hAnsi="Tahoma" w:cs="Tahoma"/>
          <w:sz w:val="20"/>
          <w:szCs w:val="20"/>
        </w:rPr>
        <w:t xml:space="preserve">Да </w:t>
      </w:r>
      <w:r w:rsidR="00D05EA0">
        <w:rPr>
          <w:rFonts w:ascii="Tahoma" w:hAnsi="Tahoma" w:cs="Tahoma"/>
          <w:sz w:val="20"/>
          <w:szCs w:val="20"/>
        </w:rPr>
        <w:t>би се упознали са системом јавних набавки</w:t>
      </w:r>
      <w:r w:rsidRPr="0091591E">
        <w:rPr>
          <w:rFonts w:ascii="Tahoma" w:hAnsi="Tahoma" w:cs="Tahoma"/>
          <w:sz w:val="20"/>
          <w:szCs w:val="20"/>
        </w:rPr>
        <w:t>, осим регулаторног оквира и инт</w:t>
      </w:r>
      <w:r w:rsidR="00CA327B">
        <w:rPr>
          <w:rFonts w:ascii="Tahoma" w:hAnsi="Tahoma" w:cs="Tahoma"/>
          <w:sz w:val="20"/>
          <w:szCs w:val="20"/>
        </w:rPr>
        <w:t>е</w:t>
      </w:r>
      <w:r w:rsidRPr="0091591E">
        <w:rPr>
          <w:rFonts w:ascii="Tahoma" w:hAnsi="Tahoma" w:cs="Tahoma"/>
          <w:sz w:val="20"/>
          <w:szCs w:val="20"/>
        </w:rPr>
        <w:t>рних процедура, потребно је да на бази Мапе пословног процес</w:t>
      </w:r>
      <w:r w:rsidR="00706F7B">
        <w:rPr>
          <w:rFonts w:ascii="Tahoma" w:hAnsi="Tahoma" w:cs="Tahoma"/>
          <w:sz w:val="20"/>
          <w:szCs w:val="20"/>
        </w:rPr>
        <w:t>а</w:t>
      </w:r>
      <w:r w:rsidR="00AA267D">
        <w:rPr>
          <w:rStyle w:val="FootnoteReference"/>
          <w:rFonts w:ascii="Tahoma" w:hAnsi="Tahoma" w:cs="Tahoma"/>
          <w:sz w:val="20"/>
          <w:szCs w:val="20"/>
        </w:rPr>
        <w:footnoteReference w:id="13"/>
      </w:r>
      <w:r w:rsidR="00706F7B">
        <w:rPr>
          <w:rFonts w:ascii="Tahoma" w:hAnsi="Tahoma" w:cs="Tahoma"/>
          <w:sz w:val="20"/>
          <w:szCs w:val="20"/>
        </w:rPr>
        <w:t xml:space="preserve"> утврдите: улазну документацију, а</w:t>
      </w:r>
      <w:r w:rsidRPr="0091591E">
        <w:rPr>
          <w:rFonts w:ascii="Tahoma" w:hAnsi="Tahoma" w:cs="Tahoma"/>
          <w:sz w:val="20"/>
          <w:szCs w:val="20"/>
        </w:rPr>
        <w:t>ктивности у пословно</w:t>
      </w:r>
      <w:r w:rsidR="00706F7B">
        <w:rPr>
          <w:rFonts w:ascii="Tahoma" w:hAnsi="Tahoma" w:cs="Tahoma"/>
          <w:sz w:val="20"/>
          <w:szCs w:val="20"/>
        </w:rPr>
        <w:t>м процесу/пословним процесима, р</w:t>
      </w:r>
      <w:r w:rsidRPr="0091591E">
        <w:rPr>
          <w:rFonts w:ascii="Tahoma" w:hAnsi="Tahoma" w:cs="Tahoma"/>
          <w:sz w:val="20"/>
          <w:szCs w:val="20"/>
        </w:rPr>
        <w:t>езултат који произ</w:t>
      </w:r>
      <w:r w:rsidR="00706F7B">
        <w:rPr>
          <w:rFonts w:ascii="Tahoma" w:hAnsi="Tahoma" w:cs="Tahoma"/>
          <w:sz w:val="20"/>
          <w:szCs w:val="20"/>
        </w:rPr>
        <w:t>илази из наведених активности, в</w:t>
      </w:r>
      <w:r w:rsidRPr="0091591E">
        <w:rPr>
          <w:rFonts w:ascii="Tahoma" w:hAnsi="Tahoma" w:cs="Tahoma"/>
          <w:sz w:val="20"/>
          <w:szCs w:val="20"/>
        </w:rPr>
        <w:t>езу са осталим посло</w:t>
      </w:r>
      <w:r w:rsidR="00706F7B">
        <w:rPr>
          <w:rFonts w:ascii="Tahoma" w:hAnsi="Tahoma" w:cs="Tahoma"/>
          <w:sz w:val="20"/>
          <w:szCs w:val="20"/>
        </w:rPr>
        <w:t>вним процесима и процедурама, о</w:t>
      </w:r>
      <w:r w:rsidR="00E27EDA">
        <w:rPr>
          <w:rFonts w:ascii="Tahoma" w:hAnsi="Tahoma" w:cs="Tahoma"/>
          <w:sz w:val="20"/>
          <w:szCs w:val="20"/>
        </w:rPr>
        <w:t>с</w:t>
      </w:r>
      <w:r w:rsidRPr="0091591E">
        <w:rPr>
          <w:rFonts w:ascii="Tahoma" w:hAnsi="Tahoma" w:cs="Tahoma"/>
          <w:sz w:val="20"/>
          <w:szCs w:val="20"/>
        </w:rPr>
        <w:t>талу документац</w:t>
      </w:r>
      <w:r w:rsidR="00706F7B">
        <w:rPr>
          <w:rFonts w:ascii="Tahoma" w:hAnsi="Tahoma" w:cs="Tahoma"/>
          <w:sz w:val="20"/>
          <w:szCs w:val="20"/>
        </w:rPr>
        <w:t>ију везану за пословни процес, р</w:t>
      </w:r>
      <w:r w:rsidRPr="0091591E">
        <w:rPr>
          <w:rFonts w:ascii="Tahoma" w:hAnsi="Tahoma" w:cs="Tahoma"/>
          <w:sz w:val="20"/>
          <w:szCs w:val="20"/>
        </w:rPr>
        <w:t>есурсе потребне за о</w:t>
      </w:r>
      <w:r w:rsidR="00706F7B">
        <w:rPr>
          <w:rFonts w:ascii="Tahoma" w:hAnsi="Tahoma" w:cs="Tahoma"/>
          <w:sz w:val="20"/>
          <w:szCs w:val="20"/>
        </w:rPr>
        <w:t>стваривање пословног процеса, о</w:t>
      </w:r>
      <w:r w:rsidRPr="0091591E">
        <w:rPr>
          <w:rFonts w:ascii="Tahoma" w:hAnsi="Tahoma" w:cs="Tahoma"/>
          <w:sz w:val="20"/>
          <w:szCs w:val="20"/>
        </w:rPr>
        <w:t>дговорности и овлашћења.</w:t>
      </w:r>
    </w:p>
    <w:p w14:paraId="42CE4EDD" w14:textId="77777777" w:rsidR="00A31595" w:rsidRDefault="00A31595" w:rsidP="00B04F97">
      <w:pPr>
        <w:spacing w:before="10" w:after="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 ауторизација и одобравање, кадровске контроле, физичке контроле, математичке и рачуноводствене контроле, управљачке контроле и надзор над запосленима и активностима</w:t>
      </w:r>
      <w:r w:rsidR="00EF46C8">
        <w:rPr>
          <w:rStyle w:val="FootnoteReference"/>
          <w:rFonts w:ascii="Tahoma" w:hAnsi="Tahoma" w:cs="Tahoma"/>
          <w:sz w:val="20"/>
          <w:szCs w:val="20"/>
        </w:rPr>
        <w:footnoteReference w:id="14"/>
      </w:r>
      <w:r w:rsidRPr="00EB427A">
        <w:rPr>
          <w:rFonts w:ascii="Tahoma" w:hAnsi="Tahoma" w:cs="Tahoma"/>
          <w:sz w:val="20"/>
          <w:szCs w:val="20"/>
        </w:rPr>
        <w:t xml:space="preserve">. </w:t>
      </w:r>
    </w:p>
    <w:p w14:paraId="7FB4402F" w14:textId="77777777" w:rsidR="00B04F97" w:rsidRPr="0091591E" w:rsidRDefault="00B04F97" w:rsidP="00DD5362">
      <w:pPr>
        <w:spacing w:before="10" w:after="10"/>
        <w:jc w:val="both"/>
        <w:rPr>
          <w:rFonts w:ascii="Tahoma" w:hAnsi="Tahoma" w:cs="Tahoma"/>
          <w:sz w:val="20"/>
          <w:szCs w:val="20"/>
        </w:rPr>
      </w:pPr>
    </w:p>
    <w:p w14:paraId="410F4B5A" w14:textId="77777777" w:rsidR="0090608A" w:rsidRPr="00CA6422" w:rsidRDefault="00E85918" w:rsidP="00DD5362">
      <w:pPr>
        <w:jc w:val="both"/>
        <w:rPr>
          <w:rFonts w:ascii="Tahoma" w:hAnsi="Tahoma" w:cs="Tahoma"/>
          <w:color w:val="FF0000"/>
          <w:sz w:val="20"/>
          <w:szCs w:val="20"/>
        </w:rPr>
      </w:pPr>
      <w:r>
        <w:rPr>
          <w:rFonts w:ascii="Tahoma" w:hAnsi="Tahoma" w:cs="Tahoma"/>
          <w:sz w:val="20"/>
          <w:szCs w:val="20"/>
          <w:lang w:val="sr-Cyrl-RS"/>
        </w:rPr>
        <w:t xml:space="preserve">Систем јавних набавки у пракси се показао као високо ризичан. </w:t>
      </w:r>
      <w:r w:rsidR="001B1788">
        <w:rPr>
          <w:rFonts w:ascii="Tahoma" w:hAnsi="Tahoma" w:cs="Tahoma"/>
          <w:sz w:val="20"/>
          <w:szCs w:val="20"/>
        </w:rPr>
        <w:t>Из праксе су се издвојили типични ризи</w:t>
      </w:r>
      <w:r w:rsidR="00D05EA0">
        <w:rPr>
          <w:rFonts w:ascii="Tahoma" w:hAnsi="Tahoma" w:cs="Tahoma"/>
          <w:sz w:val="20"/>
          <w:szCs w:val="20"/>
        </w:rPr>
        <w:t>ци у систему јавних набавки</w:t>
      </w:r>
      <w:r w:rsidR="0032688D">
        <w:rPr>
          <w:rFonts w:ascii="Tahoma" w:hAnsi="Tahoma" w:cs="Tahoma"/>
          <w:sz w:val="20"/>
          <w:szCs w:val="20"/>
        </w:rPr>
        <w:t xml:space="preserve"> на које </w:t>
      </w:r>
      <w:r w:rsidR="001B1788">
        <w:rPr>
          <w:rFonts w:ascii="Tahoma" w:hAnsi="Tahoma" w:cs="Tahoma"/>
          <w:sz w:val="20"/>
          <w:szCs w:val="20"/>
        </w:rPr>
        <w:t>ј</w:t>
      </w:r>
      <w:r w:rsidR="0032688D">
        <w:rPr>
          <w:rFonts w:ascii="Tahoma" w:hAnsi="Tahoma" w:cs="Tahoma"/>
          <w:sz w:val="20"/>
          <w:szCs w:val="20"/>
        </w:rPr>
        <w:t>е</w:t>
      </w:r>
      <w:r w:rsidR="001B1788">
        <w:rPr>
          <w:rFonts w:ascii="Tahoma" w:hAnsi="Tahoma" w:cs="Tahoma"/>
          <w:sz w:val="20"/>
          <w:szCs w:val="20"/>
        </w:rPr>
        <w:t xml:space="preserve"> потребно обратити пажњу и </w:t>
      </w:r>
      <w:r w:rsidR="00D2098E">
        <w:rPr>
          <w:rFonts w:ascii="Tahoma" w:hAnsi="Tahoma" w:cs="Tahoma"/>
          <w:sz w:val="20"/>
          <w:szCs w:val="20"/>
          <w:lang w:val="sr-Cyrl-RS"/>
        </w:rPr>
        <w:t>то:</w:t>
      </w:r>
      <w:r w:rsidR="001B1788">
        <w:rPr>
          <w:rFonts w:ascii="Tahoma" w:hAnsi="Tahoma" w:cs="Tahoma"/>
          <w:sz w:val="20"/>
          <w:szCs w:val="20"/>
        </w:rPr>
        <w:t xml:space="preserve"> </w:t>
      </w:r>
    </w:p>
    <w:p w14:paraId="02CA9457" w14:textId="77777777" w:rsidR="001D0FFB" w:rsidRPr="001D0FFB" w:rsidRDefault="00A50F0D" w:rsidP="00DD5362">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1D0FFB">
        <w:rPr>
          <w:rFonts w:ascii="Tahoma" w:hAnsi="Tahoma" w:cs="Tahoma"/>
          <w:sz w:val="20"/>
          <w:szCs w:val="20"/>
          <w:lang w:val="sr-Cyrl-RS"/>
        </w:rPr>
        <w:t>Интерним процедурама није ближе уређен систем јавних набавки;</w:t>
      </w:r>
    </w:p>
    <w:p w14:paraId="30A97C83" w14:textId="77777777" w:rsidR="00BB707E" w:rsidRPr="00D2098E" w:rsidRDefault="001D0FFB" w:rsidP="00DD5362">
      <w:pPr>
        <w:jc w:val="both"/>
        <w:rPr>
          <w:rFonts w:ascii="Tahoma" w:hAnsi="Tahoma" w:cs="Tahoma"/>
          <w:sz w:val="20"/>
          <w:szCs w:val="20"/>
          <w:lang w:val="sr-Cyrl-RS"/>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BB707E" w:rsidRPr="00E764C0">
        <w:rPr>
          <w:rFonts w:ascii="Tahoma" w:hAnsi="Tahoma" w:cs="Tahoma"/>
          <w:sz w:val="20"/>
          <w:szCs w:val="20"/>
        </w:rPr>
        <w:t>Запослени су упознати са писаним процедурама кој</w:t>
      </w:r>
      <w:r>
        <w:rPr>
          <w:rFonts w:ascii="Tahoma" w:hAnsi="Tahoma" w:cs="Tahoma"/>
          <w:sz w:val="20"/>
          <w:szCs w:val="20"/>
        </w:rPr>
        <w:t>има се ближе уређује систем јавних набавки</w:t>
      </w:r>
      <w:r w:rsidR="00BB707E" w:rsidRPr="00E764C0">
        <w:rPr>
          <w:rFonts w:ascii="Tahoma" w:hAnsi="Tahoma" w:cs="Tahoma"/>
          <w:sz w:val="20"/>
          <w:szCs w:val="20"/>
        </w:rPr>
        <w:t xml:space="preserve"> али их доследно не примењују</w:t>
      </w:r>
      <w:r w:rsidR="00D2098E">
        <w:rPr>
          <w:rFonts w:ascii="Tahoma" w:hAnsi="Tahoma" w:cs="Tahoma"/>
          <w:sz w:val="20"/>
          <w:szCs w:val="20"/>
          <w:lang w:val="sr-Cyrl-RS"/>
        </w:rPr>
        <w:t>;</w:t>
      </w:r>
    </w:p>
    <w:p w14:paraId="711A7C30" w14:textId="77777777" w:rsidR="008B0FAE" w:rsidRPr="00A50F0D" w:rsidRDefault="008B0FAE" w:rsidP="00DD5362">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r w:rsidR="00DD5362">
        <w:rPr>
          <w:rFonts w:ascii="Tahoma" w:hAnsi="Tahoma" w:cs="Tahoma"/>
          <w:sz w:val="20"/>
          <w:szCs w:val="20"/>
          <w:lang w:val="sr-Cyrl-RS"/>
        </w:rPr>
        <w:t>Код з</w:t>
      </w:r>
      <w:r w:rsidR="001D0FFB">
        <w:rPr>
          <w:rFonts w:ascii="Tahoma" w:hAnsi="Tahoma" w:cs="Tahoma"/>
          <w:sz w:val="20"/>
          <w:szCs w:val="20"/>
          <w:lang w:val="sr-Cyrl-RS"/>
        </w:rPr>
        <w:t>апослени</w:t>
      </w:r>
      <w:r w:rsidR="00DD5362">
        <w:rPr>
          <w:rFonts w:ascii="Tahoma" w:hAnsi="Tahoma" w:cs="Tahoma"/>
          <w:sz w:val="20"/>
          <w:szCs w:val="20"/>
          <w:lang w:val="sr-Cyrl-RS"/>
        </w:rPr>
        <w:t>х</w:t>
      </w:r>
      <w:r w:rsidR="001D0FFB">
        <w:rPr>
          <w:rFonts w:ascii="Tahoma" w:hAnsi="Tahoma" w:cs="Tahoma"/>
          <w:sz w:val="20"/>
          <w:szCs w:val="20"/>
          <w:lang w:val="sr-Cyrl-RS"/>
        </w:rPr>
        <w:t xml:space="preserve"> на пословим</w:t>
      </w:r>
      <w:r w:rsidR="00DD5362">
        <w:rPr>
          <w:rFonts w:ascii="Tahoma" w:hAnsi="Tahoma" w:cs="Tahoma"/>
          <w:sz w:val="20"/>
          <w:szCs w:val="20"/>
          <w:lang w:val="sr-Cyrl-RS"/>
        </w:rPr>
        <w:t>а јавних набавки недостаје професионално усавршавање</w:t>
      </w:r>
      <w:r w:rsidRPr="00A50F0D">
        <w:rPr>
          <w:rFonts w:ascii="Tahoma" w:hAnsi="Tahoma" w:cs="Tahoma"/>
          <w:sz w:val="20"/>
          <w:szCs w:val="20"/>
        </w:rPr>
        <w:t>;</w:t>
      </w:r>
    </w:p>
    <w:p w14:paraId="201B4309" w14:textId="77777777" w:rsidR="0090608A" w:rsidRDefault="00A50F0D" w:rsidP="00DD5362">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DD5362">
        <w:rPr>
          <w:rFonts w:ascii="Tahoma" w:hAnsi="Tahoma" w:cs="Tahoma"/>
          <w:sz w:val="20"/>
          <w:szCs w:val="20"/>
          <w:lang w:val="sr-Cyrl-RS"/>
        </w:rPr>
        <w:t>П</w:t>
      </w:r>
      <w:r w:rsidR="00A17132">
        <w:rPr>
          <w:rFonts w:ascii="Tahoma" w:hAnsi="Tahoma" w:cs="Tahoma"/>
          <w:sz w:val="20"/>
          <w:szCs w:val="20"/>
          <w:lang w:val="sr-Cyrl-RS"/>
        </w:rPr>
        <w:t>отребе за добрима/р</w:t>
      </w:r>
      <w:r w:rsidR="00DD5362">
        <w:rPr>
          <w:rFonts w:ascii="Tahoma" w:hAnsi="Tahoma" w:cs="Tahoma"/>
          <w:sz w:val="20"/>
          <w:szCs w:val="20"/>
          <w:lang w:val="sr-Cyrl-RS"/>
        </w:rPr>
        <w:t>адовима/услугама нису основане</w:t>
      </w:r>
      <w:r w:rsidR="0026045F" w:rsidRPr="00A50F0D">
        <w:rPr>
          <w:rFonts w:ascii="Tahoma" w:hAnsi="Tahoma" w:cs="Tahoma"/>
          <w:sz w:val="20"/>
          <w:szCs w:val="20"/>
        </w:rPr>
        <w:t>;</w:t>
      </w:r>
    </w:p>
    <w:p w14:paraId="50E78503" w14:textId="77777777" w:rsidR="000C4428" w:rsidRPr="0097370D" w:rsidRDefault="001F2058" w:rsidP="00DD5362">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Р5</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A17132">
        <w:rPr>
          <w:rFonts w:ascii="Tahoma" w:hAnsi="Tahoma" w:cs="Tahoma"/>
          <w:sz w:val="20"/>
          <w:szCs w:val="20"/>
        </w:rPr>
        <w:t>Планом јавних набавки обухваћене су набавке за које нису планирана и опредељена средства у финансијском плану</w:t>
      </w:r>
      <w:r w:rsidR="000C4428" w:rsidRPr="00A50F0D">
        <w:rPr>
          <w:rFonts w:ascii="Tahoma" w:hAnsi="Tahoma" w:cs="Tahoma"/>
          <w:sz w:val="20"/>
          <w:szCs w:val="20"/>
        </w:rPr>
        <w:t>;</w:t>
      </w:r>
    </w:p>
    <w:p w14:paraId="5CE6AEA3" w14:textId="77777777" w:rsidR="00174FA4"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000C4428"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174FA4" w:rsidRPr="00174FA4">
        <w:rPr>
          <w:rFonts w:ascii="Tahoma" w:hAnsi="Tahoma" w:cs="Tahoma"/>
          <w:sz w:val="20"/>
          <w:szCs w:val="20"/>
        </w:rPr>
        <w:t>У поступку планирања радње се не евидентирају у писаној форми</w:t>
      </w:r>
      <w:r w:rsidR="00174FA4">
        <w:rPr>
          <w:rFonts w:ascii="Tahoma" w:hAnsi="Tahoma" w:cs="Tahoma"/>
          <w:sz w:val="20"/>
          <w:szCs w:val="20"/>
          <w:lang w:val="sr-Cyrl-RS"/>
        </w:rPr>
        <w:t>;</w:t>
      </w:r>
    </w:p>
    <w:p w14:paraId="18C6884C" w14:textId="77777777" w:rsidR="005B4783" w:rsidRPr="005B4783" w:rsidRDefault="00456C81" w:rsidP="00DD5362">
      <w:pPr>
        <w:widowControl w:val="0"/>
        <w:spacing w:after="120" w:line="240" w:lineRule="auto"/>
        <w:ind w:right="57"/>
        <w:jc w:val="both"/>
        <w:rPr>
          <w:rFonts w:ascii="Tahoma" w:hAnsi="Tahoma" w:cs="Tahoma"/>
          <w:sz w:val="20"/>
          <w:szCs w:val="20"/>
          <w:lang w:val="sr-Cyrl-RS"/>
        </w:rPr>
      </w:pPr>
      <w:r>
        <w:rPr>
          <w:noProof/>
        </w:rPr>
        <mc:AlternateContent>
          <mc:Choice Requires="wpg">
            <w:drawing>
              <wp:anchor distT="0" distB="0" distL="228600" distR="228600" simplePos="0" relativeHeight="251668480" behindDoc="0" locked="0" layoutInCell="1" allowOverlap="1" wp14:anchorId="18FBA3FC" wp14:editId="08CEC75A">
                <wp:simplePos x="0" y="0"/>
                <wp:positionH relativeFrom="margin">
                  <wp:align>right</wp:align>
                </wp:positionH>
                <wp:positionV relativeFrom="margin">
                  <wp:posOffset>5080</wp:posOffset>
                </wp:positionV>
                <wp:extent cx="2496820" cy="1266825"/>
                <wp:effectExtent l="0" t="0" r="17780" b="9525"/>
                <wp:wrapSquare wrapText="bothSides"/>
                <wp:docPr id="6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266825"/>
                          <a:chOff x="0" y="0"/>
                          <a:chExt cx="32186" cy="20287"/>
                        </a:xfrm>
                      </wpg:grpSpPr>
                      <wps:wsp>
                        <wps:cNvPr id="163"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64" name="Group 175"/>
                        <wpg:cNvGrpSpPr>
                          <a:grpSpLocks/>
                        </wpg:cNvGrpSpPr>
                        <wpg:grpSpPr bwMode="auto">
                          <a:xfrm>
                            <a:off x="0" y="190"/>
                            <a:ext cx="22494" cy="8321"/>
                            <a:chOff x="2286" y="0"/>
                            <a:chExt cx="14721" cy="10241"/>
                          </a:xfrm>
                        </wpg:grpSpPr>
                        <wps:wsp>
                          <wps:cNvPr id="16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6" name="Rectangle 177"/>
                          <wps:cNvSpPr>
                            <a:spLocks noChangeArrowheads="1"/>
                          </wps:cNvSpPr>
                          <wps:spPr bwMode="auto">
                            <a:xfrm>
                              <a:off x="2286" y="0"/>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67" name="Text Box 178"/>
                        <wps:cNvSpPr txBox="1">
                          <a:spLocks noChangeArrowheads="1"/>
                        </wps:cNvSpPr>
                        <wps:spPr bwMode="auto">
                          <a:xfrm>
                            <a:off x="144" y="311"/>
                            <a:ext cx="32042" cy="19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3DB4067" w14:textId="77777777" w:rsidR="00AA267D" w:rsidRPr="00EF46C8" w:rsidRDefault="00AA267D" w:rsidP="00C8262C">
                              <w:pPr>
                                <w:ind w:left="504"/>
                                <w:jc w:val="right"/>
                                <w:rPr>
                                  <w:rFonts w:ascii="Tahoma" w:hAnsi="Tahoma" w:cs="Tahoma"/>
                                  <w:smallCaps/>
                                  <w:color w:val="ED7D31" w:themeColor="accent2"/>
                                  <w:sz w:val="16"/>
                                  <w:szCs w:val="16"/>
                                </w:rPr>
                              </w:pPr>
                              <w:r w:rsidRPr="00EF46C8">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EF46C8">
                                <w:rPr>
                                  <w:rFonts w:ascii="Tahoma" w:hAnsi="Tahoma" w:cs="Tahoma"/>
                                  <w:smallCaps/>
                                  <w:color w:val="ED7D31" w:themeColor="accent2"/>
                                  <w:sz w:val="16"/>
                                  <w:szCs w:val="16"/>
                                </w:rPr>
                                <w:t>.</w:t>
                              </w:r>
                            </w:p>
                            <w:p w14:paraId="7D428C07" w14:textId="77777777" w:rsidR="00AA267D" w:rsidRPr="00EF46C8" w:rsidRDefault="00AA267D" w:rsidP="00C8262C">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8FBA3FC" id="Group 173" o:spid="_x0000_s1049" style="position:absolute;left:0;text-align:left;margin-left:145.4pt;margin-top:.4pt;width:196.6pt;height:99.75pt;z-index:251668480;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">
                <v:rect id="Rectangle 174" o:spid="_x0000_s105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" stroked="f" strokeweight="1pt">
                  <v:fill opacity="0"/>
                </v:rect>
                <v:group id="Group 175"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" path="m,l2240281,,1659256,222885,,822960,,xe" fillcolor="#5b9bd5" stroked="f" strokeweight="1pt">
                    <v:stroke joinstyle="miter"/>
                    <v:path arrowok="t" o:connecttype="custom" o:connectlocs="0,0;9596,0;7107,3372;0,12450;0,0" o:connectangles="0,0,0,0,0"/>
                  </v:shape>
                  <v:rect id="Rectangle 177"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" stroked="f" strokeweight="1pt">
                    <v:fill r:id="rId15" o:title="" recolor="t" rotate="t" type="frame"/>
                  </v:rect>
                </v:group>
                <v:shape id="Text Box 178" o:spid="_x0000_s1054" type="#_x0000_t202" style="position:absolute;left:144;top:311;width:32042;height:1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" filled="f" stroked="f" strokeweight=".5pt">
                  <v:textbox inset="3.6pt,7.2pt,0,0">
                    <w:txbxContent>
                      <w:p w14:paraId="33DB4067" w14:textId="77777777" w:rsidR="00AA267D" w:rsidRPr="00EF46C8" w:rsidRDefault="00AA267D" w:rsidP="00C8262C">
                        <w:pPr>
                          <w:ind w:left="504"/>
                          <w:jc w:val="right"/>
                          <w:rPr>
                            <w:rFonts w:ascii="Tahoma" w:hAnsi="Tahoma" w:cs="Tahoma"/>
                            <w:smallCaps/>
                            <w:color w:val="ED7D31" w:themeColor="accent2"/>
                            <w:sz w:val="16"/>
                            <w:szCs w:val="16"/>
                          </w:rPr>
                        </w:pPr>
                        <w:r w:rsidRPr="00EF46C8">
                          <w:rPr>
                            <w:rFonts w:ascii="Tahoma" w:hAnsi="Tahoma" w:cs="Tahoma"/>
                            <w:smallCaps/>
                            <w:sz w:val="16"/>
                            <w:szCs w:val="16"/>
                          </w:rPr>
                          <w:t>„</w:t>
                        </w:r>
                        <w:proofErr w:type="spellStart"/>
                        <w:r w:rsidRPr="00EF46C8">
                          <w:rPr>
                            <w:rFonts w:ascii="Tahoma" w:hAnsi="Tahoma" w:cs="Tahoma"/>
                            <w:smallCaps/>
                            <w:sz w:val="16"/>
                            <w:szCs w:val="16"/>
                          </w:rPr>
                          <w:t>Интерни</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ревизори</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морају</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поседовати</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довољно</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знања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да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оцене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ризик</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од</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превара</w:t>
                        </w:r>
                        <w:proofErr w:type="spellEnd"/>
                        <w:r w:rsidRPr="00EF46C8">
                          <w:rPr>
                            <w:rFonts w:ascii="Tahoma" w:hAnsi="Tahoma" w:cs="Tahoma"/>
                            <w:smallCaps/>
                            <w:sz w:val="16"/>
                            <w:szCs w:val="16"/>
                          </w:rPr>
                          <w:t xml:space="preserve"> и </w:t>
                        </w:r>
                        <w:proofErr w:type="spellStart"/>
                        <w:r w:rsidRPr="00EF46C8">
                          <w:rPr>
                            <w:rFonts w:ascii="Tahoma" w:hAnsi="Tahoma" w:cs="Tahoma"/>
                            <w:smallCaps/>
                            <w:sz w:val="16"/>
                            <w:szCs w:val="16"/>
                          </w:rPr>
                          <w:t>начин</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на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који</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организација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управља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тим</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ризиком</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али</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се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од</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њих</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не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очекује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да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имају</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ниво</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стручности</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као</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лице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чија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је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примарна</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одговорност</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откривање</w:t>
                        </w:r>
                        <w:proofErr w:type="spellEnd"/>
                        <w:r w:rsidRPr="00EF46C8">
                          <w:rPr>
                            <w:rFonts w:ascii="Tahoma" w:hAnsi="Tahoma" w:cs="Tahoma"/>
                            <w:smallCaps/>
                            <w:sz w:val="16"/>
                            <w:szCs w:val="16"/>
                          </w:rPr>
                          <w:t xml:space="preserve"> и </w:t>
                        </w:r>
                        <w:proofErr w:type="spellStart"/>
                        <w:r w:rsidRPr="00EF46C8">
                          <w:rPr>
                            <w:rFonts w:ascii="Tahoma" w:hAnsi="Tahoma" w:cs="Tahoma"/>
                            <w:smallCaps/>
                            <w:sz w:val="16"/>
                            <w:szCs w:val="16"/>
                          </w:rPr>
                          <w:t>истраживање</w:t>
                        </w:r>
                        <w:proofErr w:type="spellEnd"/>
                        <w:r w:rsidRPr="00EF46C8">
                          <w:rPr>
                            <w:rFonts w:ascii="Tahoma" w:hAnsi="Tahoma" w:cs="Tahoma"/>
                            <w:smallCaps/>
                            <w:sz w:val="16"/>
                            <w:szCs w:val="16"/>
                          </w:rPr>
                          <w:t xml:space="preserve"> </w:t>
                        </w:r>
                        <w:proofErr w:type="spellStart"/>
                        <w:r w:rsidRPr="00EF46C8">
                          <w:rPr>
                            <w:rFonts w:ascii="Tahoma" w:hAnsi="Tahoma" w:cs="Tahoma"/>
                            <w:smallCaps/>
                            <w:sz w:val="16"/>
                            <w:szCs w:val="16"/>
                          </w:rPr>
                          <w:t>превара</w:t>
                        </w:r>
                        <w:proofErr w:type="spellEnd"/>
                        <w:r w:rsidRPr="00EF46C8">
                          <w:rPr>
                            <w:rFonts w:ascii="Tahoma" w:hAnsi="Tahoma" w:cs="Tahoma"/>
                            <w:smallCaps/>
                            <w:sz w:val="16"/>
                            <w:szCs w:val="16"/>
                          </w:rPr>
                          <w:t>”</w:t>
                        </w:r>
                        <w:r w:rsidRPr="00EF46C8">
                          <w:rPr>
                            <w:rFonts w:ascii="Tahoma" w:hAnsi="Tahoma" w:cs="Tahoma"/>
                            <w:smallCaps/>
                            <w:color w:val="ED7D31" w:themeColor="accent2"/>
                            <w:sz w:val="16"/>
                            <w:szCs w:val="16"/>
                          </w:rPr>
                          <w:t>.</w:t>
                        </w:r>
                      </w:p>
                      <w:p w14:paraId="7D428C07" w14:textId="77777777" w:rsidR="00AA267D" w:rsidRPr="00EF46C8" w:rsidRDefault="00AA267D" w:rsidP="00C8262C">
                        <w:pPr>
                          <w:pStyle w:val="NoSpacing"/>
                          <w:ind w:left="360"/>
                          <w:jc w:val="right"/>
                          <w:rPr>
                            <w:rFonts w:ascii="Tahoma" w:hAnsi="Tahoma" w:cs="Tahoma"/>
                            <w:color w:val="5B9BD5" w:themeColor="accent1"/>
                            <w:sz w:val="16"/>
                            <w:szCs w:val="16"/>
                          </w:rPr>
                        </w:pPr>
                        <w:r w:rsidRPr="00EF46C8">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r w:rsidR="005B47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Р7 </w:t>
      </w:r>
      <w:r w:rsidR="005B4783" w:rsidRPr="00174FA4">
        <w:rPr>
          <w:rFonts w:ascii="Tahoma" w:hAnsi="Tahoma" w:cs="Tahoma"/>
          <w:sz w:val="20"/>
          <w:szCs w:val="20"/>
          <w:lang w:val="sr-Cyrl-RS"/>
        </w:rPr>
        <w:t>Нису испуњени услови за покретање поступка</w:t>
      </w:r>
      <w:r w:rsidR="005B4783">
        <w:rPr>
          <w:rFonts w:ascii="Tahoma" w:hAnsi="Tahoma" w:cs="Tahoma"/>
          <w:sz w:val="20"/>
          <w:szCs w:val="20"/>
          <w:lang w:val="sr-Cyrl-RS"/>
        </w:rPr>
        <w:t>;</w:t>
      </w:r>
    </w:p>
    <w:p w14:paraId="1367805D" w14:textId="77777777" w:rsidR="000C4428" w:rsidRDefault="005B4783"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sidR="00174FA4">
        <w:rPr>
          <w:rFonts w:ascii="Tahoma" w:hAnsi="Tahoma" w:cs="Tahoma"/>
          <w:sz w:val="20"/>
          <w:szCs w:val="20"/>
          <w:lang w:val="sr-Cyrl-RS"/>
        </w:rPr>
        <w:t>Чланови комисије не испуњавају прописане услове за именовање;</w:t>
      </w:r>
    </w:p>
    <w:p w14:paraId="04B41E78" w14:textId="77777777" w:rsidR="000C4428" w:rsidRDefault="00381A41"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sidR="000C4428">
        <w:rPr>
          <w:rFonts w:ascii="Tahoma" w:hAnsi="Tahoma" w:cs="Tahoma"/>
          <w:sz w:val="20"/>
          <w:szCs w:val="20"/>
          <w:lang w:val="sr-Cyrl-RS"/>
        </w:rPr>
        <w:t xml:space="preserve"> </w:t>
      </w:r>
      <w:r w:rsidR="008D589B">
        <w:rPr>
          <w:rFonts w:ascii="Tahoma" w:hAnsi="Tahoma" w:cs="Tahoma"/>
          <w:sz w:val="20"/>
          <w:szCs w:val="20"/>
          <w:lang w:val="sr-Cyrl-RS"/>
        </w:rPr>
        <w:t>У конкурсној документацији није јасно дат опис предмета набавке, односно нису прецизиране одређене техничке спецификације;</w:t>
      </w:r>
    </w:p>
    <w:p w14:paraId="0D019B4B" w14:textId="77777777" w:rsidR="000C4428" w:rsidRPr="00D2098E"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Р10</w:t>
      </w:r>
      <w:r w:rsid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16107D" w:rsidRPr="0016107D">
        <w:rPr>
          <w:rFonts w:ascii="Tahoma" w:hAnsi="Tahoma" w:cs="Tahoma"/>
          <w:sz w:val="20"/>
          <w:szCs w:val="20"/>
          <w:lang w:val="sr-Cyrl-RS"/>
        </w:rPr>
        <w:t>Није стигла ни једна понуда</w:t>
      </w:r>
      <w:r w:rsidR="00D2098E">
        <w:rPr>
          <w:rFonts w:ascii="Tahoma" w:hAnsi="Tahoma" w:cs="Tahoma"/>
          <w:sz w:val="20"/>
          <w:szCs w:val="20"/>
          <w:lang w:val="sr-Cyrl-RS"/>
        </w:rPr>
        <w:t>;</w:t>
      </w:r>
    </w:p>
    <w:p w14:paraId="11AF3A7B" w14:textId="77777777" w:rsidR="0016107D" w:rsidRPr="00D2098E"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sidR="0016107D">
        <w:rPr>
          <w:rFonts w:ascii="Tahoma" w:hAnsi="Tahoma" w:cs="Tahoma"/>
          <w:sz w:val="20"/>
          <w:szCs w:val="20"/>
          <w:lang w:val="sr-Cyrl-RS"/>
        </w:rPr>
        <w:t xml:space="preserve"> </w:t>
      </w:r>
      <w:r w:rsidR="007A0552">
        <w:rPr>
          <w:rFonts w:ascii="Tahoma" w:hAnsi="Tahoma" w:cs="Tahoma"/>
          <w:sz w:val="20"/>
          <w:szCs w:val="20"/>
          <w:lang w:val="sr-Cyrl-RS"/>
        </w:rPr>
        <w:t>Руковање понудама није адекватно, з</w:t>
      </w:r>
      <w:r w:rsidR="0016107D">
        <w:rPr>
          <w:rFonts w:ascii="Tahoma" w:hAnsi="Tahoma" w:cs="Tahoma"/>
          <w:sz w:val="20"/>
          <w:szCs w:val="20"/>
          <w:lang w:val="sr-Cyrl-RS"/>
        </w:rPr>
        <w:t>аписник о отварању понуда није потпун;</w:t>
      </w:r>
    </w:p>
    <w:p w14:paraId="0A6336EF" w14:textId="77777777" w:rsidR="000C4428"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Р12</w:t>
      </w:r>
      <w:r w:rsid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16107D">
        <w:rPr>
          <w:rFonts w:ascii="Tahoma" w:hAnsi="Tahoma" w:cs="Tahoma"/>
          <w:sz w:val="20"/>
          <w:szCs w:val="20"/>
          <w:lang w:val="sr-Cyrl-RS"/>
        </w:rPr>
        <w:t>Стручном оценом прихваћена је понуда чија вредност прелази процењену (или садржи битне недостатке)</w:t>
      </w:r>
      <w:r w:rsidR="00D2098E">
        <w:rPr>
          <w:rFonts w:ascii="Tahoma" w:hAnsi="Tahoma" w:cs="Tahoma"/>
          <w:sz w:val="20"/>
          <w:szCs w:val="20"/>
          <w:lang w:val="sr-Cyrl-RS"/>
        </w:rPr>
        <w:t>;</w:t>
      </w:r>
    </w:p>
    <w:p w14:paraId="1B3F35C9" w14:textId="77777777" w:rsidR="00CD4F83"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Р13</w:t>
      </w:r>
      <w:r w:rsidR="00CD4F83">
        <w:rPr>
          <w:rFonts w:ascii="Tahoma" w:hAnsi="Tahoma" w:cs="Tahoma"/>
          <w:sz w:val="20"/>
          <w:szCs w:val="20"/>
          <w:lang w:val="sr-Cyrl-RS"/>
        </w:rPr>
        <w:t xml:space="preserve"> </w:t>
      </w:r>
      <w:r w:rsidR="001F2058">
        <w:rPr>
          <w:rFonts w:ascii="Tahoma" w:hAnsi="Tahoma" w:cs="Tahoma"/>
          <w:sz w:val="20"/>
          <w:szCs w:val="20"/>
          <w:lang w:val="sr-Cyrl-RS"/>
        </w:rPr>
        <w:t>Извештај о поступку јавне набавке не садржи све прописане елементе</w:t>
      </w:r>
      <w:r w:rsidR="00D2098E">
        <w:rPr>
          <w:rFonts w:ascii="Tahoma" w:hAnsi="Tahoma" w:cs="Tahoma"/>
          <w:sz w:val="20"/>
          <w:szCs w:val="20"/>
          <w:lang w:val="sr-Cyrl-RS"/>
        </w:rPr>
        <w:t>;</w:t>
      </w:r>
    </w:p>
    <w:p w14:paraId="62FF1405" w14:textId="77777777" w:rsidR="00CD4F83"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Р14</w:t>
      </w:r>
      <w:r w:rsidR="00CD4F83"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1F2058">
        <w:rPr>
          <w:rFonts w:ascii="Tahoma" w:hAnsi="Tahoma" w:cs="Tahoma"/>
          <w:sz w:val="20"/>
          <w:szCs w:val="20"/>
          <w:lang w:val="sr-Cyrl-RS"/>
        </w:rPr>
        <w:t>Одлука о додели уговора није благовремено објављена на порталу јавних набавки</w:t>
      </w:r>
      <w:r w:rsidR="00D2098E">
        <w:rPr>
          <w:rFonts w:ascii="Tahoma" w:hAnsi="Tahoma" w:cs="Tahoma"/>
          <w:sz w:val="20"/>
          <w:szCs w:val="20"/>
          <w:lang w:val="sr-Cyrl-RS"/>
        </w:rPr>
        <w:t>;</w:t>
      </w:r>
    </w:p>
    <w:p w14:paraId="6EAFDFE7" w14:textId="77777777" w:rsidR="0097370D" w:rsidRPr="00E85918" w:rsidRDefault="0097370D" w:rsidP="0097370D">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Р15</w:t>
      </w:r>
      <w:r w:rsidR="00CD4F83">
        <w:rPr>
          <w:rFonts w:ascii="Tahoma" w:hAnsi="Tahoma" w:cs="Tahoma"/>
          <w:sz w:val="20"/>
          <w:szCs w:val="20"/>
          <w:lang w:val="sr-Cyrl-RS"/>
        </w:rPr>
        <w:t xml:space="preserve"> </w:t>
      </w:r>
      <w:r w:rsidRPr="001F2058">
        <w:rPr>
          <w:rFonts w:ascii="Tahoma" w:hAnsi="Tahoma" w:cs="Tahoma"/>
          <w:sz w:val="20"/>
          <w:szCs w:val="20"/>
          <w:lang w:val="sr-Cyrl-RS"/>
        </w:rPr>
        <w:t>Закључују се уговори без спроведеног поступка;</w:t>
      </w:r>
    </w:p>
    <w:p w14:paraId="6C2D83D2" w14:textId="77777777" w:rsidR="00CD4F83" w:rsidRDefault="0097370D" w:rsidP="00DD5362">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Р16 </w:t>
      </w:r>
      <w:r w:rsidR="001F2058">
        <w:rPr>
          <w:rFonts w:ascii="Tahoma" w:hAnsi="Tahoma" w:cs="Tahoma"/>
          <w:sz w:val="20"/>
          <w:szCs w:val="20"/>
          <w:lang w:val="sr-Cyrl-RS"/>
        </w:rPr>
        <w:t>Закључени су уговори у којима је извршена повреда/нарушавање начела јавних набавки</w:t>
      </w:r>
      <w:r w:rsidR="00D2098E">
        <w:rPr>
          <w:rFonts w:ascii="Tahoma" w:hAnsi="Tahoma" w:cs="Tahoma"/>
          <w:sz w:val="20"/>
          <w:szCs w:val="20"/>
          <w:lang w:val="sr-Cyrl-RS"/>
        </w:rPr>
        <w:t>;</w:t>
      </w:r>
    </w:p>
    <w:p w14:paraId="29270680" w14:textId="77777777" w:rsidR="00CD4F83" w:rsidRDefault="001F2058" w:rsidP="00DD5362">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Р17</w:t>
      </w:r>
      <w:r w:rsid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Закључени су уговори где су у конкурсној документацији одређени додатни услови који нису у логичкој вези са предметом набавке</w:t>
      </w:r>
      <w:r w:rsidR="00D2098E">
        <w:rPr>
          <w:rFonts w:ascii="Tahoma" w:hAnsi="Tahoma" w:cs="Tahoma"/>
          <w:sz w:val="20"/>
          <w:szCs w:val="20"/>
          <w:lang w:val="sr-Cyrl-RS"/>
        </w:rPr>
        <w:t>;</w:t>
      </w:r>
    </w:p>
    <w:p w14:paraId="5931360A" w14:textId="77777777" w:rsidR="00CD4F83" w:rsidRDefault="001F2058" w:rsidP="00DD5362">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Р18</w:t>
      </w:r>
      <w:r w:rsid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 xml:space="preserve">Извршена је измена уговорних услова током реализације без </w:t>
      </w:r>
      <w:r w:rsidR="00DC2C65">
        <w:rPr>
          <w:rFonts w:ascii="Tahoma" w:hAnsi="Tahoma" w:cs="Tahoma"/>
          <w:sz w:val="20"/>
          <w:szCs w:val="20"/>
          <w:lang w:val="sr-Cyrl-RS"/>
        </w:rPr>
        <w:t>достављања обавештења о измени ради објављивања на порталу јавних набавки</w:t>
      </w:r>
      <w:r w:rsidR="00D2098E">
        <w:rPr>
          <w:rFonts w:ascii="Tahoma" w:hAnsi="Tahoma" w:cs="Tahoma"/>
          <w:sz w:val="20"/>
          <w:szCs w:val="20"/>
          <w:lang w:val="sr-Cyrl-RS"/>
        </w:rPr>
        <w:t>;</w:t>
      </w:r>
    </w:p>
    <w:p w14:paraId="4FF2F9CB" w14:textId="77777777" w:rsidR="00CD4F83" w:rsidRPr="00CD4F83" w:rsidRDefault="00E85918"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Р19</w:t>
      </w:r>
      <w:r w:rsidR="00DC2C65">
        <w:rPr>
          <w:rFonts w:ascii="Tahoma" w:hAnsi="Tahoma" w:cs="Tahoma"/>
          <w:sz w:val="20"/>
          <w:szCs w:val="20"/>
          <w:lang w:val="sr-Cyrl-RS"/>
        </w:rPr>
        <w:t xml:space="preserve"> Испоручена добра/радови/услуге су лошијег квалитета</w:t>
      </w:r>
      <w:r w:rsidR="00704B45">
        <w:rPr>
          <w:rFonts w:ascii="Tahoma" w:hAnsi="Tahoma" w:cs="Tahoma"/>
          <w:sz w:val="20"/>
          <w:szCs w:val="20"/>
          <w:lang w:val="sr-Cyrl-RS"/>
        </w:rPr>
        <w:t xml:space="preserve"> (гаранцију није могуће реализовати)</w:t>
      </w:r>
      <w:r w:rsidR="00DC2C65">
        <w:rPr>
          <w:rFonts w:ascii="Tahoma" w:hAnsi="Tahoma" w:cs="Tahoma"/>
          <w:sz w:val="20"/>
          <w:szCs w:val="20"/>
          <w:lang w:val="sr-Cyrl-RS"/>
        </w:rPr>
        <w:t xml:space="preserve"> и у мањем обиму од уговореног</w:t>
      </w:r>
      <w:r w:rsidR="00D2098E">
        <w:rPr>
          <w:rFonts w:ascii="Tahoma" w:hAnsi="Tahoma" w:cs="Tahoma"/>
          <w:sz w:val="20"/>
          <w:szCs w:val="20"/>
          <w:lang w:val="sr-Cyrl-RS"/>
        </w:rPr>
        <w:t>;</w:t>
      </w:r>
    </w:p>
    <w:p w14:paraId="3765CA9F" w14:textId="77777777" w:rsidR="00CD4F83" w:rsidRDefault="0097370D" w:rsidP="00DD5362">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Р20</w:t>
      </w:r>
      <w:r w:rsidR="00CD4F83">
        <w:rPr>
          <w:rFonts w:ascii="Tahoma" w:hAnsi="Tahoma" w:cs="Tahoma"/>
          <w:sz w:val="20"/>
          <w:szCs w:val="20"/>
          <w:lang w:val="sr-Cyrl-RS"/>
        </w:rPr>
        <w:t xml:space="preserve"> </w:t>
      </w:r>
      <w:r w:rsidR="00E85918">
        <w:rPr>
          <w:rFonts w:ascii="Tahoma" w:hAnsi="Tahoma" w:cs="Tahoma"/>
          <w:sz w:val="20"/>
          <w:szCs w:val="20"/>
          <w:lang w:val="sr-Cyrl-RS"/>
        </w:rPr>
        <w:t xml:space="preserve">Извршена је исплата средстава у већем обиму од уговорене. </w:t>
      </w:r>
    </w:p>
    <w:p w14:paraId="571B027D" w14:textId="77777777" w:rsidR="001E4C8B" w:rsidRPr="00CD4F83" w:rsidRDefault="001E4C8B" w:rsidP="001E4C8B">
      <w:pPr>
        <w:widowControl w:val="0"/>
        <w:spacing w:after="0" w:line="240" w:lineRule="auto"/>
        <w:ind w:right="57"/>
        <w:jc w:val="both"/>
        <w:rPr>
          <w:rFonts w:ascii="Tahoma" w:hAnsi="Tahoma" w:cs="Tahoma"/>
          <w:sz w:val="20"/>
          <w:szCs w:val="20"/>
          <w:lang w:val="sr-Cyrl-RS"/>
        </w:rPr>
      </w:pPr>
    </w:p>
    <w:p w14:paraId="423B4F40" w14:textId="77777777" w:rsidR="00FA3725" w:rsidRDefault="001B1788" w:rsidP="005D216B">
      <w:pPr>
        <w:jc w:val="both"/>
        <w:rPr>
          <w:rFonts w:ascii="Tahoma" w:hAnsi="Tahoma" w:cs="Tahoma"/>
          <w:sz w:val="20"/>
          <w:szCs w:val="20"/>
        </w:rPr>
      </w:pPr>
      <w:r>
        <w:rPr>
          <w:rFonts w:ascii="Tahoma" w:hAnsi="Tahoma" w:cs="Tahoma"/>
          <w:sz w:val="20"/>
          <w:szCs w:val="20"/>
        </w:rPr>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w:t>
      </w:r>
      <w:r w:rsidR="00390D7D" w:rsidRPr="00390D7D">
        <w:rPr>
          <w:rFonts w:ascii="Tahoma" w:hAnsi="Tahoma" w:cs="Tahoma"/>
          <w:sz w:val="20"/>
          <w:szCs w:val="20"/>
        </w:rPr>
        <w:t xml:space="preserve"> </w:t>
      </w:r>
      <w:r w:rsidR="00B2143E">
        <w:rPr>
          <w:rFonts w:ascii="Tahoma" w:hAnsi="Tahoma" w:cs="Tahoma"/>
          <w:sz w:val="20"/>
          <w:szCs w:val="20"/>
          <w:lang w:val="sr-Cyrl-RS"/>
        </w:rPr>
        <w:t>И у систему јавних набавки, осврнућемо се на</w:t>
      </w:r>
      <w:r w:rsidR="00390D7D" w:rsidRPr="00390D7D">
        <w:rPr>
          <w:rFonts w:ascii="Tahoma" w:hAnsi="Tahoma" w:cs="Tahoma"/>
          <w:sz w:val="20"/>
          <w:szCs w:val="20"/>
        </w:rPr>
        <w:t xml:space="preserve"> </w:t>
      </w:r>
      <w:r w:rsidR="00390D7D" w:rsidRPr="00390D7D">
        <w:rPr>
          <w:rFonts w:ascii="Tahoma" w:hAnsi="Tahoma" w:cs="Tahoma"/>
          <w:i/>
          <w:sz w:val="20"/>
          <w:szCs w:val="20"/>
        </w:rPr>
        <w:t>ризике од превара</w:t>
      </w:r>
      <w:r w:rsidR="00A47098">
        <w:rPr>
          <w:rStyle w:val="FootnoteReference"/>
          <w:rFonts w:ascii="Tahoma" w:hAnsi="Tahoma" w:cs="Tahoma"/>
          <w:sz w:val="20"/>
          <w:szCs w:val="20"/>
        </w:rPr>
        <w:footnoteReference w:id="15"/>
      </w:r>
      <w:r w:rsidR="00987C96">
        <w:rPr>
          <w:rStyle w:val="FootnoteReference"/>
          <w:rFonts w:ascii="Tahoma" w:hAnsi="Tahoma" w:cs="Tahoma"/>
          <w:sz w:val="20"/>
          <w:szCs w:val="20"/>
        </w:rPr>
        <w:footnoteReference w:id="16"/>
      </w:r>
      <w:r w:rsidR="00390D7D" w:rsidRPr="00390D7D">
        <w:rPr>
          <w:rFonts w:ascii="Tahoma" w:hAnsi="Tahoma" w:cs="Tahoma"/>
          <w:sz w:val="20"/>
          <w:szCs w:val="20"/>
        </w:rPr>
        <w:t xml:space="preserve">? </w:t>
      </w:r>
    </w:p>
    <w:p w14:paraId="368A862D" w14:textId="77777777" w:rsidR="00AA267D" w:rsidRDefault="00CD4F83" w:rsidP="00AA267D">
      <w:pPr>
        <w:jc w:val="both"/>
        <w:rPr>
          <w:rFonts w:ascii="Tahoma" w:hAnsi="Tahoma" w:cs="Tahoma"/>
          <w:sz w:val="20"/>
          <w:szCs w:val="20"/>
          <w:lang w:val="sr-Cyrl-RS"/>
        </w:rPr>
      </w:pPr>
      <w:r>
        <w:rPr>
          <w:rFonts w:ascii="Tahoma" w:hAnsi="Tahoma" w:cs="Tahoma"/>
          <w:sz w:val="20"/>
          <w:szCs w:val="20"/>
          <w:lang w:val="sr-Cyrl-RS"/>
        </w:rPr>
        <w:t xml:space="preserve">Типични ризици од превара у систему </w:t>
      </w:r>
      <w:r w:rsidR="00912A11">
        <w:rPr>
          <w:rFonts w:ascii="Tahoma" w:hAnsi="Tahoma" w:cs="Tahoma"/>
          <w:sz w:val="20"/>
          <w:szCs w:val="20"/>
          <w:lang w:val="sr-Cyrl-RS"/>
        </w:rPr>
        <w:t>јавних набавки</w:t>
      </w:r>
      <w:r>
        <w:rPr>
          <w:rFonts w:ascii="Tahoma" w:hAnsi="Tahoma" w:cs="Tahoma"/>
          <w:sz w:val="20"/>
          <w:szCs w:val="20"/>
          <w:lang w:val="sr-Cyrl-RS"/>
        </w:rPr>
        <w:t xml:space="preserve"> </w:t>
      </w:r>
      <w:r w:rsidR="00A94FDE">
        <w:rPr>
          <w:rFonts w:ascii="Tahoma" w:hAnsi="Tahoma" w:cs="Tahoma"/>
          <w:sz w:val="20"/>
          <w:szCs w:val="20"/>
          <w:lang w:val="sr-Cyrl-RS"/>
        </w:rPr>
        <w:t>су саставни део појединих категорија наведених ризика, али смо за потребе ове Студије исте и разр</w:t>
      </w:r>
      <w:r w:rsidR="002C033D">
        <w:rPr>
          <w:rFonts w:ascii="Tahoma" w:hAnsi="Tahoma" w:cs="Tahoma"/>
          <w:sz w:val="20"/>
          <w:szCs w:val="20"/>
          <w:lang w:val="sr-Cyrl-RS"/>
        </w:rPr>
        <w:t>адили у РД2.1. Матрица ризика. Р</w:t>
      </w:r>
      <w:r w:rsidR="00A94FDE">
        <w:rPr>
          <w:rFonts w:ascii="Tahoma" w:hAnsi="Tahoma" w:cs="Tahoma"/>
          <w:sz w:val="20"/>
          <w:szCs w:val="20"/>
          <w:lang w:val="sr-Cyrl-RS"/>
        </w:rPr>
        <w:t xml:space="preserve">ади примера наводимо да </w:t>
      </w:r>
      <w:r w:rsidR="00DB0A55">
        <w:rPr>
          <w:rFonts w:ascii="Tahoma" w:hAnsi="Tahoma" w:cs="Tahoma"/>
          <w:sz w:val="20"/>
          <w:szCs w:val="20"/>
          <w:lang w:val="sr-Cyrl-RS"/>
        </w:rPr>
        <w:t xml:space="preserve">је то на првом месту ризик који се односи на корупцију, односно сукоб интереса у поступку, затим </w:t>
      </w:r>
      <w:r w:rsidR="00DC7C7C">
        <w:rPr>
          <w:rFonts w:ascii="Tahoma" w:hAnsi="Tahoma" w:cs="Tahoma"/>
          <w:sz w:val="20"/>
          <w:szCs w:val="20"/>
          <w:lang w:val="sr-Cyrl-RS"/>
        </w:rPr>
        <w:t xml:space="preserve">ризици </w:t>
      </w:r>
      <w:r>
        <w:rPr>
          <w:rFonts w:ascii="Tahoma" w:hAnsi="Tahoma" w:cs="Tahoma"/>
          <w:sz w:val="20"/>
          <w:szCs w:val="20"/>
          <w:lang w:val="sr-Cyrl-RS"/>
        </w:rPr>
        <w:t xml:space="preserve">када </w:t>
      </w:r>
      <w:r w:rsidR="00912A11">
        <w:rPr>
          <w:rFonts w:ascii="Tahoma" w:hAnsi="Tahoma" w:cs="Tahoma"/>
          <w:sz w:val="20"/>
          <w:szCs w:val="20"/>
          <w:lang w:val="sr-Cyrl-RS"/>
        </w:rPr>
        <w:t>се 'кроје спецификације'</w:t>
      </w:r>
      <w:r w:rsidR="00DB0A55">
        <w:rPr>
          <w:rFonts w:ascii="Tahoma" w:hAnsi="Tahoma" w:cs="Tahoma"/>
          <w:sz w:val="20"/>
          <w:szCs w:val="20"/>
          <w:lang w:val="sr-Cyrl-RS"/>
        </w:rPr>
        <w:t xml:space="preserve"> за потребе конкретног понуђача</w:t>
      </w:r>
      <w:r w:rsidR="00912A11">
        <w:rPr>
          <w:rFonts w:ascii="Tahoma" w:hAnsi="Tahoma" w:cs="Tahoma"/>
          <w:sz w:val="20"/>
          <w:szCs w:val="20"/>
          <w:lang w:val="sr-Cyrl-RS"/>
        </w:rPr>
        <w:t xml:space="preserve">, </w:t>
      </w:r>
      <w:r w:rsidR="00DB0A55">
        <w:rPr>
          <w:rFonts w:ascii="Tahoma" w:hAnsi="Tahoma" w:cs="Tahoma"/>
          <w:sz w:val="20"/>
          <w:szCs w:val="20"/>
          <w:lang w:val="sr-Cyrl-RS"/>
        </w:rPr>
        <w:t>када лице из организације одаје информације о јавној набавци, када се понуђачи 'тајно' удруже да би диктирали услове, испорука неодговарајућих добара/радова/услуга.</w:t>
      </w:r>
      <w:r w:rsidR="00AA267D">
        <w:rPr>
          <w:rFonts w:ascii="Tahoma" w:hAnsi="Tahoma" w:cs="Tahoma"/>
          <w:sz w:val="20"/>
          <w:szCs w:val="20"/>
          <w:lang w:val="sr-Cyrl-RS"/>
        </w:rPr>
        <w:t xml:space="preserve"> </w:t>
      </w:r>
    </w:p>
    <w:p w14:paraId="251B2B21" w14:textId="32064B7B" w:rsidR="00AA267D" w:rsidRDefault="00AA267D" w:rsidP="00AA267D">
      <w:pPr>
        <w:jc w:val="both"/>
        <w:rPr>
          <w:rFonts w:ascii="Tahoma" w:hAnsi="Tahoma" w:cs="Tahoma"/>
          <w:sz w:val="20"/>
          <w:szCs w:val="20"/>
          <w:lang w:val="sr-Cyrl-RS"/>
        </w:rPr>
      </w:pPr>
      <w:r>
        <w:rPr>
          <w:rFonts w:ascii="Tahoma" w:hAnsi="Tahoma" w:cs="Tahoma"/>
          <w:sz w:val="20"/>
          <w:szCs w:val="20"/>
          <w:lang w:val="sr-Cyrl-RS"/>
        </w:rPr>
        <w:lastRenderedPageBreak/>
        <w:t xml:space="preserve">У недавно објављеном </w:t>
      </w:r>
      <w:hyperlink r:id="rId17" w:history="1">
        <w:r w:rsidRPr="00131A98">
          <w:rPr>
            <w:rStyle w:val="Hyperlink"/>
            <w:rFonts w:ascii="Tahoma" w:hAnsi="Tahoma" w:cs="Tahoma"/>
            <w:sz w:val="20"/>
            <w:szCs w:val="20"/>
            <w:lang w:val="sr-Cyrl-RS"/>
          </w:rPr>
          <w:t xml:space="preserve">истраживању </w:t>
        </w:r>
        <w:r w:rsidRPr="00131A98">
          <w:rPr>
            <w:rStyle w:val="Hyperlink"/>
            <w:rFonts w:ascii="Tahoma" w:hAnsi="Tahoma" w:cs="Tahoma"/>
            <w:sz w:val="20"/>
            <w:szCs w:val="20"/>
          </w:rPr>
          <w:t>ACFE</w:t>
        </w:r>
      </w:hyperlink>
      <w:r>
        <w:rPr>
          <w:rFonts w:ascii="Tahoma" w:hAnsi="Tahoma" w:cs="Tahoma"/>
          <w:sz w:val="20"/>
          <w:szCs w:val="20"/>
        </w:rPr>
        <w:t xml:space="preserve"> (Association of Certified Fraud Examiners) – </w:t>
      </w:r>
      <w:r>
        <w:rPr>
          <w:rFonts w:ascii="Tahoma" w:hAnsi="Tahoma" w:cs="Tahoma"/>
          <w:sz w:val="20"/>
          <w:szCs w:val="20"/>
          <w:lang w:val="sr-Cyrl-RS"/>
        </w:rPr>
        <w:t>Удружења сертификованих истражитеља превара, у коме је по први пут са 14 случајева учествовала и Србија, наводи се да је корупција најчешћи облик преваре 43% од укупног броја обрађених случајева (јавни сектор 48% , док се у нашем региону 61% од обрађених случајева односи на корупцију). Да би се детектовала коруптивна шема, потребно је просечно 18 месеци. У поменутом истраживању, наводи се да је 15% случајева преваре открила интерна ревизија (у највећем броју случајева, 43%, откривају се дојавом, од чега су запослени најчешћи 'узбуњивачи'). Као превентивна контрола у превенцији превара, међу прве три наводе се:</w:t>
      </w:r>
    </w:p>
    <w:p w14:paraId="1E525E21" w14:textId="77777777" w:rsidR="00AA267D" w:rsidRDefault="00AA267D" w:rsidP="00AA267D">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Екстерна ревизија финансијских извештаја (83%),</w:t>
      </w:r>
    </w:p>
    <w:p w14:paraId="58F1DE9B" w14:textId="77777777" w:rsidR="00AA267D" w:rsidRDefault="00AA267D" w:rsidP="00AA267D">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Политика о преварама/План интегритета (81%),</w:t>
      </w:r>
    </w:p>
    <w:p w14:paraId="785C1BEB" w14:textId="051C7D9D" w:rsidR="00A94FDE" w:rsidRPr="00D63067" w:rsidRDefault="00AA267D" w:rsidP="00A94FDE">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Интерна ревизија (74%).</w:t>
      </w:r>
    </w:p>
    <w:p w14:paraId="00A80621" w14:textId="77777777" w:rsidR="00DB0A55" w:rsidRDefault="00DB0A55" w:rsidP="00A94FDE">
      <w:pPr>
        <w:jc w:val="both"/>
        <w:rPr>
          <w:rFonts w:ascii="Tahoma" w:hAnsi="Tahoma" w:cs="Tahoma"/>
          <w:sz w:val="20"/>
          <w:szCs w:val="20"/>
          <w:lang w:val="sr-Cyrl-RS"/>
        </w:rPr>
      </w:pPr>
      <w:r>
        <w:rPr>
          <w:rFonts w:ascii="Tahoma" w:hAnsi="Tahoma" w:cs="Tahoma"/>
          <w:sz w:val="20"/>
          <w:szCs w:val="20"/>
          <w:lang w:val="sr-Cyrl-RS"/>
        </w:rPr>
        <w:t>Оно што је важно да препознате у поступку ревизије су типичне 'црвене заставице' (</w:t>
      </w:r>
      <w:r w:rsidRPr="00EF46C8">
        <w:rPr>
          <w:rFonts w:ascii="Tahoma" w:hAnsi="Tahoma" w:cs="Tahoma"/>
          <w:i/>
          <w:sz w:val="20"/>
          <w:szCs w:val="20"/>
        </w:rPr>
        <w:t>red flags</w:t>
      </w:r>
      <w:r>
        <w:rPr>
          <w:rFonts w:ascii="Tahoma" w:hAnsi="Tahoma" w:cs="Tahoma"/>
          <w:sz w:val="20"/>
          <w:szCs w:val="20"/>
        </w:rPr>
        <w:t>)</w:t>
      </w:r>
      <w:r>
        <w:rPr>
          <w:rStyle w:val="FootnoteReference"/>
          <w:rFonts w:ascii="Tahoma" w:hAnsi="Tahoma" w:cs="Tahoma"/>
          <w:sz w:val="20"/>
          <w:szCs w:val="20"/>
        </w:rPr>
        <w:footnoteReference w:id="17"/>
      </w:r>
      <w:r>
        <w:rPr>
          <w:rFonts w:ascii="Tahoma" w:hAnsi="Tahoma" w:cs="Tahoma"/>
          <w:sz w:val="20"/>
          <w:szCs w:val="20"/>
        </w:rPr>
        <w:t xml:space="preserve"> </w:t>
      </w:r>
      <w:r>
        <w:rPr>
          <w:rFonts w:ascii="Tahoma" w:hAnsi="Tahoma" w:cs="Tahoma"/>
          <w:sz w:val="20"/>
          <w:szCs w:val="20"/>
          <w:lang w:val="sr-Cyrl-RS"/>
        </w:rPr>
        <w:t>које указују који су то сигнали, поступц</w:t>
      </w:r>
      <w:r w:rsidR="003742E9">
        <w:rPr>
          <w:rFonts w:ascii="Tahoma" w:hAnsi="Tahoma" w:cs="Tahoma"/>
          <w:sz w:val="20"/>
          <w:szCs w:val="20"/>
          <w:lang w:val="sr-Cyrl-RS"/>
        </w:rPr>
        <w:t>и и радње који могу да в</w:t>
      </w:r>
      <w:r w:rsidR="00BF0889">
        <w:rPr>
          <w:rFonts w:ascii="Tahoma" w:hAnsi="Tahoma" w:cs="Tahoma"/>
          <w:sz w:val="20"/>
          <w:szCs w:val="20"/>
          <w:lang w:val="sr-Cyrl-RS"/>
        </w:rPr>
        <w:t>ас наведу</w:t>
      </w:r>
      <w:r>
        <w:rPr>
          <w:rFonts w:ascii="Tahoma" w:hAnsi="Tahoma" w:cs="Tahoma"/>
          <w:sz w:val="20"/>
          <w:szCs w:val="20"/>
          <w:lang w:val="sr-Cyrl-RS"/>
        </w:rPr>
        <w:t xml:space="preserve"> на постојање ризика од преваре. </w:t>
      </w:r>
      <w:r w:rsidR="005037B1">
        <w:rPr>
          <w:rFonts w:ascii="Tahoma" w:hAnsi="Tahoma" w:cs="Tahoma"/>
          <w:sz w:val="20"/>
          <w:szCs w:val="20"/>
          <w:lang w:val="sr-Cyrl-RS"/>
        </w:rPr>
        <w:t>Треба разликовати да ли се односе на запослене или на руководство. У систему јавних набавки неке од 'црвених заставица'</w:t>
      </w:r>
      <w:r w:rsidR="00BF0889">
        <w:rPr>
          <w:rFonts w:ascii="Tahoma" w:hAnsi="Tahoma" w:cs="Tahoma"/>
          <w:sz w:val="20"/>
          <w:szCs w:val="20"/>
          <w:lang w:val="sr-Cyrl-RS"/>
        </w:rPr>
        <w:t xml:space="preserve"> </w:t>
      </w:r>
      <w:r w:rsidR="005037B1">
        <w:rPr>
          <w:rFonts w:ascii="Tahoma" w:hAnsi="Tahoma" w:cs="Tahoma"/>
          <w:sz w:val="20"/>
          <w:szCs w:val="20"/>
          <w:lang w:val="sr-Cyrl-RS"/>
        </w:rPr>
        <w:t xml:space="preserve">су: </w:t>
      </w:r>
    </w:p>
    <w:p w14:paraId="48FFC7ED"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Запослени који ради на пословима јавних набавки никада не користи годишњи одмор,</w:t>
      </w:r>
    </w:p>
    <w:p w14:paraId="17A5A1D3"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Животни стандард запосленог превазилази његову плату, а нема додатни извор прихода,</w:t>
      </w:r>
    </w:p>
    <w:p w14:paraId="483DC89C"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Изабрана понуда је иста или је тик изнад процењене вредности јавне набавке,</w:t>
      </w:r>
    </w:p>
    <w:p w14:paraId="0545E1EA" w14:textId="77777777" w:rsidR="005037B1" w:rsidRP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 поступку је изабрана понуда која је последња пристигла,</w:t>
      </w:r>
    </w:p>
    <w:p w14:paraId="64F88E4B"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Лимитирана конкуренција,</w:t>
      </w:r>
    </w:p>
    <w:p w14:paraId="2E77CD9B"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Исти понуђач изабран је више пута,</w:t>
      </w:r>
    </w:p>
    <w:p w14:paraId="45177E89"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Сви понуђачи подносе константно високе понуде,</w:t>
      </w:r>
    </w:p>
    <w:p w14:paraId="315E35B2" w14:textId="77777777" w:rsid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Квалификовани понуђачи не подносе понуде,</w:t>
      </w:r>
    </w:p>
    <w:p w14:paraId="063EC509" w14:textId="77777777" w:rsidR="00F55CC5" w:rsidRDefault="00F55CC5"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Ангажовање великог броја подизвођача,</w:t>
      </w:r>
    </w:p>
    <w:p w14:paraId="311995CE" w14:textId="77777777" w:rsidR="005037B1" w:rsidRPr="005037B1" w:rsidRDefault="005037B1" w:rsidP="005037B1">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 xml:space="preserve">Процена трошкова је неконзистентна са стварним трошковима. </w:t>
      </w:r>
    </w:p>
    <w:p w14:paraId="3D94C7C4" w14:textId="77777777" w:rsidR="00EB427A" w:rsidRPr="008F7DE6" w:rsidRDefault="0046790C" w:rsidP="001B1788">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sidR="00A94FDE">
        <w:rPr>
          <w:rFonts w:ascii="Tahoma" w:hAnsi="Tahoma" w:cs="Tahoma"/>
          <w:sz w:val="20"/>
          <w:szCs w:val="20"/>
          <w:lang w:val="sr-Cyrl-RS"/>
        </w:rPr>
        <w:t xml:space="preserve"> ризике смо означили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A94FDE" w:rsidRPr="00194A7F">
        <w:rPr>
          <w:rFonts w:ascii="Tahoma" w:hAnsi="Tahoma" w:cs="Tahoma"/>
          <w:b/>
          <w:sz w:val="20"/>
          <w:szCs w:val="20"/>
          <w:lang w:val="sr-Cyrl-RS"/>
        </w:rPr>
        <w:t xml:space="preserve"> </w:t>
      </w:r>
      <w:r w:rsidR="00A94FDE">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A94FDE">
        <w:rPr>
          <w:rFonts w:ascii="Tahoma" w:hAnsi="Tahoma" w:cs="Tahoma"/>
          <w:sz w:val="20"/>
          <w:szCs w:val="20"/>
          <w:lang w:val="sr-Cyrl-RS"/>
        </w:rPr>
        <w:t xml:space="preserve"> и такође нумерисане тако да прате след ризика.</w:t>
      </w:r>
      <w:r w:rsidR="00A94FDE">
        <w:rPr>
          <w:rFonts w:ascii="Tahoma" w:hAnsi="Tahoma" w:cs="Tahoma"/>
          <w:sz w:val="20"/>
          <w:szCs w:val="20"/>
        </w:rPr>
        <w:t xml:space="preserve"> </w:t>
      </w:r>
      <w:r w:rsidR="002B3BA5" w:rsidRPr="008138DF">
        <w:rPr>
          <w:rFonts w:ascii="Tahoma" w:hAnsi="Tahoma" w:cs="Tahoma"/>
          <w:sz w:val="20"/>
          <w:szCs w:val="20"/>
        </w:rPr>
        <w:t>РД 2.1.</w:t>
      </w:r>
      <w:r w:rsidR="00A94FDE" w:rsidRPr="008138DF">
        <w:rPr>
          <w:rFonts w:ascii="Tahoma" w:hAnsi="Tahoma" w:cs="Tahoma"/>
          <w:sz w:val="20"/>
          <w:szCs w:val="20"/>
        </w:rPr>
        <w:t>Матрица ризика и контрола</w:t>
      </w:r>
      <w:r w:rsidR="00A94FDE">
        <w:rPr>
          <w:rFonts w:ascii="Tahoma" w:hAnsi="Tahoma" w:cs="Tahoma"/>
          <w:sz w:val="20"/>
          <w:szCs w:val="20"/>
        </w:rPr>
        <w:t xml:space="preserve">, сагласно </w:t>
      </w:r>
      <w:r w:rsidR="00A94FDE">
        <w:rPr>
          <w:rFonts w:ascii="Tahoma" w:hAnsi="Tahoma" w:cs="Tahoma"/>
          <w:sz w:val="20"/>
          <w:szCs w:val="20"/>
          <w:lang w:val="sr-Cyrl-RS"/>
        </w:rPr>
        <w:t xml:space="preserve">међународним стандардима професионалне праксе интерне </w:t>
      </w:r>
      <w:r w:rsidR="00572BB0">
        <w:rPr>
          <w:rFonts w:ascii="Tahoma" w:hAnsi="Tahoma" w:cs="Tahoma"/>
          <w:sz w:val="20"/>
          <w:szCs w:val="20"/>
          <w:lang w:val="sr-Cyrl-RS"/>
        </w:rPr>
        <w:t>ревизије, помаже интерним ревиз</w:t>
      </w:r>
      <w:r w:rsidR="00A94FDE">
        <w:rPr>
          <w:rFonts w:ascii="Tahoma" w:hAnsi="Tahoma" w:cs="Tahoma"/>
          <w:sz w:val="20"/>
          <w:szCs w:val="20"/>
          <w:lang w:val="sr-Cyrl-RS"/>
        </w:rPr>
        <w:t xml:space="preserve">орима </w:t>
      </w:r>
      <w:r w:rsidRPr="008F7DE6">
        <w:rPr>
          <w:rFonts w:ascii="Tahoma" w:hAnsi="Tahoma" w:cs="Tahoma"/>
          <w:sz w:val="20"/>
          <w:szCs w:val="20"/>
        </w:rPr>
        <w:t xml:space="preserve">и то </w:t>
      </w:r>
      <w:r w:rsidR="00EB427A" w:rsidRPr="008F7DE6">
        <w:rPr>
          <w:rFonts w:ascii="Tahoma" w:hAnsi="Tahoma" w:cs="Tahoma"/>
          <w:sz w:val="20"/>
          <w:szCs w:val="20"/>
        </w:rPr>
        <w:t>у:</w:t>
      </w:r>
    </w:p>
    <w:p w14:paraId="0FC0926F" w14:textId="77777777" w:rsidR="005D216B"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69BE52D6"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457CC385"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5E658EBF"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79220F86"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2ABA753A"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Тестирање контрола за које се сматра да су адекватно дизајниране ради утврђивања да ли с</w:t>
      </w:r>
      <w:r w:rsidR="003742E9">
        <w:rPr>
          <w:rFonts w:ascii="Tahoma" w:hAnsi="Tahoma" w:cs="Tahoma"/>
          <w:sz w:val="20"/>
          <w:szCs w:val="20"/>
        </w:rPr>
        <w:t>е одвијају на предвиђени начин.</w:t>
      </w:r>
      <w:r w:rsidR="00433577">
        <w:rPr>
          <w:rStyle w:val="FootnoteReference"/>
          <w:rFonts w:ascii="Tahoma" w:hAnsi="Tahoma" w:cs="Tahoma"/>
          <w:sz w:val="20"/>
          <w:szCs w:val="20"/>
        </w:rPr>
        <w:footnoteReference w:id="18"/>
      </w:r>
    </w:p>
    <w:p w14:paraId="4E2FFB20" w14:textId="7A30E1AF" w:rsidR="001A5C5C" w:rsidRDefault="00EB427A" w:rsidP="00A94FDE">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sidR="00FA3725">
        <w:rPr>
          <w:rFonts w:ascii="Tahoma" w:hAnsi="Tahoma" w:cs="Tahoma"/>
          <w:sz w:val="20"/>
          <w:szCs w:val="20"/>
        </w:rPr>
        <w:t>и</w:t>
      </w:r>
      <w:r w:rsidRPr="008F7DE6">
        <w:rPr>
          <w:rFonts w:ascii="Tahoma" w:hAnsi="Tahoma" w:cs="Tahoma"/>
          <w:sz w:val="20"/>
          <w:szCs w:val="20"/>
        </w:rPr>
        <w:t xml:space="preserve">ка, упознавањем са контролама у систему </w:t>
      </w:r>
      <w:r w:rsidR="00E06C11">
        <w:rPr>
          <w:rFonts w:ascii="Tahoma" w:hAnsi="Tahoma" w:cs="Tahoma"/>
          <w:sz w:val="20"/>
          <w:szCs w:val="20"/>
        </w:rPr>
        <w:t>јавних набавки</w:t>
      </w:r>
      <w:r w:rsidRPr="008F7DE6">
        <w:rPr>
          <w:rFonts w:ascii="Tahoma" w:hAnsi="Tahoma" w:cs="Tahoma"/>
          <w:sz w:val="20"/>
          <w:szCs w:val="20"/>
        </w:rPr>
        <w:t xml:space="preserve"> у фази припреме ревизије, као и из мапе пословног процеса, осим постојећих </w:t>
      </w:r>
      <w:r w:rsidR="00AA4B3B" w:rsidRPr="008F7DE6">
        <w:rPr>
          <w:rFonts w:ascii="Tahoma" w:hAnsi="Tahoma" w:cs="Tahoma"/>
          <w:sz w:val="20"/>
          <w:szCs w:val="20"/>
        </w:rPr>
        <w:t>контрола, помоћу Матрице ризика и контрола</w:t>
      </w:r>
      <w:r w:rsidR="003742E9">
        <w:rPr>
          <w:rFonts w:ascii="Tahoma" w:hAnsi="Tahoma" w:cs="Tahoma"/>
          <w:sz w:val="20"/>
          <w:szCs w:val="20"/>
        </w:rPr>
        <w:t xml:space="preserve"> дефинисане су</w:t>
      </w:r>
      <w:r w:rsidRPr="008F7DE6">
        <w:rPr>
          <w:rFonts w:ascii="Tahoma" w:hAnsi="Tahoma" w:cs="Tahoma"/>
          <w:sz w:val="20"/>
          <w:szCs w:val="20"/>
        </w:rPr>
        <w:t xml:space="preserve"> и очекиване контроле</w:t>
      </w:r>
      <w:r w:rsidR="001B56AC">
        <w:rPr>
          <w:rFonts w:ascii="Tahoma" w:hAnsi="Tahoma" w:cs="Tahoma"/>
          <w:sz w:val="20"/>
          <w:szCs w:val="20"/>
        </w:rPr>
        <w:t xml:space="preserve"> </w:t>
      </w:r>
      <w:r w:rsidR="00685F24">
        <w:rPr>
          <w:rFonts w:ascii="Tahoma" w:hAnsi="Tahoma" w:cs="Tahoma"/>
          <w:sz w:val="20"/>
          <w:szCs w:val="20"/>
          <w:lang w:val="sr-Cyrl-RS"/>
        </w:rPr>
        <w:t xml:space="preserve">– које представљају критеријум, стандард, </w:t>
      </w:r>
      <w:r w:rsidR="00685F24">
        <w:rPr>
          <w:rFonts w:ascii="Tahoma" w:hAnsi="Tahoma" w:cs="Tahoma"/>
          <w:sz w:val="20"/>
          <w:szCs w:val="20"/>
          <w:lang w:val="sr-Cyrl-RS"/>
        </w:rPr>
        <w:lastRenderedPageBreak/>
        <w:t>најбољу праксу</w:t>
      </w:r>
      <w:r w:rsidR="00685F24">
        <w:rPr>
          <w:rFonts w:ascii="Tahoma" w:hAnsi="Tahoma" w:cs="Tahoma"/>
          <w:sz w:val="20"/>
          <w:szCs w:val="20"/>
        </w:rPr>
        <w:t xml:space="preserve"> </w:t>
      </w:r>
      <w:r w:rsidR="001B56AC">
        <w:rPr>
          <w:rFonts w:ascii="Tahoma" w:hAnsi="Tahoma" w:cs="Tahoma"/>
          <w:sz w:val="20"/>
          <w:szCs w:val="20"/>
        </w:rPr>
        <w:t>(РД 2.2. Преглед контрола)</w:t>
      </w:r>
      <w:r w:rsidRPr="008F7DE6">
        <w:rPr>
          <w:rFonts w:ascii="Tahoma" w:hAnsi="Tahoma" w:cs="Tahoma"/>
          <w:sz w:val="20"/>
          <w:szCs w:val="20"/>
        </w:rPr>
        <w:t xml:space="preserve"> за ревидирани систем</w:t>
      </w:r>
      <w:r w:rsidR="00932843" w:rsidRPr="008F7DE6">
        <w:rPr>
          <w:rFonts w:ascii="Tahoma" w:hAnsi="Tahoma" w:cs="Tahoma"/>
          <w:sz w:val="20"/>
          <w:szCs w:val="20"/>
        </w:rPr>
        <w:t xml:space="preserve"> и </w:t>
      </w:r>
      <w:r w:rsidR="003742E9">
        <w:rPr>
          <w:rFonts w:ascii="Tahoma" w:hAnsi="Tahoma" w:cs="Tahoma"/>
          <w:sz w:val="20"/>
          <w:szCs w:val="20"/>
          <w:lang w:val="sr-Cyrl-RS"/>
        </w:rPr>
        <w:t>начин на који ће се извршити оцена</w:t>
      </w:r>
      <w:r w:rsidR="00A94FDE">
        <w:rPr>
          <w:rFonts w:ascii="Tahoma" w:hAnsi="Tahoma" w:cs="Tahoma"/>
          <w:sz w:val="20"/>
          <w:szCs w:val="20"/>
          <w:lang w:val="sr-Cyrl-RS"/>
        </w:rPr>
        <w:t xml:space="preserve"> контрола (РД 2.3. </w:t>
      </w:r>
      <w:r w:rsidR="00932843" w:rsidRPr="008F7DE6">
        <w:rPr>
          <w:rFonts w:ascii="Tahoma" w:hAnsi="Tahoma" w:cs="Tahoma"/>
          <w:sz w:val="20"/>
          <w:szCs w:val="20"/>
        </w:rPr>
        <w:t>Програм тестирања контрола</w:t>
      </w:r>
      <w:r w:rsidR="00A94FDE">
        <w:rPr>
          <w:rFonts w:ascii="Tahoma" w:hAnsi="Tahoma" w:cs="Tahoma"/>
          <w:sz w:val="20"/>
          <w:szCs w:val="20"/>
          <w:lang w:val="sr-Cyrl-RS"/>
        </w:rPr>
        <w:t>)</w:t>
      </w:r>
      <w:r w:rsidR="00875405" w:rsidRPr="008F7DE6">
        <w:rPr>
          <w:rStyle w:val="FootnoteReference"/>
          <w:rFonts w:ascii="Tahoma" w:hAnsi="Tahoma" w:cs="Tahoma"/>
          <w:sz w:val="20"/>
          <w:szCs w:val="20"/>
        </w:rPr>
        <w:footnoteReference w:id="19"/>
      </w:r>
      <w:r w:rsidR="00D21498">
        <w:rPr>
          <w:rFonts w:ascii="Tahoma" w:hAnsi="Tahoma" w:cs="Tahoma"/>
          <w:sz w:val="20"/>
          <w:szCs w:val="20"/>
          <w:lang w:val="sr-Cyrl-RS"/>
        </w:rPr>
        <w:t xml:space="preserve"> </w:t>
      </w:r>
    </w:p>
    <w:p w14:paraId="404EF4D4" w14:textId="52337AE8" w:rsidR="00685F24" w:rsidRDefault="00685F24" w:rsidP="00685F24">
      <w:pPr>
        <w:widowControl w:val="0"/>
        <w:spacing w:after="120" w:line="240" w:lineRule="auto"/>
        <w:ind w:right="57"/>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(константно, периодично, годишње и сл.); Очекиване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20"/>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21C1D84A" w14:textId="77777777" w:rsidR="001F5CA0" w:rsidRDefault="003742E9" w:rsidP="001A5C5C">
      <w:pPr>
        <w:spacing w:before="10" w:after="10"/>
        <w:jc w:val="both"/>
        <w:rPr>
          <w:rFonts w:ascii="Tahoma" w:hAnsi="Tahoma" w:cs="Tahoma"/>
          <w:sz w:val="20"/>
          <w:szCs w:val="20"/>
          <w:lang w:val="sr-Cyrl-RS"/>
        </w:rPr>
      </w:pPr>
      <w:r>
        <w:rPr>
          <w:rFonts w:ascii="Tahoma" w:hAnsi="Tahoma" w:cs="Tahoma"/>
          <w:sz w:val="20"/>
          <w:szCs w:val="20"/>
        </w:rPr>
        <w:t>Издвојили сте</w:t>
      </w:r>
      <w:r w:rsidR="001A5C5C">
        <w:rPr>
          <w:rFonts w:ascii="Tahoma" w:hAnsi="Tahoma" w:cs="Tahoma"/>
          <w:sz w:val="20"/>
          <w:szCs w:val="20"/>
        </w:rPr>
        <w:t xml:space="preserve"> четири кључна </w:t>
      </w:r>
      <w:r w:rsidR="001A5C5C" w:rsidRPr="008F7DE6">
        <w:rPr>
          <w:rFonts w:ascii="Tahoma" w:hAnsi="Tahoma" w:cs="Tahoma"/>
          <w:sz w:val="20"/>
          <w:szCs w:val="20"/>
        </w:rPr>
        <w:t>циља контрола</w:t>
      </w:r>
      <w:r w:rsidR="001A5C5C">
        <w:rPr>
          <w:rFonts w:ascii="Tahoma" w:hAnsi="Tahoma" w:cs="Tahoma"/>
          <w:sz w:val="20"/>
          <w:szCs w:val="20"/>
          <w:lang w:val="sr-Cyrl-RS"/>
        </w:rPr>
        <w:t xml:space="preserve"> у систему јавних набавки</w:t>
      </w:r>
      <w:r w:rsidR="001A5C5C">
        <w:rPr>
          <w:rFonts w:ascii="Tahoma" w:hAnsi="Tahoma" w:cs="Tahoma"/>
          <w:sz w:val="20"/>
          <w:szCs w:val="20"/>
        </w:rPr>
        <w:t xml:space="preserve">, </w:t>
      </w:r>
      <w:r w:rsidR="001A5C5C">
        <w:rPr>
          <w:rFonts w:ascii="Tahoma" w:hAnsi="Tahoma" w:cs="Tahoma"/>
          <w:sz w:val="20"/>
          <w:szCs w:val="20"/>
          <w:lang w:val="sr-Cyrl-RS"/>
        </w:rPr>
        <w:t>који прате фазе у поступку јавних набавки и значаја који усаглашеност са прописима има за сам систем</w:t>
      </w:r>
      <w:r w:rsidR="00FC20D4">
        <w:rPr>
          <w:rFonts w:ascii="Tahoma" w:hAnsi="Tahoma" w:cs="Tahoma"/>
          <w:sz w:val="20"/>
          <w:szCs w:val="20"/>
          <w:lang w:val="sr-Cyrl-RS"/>
        </w:rPr>
        <w:t xml:space="preserve">. То су: </w:t>
      </w:r>
    </w:p>
    <w:p w14:paraId="2493444F" w14:textId="77777777" w:rsidR="001F5CA0" w:rsidRDefault="001A5C5C" w:rsidP="00870C46">
      <w:pPr>
        <w:spacing w:after="0"/>
        <w:ind w:firstLine="720"/>
        <w:jc w:val="both"/>
        <w:rPr>
          <w:rFonts w:ascii="Tahoma" w:hAnsi="Tahoma" w:cs="Tahoma"/>
          <w:sz w:val="20"/>
          <w:szCs w:val="20"/>
          <w:lang w:val="sr-Cyrl-RS"/>
        </w:rPr>
      </w:pPr>
      <w:r w:rsidRPr="001F5CA0">
        <w:rPr>
          <w:rFonts w:ascii="Tahoma" w:hAnsi="Tahoma" w:cs="Tahoma"/>
          <w:b/>
          <w:sz w:val="20"/>
          <w:szCs w:val="20"/>
        </w:rPr>
        <w:t>Циљ контрола 1</w:t>
      </w:r>
      <w:r w:rsidRPr="00DF37F0">
        <w:rPr>
          <w:rFonts w:ascii="Tahoma" w:hAnsi="Tahoma" w:cs="Tahoma"/>
          <w:sz w:val="20"/>
          <w:szCs w:val="20"/>
        </w:rPr>
        <w:t xml:space="preserve">: </w:t>
      </w:r>
      <w:r w:rsidRPr="00DF37F0">
        <w:rPr>
          <w:rFonts w:ascii="Tahoma" w:hAnsi="Tahoma" w:cs="Tahoma"/>
          <w:sz w:val="20"/>
          <w:szCs w:val="20"/>
          <w:lang w:val="sr-Cyrl-RS"/>
        </w:rPr>
        <w:t>Писаном процедуром ближе је уређен систем јавних набавки у организацији;</w:t>
      </w:r>
      <w:r w:rsidR="00DF37F0" w:rsidRPr="00DF37F0">
        <w:rPr>
          <w:rFonts w:ascii="Tahoma" w:hAnsi="Tahoma" w:cs="Tahoma"/>
          <w:sz w:val="20"/>
          <w:szCs w:val="20"/>
        </w:rPr>
        <w:t xml:space="preserve"> </w:t>
      </w:r>
    </w:p>
    <w:p w14:paraId="40B051BB" w14:textId="77777777" w:rsidR="00870C46" w:rsidRDefault="001A5C5C" w:rsidP="00870C46">
      <w:pPr>
        <w:spacing w:after="0"/>
        <w:ind w:firstLine="720"/>
        <w:jc w:val="both"/>
        <w:rPr>
          <w:rFonts w:ascii="Tahoma" w:hAnsi="Tahoma" w:cs="Tahoma"/>
          <w:sz w:val="20"/>
          <w:szCs w:val="20"/>
          <w:lang w:val="sr-Cyrl-RS"/>
        </w:rPr>
      </w:pPr>
      <w:r w:rsidRPr="001F5CA0">
        <w:rPr>
          <w:rFonts w:ascii="Tahoma" w:hAnsi="Tahoma" w:cs="Tahoma"/>
          <w:b/>
          <w:sz w:val="20"/>
          <w:szCs w:val="20"/>
          <w:lang w:val="sr-Cyrl-RS"/>
        </w:rPr>
        <w:t>Циљ контрола 2</w:t>
      </w:r>
      <w:r w:rsidRPr="001F5CA0">
        <w:rPr>
          <w:rFonts w:ascii="Tahoma" w:hAnsi="Tahoma" w:cs="Tahoma"/>
          <w:sz w:val="20"/>
          <w:szCs w:val="20"/>
          <w:lang w:val="sr-Cyrl-RS"/>
        </w:rPr>
        <w:t>: Поступак припреме и планирања је усаглашен са прописима и потпун</w:t>
      </w:r>
      <w:r w:rsidR="00DF37F0" w:rsidRPr="001F5CA0">
        <w:rPr>
          <w:rFonts w:ascii="Tahoma" w:hAnsi="Tahoma" w:cs="Tahoma"/>
          <w:sz w:val="20"/>
          <w:szCs w:val="20"/>
          <w:lang w:val="sr-Cyrl-RS"/>
        </w:rPr>
        <w:t xml:space="preserve">, процена потреба за набавком добара/услуга/радова је адекватна, </w:t>
      </w:r>
      <w:r w:rsidR="00DF37F0" w:rsidRPr="001F5CA0">
        <w:rPr>
          <w:rFonts w:ascii="Tahoma" w:eastAsia="Times New Roman" w:hAnsi="Tahoma" w:cs="Tahoma"/>
          <w:noProof/>
          <w:spacing w:val="-2"/>
          <w:sz w:val="20"/>
          <w:szCs w:val="20"/>
          <w:lang w:val="sr-Cyrl-RS"/>
        </w:rPr>
        <w:t>набавка добара/услуга/радова је оправдана, у функцији задовољавања потреба и остварења циљева организације; добра/услуге/ радови су благовремено доступни у уговореној количини и квалитету и по најповољнијој цени;</w:t>
      </w:r>
    </w:p>
    <w:p w14:paraId="473C5444" w14:textId="77777777" w:rsidR="001D6B76" w:rsidRPr="00870C46" w:rsidRDefault="001A5C5C" w:rsidP="00870C46">
      <w:pPr>
        <w:spacing w:after="0"/>
        <w:ind w:firstLine="720"/>
        <w:jc w:val="both"/>
        <w:rPr>
          <w:rFonts w:ascii="Tahoma" w:hAnsi="Tahoma" w:cs="Tahoma"/>
          <w:sz w:val="20"/>
          <w:szCs w:val="20"/>
          <w:lang w:val="sr-Cyrl-RS"/>
        </w:rPr>
      </w:pPr>
      <w:r w:rsidRPr="001F5CA0">
        <w:rPr>
          <w:rFonts w:ascii="Tahoma" w:hAnsi="Tahoma" w:cs="Tahoma"/>
          <w:b/>
          <w:sz w:val="20"/>
          <w:szCs w:val="20"/>
          <w:lang w:val="sr-Cyrl-CS" w:eastAsia="cs-CZ"/>
        </w:rPr>
        <w:t xml:space="preserve">Циљ контрола </w:t>
      </w:r>
      <w:r w:rsidRPr="001F5CA0">
        <w:rPr>
          <w:rFonts w:ascii="Tahoma" w:hAnsi="Tahoma" w:cs="Tahoma"/>
          <w:b/>
          <w:sz w:val="20"/>
          <w:szCs w:val="20"/>
          <w:lang w:eastAsia="cs-CZ"/>
        </w:rPr>
        <w:t>3</w:t>
      </w:r>
      <w:r w:rsidRPr="001F5CA0">
        <w:rPr>
          <w:rFonts w:ascii="Tahoma" w:hAnsi="Tahoma" w:cs="Tahoma"/>
          <w:sz w:val="20"/>
          <w:szCs w:val="20"/>
          <w:lang w:val="sr-Cyrl-CS" w:eastAsia="cs-CZ"/>
        </w:rPr>
        <w:t>:</w:t>
      </w:r>
      <w:r w:rsidRPr="001F5CA0">
        <w:rPr>
          <w:rFonts w:ascii="Tahoma" w:hAnsi="Tahoma" w:cs="Tahoma"/>
          <w:sz w:val="20"/>
          <w:szCs w:val="20"/>
        </w:rPr>
        <w:t xml:space="preserve"> Поступак спровођења јавне набавке је </w:t>
      </w:r>
      <w:r w:rsidR="002257E6" w:rsidRPr="001F5CA0">
        <w:rPr>
          <w:rFonts w:ascii="Tahoma" w:hAnsi="Tahoma" w:cs="Tahoma"/>
          <w:sz w:val="20"/>
          <w:szCs w:val="20"/>
          <w:lang w:val="sr-Cyrl-RS"/>
        </w:rPr>
        <w:t xml:space="preserve">транспарентан, економичан, ефикасан и ефективан, </w:t>
      </w:r>
      <w:r w:rsidRPr="001F5CA0">
        <w:rPr>
          <w:rFonts w:ascii="Tahoma" w:hAnsi="Tahoma" w:cs="Tahoma"/>
          <w:sz w:val="20"/>
          <w:szCs w:val="20"/>
        </w:rPr>
        <w:t>усаглашен са прописима и потпун</w:t>
      </w:r>
      <w:r w:rsidR="002257E6" w:rsidRPr="001F5CA0">
        <w:rPr>
          <w:rFonts w:ascii="Tahoma" w:eastAsia="Times New Roman" w:hAnsi="Tahoma" w:cs="Tahoma"/>
          <w:noProof/>
          <w:spacing w:val="-2"/>
          <w:sz w:val="20"/>
          <w:szCs w:val="20"/>
          <w:lang w:val="sr-Cyrl-RS"/>
        </w:rPr>
        <w:t>;</w:t>
      </w:r>
    </w:p>
    <w:p w14:paraId="70798CAB" w14:textId="77777777" w:rsidR="001A5C5C" w:rsidRDefault="001A5C5C" w:rsidP="00FC20D4">
      <w:pPr>
        <w:spacing w:before="10" w:after="0"/>
        <w:ind w:firstLine="720"/>
        <w:jc w:val="both"/>
        <w:rPr>
          <w:rFonts w:ascii="Tahoma" w:eastAsia="Times New Roman" w:hAnsi="Tahoma" w:cs="Tahoma"/>
          <w:noProof/>
          <w:spacing w:val="-2"/>
          <w:sz w:val="20"/>
          <w:szCs w:val="20"/>
          <w:lang w:val="sr-Cyrl-RS"/>
        </w:rPr>
      </w:pPr>
      <w:r w:rsidRPr="001F5CA0">
        <w:rPr>
          <w:rFonts w:ascii="Tahoma" w:hAnsi="Tahoma" w:cs="Tahoma"/>
          <w:b/>
          <w:sz w:val="20"/>
          <w:szCs w:val="20"/>
          <w:lang w:val="sr-Cyrl-RS"/>
        </w:rPr>
        <w:t>Циљ контрола 4</w:t>
      </w:r>
      <w:r w:rsidRPr="001F5CA0">
        <w:rPr>
          <w:rFonts w:ascii="Tahoma" w:hAnsi="Tahoma" w:cs="Tahoma"/>
          <w:sz w:val="20"/>
          <w:szCs w:val="20"/>
          <w:lang w:val="sr-Cyrl-RS"/>
        </w:rPr>
        <w:t>: Поступак праћења извршења уговора је уса</w:t>
      </w:r>
      <w:r w:rsidR="002257E6" w:rsidRPr="001F5CA0">
        <w:rPr>
          <w:rFonts w:ascii="Tahoma" w:hAnsi="Tahoma" w:cs="Tahoma"/>
          <w:sz w:val="20"/>
          <w:szCs w:val="20"/>
          <w:lang w:val="sr-Cyrl-RS"/>
        </w:rPr>
        <w:t>глашен са прописима и адекватан, пословне</w:t>
      </w:r>
      <w:r w:rsidRPr="001F5CA0">
        <w:rPr>
          <w:rFonts w:ascii="Tahoma" w:hAnsi="Tahoma" w:cs="Tahoma"/>
          <w:sz w:val="20"/>
          <w:szCs w:val="20"/>
          <w:lang w:val="sr-Cyrl-RS"/>
        </w:rPr>
        <w:t xml:space="preserve"> </w:t>
      </w:r>
      <w:r w:rsidR="002257E6" w:rsidRPr="001F5CA0">
        <w:rPr>
          <w:rFonts w:ascii="Tahoma" w:eastAsia="Times New Roman" w:hAnsi="Tahoma" w:cs="Tahoma"/>
          <w:noProof/>
          <w:spacing w:val="-2"/>
          <w:sz w:val="20"/>
          <w:szCs w:val="20"/>
          <w:lang w:val="sr-Cyrl-RS"/>
        </w:rPr>
        <w:t>промене се евидентирају у пословним књигама и прати их релевантна и потпуна рачуноводствена документација.</w:t>
      </w:r>
    </w:p>
    <w:p w14:paraId="02165F68" w14:textId="77777777" w:rsidR="00456C81" w:rsidRPr="00FC20D4" w:rsidRDefault="00456C81" w:rsidP="00456C81">
      <w:pPr>
        <w:spacing w:before="10" w:after="0"/>
        <w:jc w:val="both"/>
        <w:rPr>
          <w:rFonts w:ascii="Arial" w:hAnsi="Arial" w:cs="Arial"/>
          <w:color w:val="000000"/>
          <w:lang w:val="sr-Cyrl-CS"/>
        </w:rPr>
      </w:pPr>
    </w:p>
    <w:p w14:paraId="2F56BFD2" w14:textId="581C4096" w:rsidR="001A5C5C" w:rsidRDefault="001A5C5C" w:rsidP="001A5C5C">
      <w:pPr>
        <w:jc w:val="both"/>
        <w:rPr>
          <w:rFonts w:ascii="Tahoma" w:hAnsi="Tahoma" w:cs="Tahoma"/>
          <w:noProof/>
          <w:sz w:val="20"/>
          <w:szCs w:val="20"/>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sidR="00685F24">
        <w:rPr>
          <w:rFonts w:ascii="Tahoma" w:hAnsi="Tahoma" w:cs="Tahoma"/>
          <w:noProof/>
          <w:sz w:val="20"/>
          <w:szCs w:val="20"/>
          <w:lang w:val="sr-Cyrl-RS"/>
        </w:rPr>
        <w:t>Републици</w:t>
      </w:r>
      <w:r w:rsidR="00685F24" w:rsidRPr="00C57EAC">
        <w:rPr>
          <w:rFonts w:ascii="Tahoma" w:hAnsi="Tahoma" w:cs="Tahoma"/>
          <w:noProof/>
          <w:sz w:val="20"/>
          <w:szCs w:val="20"/>
        </w:rPr>
        <w:t xml:space="preserve"> </w:t>
      </w:r>
      <w:r w:rsidRPr="00C57EAC">
        <w:rPr>
          <w:rFonts w:ascii="Tahoma" w:hAnsi="Tahoma" w:cs="Tahoma"/>
          <w:noProof/>
          <w:sz w:val="20"/>
          <w:szCs w:val="20"/>
        </w:rPr>
        <w:t xml:space="preserve">Србији </w:t>
      </w:r>
      <w:r>
        <w:rPr>
          <w:rFonts w:ascii="Tahoma" w:hAnsi="Tahoma" w:cs="Tahoma"/>
          <w:noProof/>
          <w:sz w:val="20"/>
          <w:szCs w:val="20"/>
        </w:rPr>
        <w:t>(</w:t>
      </w:r>
      <w:r w:rsidR="005B0DF3">
        <w:rPr>
          <w:rFonts w:ascii="Tahoma" w:hAnsi="Tahoma" w:cs="Tahoma"/>
          <w:noProof/>
          <w:sz w:val="20"/>
          <w:szCs w:val="20"/>
          <w:lang w:val="sr-Cyrl-RS"/>
        </w:rPr>
        <w:t>Четврти</w:t>
      </w:r>
      <w:r w:rsidR="00870C46">
        <w:rPr>
          <w:rFonts w:ascii="Tahoma" w:hAnsi="Tahoma" w:cs="Tahoma"/>
          <w:noProof/>
          <w:sz w:val="20"/>
          <w:szCs w:val="20"/>
        </w:rPr>
        <w:t xml:space="preserve"> </w:t>
      </w:r>
      <w:r w:rsidRPr="00C57EAC">
        <w:rPr>
          <w:rFonts w:ascii="Tahoma" w:hAnsi="Tahoma" w:cs="Tahoma"/>
          <w:noProof/>
          <w:sz w:val="20"/>
          <w:szCs w:val="20"/>
        </w:rPr>
        <w:t>део</w:t>
      </w:r>
      <w:r>
        <w:rPr>
          <w:rFonts w:ascii="Tahoma" w:hAnsi="Tahoma" w:cs="Tahoma"/>
          <w:noProof/>
          <w:sz w:val="20"/>
          <w:szCs w:val="20"/>
        </w:rPr>
        <w:t xml:space="preserve">). На вама је да у односу на сложеност система, величину </w:t>
      </w:r>
      <w:r w:rsidR="00032BD9">
        <w:rPr>
          <w:rFonts w:ascii="Tahoma" w:hAnsi="Tahoma" w:cs="Tahoma"/>
          <w:noProof/>
          <w:sz w:val="20"/>
          <w:szCs w:val="20"/>
          <w:lang w:val="sr-Cyrl-RS"/>
        </w:rPr>
        <w:t>Предузећа</w:t>
      </w:r>
      <w:r w:rsidR="00032BD9">
        <w:rPr>
          <w:rFonts w:ascii="Tahoma" w:hAnsi="Tahoma" w:cs="Tahoma"/>
          <w:noProof/>
          <w:sz w:val="20"/>
          <w:szCs w:val="20"/>
        </w:rPr>
        <w:t>, процену</w:t>
      </w:r>
      <w:r>
        <w:rPr>
          <w:rFonts w:ascii="Tahoma" w:hAnsi="Tahoma" w:cs="Tahoma"/>
          <w:noProof/>
          <w:sz w:val="20"/>
          <w:szCs w:val="20"/>
        </w:rPr>
        <w:t xml:space="preserve"> ризика за конкретан систем,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14:paraId="2E09A71F" w14:textId="77777777" w:rsidR="001A5C5C" w:rsidRPr="00404C34" w:rsidRDefault="00870C46" w:rsidP="001A5C5C">
      <w:pPr>
        <w:jc w:val="both"/>
        <w:rPr>
          <w:rFonts w:ascii="Tahoma" w:eastAsia="Times New Roman" w:hAnsi="Tahoma" w:cs="Tahoma"/>
          <w:noProof/>
          <w:sz w:val="18"/>
          <w:szCs w:val="18"/>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Fonts w:ascii="Tahoma" w:hAnsi="Tahoma" w:cs="Tahoma"/>
          <w:noProof/>
          <w:sz w:val="18"/>
          <w:szCs w:val="18"/>
        </w:rPr>
        <w:t>:</w:t>
      </w:r>
      <w:r>
        <w:rPr>
          <w:rStyle w:val="FootnoteReference"/>
          <w:rFonts w:ascii="Tahoma" w:hAnsi="Tahoma" w:cs="Tahoma"/>
          <w:noProof/>
          <w:sz w:val="18"/>
          <w:szCs w:val="18"/>
        </w:rPr>
        <w:footnoteReference w:id="21"/>
      </w:r>
    </w:p>
    <w:tbl>
      <w:tblPr>
        <w:tblW w:w="0" w:type="auto"/>
        <w:jc w:val="center"/>
        <w:tblLook w:val="01E0" w:firstRow="1" w:lastRow="1" w:firstColumn="1" w:lastColumn="1" w:noHBand="0" w:noVBand="0"/>
      </w:tblPr>
      <w:tblGrid>
        <w:gridCol w:w="3430"/>
        <w:gridCol w:w="5797"/>
      </w:tblGrid>
      <w:tr w:rsidR="001A5C5C" w:rsidRPr="00404C34" w14:paraId="7DC4F3C2" w14:textId="77777777" w:rsidTr="007B0985">
        <w:trPr>
          <w:trHeight w:val="340"/>
          <w:jc w:val="center"/>
        </w:trPr>
        <w:tc>
          <w:tcPr>
            <w:tcW w:w="3430" w:type="dxa"/>
            <w:tcBorders>
              <w:bottom w:val="single" w:sz="4" w:space="0" w:color="auto"/>
            </w:tcBorders>
            <w:shd w:val="clear" w:color="auto" w:fill="BDD6EE" w:themeFill="accent1" w:themeFillTint="66"/>
            <w:vAlign w:val="center"/>
          </w:tcPr>
          <w:p w14:paraId="435D13D9"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Врста контроле</w:t>
            </w:r>
          </w:p>
        </w:tc>
        <w:tc>
          <w:tcPr>
            <w:tcW w:w="5797" w:type="dxa"/>
            <w:tcBorders>
              <w:bottom w:val="single" w:sz="4" w:space="0" w:color="auto"/>
            </w:tcBorders>
            <w:shd w:val="clear" w:color="auto" w:fill="BDD6EE" w:themeFill="accent1" w:themeFillTint="66"/>
            <w:vAlign w:val="center"/>
          </w:tcPr>
          <w:p w14:paraId="64CF3F86"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Ризик</w:t>
            </w:r>
          </w:p>
        </w:tc>
      </w:tr>
      <w:tr w:rsidR="001A5C5C" w:rsidRPr="00404C34" w14:paraId="5E9247BB" w14:textId="77777777" w:rsidTr="007B0985">
        <w:trPr>
          <w:trHeight w:val="284"/>
          <w:jc w:val="center"/>
        </w:trPr>
        <w:tc>
          <w:tcPr>
            <w:tcW w:w="3430" w:type="dxa"/>
            <w:tcBorders>
              <w:top w:val="single" w:sz="4" w:space="0" w:color="auto"/>
            </w:tcBorders>
            <w:shd w:val="clear" w:color="auto" w:fill="EDEDED" w:themeFill="accent3" w:themeFillTint="33"/>
          </w:tcPr>
          <w:p w14:paraId="07C851E4"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Подела дужности</w:t>
            </w:r>
          </w:p>
        </w:tc>
        <w:tc>
          <w:tcPr>
            <w:tcW w:w="5797" w:type="dxa"/>
            <w:tcBorders>
              <w:top w:val="single" w:sz="4" w:space="0" w:color="auto"/>
            </w:tcBorders>
            <w:shd w:val="clear" w:color="auto" w:fill="EDEDED" w:themeFill="accent3" w:themeFillTint="33"/>
            <w:vAlign w:val="center"/>
          </w:tcPr>
          <w:p w14:paraId="2AFA4769"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је једно лице у потпуности одговорно за све фазе одређеног процеса.</w:t>
            </w:r>
          </w:p>
        </w:tc>
      </w:tr>
      <w:tr w:rsidR="001A5C5C" w:rsidRPr="00404C34" w14:paraId="730C6C30" w14:textId="77777777" w:rsidTr="007B0985">
        <w:trPr>
          <w:trHeight w:val="284"/>
          <w:jc w:val="center"/>
        </w:trPr>
        <w:tc>
          <w:tcPr>
            <w:tcW w:w="3430" w:type="dxa"/>
            <w:shd w:val="clear" w:color="auto" w:fill="EDEDED" w:themeFill="accent3" w:themeFillTint="33"/>
          </w:tcPr>
          <w:p w14:paraId="2CD6C0CE"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Организациона</w:t>
            </w:r>
          </w:p>
        </w:tc>
        <w:tc>
          <w:tcPr>
            <w:tcW w:w="5797" w:type="dxa"/>
            <w:shd w:val="clear" w:color="auto" w:fill="EDEDED" w:themeFill="accent3" w:themeFillTint="33"/>
            <w:vAlign w:val="center"/>
          </w:tcPr>
          <w:p w14:paraId="45AF5994"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одређена дужност буде додељена неадекватном нивоу.</w:t>
            </w:r>
          </w:p>
        </w:tc>
      </w:tr>
      <w:tr w:rsidR="001A5C5C" w:rsidRPr="00404C34" w14:paraId="038C0C8C" w14:textId="77777777" w:rsidTr="007B0985">
        <w:trPr>
          <w:trHeight w:val="284"/>
          <w:jc w:val="center"/>
        </w:trPr>
        <w:tc>
          <w:tcPr>
            <w:tcW w:w="3430" w:type="dxa"/>
            <w:shd w:val="clear" w:color="auto" w:fill="EDEDED" w:themeFill="accent3" w:themeFillTint="33"/>
          </w:tcPr>
          <w:p w14:paraId="3E9F5D15"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Одобравање</w:t>
            </w:r>
          </w:p>
        </w:tc>
        <w:tc>
          <w:tcPr>
            <w:tcW w:w="5797" w:type="dxa"/>
            <w:shd w:val="clear" w:color="auto" w:fill="EDEDED" w:themeFill="accent3" w:themeFillTint="33"/>
            <w:vAlign w:val="center"/>
          </w:tcPr>
          <w:p w14:paraId="02C2BAFC"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од неовлашћених и неважећих уноса података у систем.</w:t>
            </w:r>
          </w:p>
        </w:tc>
      </w:tr>
      <w:tr w:rsidR="001A5C5C" w:rsidRPr="00404C34" w14:paraId="255CEE92" w14:textId="77777777" w:rsidTr="007B0985">
        <w:trPr>
          <w:trHeight w:val="284"/>
          <w:jc w:val="center"/>
        </w:trPr>
        <w:tc>
          <w:tcPr>
            <w:tcW w:w="3430" w:type="dxa"/>
            <w:shd w:val="clear" w:color="auto" w:fill="EDEDED" w:themeFill="accent3" w:themeFillTint="33"/>
          </w:tcPr>
          <w:p w14:paraId="2ECA16C7"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Физичка</w:t>
            </w:r>
          </w:p>
        </w:tc>
        <w:tc>
          <w:tcPr>
            <w:tcW w:w="5797" w:type="dxa"/>
            <w:shd w:val="clear" w:color="auto" w:fill="EDEDED" w:themeFill="accent3" w:themeFillTint="33"/>
            <w:vAlign w:val="center"/>
          </w:tcPr>
          <w:p w14:paraId="19D89871"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од губитка или штете везане за  материјална средства организације.</w:t>
            </w:r>
          </w:p>
        </w:tc>
      </w:tr>
      <w:tr w:rsidR="001A5C5C" w:rsidRPr="00404C34" w14:paraId="3F39C697" w14:textId="77777777" w:rsidTr="007B0985">
        <w:trPr>
          <w:trHeight w:val="284"/>
          <w:jc w:val="center"/>
        </w:trPr>
        <w:tc>
          <w:tcPr>
            <w:tcW w:w="3430" w:type="dxa"/>
            <w:shd w:val="clear" w:color="auto" w:fill="EDEDED" w:themeFill="accent3" w:themeFillTint="33"/>
          </w:tcPr>
          <w:p w14:paraId="79392C1E"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Надзор</w:t>
            </w:r>
          </w:p>
        </w:tc>
        <w:tc>
          <w:tcPr>
            <w:tcW w:w="5797" w:type="dxa"/>
            <w:shd w:val="clear" w:color="auto" w:fill="EDEDED" w:themeFill="accent3" w:themeFillTint="33"/>
            <w:vAlign w:val="center"/>
          </w:tcPr>
          <w:p w14:paraId="215E71A0"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се запослени не придржавају одговарајућих процедура.</w:t>
            </w:r>
          </w:p>
        </w:tc>
      </w:tr>
      <w:tr w:rsidR="001A5C5C" w:rsidRPr="00404C34" w14:paraId="40B6510D" w14:textId="77777777" w:rsidTr="007B0985">
        <w:trPr>
          <w:trHeight w:val="284"/>
          <w:jc w:val="center"/>
        </w:trPr>
        <w:tc>
          <w:tcPr>
            <w:tcW w:w="3430" w:type="dxa"/>
            <w:shd w:val="clear" w:color="auto" w:fill="EDEDED" w:themeFill="accent3" w:themeFillTint="33"/>
          </w:tcPr>
          <w:p w14:paraId="268462ED"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Кадровска</w:t>
            </w:r>
          </w:p>
        </w:tc>
        <w:tc>
          <w:tcPr>
            <w:tcW w:w="5797" w:type="dxa"/>
            <w:shd w:val="clear" w:color="auto" w:fill="EDEDED" w:themeFill="accent3" w:themeFillTint="33"/>
            <w:vAlign w:val="center"/>
          </w:tcPr>
          <w:p w14:paraId="3FD3F04B"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да ће се запослити или именовати службеници који немају релевантно искуство и знање за обављање својих дужности.</w:t>
            </w:r>
          </w:p>
        </w:tc>
      </w:tr>
      <w:tr w:rsidR="001A5C5C" w:rsidRPr="00404C34" w14:paraId="570D79FF" w14:textId="77777777" w:rsidTr="007B0985">
        <w:trPr>
          <w:trHeight w:val="284"/>
          <w:jc w:val="center"/>
        </w:trPr>
        <w:tc>
          <w:tcPr>
            <w:tcW w:w="3430" w:type="dxa"/>
            <w:shd w:val="clear" w:color="auto" w:fill="EDEDED" w:themeFill="accent3" w:themeFillTint="33"/>
          </w:tcPr>
          <w:p w14:paraId="2D503777"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
                <w:bCs/>
                <w:sz w:val="18"/>
                <w:szCs w:val="18"/>
                <w:lang w:val="sr-Cyrl-CS"/>
              </w:rPr>
              <w:t>Математичка и рачуноводствена</w:t>
            </w:r>
          </w:p>
        </w:tc>
        <w:tc>
          <w:tcPr>
            <w:tcW w:w="5797" w:type="dxa"/>
            <w:shd w:val="clear" w:color="auto" w:fill="EDEDED" w:themeFill="accent3" w:themeFillTint="33"/>
            <w:vAlign w:val="center"/>
          </w:tcPr>
          <w:p w14:paraId="796C9E9A" w14:textId="77777777" w:rsidR="001A5C5C" w:rsidRPr="00404C34" w:rsidRDefault="001A5C5C" w:rsidP="007B0985">
            <w:pPr>
              <w:spacing w:before="10" w:after="10"/>
              <w:rPr>
                <w:rFonts w:ascii="Tahoma" w:hAnsi="Tahoma" w:cs="Tahoma"/>
                <w:bCs/>
                <w:sz w:val="18"/>
                <w:szCs w:val="18"/>
                <w:lang w:val="sr-Cyrl-CS"/>
              </w:rPr>
            </w:pPr>
            <w:r w:rsidRPr="00404C34">
              <w:rPr>
                <w:rFonts w:ascii="Tahoma" w:hAnsi="Tahoma" w:cs="Tahoma"/>
                <w:bCs/>
                <w:sz w:val="18"/>
                <w:szCs w:val="18"/>
                <w:lang w:val="sr-Cyrl-CS"/>
              </w:rPr>
              <w:t>Ризик од рачуноводствених грешака, нпр. погрешно шифровање и пропусти.</w:t>
            </w:r>
          </w:p>
        </w:tc>
      </w:tr>
      <w:tr w:rsidR="001A5C5C" w:rsidRPr="00404C34" w14:paraId="6DDE17D3" w14:textId="77777777" w:rsidTr="007B0985">
        <w:trPr>
          <w:trHeight w:val="340"/>
          <w:jc w:val="center"/>
        </w:trPr>
        <w:tc>
          <w:tcPr>
            <w:tcW w:w="3430" w:type="dxa"/>
            <w:tcBorders>
              <w:bottom w:val="single" w:sz="4" w:space="0" w:color="auto"/>
            </w:tcBorders>
            <w:shd w:val="clear" w:color="auto" w:fill="EDEDED" w:themeFill="accent3" w:themeFillTint="33"/>
          </w:tcPr>
          <w:p w14:paraId="3B0E15D0" w14:textId="77777777" w:rsidR="001A5C5C" w:rsidRPr="00404C34" w:rsidRDefault="001A5C5C" w:rsidP="007B0985">
            <w:pPr>
              <w:spacing w:before="10" w:after="10"/>
              <w:rPr>
                <w:rFonts w:ascii="Arial" w:hAnsi="Arial" w:cs="Arial"/>
                <w:bCs/>
                <w:sz w:val="18"/>
                <w:szCs w:val="18"/>
                <w:lang w:val="sr-Cyrl-CS"/>
              </w:rPr>
            </w:pPr>
            <w:r w:rsidRPr="00404C34">
              <w:rPr>
                <w:rFonts w:ascii="Arial" w:hAnsi="Arial" w:cs="Arial"/>
                <w:b/>
                <w:bCs/>
                <w:sz w:val="18"/>
                <w:szCs w:val="18"/>
                <w:lang w:val="sr-Cyrl-CS"/>
              </w:rPr>
              <w:t>Управљачка</w:t>
            </w:r>
          </w:p>
        </w:tc>
        <w:tc>
          <w:tcPr>
            <w:tcW w:w="5797" w:type="dxa"/>
            <w:tcBorders>
              <w:bottom w:val="single" w:sz="4" w:space="0" w:color="auto"/>
            </w:tcBorders>
            <w:shd w:val="clear" w:color="auto" w:fill="EDEDED" w:themeFill="accent3" w:themeFillTint="33"/>
            <w:vAlign w:val="center"/>
          </w:tcPr>
          <w:p w14:paraId="26678ECD" w14:textId="77777777" w:rsidR="001A5C5C" w:rsidRPr="00404C34" w:rsidRDefault="001A5C5C" w:rsidP="007B0985">
            <w:pPr>
              <w:spacing w:before="10" w:after="10"/>
              <w:rPr>
                <w:rFonts w:ascii="Arial" w:hAnsi="Arial" w:cs="Arial"/>
                <w:bCs/>
                <w:sz w:val="18"/>
                <w:szCs w:val="18"/>
                <w:lang w:val="sr-Cyrl-CS"/>
              </w:rPr>
            </w:pPr>
            <w:r w:rsidRPr="00404C34">
              <w:rPr>
                <w:rFonts w:ascii="Arial" w:hAnsi="Arial" w:cs="Arial"/>
                <w:bCs/>
                <w:sz w:val="18"/>
                <w:szCs w:val="18"/>
                <w:lang w:val="sr-Cyrl-CS"/>
              </w:rPr>
              <w:t>Ризик од кумулативних грешака или неуобичајених трансакција које нису откриле друге контроле.</w:t>
            </w:r>
          </w:p>
        </w:tc>
      </w:tr>
    </w:tbl>
    <w:p w14:paraId="7C44F32F" w14:textId="77777777" w:rsidR="001A5C5C" w:rsidRDefault="001A5C5C" w:rsidP="001A5C5C">
      <w:pPr>
        <w:rPr>
          <w:rFonts w:ascii="Tahoma" w:hAnsi="Tahoma" w:cs="Tahoma"/>
          <w:sz w:val="18"/>
          <w:szCs w:val="18"/>
        </w:rPr>
      </w:pPr>
    </w:p>
    <w:p w14:paraId="7C3243E3" w14:textId="77777777" w:rsidR="001A5C5C" w:rsidRPr="00404C34" w:rsidRDefault="001A5C5C" w:rsidP="001A5C5C">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2F63585F" w14:textId="77777777" w:rsidR="001A5C5C" w:rsidRDefault="001A5C5C" w:rsidP="001A5C5C">
      <w:pPr>
        <w:pStyle w:val="ListParagraph"/>
        <w:numPr>
          <w:ilvl w:val="0"/>
          <w:numId w:val="4"/>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11420690" w14:textId="77777777" w:rsidR="001A5C5C" w:rsidRDefault="001A5C5C" w:rsidP="001A5C5C">
      <w:pPr>
        <w:pStyle w:val="ListParagraph"/>
        <w:numPr>
          <w:ilvl w:val="0"/>
          <w:numId w:val="4"/>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2D0271D2" w14:textId="77777777" w:rsidR="001A5C5C" w:rsidRPr="001A5C5C" w:rsidRDefault="001A5C5C" w:rsidP="001A5C5C">
      <w:pPr>
        <w:pStyle w:val="ListParagraph"/>
        <w:numPr>
          <w:ilvl w:val="0"/>
          <w:numId w:val="4"/>
        </w:numPr>
        <w:rPr>
          <w:rFonts w:ascii="Tahoma" w:eastAsia="Times New Roman" w:hAnsi="Tahoma" w:cs="Tahoma"/>
          <w:noProof/>
          <w:sz w:val="20"/>
          <w:szCs w:val="20"/>
        </w:rPr>
        <w:sectPr w:rsidR="001A5C5C" w:rsidRPr="001A5C5C" w:rsidSect="0047767A">
          <w:pgSz w:w="12240" w:h="15840"/>
          <w:pgMar w:top="1417" w:right="1417" w:bottom="1417" w:left="1417" w:header="708" w:footer="708" w:gutter="0"/>
          <w:cols w:space="708"/>
          <w:titlePg/>
          <w:docGrid w:linePitch="360"/>
        </w:sectPr>
      </w:pPr>
      <w:r w:rsidRPr="001A5C5C">
        <w:rPr>
          <w:rFonts w:ascii="Tahoma" w:eastAsia="Times New Roman" w:hAnsi="Tahoma" w:cs="Tahoma"/>
          <w:noProof/>
          <w:sz w:val="20"/>
          <w:szCs w:val="20"/>
        </w:rPr>
        <w:t>РД 2.3</w:t>
      </w:r>
      <w:r>
        <w:rPr>
          <w:rFonts w:ascii="Tahoma" w:eastAsia="Times New Roman" w:hAnsi="Tahoma" w:cs="Tahoma"/>
          <w:noProof/>
          <w:sz w:val="20"/>
          <w:szCs w:val="20"/>
        </w:rPr>
        <w:t>.Програм тестирањ</w:t>
      </w:r>
      <w:r>
        <w:rPr>
          <w:rFonts w:ascii="Tahoma" w:eastAsia="Times New Roman" w:hAnsi="Tahoma" w:cs="Tahoma"/>
          <w:noProof/>
          <w:sz w:val="20"/>
          <w:szCs w:val="20"/>
          <w:lang w:val="sr-Cyrl-RS"/>
        </w:rPr>
        <w:t>а</w:t>
      </w:r>
    </w:p>
    <w:p w14:paraId="51D53EE8" w14:textId="77777777" w:rsidR="001A5C5C" w:rsidRDefault="001A5C5C" w:rsidP="001A5C5C">
      <w:pPr>
        <w:pStyle w:val="Heading2"/>
        <w:rPr>
          <w:rFonts w:ascii="Tahoma" w:eastAsia="Times New Roman" w:hAnsi="Tahoma" w:cs="Tahoma"/>
          <w:noProof/>
          <w:color w:val="auto"/>
          <w:sz w:val="24"/>
          <w:szCs w:val="24"/>
        </w:rPr>
      </w:pPr>
      <w:bookmarkStart w:id="7" w:name="_Toc44335537"/>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7"/>
    </w:p>
    <w:p w14:paraId="7CDB3E44" w14:textId="77777777" w:rsidR="001A5C5C" w:rsidRPr="00E425FF" w:rsidRDefault="001A5C5C" w:rsidP="00B04F97">
      <w:pPr>
        <w:spacing w:after="0"/>
      </w:pPr>
    </w:p>
    <w:p w14:paraId="01F0BDCE" w14:textId="77777777" w:rsidR="001A5C5C" w:rsidRPr="00DA6ECA" w:rsidRDefault="001A5C5C" w:rsidP="001A5C5C">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4335538"/>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8"/>
    </w:p>
    <w:p w14:paraId="0BAE2822" w14:textId="77777777" w:rsidR="001A5C5C" w:rsidRPr="00DA6ECA" w:rsidRDefault="001A5C5C" w:rsidP="001A5C5C">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4335539"/>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9"/>
    </w:p>
    <w:p w14:paraId="33465ED8" w14:textId="77777777" w:rsidR="001A5C5C" w:rsidRDefault="00456C81" w:rsidP="001A5C5C">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709440" behindDoc="0" locked="0" layoutInCell="1" allowOverlap="1" wp14:anchorId="7FC28223" wp14:editId="64076CA1">
                <wp:simplePos x="0" y="0"/>
                <wp:positionH relativeFrom="margin">
                  <wp:align>right</wp:align>
                </wp:positionH>
                <wp:positionV relativeFrom="margin">
                  <wp:posOffset>1000125</wp:posOffset>
                </wp:positionV>
                <wp:extent cx="2962910" cy="1007745"/>
                <wp:effectExtent l="0" t="0" r="8890" b="1905"/>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2910" cy="1007745"/>
                          <a:chOff x="-690" y="-2681"/>
                          <a:chExt cx="35198" cy="23125"/>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690" y="-54"/>
                            <a:ext cx="35198" cy="204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D359B9" w14:textId="77777777" w:rsidR="00AA267D" w:rsidRPr="00FC20D4" w:rsidRDefault="00AA267D" w:rsidP="001A5C5C">
                              <w:pPr>
                                <w:ind w:left="504" w:right="57"/>
                                <w:jc w:val="right"/>
                                <w:rPr>
                                  <w:rFonts w:ascii="Tahoma" w:hAnsi="Tahoma" w:cs="Tahoma"/>
                                  <w:smallCaps/>
                                  <w:color w:val="ED7D31" w:themeColor="accent2"/>
                                  <w:sz w:val="16"/>
                                  <w:szCs w:val="16"/>
                                </w:rPr>
                              </w:pPr>
                              <w:r w:rsidRPr="00FC20D4">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FC20D4">
                                <w:rPr>
                                  <w:rFonts w:ascii="Tahoma" w:hAnsi="Tahoma" w:cs="Tahoma"/>
                                  <w:smallCaps/>
                                  <w:color w:val="ED7D31" w:themeColor="accent2"/>
                                  <w:sz w:val="16"/>
                                  <w:szCs w:val="16"/>
                                </w:rPr>
                                <w:t>.</w:t>
                              </w:r>
                            </w:p>
                            <w:p w14:paraId="7725F156" w14:textId="77777777" w:rsidR="00AA267D" w:rsidRPr="00FC20D4" w:rsidRDefault="00AA267D" w:rsidP="001A5C5C">
                              <w:pPr>
                                <w:pStyle w:val="NoSpacing"/>
                                <w:ind w:left="360" w:right="57"/>
                                <w:jc w:val="right"/>
                                <w:rPr>
                                  <w:rFonts w:ascii="Tahoma" w:hAnsi="Tahoma" w:cs="Tahoma"/>
                                  <w:color w:val="5B9BD5" w:themeColor="accent1"/>
                                  <w:sz w:val="16"/>
                                  <w:szCs w:val="16"/>
                                </w:rPr>
                              </w:pPr>
                              <w:r w:rsidRPr="00FC20D4">
                                <w:rPr>
                                  <w:rFonts w:ascii="Tahoma" w:hAnsi="Tahoma" w:cs="Tahoma"/>
                                  <w:color w:val="5B9BD5" w:themeColor="accent1"/>
                                  <w:sz w:val="16"/>
                                  <w:szCs w:val="16"/>
                                </w:rPr>
                                <w:t>IIA СТАНДАРД 2300.СПРОВОЂЕЊЕ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FC28223" id="Group 15" o:spid="_x0000_s1055" style="position:absolute;left:0;text-align:left;margin-left:182.1pt;margin-top:78.75pt;width:233.3pt;height:79.35pt;z-index:251709440;mso-wrap-distance-left:18pt;mso-wrap-distance-right:18pt;mso-position-horizontal:right;mso-position-horizontal-relative:margin;mso-position-vertical-relative:margin;mso-width-relative:margin;mso-height-relative:margin" coordorigin="-690,-2681" coordsize="35198,231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">
                <v:rect id="Rectangle 16" o:spid="_x0000_s1056"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15" o:title="" recolor="t" rotate="t" type="frame"/>
                  </v:rect>
                </v:group>
                <v:shape id="Text Box 25" o:spid="_x0000_s1060" type="#_x0000_t202" style="position:absolute;left:-690;top:-54;width:35198;height:20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70D359B9" w14:textId="77777777" w:rsidR="00AA267D" w:rsidRPr="00FC20D4" w:rsidRDefault="00AA267D" w:rsidP="001A5C5C">
                        <w:pPr>
                          <w:ind w:left="504" w:right="57"/>
                          <w:jc w:val="right"/>
                          <w:rPr>
                            <w:rFonts w:ascii="Tahoma" w:hAnsi="Tahoma" w:cs="Tahoma"/>
                            <w:smallCaps/>
                            <w:color w:val="ED7D31" w:themeColor="accent2"/>
                            <w:sz w:val="16"/>
                            <w:szCs w:val="16"/>
                          </w:rPr>
                        </w:pPr>
                        <w:r w:rsidRPr="00FC20D4">
                          <w:rPr>
                            <w:rFonts w:ascii="Tahoma" w:hAnsi="Tahoma" w:cs="Tahoma"/>
                            <w:smallCaps/>
                            <w:sz w:val="16"/>
                            <w:szCs w:val="16"/>
                          </w:rPr>
                          <w:t>„</w:t>
                        </w:r>
                        <w:proofErr w:type="spellStart"/>
                        <w:r w:rsidRPr="00FC20D4">
                          <w:rPr>
                            <w:rFonts w:ascii="Tahoma" w:hAnsi="Tahoma" w:cs="Tahoma"/>
                            <w:smallCaps/>
                            <w:sz w:val="16"/>
                            <w:szCs w:val="16"/>
                          </w:rPr>
                          <w:t>интерни</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ревизори</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морају</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да</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идентификују</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анализирају</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процењују</w:t>
                        </w:r>
                        <w:proofErr w:type="spellEnd"/>
                        <w:r w:rsidRPr="00FC20D4">
                          <w:rPr>
                            <w:rFonts w:ascii="Tahoma" w:hAnsi="Tahoma" w:cs="Tahoma"/>
                            <w:smallCaps/>
                            <w:sz w:val="16"/>
                            <w:szCs w:val="16"/>
                          </w:rPr>
                          <w:t xml:space="preserve"> и </w:t>
                        </w:r>
                        <w:proofErr w:type="spellStart"/>
                        <w:r w:rsidRPr="00FC20D4">
                          <w:rPr>
                            <w:rFonts w:ascii="Tahoma" w:hAnsi="Tahoma" w:cs="Tahoma"/>
                            <w:smallCaps/>
                            <w:sz w:val="16"/>
                            <w:szCs w:val="16"/>
                          </w:rPr>
                          <w:t>документују</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довољно</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информација</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за</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постизање</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циљева</w:t>
                        </w:r>
                        <w:proofErr w:type="spellEnd"/>
                        <w:r w:rsidRPr="00FC20D4">
                          <w:rPr>
                            <w:rFonts w:ascii="Tahoma" w:hAnsi="Tahoma" w:cs="Tahoma"/>
                            <w:smallCaps/>
                            <w:sz w:val="16"/>
                            <w:szCs w:val="16"/>
                          </w:rPr>
                          <w:t xml:space="preserve"> </w:t>
                        </w:r>
                        <w:proofErr w:type="spellStart"/>
                        <w:r w:rsidRPr="00FC20D4">
                          <w:rPr>
                            <w:rFonts w:ascii="Tahoma" w:hAnsi="Tahoma" w:cs="Tahoma"/>
                            <w:smallCaps/>
                            <w:sz w:val="16"/>
                            <w:szCs w:val="16"/>
                          </w:rPr>
                          <w:t>ангажмана</w:t>
                        </w:r>
                        <w:proofErr w:type="spellEnd"/>
                        <w:r w:rsidRPr="00FC20D4">
                          <w:rPr>
                            <w:rFonts w:ascii="Tahoma" w:hAnsi="Tahoma" w:cs="Tahoma"/>
                            <w:smallCaps/>
                            <w:sz w:val="16"/>
                            <w:szCs w:val="16"/>
                          </w:rPr>
                          <w:t>.”</w:t>
                        </w:r>
                        <w:r w:rsidRPr="00FC20D4">
                          <w:rPr>
                            <w:rFonts w:ascii="Tahoma" w:hAnsi="Tahoma" w:cs="Tahoma"/>
                            <w:smallCaps/>
                            <w:color w:val="ED7D31" w:themeColor="accent2"/>
                            <w:sz w:val="16"/>
                            <w:szCs w:val="16"/>
                          </w:rPr>
                          <w:t>.</w:t>
                        </w:r>
                      </w:p>
                      <w:p w14:paraId="7725F156" w14:textId="77777777" w:rsidR="00AA267D" w:rsidRPr="00FC20D4" w:rsidRDefault="00AA267D" w:rsidP="001A5C5C">
                        <w:pPr>
                          <w:pStyle w:val="NoSpacing"/>
                          <w:ind w:left="360" w:right="57"/>
                          <w:jc w:val="right"/>
                          <w:rPr>
                            <w:rFonts w:ascii="Tahoma" w:hAnsi="Tahoma" w:cs="Tahoma"/>
                            <w:color w:val="5B9BD5" w:themeColor="accent1"/>
                            <w:sz w:val="16"/>
                            <w:szCs w:val="16"/>
                          </w:rPr>
                        </w:pPr>
                        <w:r w:rsidRPr="00FC20D4">
                          <w:rPr>
                            <w:rFonts w:ascii="Tahoma" w:hAnsi="Tahoma" w:cs="Tahoma"/>
                            <w:color w:val="5B9BD5" w:themeColor="accent1"/>
                            <w:sz w:val="16"/>
                            <w:szCs w:val="16"/>
                          </w:rPr>
                          <w:t>IIA СТАНДАРД 2300.СПРОВОЂЕЊЕ АНГАЖМАНА</w:t>
                        </w:r>
                      </w:p>
                    </w:txbxContent>
                  </v:textbox>
                </v:shape>
                <w10:wrap type="square" anchorx="margin" anchory="margin"/>
              </v:group>
            </w:pict>
          </mc:Fallback>
        </mc:AlternateContent>
      </w:r>
    </w:p>
    <w:p w14:paraId="2DB161AC" w14:textId="77777777" w:rsidR="001A5C5C" w:rsidRDefault="001A5C5C" w:rsidP="001A5C5C">
      <w:pPr>
        <w:jc w:val="both"/>
        <w:rPr>
          <w:rFonts w:ascii="Tahoma" w:hAnsi="Tahoma" w:cs="Tahoma"/>
          <w:sz w:val="20"/>
          <w:szCs w:val="20"/>
        </w:rPr>
      </w:pPr>
      <w:r>
        <w:rPr>
          <w:rFonts w:ascii="Tahoma" w:hAnsi="Tahoma" w:cs="Tahoma"/>
          <w:sz w:val="20"/>
          <w:szCs w:val="20"/>
        </w:rPr>
        <w:t>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w:t>
      </w:r>
      <w:r w:rsidRPr="007B5776">
        <w:rPr>
          <w:rFonts w:ascii="Tahoma" w:hAnsi="Tahoma" w:cs="Tahoma"/>
          <w:color w:val="000000" w:themeColor="text1"/>
          <w:sz w:val="20"/>
          <w:szCs w:val="20"/>
        </w:rPr>
        <w:t xml:space="preserve">, почетног састанка, разговора са запосленима и белешки са тих разговора (према унапред припремљеном </w:t>
      </w:r>
      <w:r w:rsidRPr="002B103D">
        <w:rPr>
          <w:rFonts w:ascii="Tahoma" w:hAnsi="Tahoma" w:cs="Tahoma"/>
          <w:sz w:val="20"/>
          <w:szCs w:val="20"/>
        </w:rPr>
        <w:t>Упитнику РД 3.1.</w:t>
      </w:r>
      <w:r>
        <w:rPr>
          <w:rFonts w:ascii="Tahoma" w:hAnsi="Tahoma" w:cs="Tahoma"/>
          <w:sz w:val="20"/>
          <w:szCs w:val="20"/>
          <w:lang w:val="sr-Cyrl-RS"/>
        </w:rPr>
        <w:t xml:space="preserve"> где су питања означена са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Pr>
          <w:rFonts w:ascii="Tahoma" w:hAnsi="Tahoma" w:cs="Tahoma"/>
          <w:sz w:val="20"/>
          <w:szCs w:val="20"/>
          <w:lang w:val="sr-Cyrl-RS"/>
        </w:rPr>
        <w:t xml:space="preserve"> и нумерисана тако да прате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sz w:val="20"/>
          <w:szCs w:val="20"/>
          <w:lang w:val="sr-Cyrl-RS"/>
        </w:rPr>
        <w:t xml:space="preserve"> ризике и </w:t>
      </w:r>
      <w:r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937F1D">
        <w:rPr>
          <w:rFonts w:ascii="Tahoma" w:hAnsi="Tahoma" w:cs="Tahoma"/>
          <w:sz w:val="20"/>
          <w:szCs w:val="20"/>
          <w:lang w:val="sr-Cyrl-RS"/>
        </w:rPr>
        <w:t xml:space="preserve"> контроле),</w:t>
      </w:r>
      <w:r>
        <w:rPr>
          <w:rFonts w:ascii="Tahoma" w:hAnsi="Tahoma" w:cs="Tahoma"/>
          <w:sz w:val="20"/>
          <w:szCs w:val="20"/>
          <w:lang w:val="sr-Cyrl-RS"/>
        </w:rPr>
        <w:t xml:space="preserve"> </w:t>
      </w:r>
      <w:r>
        <w:rPr>
          <w:rFonts w:ascii="Tahoma" w:hAnsi="Tahoma" w:cs="Tahoma"/>
          <w:sz w:val="20"/>
          <w:szCs w:val="20"/>
        </w:rPr>
        <w:t xml:space="preserve">Мапе пословног процеса која се односи на </w:t>
      </w:r>
      <w:r>
        <w:rPr>
          <w:rFonts w:ascii="Tahoma" w:hAnsi="Tahoma" w:cs="Tahoma"/>
          <w:sz w:val="20"/>
          <w:szCs w:val="20"/>
          <w:lang w:val="sr-Cyrl-RS"/>
        </w:rPr>
        <w:t>систем јавних набавки</w:t>
      </w:r>
      <w:r>
        <w:rPr>
          <w:rFonts w:ascii="Tahoma" w:hAnsi="Tahoma" w:cs="Tahoma"/>
          <w:sz w:val="20"/>
          <w:szCs w:val="20"/>
        </w:rPr>
        <w:t>,</w:t>
      </w:r>
      <w:r>
        <w:rPr>
          <w:rFonts w:ascii="Tahoma" w:hAnsi="Tahoma" w:cs="Tahoma"/>
          <w:sz w:val="20"/>
          <w:szCs w:val="20"/>
          <w:lang w:val="sr-Cyrl-RS"/>
        </w:rPr>
        <w:t xml:space="preserve"> прошлогодишњег Плана јавних набавки и Списка набавки на које се закон не примењује и пратеће документације</w:t>
      </w:r>
      <w:r w:rsidR="007B0985">
        <w:rPr>
          <w:rFonts w:ascii="Tahoma" w:hAnsi="Tahoma" w:cs="Tahoma"/>
          <w:sz w:val="20"/>
          <w:szCs w:val="20"/>
          <w:lang w:val="sr-Cyrl-RS"/>
        </w:rPr>
        <w:t>, Извештаја о извршењу плана јавних набавки и набавки на које се закон не примењује</w:t>
      </w:r>
      <w:r w:rsidR="00E950C2">
        <w:rPr>
          <w:rFonts w:ascii="Tahoma" w:hAnsi="Tahoma" w:cs="Tahoma"/>
          <w:sz w:val="20"/>
          <w:szCs w:val="20"/>
          <w:lang w:val="sr-Cyrl-RS"/>
        </w:rPr>
        <w:t xml:space="preserve"> и из разговора са рел</w:t>
      </w:r>
      <w:r w:rsidR="00784313">
        <w:rPr>
          <w:rFonts w:ascii="Tahoma" w:hAnsi="Tahoma" w:cs="Tahoma"/>
          <w:sz w:val="20"/>
          <w:szCs w:val="20"/>
          <w:lang w:val="sr-Cyrl-RS"/>
        </w:rPr>
        <w:t>евантним саговорницима,</w:t>
      </w:r>
      <w:r>
        <w:rPr>
          <w:rFonts w:ascii="Tahoma" w:hAnsi="Tahoma" w:cs="Tahoma"/>
          <w:sz w:val="20"/>
          <w:szCs w:val="20"/>
          <w:lang w:val="sr-Cyrl-RS"/>
        </w:rPr>
        <w:t xml:space="preserve"> </w:t>
      </w:r>
      <w:r w:rsidRPr="002B103D">
        <w:rPr>
          <w:rFonts w:ascii="Tahoma" w:hAnsi="Tahoma" w:cs="Tahoma"/>
          <w:sz w:val="20"/>
          <w:szCs w:val="20"/>
        </w:rPr>
        <w:t>у РД 3.2. Опис система ун</w:t>
      </w:r>
      <w:r w:rsidR="003742E9">
        <w:rPr>
          <w:rFonts w:ascii="Tahoma" w:hAnsi="Tahoma" w:cs="Tahoma"/>
          <w:sz w:val="20"/>
          <w:szCs w:val="20"/>
        </w:rPr>
        <w:t>осите</w:t>
      </w:r>
      <w:r>
        <w:rPr>
          <w:rFonts w:ascii="Tahoma" w:hAnsi="Tahoma" w:cs="Tahoma"/>
          <w:sz w:val="20"/>
          <w:szCs w:val="20"/>
        </w:rPr>
        <w:t xml:space="preserve"> како систем </w:t>
      </w:r>
      <w:r>
        <w:rPr>
          <w:rFonts w:ascii="Tahoma" w:hAnsi="Tahoma" w:cs="Tahoma"/>
          <w:sz w:val="20"/>
          <w:szCs w:val="20"/>
          <w:lang w:val="sr-Cyrl-RS"/>
        </w:rPr>
        <w:t>јавних набавки</w:t>
      </w:r>
      <w:r w:rsidR="004707CB">
        <w:rPr>
          <w:rFonts w:ascii="Tahoma" w:hAnsi="Tahoma" w:cs="Tahoma"/>
          <w:sz w:val="20"/>
          <w:szCs w:val="20"/>
        </w:rPr>
        <w:t xml:space="preserve"> у </w:t>
      </w:r>
      <w:r w:rsidR="003742E9">
        <w:rPr>
          <w:rFonts w:ascii="Tahoma" w:hAnsi="Tahoma" w:cs="Tahoma"/>
          <w:sz w:val="20"/>
          <w:szCs w:val="20"/>
          <w:lang w:val="sr-Cyrl-RS"/>
        </w:rPr>
        <w:t>Предузећу</w:t>
      </w:r>
      <w:r>
        <w:rPr>
          <w:rFonts w:ascii="Tahoma" w:hAnsi="Tahoma" w:cs="Tahoma"/>
          <w:sz w:val="20"/>
          <w:szCs w:val="20"/>
        </w:rPr>
        <w:t xml:space="preserve"> заиста функционише. </w:t>
      </w:r>
    </w:p>
    <w:p w14:paraId="08FCCC95" w14:textId="77777777" w:rsidR="001A5C5C" w:rsidRDefault="003742E9" w:rsidP="001A5C5C">
      <w:pPr>
        <w:jc w:val="both"/>
        <w:rPr>
          <w:rFonts w:ascii="Tahoma" w:hAnsi="Tahoma" w:cs="Tahoma"/>
          <w:sz w:val="20"/>
          <w:szCs w:val="20"/>
          <w:lang w:val="sr-Cyrl-RS"/>
        </w:rPr>
      </w:pPr>
      <w:r>
        <w:rPr>
          <w:rFonts w:ascii="Tahoma" w:hAnsi="Tahoma" w:cs="Tahoma"/>
          <w:sz w:val="20"/>
          <w:szCs w:val="20"/>
          <w:lang w:val="sr-Cyrl-RS"/>
        </w:rPr>
        <w:t>У наставку је дат приказ</w:t>
      </w:r>
      <w:r w:rsidR="000247C0">
        <w:rPr>
          <w:rFonts w:ascii="Tahoma" w:hAnsi="Tahoma" w:cs="Tahoma"/>
          <w:sz w:val="20"/>
          <w:szCs w:val="20"/>
          <w:lang w:val="sr-Cyrl-RS"/>
        </w:rPr>
        <w:t xml:space="preserve"> систем</w:t>
      </w:r>
      <w:r>
        <w:rPr>
          <w:rFonts w:ascii="Tahoma" w:hAnsi="Tahoma" w:cs="Tahoma"/>
          <w:sz w:val="20"/>
          <w:szCs w:val="20"/>
          <w:lang w:val="sr-Cyrl-RS"/>
        </w:rPr>
        <w:t>а</w:t>
      </w:r>
      <w:r w:rsidR="000247C0">
        <w:rPr>
          <w:rFonts w:ascii="Tahoma" w:hAnsi="Tahoma" w:cs="Tahoma"/>
          <w:sz w:val="20"/>
          <w:szCs w:val="20"/>
          <w:lang w:val="sr-Cyrl-RS"/>
        </w:rPr>
        <w:t xml:space="preserve"> јавних набавки у </w:t>
      </w:r>
      <w:r>
        <w:rPr>
          <w:rFonts w:ascii="Tahoma" w:hAnsi="Tahoma" w:cs="Tahoma"/>
          <w:sz w:val="20"/>
          <w:szCs w:val="20"/>
          <w:lang w:val="sr-Cyrl-RS"/>
        </w:rPr>
        <w:t>Предузећу</w:t>
      </w:r>
      <w:r w:rsidR="001A5C5C">
        <w:rPr>
          <w:rFonts w:ascii="Tahoma" w:hAnsi="Tahoma" w:cs="Tahoma"/>
          <w:sz w:val="20"/>
          <w:szCs w:val="20"/>
          <w:lang w:val="sr-Cyrl-RS"/>
        </w:rPr>
        <w:t xml:space="preserve"> преко </w:t>
      </w:r>
      <w:r w:rsidR="001A5C5C">
        <w:rPr>
          <w:rFonts w:ascii="Tahoma" w:hAnsi="Tahoma" w:cs="Tahoma"/>
          <w:sz w:val="20"/>
          <w:szCs w:val="20"/>
        </w:rPr>
        <w:t xml:space="preserve">Дијаграма тока </w:t>
      </w:r>
      <w:r w:rsidR="001A5C5C">
        <w:rPr>
          <w:rFonts w:ascii="Tahoma" w:hAnsi="Tahoma" w:cs="Tahoma"/>
          <w:sz w:val="20"/>
          <w:szCs w:val="20"/>
          <w:lang w:val="sr-Cyrl-RS"/>
        </w:rPr>
        <w:t xml:space="preserve">за сваку од фаза јавних набавки, а </w:t>
      </w:r>
      <w:r w:rsidR="001A5C5C">
        <w:rPr>
          <w:rFonts w:ascii="Tahoma" w:hAnsi="Tahoma" w:cs="Tahoma"/>
          <w:sz w:val="20"/>
          <w:szCs w:val="20"/>
        </w:rPr>
        <w:t>који је саставни део Мапе пословних процес</w:t>
      </w:r>
      <w:r w:rsidR="001A5C5C">
        <w:rPr>
          <w:rFonts w:ascii="Tahoma" w:hAnsi="Tahoma" w:cs="Tahoma"/>
          <w:sz w:val="20"/>
          <w:szCs w:val="20"/>
          <w:lang w:val="sr-Cyrl-RS"/>
        </w:rPr>
        <w:t>а.</w:t>
      </w:r>
    </w:p>
    <w:p w14:paraId="654117BA" w14:textId="77777777" w:rsidR="00C9558E" w:rsidRPr="001A5C5C" w:rsidRDefault="00C9558E" w:rsidP="001A5C5C">
      <w:pPr>
        <w:rPr>
          <w:rFonts w:ascii="Tahoma" w:hAnsi="Tahoma" w:cs="Tahoma"/>
          <w:sz w:val="20"/>
          <w:szCs w:val="20"/>
        </w:rPr>
        <w:sectPr w:rsidR="00C9558E" w:rsidRPr="001A5C5C" w:rsidSect="00183936">
          <w:pgSz w:w="11906" w:h="16838" w:code="9"/>
          <w:pgMar w:top="1440" w:right="1134" w:bottom="1440" w:left="1134" w:header="709" w:footer="709" w:gutter="0"/>
          <w:cols w:space="708"/>
          <w:docGrid w:linePitch="360"/>
        </w:sectPr>
      </w:pPr>
    </w:p>
    <w:p w14:paraId="0D38277B" w14:textId="77777777" w:rsidR="00A80EC3" w:rsidRDefault="002C033D" w:rsidP="00CE4C7C">
      <w:pPr>
        <w:jc w:val="both"/>
        <w:rPr>
          <w:rFonts w:ascii="Tahoma" w:hAnsi="Tahoma" w:cs="Tahoma"/>
          <w:sz w:val="20"/>
          <w:szCs w:val="20"/>
          <w:lang w:val="sr-Cyrl-RS"/>
        </w:rPr>
      </w:pPr>
      <w:r>
        <w:rPr>
          <w:noProof/>
        </w:rPr>
        <w:lastRenderedPageBreak/>
        <w:drawing>
          <wp:inline distT="0" distB="0" distL="0" distR="0" wp14:anchorId="0BDF3655" wp14:editId="0D340631">
            <wp:extent cx="5695950" cy="8214360"/>
            <wp:effectExtent l="0" t="0" r="0" b="0"/>
            <wp:docPr id="21" name="Picture 21" descr="PSPdijagram-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SPdijagram-Page-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5950" cy="8214360"/>
                    </a:xfrm>
                    <a:prstGeom prst="rect">
                      <a:avLst/>
                    </a:prstGeom>
                    <a:noFill/>
                    <a:ln>
                      <a:noFill/>
                    </a:ln>
                  </pic:spPr>
                </pic:pic>
              </a:graphicData>
            </a:graphic>
          </wp:inline>
        </w:drawing>
      </w:r>
    </w:p>
    <w:p w14:paraId="3E4F60DE" w14:textId="77777777" w:rsidR="00E24992" w:rsidRDefault="001A5C5C" w:rsidP="000F149E">
      <w:pPr>
        <w:jc w:val="both"/>
        <w:rPr>
          <w:rFonts w:ascii="Tahoma" w:hAnsi="Tahoma" w:cs="Tahoma"/>
          <w:i/>
          <w:sz w:val="20"/>
          <w:szCs w:val="20"/>
        </w:rPr>
        <w:sectPr w:rsidR="00E24992" w:rsidSect="00E24992">
          <w:pgSz w:w="11906" w:h="16838" w:code="9"/>
          <w:pgMar w:top="1440" w:right="1138" w:bottom="1440" w:left="1138" w:header="706" w:footer="706" w:gutter="0"/>
          <w:cols w:space="708"/>
          <w:docGrid w:linePitch="360"/>
        </w:sectPr>
      </w:pPr>
      <w:r>
        <w:rPr>
          <w:rFonts w:ascii="Tahoma" w:hAnsi="Tahoma" w:cs="Tahoma"/>
          <w:sz w:val="20"/>
          <w:szCs w:val="20"/>
          <w:lang w:val="sr-Cyrl-RS"/>
        </w:rPr>
        <w:t xml:space="preserve">Дијаграм </w:t>
      </w:r>
      <w:r w:rsidR="00784313">
        <w:rPr>
          <w:rFonts w:ascii="Tahoma" w:hAnsi="Tahoma" w:cs="Tahoma"/>
          <w:sz w:val="20"/>
          <w:szCs w:val="20"/>
          <w:lang w:val="sr-Cyrl-RS"/>
        </w:rPr>
        <w:t>1. Припрема и планирање поступка</w:t>
      </w:r>
    </w:p>
    <w:p w14:paraId="0643ED8F" w14:textId="77777777" w:rsidR="001A5C5C" w:rsidRDefault="00E24992" w:rsidP="00E24992">
      <w:r w:rsidRPr="00E24992">
        <w:rPr>
          <w:rFonts w:ascii="Tahoma" w:hAnsi="Tahoma" w:cs="Tahoma"/>
          <w:noProof/>
          <w:sz w:val="16"/>
          <w:szCs w:val="16"/>
        </w:rPr>
        <w:lastRenderedPageBreak/>
        <w:drawing>
          <wp:inline distT="0" distB="0" distL="0" distR="0" wp14:anchorId="1FDE38D4" wp14:editId="2B36EB3E">
            <wp:extent cx="6669648" cy="8410575"/>
            <wp:effectExtent l="0" t="0" r="0" b="0"/>
            <wp:docPr id="22" name="Picture 22" descr="PSPdijagram-P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SPdijagram-Page-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69648" cy="8410575"/>
                    </a:xfrm>
                    <a:prstGeom prst="rect">
                      <a:avLst/>
                    </a:prstGeom>
                    <a:noFill/>
                    <a:ln>
                      <a:noFill/>
                    </a:ln>
                  </pic:spPr>
                </pic:pic>
              </a:graphicData>
            </a:graphic>
          </wp:inline>
        </w:drawing>
      </w:r>
    </w:p>
    <w:p w14:paraId="76FD304E" w14:textId="77777777" w:rsidR="001A5C5C" w:rsidRPr="00182D14" w:rsidRDefault="001A5C5C" w:rsidP="001A5C5C">
      <w:pPr>
        <w:rPr>
          <w:rFonts w:ascii="Tahoma" w:hAnsi="Tahoma" w:cs="Tahoma"/>
          <w:sz w:val="20"/>
          <w:szCs w:val="20"/>
          <w:lang w:val="sr-Cyrl-RS"/>
        </w:rPr>
      </w:pPr>
      <w:r w:rsidRPr="00182D14">
        <w:rPr>
          <w:rFonts w:ascii="Tahoma" w:hAnsi="Tahoma" w:cs="Tahoma"/>
          <w:sz w:val="20"/>
          <w:szCs w:val="20"/>
          <w:lang w:val="sr-Cyrl-RS"/>
        </w:rPr>
        <w:t>Дијаграм 2. Спровођење поступка</w:t>
      </w:r>
    </w:p>
    <w:p w14:paraId="6A332ABA" w14:textId="77777777" w:rsidR="006E0B07" w:rsidRDefault="005972C1" w:rsidP="001A5C5C">
      <w:r>
        <w:rPr>
          <w:noProof/>
        </w:rPr>
        <w:lastRenderedPageBreak/>
        <w:drawing>
          <wp:inline distT="0" distB="0" distL="0" distR="0" wp14:anchorId="74EB7546" wp14:editId="07FEF0C6">
            <wp:extent cx="5173980" cy="8286115"/>
            <wp:effectExtent l="0" t="0" r="7620" b="635"/>
            <wp:docPr id="23" name="Picture 23" descr="PSPdijagram-P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SPdijagram-Page-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82655" cy="8300008"/>
                    </a:xfrm>
                    <a:prstGeom prst="rect">
                      <a:avLst/>
                    </a:prstGeom>
                    <a:noFill/>
                    <a:ln>
                      <a:noFill/>
                    </a:ln>
                  </pic:spPr>
                </pic:pic>
              </a:graphicData>
            </a:graphic>
          </wp:inline>
        </w:drawing>
      </w:r>
    </w:p>
    <w:p w14:paraId="47FB0E4B" w14:textId="77777777" w:rsidR="005972C1" w:rsidRDefault="005972C1" w:rsidP="001A5C5C"/>
    <w:p w14:paraId="05601C3B" w14:textId="77777777" w:rsidR="005972C1" w:rsidRPr="005972C1" w:rsidRDefault="005972C1" w:rsidP="005972C1">
      <w:pPr>
        <w:spacing w:before="10" w:after="120" w:line="228" w:lineRule="auto"/>
        <w:jc w:val="both"/>
        <w:rPr>
          <w:rFonts w:ascii="Tahoma" w:hAnsi="Tahoma" w:cs="Tahoma"/>
          <w:sz w:val="20"/>
          <w:szCs w:val="20"/>
          <w:lang w:val="sr-Cyrl-RS"/>
        </w:rPr>
        <w:sectPr w:rsidR="005972C1" w:rsidRPr="005972C1" w:rsidSect="00E24992">
          <w:pgSz w:w="11906" w:h="16838" w:code="9"/>
          <w:pgMar w:top="1440" w:right="1138" w:bottom="1440" w:left="1138" w:header="708" w:footer="708" w:gutter="0"/>
          <w:cols w:space="708"/>
          <w:docGrid w:linePitch="360"/>
        </w:sectPr>
      </w:pPr>
      <w:r>
        <w:rPr>
          <w:rFonts w:ascii="Tahoma" w:hAnsi="Tahoma" w:cs="Tahoma"/>
          <w:sz w:val="20"/>
          <w:szCs w:val="20"/>
          <w:lang w:val="sr-Cyrl-RS"/>
        </w:rPr>
        <w:t>Дијаграм 3. Праћење извршења уговора</w:t>
      </w:r>
    </w:p>
    <w:p w14:paraId="2AA1F404" w14:textId="77777777" w:rsidR="00685F24" w:rsidRDefault="00685F24" w:rsidP="00685F24">
      <w:pPr>
        <w:spacing w:before="10" w:after="120" w:line="228" w:lineRule="auto"/>
        <w:jc w:val="both"/>
        <w:rPr>
          <w:rFonts w:ascii="Tahoma" w:hAnsi="Tahoma" w:cs="Tahoma"/>
          <w:sz w:val="20"/>
          <w:szCs w:val="20"/>
          <w:lang w:val="sr-Cyrl-RS"/>
        </w:rPr>
      </w:pPr>
      <w:r>
        <w:rPr>
          <w:rFonts w:ascii="Tahoma" w:hAnsi="Tahoma" w:cs="Tahoma"/>
          <w:sz w:val="20"/>
          <w:szCs w:val="20"/>
          <w:lang w:val="sr-Cyrl-RS"/>
        </w:rPr>
        <w:lastRenderedPageBreak/>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tbl>
      <w:tblPr>
        <w:tblW w:w="95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8"/>
        <w:gridCol w:w="7717"/>
      </w:tblGrid>
      <w:tr w:rsidR="00685F24" w:rsidRPr="00471477" w14:paraId="5A4128E0" w14:textId="77777777" w:rsidTr="007629BB">
        <w:trPr>
          <w:trHeight w:val="340"/>
        </w:trPr>
        <w:tc>
          <w:tcPr>
            <w:tcW w:w="9535" w:type="dxa"/>
            <w:gridSpan w:val="2"/>
            <w:shd w:val="clear" w:color="auto" w:fill="1F3864"/>
            <w:vAlign w:val="center"/>
          </w:tcPr>
          <w:p w14:paraId="6831D18E" w14:textId="77777777" w:rsidR="00685F24" w:rsidRPr="00437F0D" w:rsidRDefault="00685F24" w:rsidP="007629BB">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29920" behindDoc="0" locked="0" layoutInCell="1" allowOverlap="1" wp14:anchorId="45F06D5D" wp14:editId="33A06DB7">
                      <wp:simplePos x="0" y="0"/>
                      <wp:positionH relativeFrom="column">
                        <wp:posOffset>2224405</wp:posOffset>
                      </wp:positionH>
                      <wp:positionV relativeFrom="paragraph">
                        <wp:posOffset>124460</wp:posOffset>
                      </wp:positionV>
                      <wp:extent cx="2875280" cy="612140"/>
                      <wp:effectExtent l="133350" t="0" r="20320" b="130810"/>
                      <wp:wrapNone/>
                      <wp:docPr id="7" name="Rectangular Callout 7"/>
                      <wp:cNvGraphicFramePr/>
                      <a:graphic xmlns:a="http://schemas.openxmlformats.org/drawingml/2006/main">
                        <a:graphicData uri="http://schemas.microsoft.com/office/word/2010/wordprocessingShape">
                          <wps:wsp>
                            <wps:cNvSpPr/>
                            <wps:spPr>
                              <a:xfrm>
                                <a:off x="3018049" y="1712518"/>
                                <a:ext cx="2875280" cy="612140"/>
                              </a:xfrm>
                              <a:prstGeom prst="wedgeRectCallout">
                                <a:avLst>
                                  <a:gd name="adj1" fmla="val -52819"/>
                                  <a:gd name="adj2" fmla="val 67681"/>
                                </a:avLst>
                              </a:prstGeom>
                            </wps:spPr>
                            <wps:style>
                              <a:lnRef idx="2">
                                <a:schemeClr val="accent6"/>
                              </a:lnRef>
                              <a:fillRef idx="1">
                                <a:schemeClr val="lt1"/>
                              </a:fillRef>
                              <a:effectRef idx="0">
                                <a:schemeClr val="accent6"/>
                              </a:effectRef>
                              <a:fontRef idx="minor">
                                <a:schemeClr val="dk1"/>
                              </a:fontRef>
                            </wps:style>
                            <wps:txbx>
                              <w:txbxContent>
                                <w:p w14:paraId="4A9E94DE" w14:textId="77777777" w:rsidR="00685F24" w:rsidRPr="00437F0D" w:rsidRDefault="00685F24" w:rsidP="00685F2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5F06D5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7" o:spid="_x0000_s1061" type="#_x0000_t61" style="position:absolute;margin-left:175.15pt;margin-top:9.8pt;width:226.4pt;height:48.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" adj="-609,25419" fillcolor="white [3201]" strokecolor="#70ad47 [3209]" strokeweight="1pt">
                      <v:textbox>
                        <w:txbxContent>
                          <w:p w14:paraId="4A9E94DE" w14:textId="77777777" w:rsidR="00685F24" w:rsidRPr="00437F0D" w:rsidRDefault="00685F24" w:rsidP="00685F2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437F0D">
              <w:rPr>
                <w:rFonts w:ascii="Tahoma" w:hAnsi="Tahoma" w:cs="Tahoma"/>
                <w:b/>
                <w:color w:val="FFFFFF"/>
                <w:sz w:val="16"/>
                <w:szCs w:val="16"/>
                <w:lang w:val="sr-Cyrl-CS"/>
              </w:rPr>
              <w:t>Опис система</w:t>
            </w:r>
          </w:p>
        </w:tc>
      </w:tr>
      <w:tr w:rsidR="00685F24" w:rsidRPr="00471477" w14:paraId="2DFA5CDD" w14:textId="77777777" w:rsidTr="007629BB">
        <w:trPr>
          <w:trHeight w:val="340"/>
        </w:trPr>
        <w:tc>
          <w:tcPr>
            <w:tcW w:w="9535" w:type="dxa"/>
            <w:gridSpan w:val="2"/>
            <w:shd w:val="clear" w:color="auto" w:fill="1F3864"/>
            <w:vAlign w:val="center"/>
          </w:tcPr>
          <w:p w14:paraId="10C9EF9F" w14:textId="77777777" w:rsidR="00685F24" w:rsidRPr="007629BB" w:rsidRDefault="00685F24" w:rsidP="007629BB">
            <w:pPr>
              <w:rPr>
                <w:rFonts w:ascii="Tahoma" w:hAnsi="Tahoma" w:cs="Tahoma"/>
                <w:b/>
                <w:color w:val="FFFFFF"/>
                <w:sz w:val="16"/>
                <w:szCs w:val="16"/>
              </w:rPr>
            </w:pPr>
            <w:r>
              <w:rPr>
                <w:rFonts w:ascii="Tahoma" w:hAnsi="Tahoma" w:cs="Tahoma"/>
                <w:b/>
                <w:color w:val="FFFFFF"/>
                <w:sz w:val="16"/>
                <w:szCs w:val="16"/>
                <w:lang w:val="sr-Cyrl-CS"/>
              </w:rPr>
              <w:t>Систем јавне набавке</w:t>
            </w:r>
          </w:p>
        </w:tc>
      </w:tr>
      <w:tr w:rsidR="00685F24" w:rsidRPr="00471477" w14:paraId="5C27E9F1" w14:textId="77777777" w:rsidTr="007629BB">
        <w:trPr>
          <w:trHeight w:val="340"/>
        </w:trPr>
        <w:tc>
          <w:tcPr>
            <w:tcW w:w="9535" w:type="dxa"/>
            <w:gridSpan w:val="2"/>
            <w:shd w:val="clear" w:color="auto" w:fill="1F3864"/>
            <w:vAlign w:val="center"/>
          </w:tcPr>
          <w:p w14:paraId="78C9434D" w14:textId="77777777" w:rsidR="00685F24" w:rsidRPr="00437F0D" w:rsidRDefault="00685F24" w:rsidP="007629BB">
            <w:pPr>
              <w:rPr>
                <w:rFonts w:ascii="Tahoma" w:hAnsi="Tahoma" w:cs="Tahoma"/>
                <w:b/>
                <w:color w:val="FFFFFF"/>
                <w:sz w:val="16"/>
                <w:szCs w:val="16"/>
              </w:rPr>
            </w:pPr>
            <w:r w:rsidRPr="00437F0D">
              <w:rPr>
                <w:rFonts w:ascii="Tahoma" w:hAnsi="Tahoma" w:cs="Tahoma"/>
                <w:b/>
                <w:color w:val="FFFFFF"/>
                <w:sz w:val="16"/>
                <w:szCs w:val="16"/>
                <w:lang w:val="sr-Cyrl-CS"/>
              </w:rPr>
              <w:t>Припремио ...                            датум:</w:t>
            </w:r>
          </w:p>
        </w:tc>
      </w:tr>
      <w:tr w:rsidR="00685F24" w:rsidRPr="00471477" w14:paraId="00D77136" w14:textId="77777777" w:rsidTr="007629BB">
        <w:trPr>
          <w:trHeight w:val="340"/>
        </w:trPr>
        <w:tc>
          <w:tcPr>
            <w:tcW w:w="1818" w:type="dxa"/>
            <w:shd w:val="clear" w:color="auto" w:fill="1F3864"/>
            <w:vAlign w:val="center"/>
          </w:tcPr>
          <w:p w14:paraId="02469DE4" w14:textId="77777777" w:rsidR="00685F24" w:rsidRPr="00437F0D" w:rsidRDefault="00685F24" w:rsidP="007629BB">
            <w:pPr>
              <w:rPr>
                <w:rFonts w:ascii="Tahoma" w:hAnsi="Tahoma" w:cs="Tahoma"/>
                <w:b/>
                <w:color w:val="FFFFFF"/>
                <w:sz w:val="16"/>
                <w:szCs w:val="16"/>
                <w:lang w:val="sr-Cyrl-CS"/>
              </w:rPr>
            </w:pPr>
            <w:r w:rsidRPr="00437F0D">
              <w:rPr>
                <w:rFonts w:ascii="Tahoma" w:hAnsi="Tahoma" w:cs="Tahoma"/>
                <w:b/>
                <w:color w:val="FFFFFF"/>
                <w:sz w:val="16"/>
                <w:szCs w:val="16"/>
                <w:lang w:val="sr-Cyrl-CS"/>
              </w:rPr>
              <w:t>Активност бр.</w:t>
            </w:r>
          </w:p>
        </w:tc>
        <w:tc>
          <w:tcPr>
            <w:tcW w:w="7717" w:type="dxa"/>
            <w:shd w:val="clear" w:color="auto" w:fill="1F3864"/>
            <w:vAlign w:val="center"/>
          </w:tcPr>
          <w:p w14:paraId="6A23F769" w14:textId="77777777" w:rsidR="00685F24" w:rsidRPr="00437F0D" w:rsidRDefault="00685F24" w:rsidP="007629BB">
            <w:pPr>
              <w:rPr>
                <w:rFonts w:ascii="Tahoma" w:hAnsi="Tahoma" w:cs="Tahoma"/>
                <w:b/>
                <w:color w:val="FFFFFF"/>
                <w:sz w:val="16"/>
                <w:szCs w:val="16"/>
                <w:lang w:val="sr-Cyrl-CS"/>
              </w:rPr>
            </w:pPr>
            <w:r w:rsidRPr="00437F0D">
              <w:rPr>
                <w:rFonts w:ascii="Tahoma" w:hAnsi="Tahoma" w:cs="Tahoma"/>
                <w:b/>
                <w:color w:val="FFFFFF"/>
                <w:sz w:val="16"/>
                <w:szCs w:val="16"/>
                <w:lang w:val="sr-Cyrl-CS"/>
              </w:rPr>
              <w:t>Опис активности</w:t>
            </w:r>
          </w:p>
        </w:tc>
      </w:tr>
      <w:tr w:rsidR="00685F24" w:rsidRPr="00471477" w14:paraId="422EEFA0" w14:textId="77777777" w:rsidTr="007629BB">
        <w:trPr>
          <w:trHeight w:val="567"/>
        </w:trPr>
        <w:tc>
          <w:tcPr>
            <w:tcW w:w="1818" w:type="dxa"/>
            <w:shd w:val="clear" w:color="auto" w:fill="auto"/>
            <w:vAlign w:val="center"/>
          </w:tcPr>
          <w:p w14:paraId="641EC49C" w14:textId="77777777" w:rsidR="00685F24" w:rsidRPr="00437F0D" w:rsidRDefault="00685F24" w:rsidP="007629BB">
            <w:pPr>
              <w:jc w:val="center"/>
              <w:rPr>
                <w:rFonts w:ascii="Tahoma" w:hAnsi="Tahoma" w:cs="Tahoma"/>
                <w:sz w:val="16"/>
                <w:szCs w:val="16"/>
                <w:lang w:val="sr-Cyrl-CS"/>
              </w:rPr>
            </w:pPr>
            <w:r w:rsidRPr="00437F0D">
              <w:rPr>
                <w:rFonts w:ascii="Tahoma" w:hAnsi="Tahoma" w:cs="Tahoma"/>
                <w:sz w:val="16"/>
                <w:szCs w:val="16"/>
                <w:lang w:val="sr-Cyrl-CS"/>
              </w:rPr>
              <w:t>1.</w:t>
            </w:r>
          </w:p>
        </w:tc>
        <w:tc>
          <w:tcPr>
            <w:tcW w:w="7717" w:type="dxa"/>
            <w:shd w:val="clear" w:color="auto" w:fill="auto"/>
            <w:vAlign w:val="center"/>
          </w:tcPr>
          <w:p w14:paraId="0B698405" w14:textId="77777777" w:rsidR="00685F24" w:rsidRPr="00816E13" w:rsidRDefault="00685F24" w:rsidP="007629BB">
            <w:pPr>
              <w:jc w:val="both"/>
              <w:rPr>
                <w:rFonts w:ascii="Tahoma" w:eastAsia="Times New Roman" w:hAnsi="Tahoma" w:cs="Tahoma"/>
                <w:sz w:val="16"/>
                <w:szCs w:val="16"/>
              </w:rPr>
            </w:pPr>
            <w:r w:rsidRPr="00816E13">
              <w:rPr>
                <w:rFonts w:ascii="Tahoma" w:eastAsia="Times New Roman" w:hAnsi="Tahoma" w:cs="Tahoma"/>
                <w:sz w:val="16"/>
                <w:szCs w:val="16"/>
              </w:rPr>
              <w:t>У ревидираном периоду организација је писаном процедуром ближе уредила систем јавних набавки, који је усклађен са моделом правилника објављеним на веб страници Канцеларије за јавне набавке.</w:t>
            </w:r>
          </w:p>
          <w:p w14:paraId="69FA6F9B" w14:textId="77777777" w:rsidR="00685F24" w:rsidRPr="00816E13" w:rsidRDefault="00685F24" w:rsidP="007629BB">
            <w:pPr>
              <w:jc w:val="both"/>
              <w:rPr>
                <w:rFonts w:ascii="Tahoma" w:eastAsia="Times New Roman" w:hAnsi="Tahoma" w:cs="Tahoma"/>
                <w:sz w:val="16"/>
                <w:szCs w:val="16"/>
              </w:rPr>
            </w:pPr>
            <w:r w:rsidRPr="00816E13">
              <w:rPr>
                <w:rFonts w:ascii="Tahoma" w:eastAsia="Times New Roman" w:hAnsi="Tahoma" w:cs="Tahoma"/>
                <w:sz w:val="16"/>
                <w:szCs w:val="16"/>
              </w:rPr>
              <w:t>Запослени писаним путем потврђују да су примили процедуру. Oдгoвoрнo лицe стaрa сe дa сe дoнeти aкти oбjaвe нa oглaснoj тaбли организације или нa eлeктрoнскoj oглaснoj тaбли/дељеном фолдеру.</w:t>
            </w:r>
          </w:p>
          <w:p w14:paraId="47988B90" w14:textId="77777777" w:rsidR="00685F24" w:rsidRPr="00816E13" w:rsidRDefault="00685F24" w:rsidP="007629BB">
            <w:pPr>
              <w:jc w:val="both"/>
              <w:rPr>
                <w:rFonts w:ascii="Tahoma" w:eastAsia="Times New Roman" w:hAnsi="Tahoma" w:cs="Tahoma"/>
                <w:sz w:val="16"/>
                <w:szCs w:val="16"/>
              </w:rPr>
            </w:pPr>
            <w:r w:rsidRPr="00816E13">
              <w:rPr>
                <w:rFonts w:ascii="Tahoma" w:eastAsia="Times New Roman" w:hAnsi="Tahoma" w:cs="Tahoma"/>
                <w:sz w:val="16"/>
                <w:szCs w:val="16"/>
              </w:rPr>
              <w:t>Запослени на пословима јавних набавки континуирано прате и ажурно примењују прописе, према Плану континуиране едукације, једном годишње похађају семинар/стручни скуп на коме се обрађују актуелне теме из области јавних набавки</w:t>
            </w:r>
          </w:p>
        </w:tc>
      </w:tr>
      <w:tr w:rsidR="00685F24" w:rsidRPr="00471477" w14:paraId="0259AC0F" w14:textId="77777777" w:rsidTr="007629BB">
        <w:trPr>
          <w:trHeight w:val="567"/>
        </w:trPr>
        <w:tc>
          <w:tcPr>
            <w:tcW w:w="1818" w:type="dxa"/>
            <w:shd w:val="clear" w:color="auto" w:fill="auto"/>
            <w:vAlign w:val="center"/>
          </w:tcPr>
          <w:p w14:paraId="1DAB9E93" w14:textId="77777777" w:rsidR="00685F24" w:rsidRPr="00437F0D" w:rsidRDefault="00685F24" w:rsidP="007629BB">
            <w:pPr>
              <w:jc w:val="center"/>
              <w:rPr>
                <w:rFonts w:ascii="Tahoma" w:hAnsi="Tahoma" w:cs="Tahoma"/>
                <w:sz w:val="16"/>
                <w:szCs w:val="16"/>
                <w:lang w:val="sr-Cyrl-CS"/>
              </w:rPr>
            </w:pPr>
            <w:r w:rsidRPr="00437F0D">
              <w:rPr>
                <w:rFonts w:ascii="Tahoma" w:hAnsi="Tahoma" w:cs="Tahoma"/>
                <w:sz w:val="16"/>
                <w:szCs w:val="16"/>
                <w:lang w:val="sr-Cyrl-CS"/>
              </w:rPr>
              <w:t>2.</w:t>
            </w:r>
          </w:p>
        </w:tc>
        <w:tc>
          <w:tcPr>
            <w:tcW w:w="7717" w:type="dxa"/>
            <w:shd w:val="clear" w:color="auto" w:fill="auto"/>
            <w:vAlign w:val="center"/>
          </w:tcPr>
          <w:p w14:paraId="5BEF31E3" w14:textId="77777777" w:rsidR="00685F24" w:rsidRPr="00816E13" w:rsidRDefault="00685F24" w:rsidP="007629BB">
            <w:pPr>
              <w:jc w:val="both"/>
              <w:rPr>
                <w:rFonts w:ascii="Tahoma" w:eastAsia="Times New Roman" w:hAnsi="Tahoma" w:cs="Tahoma"/>
                <w:sz w:val="16"/>
                <w:szCs w:val="16"/>
              </w:rPr>
            </w:pPr>
            <w:r w:rsidRPr="007629BB">
              <w:rPr>
                <w:rFonts w:ascii="Tahoma" w:eastAsia="Times New Roman" w:hAnsi="Tahoma" w:cs="Tahoma"/>
                <w:sz w:val="16"/>
                <w:szCs w:val="16"/>
              </w:rPr>
              <w:t>Организационе јединице исказују потребе, документовану анализу и контролу достављених предлога врши овлашћено лице, предлог плана се контролише, одобрава након чега се прослеђује руководиоцу на сагласност</w:t>
            </w:r>
          </w:p>
        </w:tc>
      </w:tr>
      <w:tr w:rsidR="00685F24" w:rsidRPr="00471477" w14:paraId="6A07BD27" w14:textId="77777777" w:rsidTr="007629BB">
        <w:trPr>
          <w:trHeight w:val="567"/>
        </w:trPr>
        <w:tc>
          <w:tcPr>
            <w:tcW w:w="1818" w:type="dxa"/>
            <w:shd w:val="clear" w:color="auto" w:fill="auto"/>
            <w:vAlign w:val="center"/>
          </w:tcPr>
          <w:p w14:paraId="452A5FB7" w14:textId="77777777" w:rsidR="00685F24" w:rsidRPr="00437F0D" w:rsidRDefault="00685F24" w:rsidP="007629BB">
            <w:pPr>
              <w:jc w:val="center"/>
              <w:rPr>
                <w:rFonts w:ascii="Tahoma" w:hAnsi="Tahoma" w:cs="Tahoma"/>
                <w:sz w:val="16"/>
                <w:szCs w:val="16"/>
                <w:lang w:val="sr-Cyrl-CS"/>
              </w:rPr>
            </w:pPr>
            <w:r w:rsidRPr="00437F0D">
              <w:rPr>
                <w:rFonts w:ascii="Tahoma" w:hAnsi="Tahoma" w:cs="Tahoma"/>
                <w:sz w:val="16"/>
                <w:szCs w:val="16"/>
                <w:lang w:val="sr-Cyrl-CS"/>
              </w:rPr>
              <w:t>3.</w:t>
            </w:r>
          </w:p>
        </w:tc>
        <w:tc>
          <w:tcPr>
            <w:tcW w:w="7717" w:type="dxa"/>
            <w:shd w:val="clear" w:color="auto" w:fill="auto"/>
            <w:vAlign w:val="center"/>
          </w:tcPr>
          <w:p w14:paraId="05A6C607" w14:textId="77777777" w:rsidR="00685F24" w:rsidRPr="00816E13" w:rsidRDefault="00685F24" w:rsidP="007629BB">
            <w:pPr>
              <w:jc w:val="both"/>
              <w:rPr>
                <w:rFonts w:ascii="Tahoma" w:eastAsia="Times New Roman" w:hAnsi="Tahoma" w:cs="Tahoma"/>
                <w:sz w:val="16"/>
                <w:szCs w:val="16"/>
              </w:rPr>
            </w:pPr>
            <w:r>
              <w:rPr>
                <w:rFonts w:ascii="Tahoma" w:eastAsia="Times New Roman" w:hAnsi="Tahoma" w:cs="Tahoma"/>
                <w:sz w:val="16"/>
                <w:szCs w:val="16"/>
                <w:lang w:val="sr-Cyrl-RS"/>
              </w:rPr>
              <w:t>Планирање</w:t>
            </w:r>
            <w:r w:rsidRPr="00443F88">
              <w:rPr>
                <w:rFonts w:ascii="Tahoma" w:eastAsia="Times New Roman" w:hAnsi="Tahoma" w:cs="Tahoma"/>
                <w:sz w:val="16"/>
                <w:szCs w:val="16"/>
                <w:lang w:val="sr-Cyrl-RS"/>
              </w:rPr>
              <w:t xml:space="preserve"> набавки</w:t>
            </w:r>
            <w:r>
              <w:rPr>
                <w:rFonts w:ascii="Tahoma" w:eastAsia="Times New Roman" w:hAnsi="Tahoma" w:cs="Tahoma"/>
                <w:sz w:val="16"/>
                <w:szCs w:val="16"/>
                <w:lang w:val="sr-Cyrl-RS"/>
              </w:rPr>
              <w:t xml:space="preserve"> уређено је на начин да постоје: </w:t>
            </w:r>
            <w:r w:rsidRPr="00443F88">
              <w:rPr>
                <w:rFonts w:ascii="Tahoma" w:eastAsia="Times New Roman" w:hAnsi="Tahoma" w:cs="Tahoma"/>
                <w:sz w:val="16"/>
                <w:szCs w:val="16"/>
                <w:lang w:val="sr-Cyrl-RS"/>
              </w:rPr>
              <w:t xml:space="preserve">критеријуми, правила и начин одређивања предмета ЈН и процењене вредности, начин </w:t>
            </w:r>
            <w:r>
              <w:rPr>
                <w:rFonts w:ascii="Tahoma" w:eastAsia="Times New Roman" w:hAnsi="Tahoma" w:cs="Tahoma"/>
                <w:sz w:val="16"/>
                <w:szCs w:val="16"/>
                <w:lang w:val="sr-Cyrl-RS"/>
              </w:rPr>
              <w:t>испитивања и истраживња тржишта</w:t>
            </w:r>
            <w:r w:rsidRPr="00443F88">
              <w:rPr>
                <w:rFonts w:ascii="Tahoma" w:eastAsia="Times New Roman" w:hAnsi="Tahoma" w:cs="Tahoma"/>
                <w:sz w:val="16"/>
                <w:szCs w:val="16"/>
                <w:lang w:val="sr-Cyrl-RS"/>
              </w:rPr>
              <w:t>, овлашћења и одговорности у свим фазама, циљеви поступка, комуникација у поступку, начин извршавања обавеза из поступка,  начин обезбеђивња конкуренције, заштите животне средине и енергетске ефикасности, спровођење поступка, начин праћења извршења уговора, контрола јавних набавки и континуирано усавршавање запослених који р</w:t>
            </w:r>
            <w:r>
              <w:rPr>
                <w:rFonts w:ascii="Tahoma" w:eastAsia="Times New Roman" w:hAnsi="Tahoma" w:cs="Tahoma"/>
                <w:sz w:val="16"/>
                <w:szCs w:val="16"/>
                <w:lang w:val="sr-Cyrl-RS"/>
              </w:rPr>
              <w:t>аде на пословима јавних набавки</w:t>
            </w:r>
            <w:r w:rsidRPr="00443F88">
              <w:rPr>
                <w:rFonts w:ascii="Tahoma" w:eastAsia="Times New Roman" w:hAnsi="Tahoma" w:cs="Tahoma"/>
                <w:sz w:val="16"/>
                <w:szCs w:val="16"/>
                <w:lang w:val="sr-Cyrl-RS"/>
              </w:rPr>
              <w:tab/>
            </w:r>
            <w:r w:rsidRPr="00443F88">
              <w:rPr>
                <w:rFonts w:ascii="Tahoma" w:eastAsia="Times New Roman" w:hAnsi="Tahoma" w:cs="Tahoma"/>
                <w:sz w:val="16"/>
                <w:szCs w:val="16"/>
                <w:lang w:val="sr-Cyrl-RS"/>
              </w:rPr>
              <w:tab/>
            </w:r>
          </w:p>
        </w:tc>
      </w:tr>
    </w:tbl>
    <w:p w14:paraId="6722519D" w14:textId="77777777" w:rsidR="00685F24" w:rsidRDefault="00685F24" w:rsidP="007E0021">
      <w:pPr>
        <w:spacing w:before="10" w:after="120" w:line="228" w:lineRule="auto"/>
        <w:jc w:val="both"/>
        <w:rPr>
          <w:rFonts w:ascii="Tahoma" w:hAnsi="Tahoma" w:cs="Tahoma"/>
          <w:sz w:val="20"/>
          <w:szCs w:val="20"/>
        </w:rPr>
      </w:pPr>
    </w:p>
    <w:p w14:paraId="5327B3C3" w14:textId="33372F67" w:rsidR="00492157" w:rsidRDefault="003672A6" w:rsidP="007E0021">
      <w:pPr>
        <w:spacing w:before="10" w:after="120" w:line="228" w:lineRule="auto"/>
        <w:jc w:val="both"/>
        <w:rPr>
          <w:rFonts w:ascii="Tahoma" w:hAnsi="Tahoma" w:cs="Tahoma"/>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23776" behindDoc="0" locked="0" layoutInCell="1" allowOverlap="1" wp14:anchorId="5A679699" wp14:editId="53094E09">
                <wp:simplePos x="0" y="0"/>
                <wp:positionH relativeFrom="margin">
                  <wp:align>right</wp:align>
                </wp:positionH>
                <wp:positionV relativeFrom="paragraph">
                  <wp:posOffset>9525</wp:posOffset>
                </wp:positionV>
                <wp:extent cx="2657475" cy="1209675"/>
                <wp:effectExtent l="0" t="0" r="28575" b="28575"/>
                <wp:wrapSquare wrapText="bothSides"/>
                <wp:docPr id="3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1209675"/>
                        </a:xfrm>
                        <a:prstGeom prst="rect">
                          <a:avLst/>
                        </a:prstGeom>
                        <a:solidFill>
                          <a:srgbClr val="FFFFFF"/>
                        </a:solidFill>
                        <a:ln w="9525">
                          <a:solidFill>
                            <a:srgbClr val="000000"/>
                          </a:solidFill>
                          <a:miter lim="800000"/>
                          <a:headEnd/>
                          <a:tailEnd/>
                        </a:ln>
                      </wps:spPr>
                      <wps:txbx>
                        <w:txbxContent>
                          <w:p w14:paraId="25FAC4AF" w14:textId="77777777" w:rsidR="00AA267D" w:rsidRPr="00311780" w:rsidRDefault="00AA267D" w:rsidP="003672A6">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A679699" id="_x0000_s1062" type="#_x0000_t202" style="position:absolute;left:0;text-align:left;margin-left:158.05pt;margin-top:.75pt;width:209.25pt;height:95.25pt;z-index:2517237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">
                <v:textbox>
                  <w:txbxContent>
                    <w:p w14:paraId="25FAC4AF" w14:textId="77777777" w:rsidR="00AA267D" w:rsidRPr="00311780" w:rsidRDefault="00AA267D" w:rsidP="003672A6">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margin"/>
              </v:shape>
            </w:pict>
          </mc:Fallback>
        </mc:AlternateContent>
      </w:r>
      <w:r w:rsidR="00660103" w:rsidRPr="00660103">
        <w:rPr>
          <w:rFonts w:ascii="Tahoma" w:hAnsi="Tahoma" w:cs="Tahoma"/>
          <w:sz w:val="20"/>
          <w:szCs w:val="20"/>
        </w:rPr>
        <w:t xml:space="preserve">Напомена: </w:t>
      </w:r>
      <w:r w:rsidR="00660103">
        <w:rPr>
          <w:rFonts w:ascii="Tahoma" w:hAnsi="Tahoma" w:cs="Tahoma"/>
          <w:sz w:val="20"/>
          <w:szCs w:val="20"/>
        </w:rPr>
        <w:t xml:space="preserve">Пожељно је да након израде </w:t>
      </w:r>
      <w:r w:rsidR="00660103" w:rsidRPr="00660103">
        <w:rPr>
          <w:rFonts w:ascii="Tahoma" w:hAnsi="Tahoma" w:cs="Tahoma"/>
          <w:sz w:val="20"/>
          <w:szCs w:val="20"/>
        </w:rPr>
        <w:t>РД 3.2. Опис система доставите на усаглашавање субјектима који су предмет ревизије</w:t>
      </w:r>
      <w:r w:rsidR="00454474">
        <w:rPr>
          <w:rFonts w:ascii="Tahoma" w:hAnsi="Tahoma" w:cs="Tahoma"/>
          <w:sz w:val="20"/>
          <w:szCs w:val="20"/>
        </w:rPr>
        <w:t>, ради потврде да сте</w:t>
      </w:r>
      <w:r w:rsidR="00660103">
        <w:rPr>
          <w:rFonts w:ascii="Tahoma" w:hAnsi="Tahoma" w:cs="Tahoma"/>
          <w:sz w:val="20"/>
          <w:szCs w:val="20"/>
        </w:rPr>
        <w:t xml:space="preserve"> добро снимили и разумели систем.</w:t>
      </w:r>
      <w:r w:rsidRPr="003672A6">
        <w:rPr>
          <w:rFonts w:ascii="Tahoma" w:hAnsi="Tahoma" w:cs="Tahoma"/>
          <w:i/>
          <w:noProof/>
          <w:color w:val="FF0000"/>
          <w:sz w:val="20"/>
          <w:szCs w:val="20"/>
        </w:rPr>
        <w:t xml:space="preserve"> </w:t>
      </w:r>
    </w:p>
    <w:p w14:paraId="35281FC0" w14:textId="487F3445" w:rsidR="003672A6" w:rsidRDefault="00685F24" w:rsidP="003672A6">
      <w:pPr>
        <w:spacing w:before="10" w:after="120" w:line="228" w:lineRule="auto"/>
        <w:jc w:val="both"/>
        <w:rPr>
          <w:rFonts w:ascii="Tahoma" w:hAnsi="Tahoma" w:cs="Tahoma"/>
          <w:sz w:val="20"/>
          <w:szCs w:val="20"/>
        </w:rPr>
      </w:pPr>
      <w:r>
        <w:rPr>
          <w:noProof/>
        </w:rPr>
        <mc:AlternateContent>
          <mc:Choice Requires="wps">
            <w:drawing>
              <wp:anchor distT="0" distB="0" distL="114300" distR="114300" simplePos="0" relativeHeight="251731968" behindDoc="1" locked="0" layoutInCell="1" allowOverlap="1" wp14:anchorId="524752EA" wp14:editId="2183D2A7">
                <wp:simplePos x="0" y="0"/>
                <wp:positionH relativeFrom="column">
                  <wp:posOffset>3154045</wp:posOffset>
                </wp:positionH>
                <wp:positionV relativeFrom="paragraph">
                  <wp:posOffset>934085</wp:posOffset>
                </wp:positionV>
                <wp:extent cx="3023235" cy="854075"/>
                <wp:effectExtent l="0" t="0" r="24765" b="22225"/>
                <wp:wrapTight wrapText="bothSides">
                  <wp:wrapPolygon edited="0">
                    <wp:start x="0" y="0"/>
                    <wp:lineTo x="0" y="21680"/>
                    <wp:lineTo x="21641" y="21680"/>
                    <wp:lineTo x="21641" y="0"/>
                    <wp:lineTo x="0" y="0"/>
                  </wp:wrapPolygon>
                </wp:wrapT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854075"/>
                        </a:xfrm>
                        <a:prstGeom prst="rect">
                          <a:avLst/>
                        </a:prstGeom>
                        <a:solidFill>
                          <a:schemeClr val="accent5">
                            <a:alpha val="50000"/>
                          </a:schemeClr>
                        </a:solidFill>
                        <a:ln>
                          <a:solidFill>
                            <a:schemeClr val="accent2">
                              <a:lumMod val="75000"/>
                            </a:schemeClr>
                          </a:solidFill>
                        </a:ln>
                      </wps:spPr>
                      <wps:style>
                        <a:lnRef idx="0">
                          <a:scrgbClr r="0" g="0" b="0"/>
                        </a:lnRef>
                        <a:fillRef idx="0">
                          <a:scrgbClr r="0" g="0" b="0"/>
                        </a:fillRef>
                        <a:effectRef idx="0">
                          <a:scrgbClr r="0" g="0" b="0"/>
                        </a:effectRef>
                        <a:fontRef idx="minor">
                          <a:schemeClr val="lt1"/>
                        </a:fontRef>
                      </wps:style>
                      <wps:txbx>
                        <w:txbxContent>
                          <w:p w14:paraId="728B8F08" w14:textId="77777777" w:rsidR="00685F24" w:rsidRPr="002B2CF6" w:rsidRDefault="00685F24" w:rsidP="00685F24">
                            <w:pPr>
                              <w:ind w:left="504"/>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6EFB2BA7" w14:textId="77777777" w:rsidR="00685F24" w:rsidRPr="002B2CF6" w:rsidRDefault="00685F24" w:rsidP="00685F24">
                            <w:pPr>
                              <w:pStyle w:val="NoSpacing"/>
                              <w:ind w:left="360"/>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24752EA" id="Text Box 8" o:spid="_x0000_s1063" type="#_x0000_t202" style="position:absolute;left:0;text-align:left;margin-left:248.35pt;margin-top:73.55pt;width:238.05pt;height:67.25pt;z-index:-25158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" fillcolor="#4472c4 [3208]" strokecolor="#c45911 [2405]">
                <v:fill opacity="32896f"/>
                <v:textbox inset="3.6pt,7.2pt,0,0">
                  <w:txbxContent>
                    <w:p w14:paraId="728B8F08" w14:textId="77777777" w:rsidR="00685F24" w:rsidRPr="002B2CF6" w:rsidRDefault="00685F24" w:rsidP="00685F24">
                      <w:pPr>
                        <w:ind w:left="504"/>
                        <w:rPr>
                          <w:smallCaps/>
                          <w:color w:val="ED7D31" w:themeColor="accent2"/>
                          <w:sz w:val="16"/>
                          <w:szCs w:val="16"/>
                        </w:rPr>
                      </w:pPr>
                      <w:r w:rsidRPr="002B2CF6">
                        <w:rPr>
                          <w:rFonts w:ascii="Tahoma" w:hAnsi="Tahoma" w:cs="Tahoma"/>
                          <w:smallCaps/>
                          <w:sz w:val="16"/>
                          <w:szCs w:val="16"/>
                        </w:rPr>
                        <w:t>„</w:t>
                      </w:r>
                      <w:proofErr w:type="spellStart"/>
                      <w:r w:rsidRPr="002B2CF6">
                        <w:rPr>
                          <w:rFonts w:ascii="Tahoma" w:hAnsi="Tahoma" w:cs="Tahoma"/>
                          <w:smallCaps/>
                          <w:sz w:val="16"/>
                          <w:szCs w:val="16"/>
                        </w:rPr>
                        <w:t>како</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би</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остварили</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циљеве</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ангажмана</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интерни</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ревизори</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морају</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да</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идентификују</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довољне</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поуздане</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релевантне</w:t>
                      </w:r>
                      <w:proofErr w:type="spellEnd"/>
                      <w:r w:rsidRPr="002B2CF6">
                        <w:rPr>
                          <w:rFonts w:ascii="Tahoma" w:hAnsi="Tahoma" w:cs="Tahoma"/>
                          <w:smallCaps/>
                          <w:sz w:val="16"/>
                          <w:szCs w:val="16"/>
                        </w:rPr>
                        <w:t xml:space="preserve"> и </w:t>
                      </w:r>
                      <w:proofErr w:type="spellStart"/>
                      <w:r w:rsidRPr="002B2CF6">
                        <w:rPr>
                          <w:rFonts w:ascii="Tahoma" w:hAnsi="Tahoma" w:cs="Tahoma"/>
                          <w:smallCaps/>
                          <w:sz w:val="16"/>
                          <w:szCs w:val="16"/>
                        </w:rPr>
                        <w:t>корисне</w:t>
                      </w:r>
                      <w:proofErr w:type="spellEnd"/>
                      <w:r w:rsidRPr="002B2CF6">
                        <w:rPr>
                          <w:rFonts w:ascii="Tahoma" w:hAnsi="Tahoma" w:cs="Tahoma"/>
                          <w:smallCaps/>
                          <w:sz w:val="16"/>
                          <w:szCs w:val="16"/>
                        </w:rPr>
                        <w:t xml:space="preserve"> </w:t>
                      </w:r>
                      <w:proofErr w:type="spellStart"/>
                      <w:r w:rsidRPr="002B2CF6">
                        <w:rPr>
                          <w:rFonts w:ascii="Tahoma" w:hAnsi="Tahoma" w:cs="Tahoma"/>
                          <w:smallCaps/>
                          <w:sz w:val="16"/>
                          <w:szCs w:val="16"/>
                        </w:rPr>
                        <w:t>информације</w:t>
                      </w:r>
                      <w:proofErr w:type="spellEnd"/>
                      <w:r w:rsidRPr="002B2CF6">
                        <w:rPr>
                          <w:rFonts w:ascii="Tahoma" w:hAnsi="Tahoma" w:cs="Tahoma"/>
                          <w:smallCaps/>
                          <w:sz w:val="16"/>
                          <w:szCs w:val="16"/>
                        </w:rPr>
                        <w:t>.”</w:t>
                      </w:r>
                    </w:p>
                    <w:p w14:paraId="6EFB2BA7" w14:textId="77777777" w:rsidR="00685F24" w:rsidRPr="002B2CF6" w:rsidRDefault="00685F24" w:rsidP="00685F24">
                      <w:pPr>
                        <w:pStyle w:val="NoSpacing"/>
                        <w:ind w:left="360"/>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v:textbox>
                <w10:wrap type="tight"/>
              </v:shape>
            </w:pict>
          </mc:Fallback>
        </mc:AlternateContent>
      </w:r>
      <w:r w:rsidR="007332BA">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w:t>
      </w:r>
      <w:r w:rsidR="002C033D">
        <w:rPr>
          <w:rFonts w:ascii="Tahoma" w:hAnsi="Tahoma" w:cs="Tahoma"/>
          <w:sz w:val="20"/>
          <w:szCs w:val="20"/>
          <w:lang w:val="sr-Cyrl-RS"/>
        </w:rPr>
        <w:t>о</w:t>
      </w:r>
      <w:r w:rsidR="007332BA">
        <w:rPr>
          <w:rFonts w:ascii="Tahoma" w:hAnsi="Tahoma" w:cs="Tahoma"/>
          <w:sz w:val="20"/>
          <w:szCs w:val="20"/>
        </w:rPr>
        <w:t xml:space="preserve">рмација, у отвореној комуникацији и </w:t>
      </w:r>
      <w:r w:rsidR="00454474">
        <w:rPr>
          <w:rFonts w:ascii="Tahoma" w:hAnsi="Tahoma" w:cs="Tahoma"/>
          <w:sz w:val="20"/>
          <w:szCs w:val="20"/>
        </w:rPr>
        <w:t>сарадњи са запосленима прикупите</w:t>
      </w:r>
      <w:r w:rsidR="007332BA">
        <w:rPr>
          <w:rFonts w:ascii="Tahoma" w:hAnsi="Tahoma" w:cs="Tahoma"/>
          <w:sz w:val="20"/>
          <w:szCs w:val="20"/>
        </w:rPr>
        <w:t xml:space="preserve"> довољне, поуздане, релевантне и корисне информације и докумен</w:t>
      </w:r>
      <w:r w:rsidR="00454474">
        <w:rPr>
          <w:rFonts w:ascii="Tahoma" w:hAnsi="Tahoma" w:cs="Tahoma"/>
          <w:sz w:val="20"/>
          <w:szCs w:val="20"/>
        </w:rPr>
        <w:t>тацију којом их поткрепљујете</w:t>
      </w:r>
      <w:r w:rsidR="0002383E">
        <w:rPr>
          <w:rFonts w:ascii="Tahoma" w:hAnsi="Tahoma" w:cs="Tahoma"/>
          <w:sz w:val="20"/>
          <w:szCs w:val="20"/>
        </w:rPr>
        <w:t xml:space="preserve">. </w:t>
      </w:r>
    </w:p>
    <w:p w14:paraId="75237148" w14:textId="45F0F8A2" w:rsidR="00685F24" w:rsidRPr="003672A6" w:rsidRDefault="00685F24" w:rsidP="003672A6">
      <w:pPr>
        <w:spacing w:before="10" w:after="120" w:line="228" w:lineRule="auto"/>
        <w:jc w:val="both"/>
        <w:rPr>
          <w:rFonts w:ascii="Tahoma" w:hAnsi="Tahoma" w:cs="Tahoma"/>
          <w:sz w:val="20"/>
          <w:szCs w:val="20"/>
        </w:rPr>
      </w:pPr>
      <w:r>
        <w:rPr>
          <w:rFonts w:ascii="Tahoma" w:hAnsi="Tahoma" w:cs="Tahoma"/>
          <w:sz w:val="20"/>
          <w:szCs w:val="20"/>
          <w:lang w:val="sr-Cyrl-RS"/>
        </w:rPr>
        <w:t xml:space="preserve">Понављамо - Треба да нам буде </w:t>
      </w:r>
      <w:r w:rsidRPr="00EB427A">
        <w:rPr>
          <w:rFonts w:ascii="Tahoma" w:hAnsi="Tahoma" w:cs="Tahoma"/>
          <w:sz w:val="20"/>
          <w:szCs w:val="20"/>
        </w:rPr>
        <w:t>јасна организација посла, подела дужности</w:t>
      </w:r>
      <w:r>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Pr>
          <w:rFonts w:ascii="Tahoma" w:hAnsi="Tahoma" w:cs="Tahoma"/>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Pr>
          <w:rFonts w:ascii="Tahoma" w:hAnsi="Tahoma" w:cs="Tahoma"/>
          <w:i/>
          <w:sz w:val="20"/>
          <w:szCs w:val="20"/>
          <w:lang w:val="sr-Cyrl-RS"/>
        </w:rPr>
        <w:t>Напомена</w:t>
      </w:r>
      <w:r>
        <w:rPr>
          <w:rFonts w:ascii="Tahoma" w:hAnsi="Tahoma" w:cs="Tahoma"/>
          <w:sz w:val="20"/>
          <w:szCs w:val="20"/>
          <w:lang w:val="sr-Cyrl-RS"/>
        </w:rPr>
        <w:t>,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Најједноставнија форма за ход кроз систем дата је у наставку:</w:t>
      </w:r>
    </w:p>
    <w:p w14:paraId="0E94C7BE" w14:textId="77777777" w:rsidR="00685F24" w:rsidRDefault="00685F24" w:rsidP="00CE4C7C">
      <w:pPr>
        <w:jc w:val="both"/>
        <w:rPr>
          <w:rFonts w:ascii="Tahoma" w:eastAsia="Times New Roman" w:hAnsi="Tahoma" w:cs="Tahoma"/>
          <w:noProof/>
          <w:sz w:val="20"/>
          <w:szCs w:val="20"/>
        </w:rPr>
      </w:pPr>
    </w:p>
    <w:p w14:paraId="211AC57D" w14:textId="77777777" w:rsidR="00685F24" w:rsidRDefault="00685F24" w:rsidP="00CE4C7C">
      <w:pPr>
        <w:jc w:val="both"/>
        <w:rPr>
          <w:rFonts w:ascii="Tahoma" w:eastAsia="Times New Roman" w:hAnsi="Tahoma" w:cs="Tahoma"/>
          <w:noProof/>
          <w:sz w:val="20"/>
          <w:szCs w:val="20"/>
        </w:rPr>
      </w:pPr>
    </w:p>
    <w:p w14:paraId="5F999426" w14:textId="7AC08AD6" w:rsidR="00685F24" w:rsidRDefault="00685F24">
      <w:pPr>
        <w:rPr>
          <w:rFonts w:ascii="Tahoma" w:eastAsia="Times New Roman" w:hAnsi="Tahoma" w:cs="Tahoma"/>
          <w:noProof/>
          <w:sz w:val="20"/>
          <w:szCs w:val="20"/>
        </w:rPr>
      </w:pPr>
      <w:r>
        <w:rPr>
          <w:rFonts w:ascii="Tahoma" w:eastAsia="Times New Roman" w:hAnsi="Tahoma" w:cs="Tahoma"/>
          <w:noProof/>
          <w:sz w:val="20"/>
          <w:szCs w:val="20"/>
        </w:rPr>
        <w:br w:type="page"/>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8"/>
        <w:gridCol w:w="5668"/>
        <w:gridCol w:w="2874"/>
      </w:tblGrid>
      <w:tr w:rsidR="00685F24" w:rsidRPr="00960067" w14:paraId="4D1C27B3" w14:textId="77777777" w:rsidTr="007629BB">
        <w:trPr>
          <w:trHeight w:val="340"/>
        </w:trPr>
        <w:tc>
          <w:tcPr>
            <w:tcW w:w="3506" w:type="pct"/>
            <w:gridSpan w:val="2"/>
            <w:shd w:val="clear" w:color="auto" w:fill="1F3864"/>
            <w:vAlign w:val="center"/>
          </w:tcPr>
          <w:p w14:paraId="0A1CF45E" w14:textId="5759C8B6" w:rsidR="00685F24" w:rsidRPr="00960067" w:rsidRDefault="00685F24" w:rsidP="007629BB">
            <w:pPr>
              <w:rPr>
                <w:rFonts w:ascii="Tahoma" w:hAnsi="Tahoma" w:cs="Tahoma"/>
                <w:b/>
                <w:color w:val="FFFFFF"/>
                <w:sz w:val="16"/>
                <w:szCs w:val="16"/>
                <w:lang w:val="sr-Cyrl-CS"/>
              </w:rPr>
            </w:pPr>
            <w:r w:rsidRPr="00960067">
              <w:rPr>
                <w:rFonts w:ascii="Tahoma" w:hAnsi="Tahoma" w:cs="Tahoma"/>
                <w:b/>
                <w:color w:val="FFFFFF"/>
                <w:sz w:val="16"/>
                <w:szCs w:val="16"/>
                <w:lang w:val="sr-Cyrl-CS"/>
              </w:rPr>
              <w:lastRenderedPageBreak/>
              <w:t>Ход кроз систем</w:t>
            </w:r>
          </w:p>
        </w:tc>
        <w:tc>
          <w:tcPr>
            <w:tcW w:w="1494" w:type="pct"/>
            <w:shd w:val="clear" w:color="auto" w:fill="1F3864"/>
          </w:tcPr>
          <w:p w14:paraId="13D77E7C" w14:textId="678D87F8" w:rsidR="00685F24" w:rsidRPr="00960067" w:rsidRDefault="00685F24" w:rsidP="007629BB">
            <w:pPr>
              <w:rPr>
                <w:rFonts w:ascii="Tahoma" w:hAnsi="Tahoma" w:cs="Tahoma"/>
                <w:b/>
                <w:noProof/>
                <w:color w:val="FFFFFF"/>
                <w:sz w:val="16"/>
                <w:szCs w:val="16"/>
              </w:rPr>
            </w:pPr>
          </w:p>
        </w:tc>
      </w:tr>
      <w:tr w:rsidR="00685F24" w:rsidRPr="00960067" w14:paraId="57AD7859" w14:textId="77777777" w:rsidTr="007629BB">
        <w:trPr>
          <w:trHeight w:val="340"/>
        </w:trPr>
        <w:tc>
          <w:tcPr>
            <w:tcW w:w="3506" w:type="pct"/>
            <w:gridSpan w:val="2"/>
            <w:shd w:val="clear" w:color="auto" w:fill="1F3864"/>
            <w:vAlign w:val="center"/>
          </w:tcPr>
          <w:p w14:paraId="4C2BD0E6" w14:textId="743E49DE" w:rsidR="00685F24" w:rsidRPr="00960067" w:rsidRDefault="00685F24" w:rsidP="007629BB">
            <w:pPr>
              <w:rPr>
                <w:rFonts w:ascii="Tahoma" w:hAnsi="Tahoma" w:cs="Tahoma"/>
                <w:b/>
                <w:color w:val="FFFFFF"/>
                <w:sz w:val="16"/>
                <w:szCs w:val="16"/>
                <w:lang w:val="sr-Cyrl-CS"/>
              </w:rPr>
            </w:pPr>
            <w:r>
              <w:rPr>
                <w:rFonts w:ascii="Tahoma" w:hAnsi="Tahoma" w:cs="Tahoma"/>
                <w:b/>
                <w:color w:val="FFFFFF"/>
                <w:sz w:val="16"/>
                <w:szCs w:val="16"/>
                <w:lang w:val="sr-Cyrl-CS"/>
              </w:rPr>
              <w:t>Систем јавне набавке</w:t>
            </w:r>
          </w:p>
        </w:tc>
        <w:tc>
          <w:tcPr>
            <w:tcW w:w="1494" w:type="pct"/>
            <w:shd w:val="clear" w:color="auto" w:fill="1F3864"/>
          </w:tcPr>
          <w:p w14:paraId="47F9DD59" w14:textId="77777777" w:rsidR="00685F24" w:rsidRPr="001F10B2" w:rsidRDefault="00685F24" w:rsidP="007629BB">
            <w:pPr>
              <w:rPr>
                <w:rFonts w:ascii="Tahoma" w:hAnsi="Tahoma" w:cs="Tahoma"/>
                <w:b/>
                <w:color w:val="FFFFFF"/>
                <w:sz w:val="16"/>
                <w:szCs w:val="16"/>
                <w:lang w:val="sr-Cyrl-CS"/>
              </w:rPr>
            </w:pPr>
          </w:p>
        </w:tc>
      </w:tr>
      <w:tr w:rsidR="00685F24" w:rsidRPr="00960067" w14:paraId="5E37873A" w14:textId="77777777" w:rsidTr="007629BB">
        <w:trPr>
          <w:trHeight w:val="340"/>
        </w:trPr>
        <w:tc>
          <w:tcPr>
            <w:tcW w:w="3506" w:type="pct"/>
            <w:gridSpan w:val="2"/>
            <w:shd w:val="clear" w:color="auto" w:fill="1F3864"/>
            <w:vAlign w:val="center"/>
          </w:tcPr>
          <w:p w14:paraId="34EEC014" w14:textId="1C053088" w:rsidR="00685F24" w:rsidRPr="00663900" w:rsidRDefault="00685F24" w:rsidP="007629BB">
            <w:pPr>
              <w:rPr>
                <w:rFonts w:ascii="Tahoma" w:hAnsi="Tahoma" w:cs="Tahoma"/>
                <w:b/>
                <w:color w:val="FFFFFF"/>
                <w:sz w:val="16"/>
                <w:szCs w:val="16"/>
              </w:rPr>
            </w:pPr>
            <w:r w:rsidRPr="00960067">
              <w:rPr>
                <w:rFonts w:ascii="Tahoma" w:hAnsi="Tahoma" w:cs="Tahoma"/>
                <w:b/>
                <w:color w:val="FFFFFF"/>
                <w:sz w:val="16"/>
                <w:szCs w:val="16"/>
                <w:lang w:val="sr-Cyrl-CS"/>
              </w:rPr>
              <w:t>Припремио ...                   датум:</w:t>
            </w:r>
          </w:p>
        </w:tc>
        <w:tc>
          <w:tcPr>
            <w:tcW w:w="1494" w:type="pct"/>
            <w:shd w:val="clear" w:color="auto" w:fill="1F3864"/>
          </w:tcPr>
          <w:p w14:paraId="464B9FA0" w14:textId="77777777" w:rsidR="00685F24" w:rsidRPr="001F10B2" w:rsidRDefault="00685F24" w:rsidP="007629BB">
            <w:pPr>
              <w:rPr>
                <w:rFonts w:ascii="Tahoma" w:hAnsi="Tahoma" w:cs="Tahoma"/>
                <w:b/>
                <w:color w:val="FFFFFF"/>
                <w:sz w:val="16"/>
                <w:szCs w:val="16"/>
                <w:lang w:val="sr-Cyrl-CS"/>
              </w:rPr>
            </w:pPr>
          </w:p>
        </w:tc>
      </w:tr>
      <w:tr w:rsidR="00685F24" w:rsidRPr="00960067" w14:paraId="7BE343DC" w14:textId="77777777" w:rsidTr="007629BB">
        <w:trPr>
          <w:trHeight w:val="340"/>
        </w:trPr>
        <w:tc>
          <w:tcPr>
            <w:tcW w:w="560" w:type="pct"/>
            <w:shd w:val="clear" w:color="auto" w:fill="1F3864"/>
            <w:vAlign w:val="center"/>
          </w:tcPr>
          <w:p w14:paraId="134BAE90" w14:textId="77777777" w:rsidR="00685F24" w:rsidRPr="00960067" w:rsidRDefault="00685F24" w:rsidP="007629BB">
            <w:pPr>
              <w:rPr>
                <w:rFonts w:ascii="Tahoma" w:hAnsi="Tahoma" w:cs="Tahoma"/>
                <w:b/>
                <w:color w:val="FFFFFF"/>
                <w:sz w:val="16"/>
                <w:szCs w:val="16"/>
                <w:lang w:val="sr-Cyrl-CS"/>
              </w:rPr>
            </w:pPr>
            <w:r w:rsidRPr="00960067">
              <w:rPr>
                <w:rFonts w:ascii="Tahoma" w:hAnsi="Tahoma" w:cs="Tahoma"/>
                <w:b/>
                <w:color w:val="FFFFFF"/>
                <w:sz w:val="16"/>
                <w:szCs w:val="16"/>
                <w:lang w:val="sr-Cyrl-CS"/>
              </w:rPr>
              <w:t>Активност бр.</w:t>
            </w:r>
          </w:p>
        </w:tc>
        <w:tc>
          <w:tcPr>
            <w:tcW w:w="2946" w:type="pct"/>
            <w:shd w:val="clear" w:color="auto" w:fill="1F3864"/>
            <w:vAlign w:val="center"/>
          </w:tcPr>
          <w:p w14:paraId="597492C4" w14:textId="796F67B4" w:rsidR="00685F24" w:rsidRPr="001F10B2" w:rsidRDefault="00685F24" w:rsidP="007629BB">
            <w:pPr>
              <w:rPr>
                <w:rFonts w:ascii="Tahoma" w:hAnsi="Tahoma" w:cs="Tahoma"/>
                <w:b/>
                <w:color w:val="FFFFFF"/>
                <w:sz w:val="16"/>
                <w:szCs w:val="16"/>
                <w:lang w:val="sr-Cyrl-CS"/>
              </w:rPr>
            </w:pPr>
            <w:r w:rsidRPr="001F10B2">
              <w:rPr>
                <w:rFonts w:ascii="Tahoma" w:hAnsi="Tahoma" w:cs="Tahoma"/>
                <w:b/>
                <w:color w:val="FFFFFF"/>
                <w:sz w:val="16"/>
                <w:szCs w:val="16"/>
                <w:lang w:val="sr-Cyrl-CS"/>
              </w:rPr>
              <w:t>Опис активности</w:t>
            </w:r>
          </w:p>
        </w:tc>
        <w:tc>
          <w:tcPr>
            <w:tcW w:w="1494" w:type="pct"/>
            <w:shd w:val="clear" w:color="auto" w:fill="1F3864"/>
          </w:tcPr>
          <w:p w14:paraId="682F5BD7" w14:textId="77777777" w:rsidR="00685F24" w:rsidRPr="008617D2" w:rsidRDefault="00685F24" w:rsidP="007629BB">
            <w:pPr>
              <w:rPr>
                <w:rFonts w:ascii="Tahoma" w:hAnsi="Tahoma" w:cs="Tahoma"/>
                <w:b/>
                <w:color w:val="FFFFFF"/>
                <w:sz w:val="16"/>
                <w:szCs w:val="16"/>
                <w:lang w:val="sr-Cyrl-CS"/>
              </w:rPr>
            </w:pPr>
            <w:r w:rsidRPr="008617D2">
              <w:rPr>
                <w:rFonts w:ascii="Tahoma" w:hAnsi="Tahoma" w:cs="Tahoma"/>
                <w:b/>
                <w:color w:val="FFFFFF"/>
                <w:sz w:val="16"/>
                <w:szCs w:val="16"/>
                <w:lang w:val="sr-Cyrl-CS"/>
              </w:rPr>
              <w:t>Документ/интервју</w:t>
            </w:r>
          </w:p>
        </w:tc>
      </w:tr>
      <w:tr w:rsidR="00685F24" w:rsidRPr="00960067" w14:paraId="53759D53" w14:textId="77777777" w:rsidTr="007629BB">
        <w:trPr>
          <w:trHeight w:val="567"/>
        </w:trPr>
        <w:tc>
          <w:tcPr>
            <w:tcW w:w="560" w:type="pct"/>
            <w:shd w:val="clear" w:color="auto" w:fill="auto"/>
            <w:vAlign w:val="center"/>
          </w:tcPr>
          <w:p w14:paraId="58AF3952" w14:textId="77777777" w:rsidR="00685F24" w:rsidRPr="00960067" w:rsidRDefault="00685F24" w:rsidP="007629BB">
            <w:pPr>
              <w:jc w:val="center"/>
              <w:rPr>
                <w:rFonts w:ascii="Tahoma" w:hAnsi="Tahoma" w:cs="Tahoma"/>
                <w:sz w:val="16"/>
                <w:szCs w:val="16"/>
                <w:lang w:val="sr-Cyrl-CS"/>
              </w:rPr>
            </w:pPr>
            <w:r w:rsidRPr="00960067">
              <w:rPr>
                <w:rFonts w:ascii="Tahoma" w:hAnsi="Tahoma" w:cs="Tahoma"/>
                <w:sz w:val="16"/>
                <w:szCs w:val="16"/>
                <w:lang w:val="sr-Cyrl-CS"/>
              </w:rPr>
              <w:t>1.</w:t>
            </w:r>
          </w:p>
        </w:tc>
        <w:tc>
          <w:tcPr>
            <w:tcW w:w="2946" w:type="pct"/>
            <w:shd w:val="clear" w:color="auto" w:fill="auto"/>
            <w:vAlign w:val="center"/>
          </w:tcPr>
          <w:p w14:paraId="5536D5EE" w14:textId="77777777" w:rsidR="00685F24" w:rsidRPr="00682D65" w:rsidRDefault="00685F24" w:rsidP="007629BB">
            <w:pPr>
              <w:jc w:val="both"/>
              <w:rPr>
                <w:rFonts w:ascii="Tahoma" w:eastAsia="Times New Roman" w:hAnsi="Tahoma" w:cs="Tahoma"/>
                <w:sz w:val="16"/>
                <w:szCs w:val="16"/>
              </w:rPr>
            </w:pPr>
            <w:r w:rsidRPr="00682D65">
              <w:rPr>
                <w:rFonts w:ascii="Tahoma" w:eastAsia="Times New Roman" w:hAnsi="Tahoma" w:cs="Tahoma"/>
                <w:sz w:val="16"/>
                <w:szCs w:val="16"/>
              </w:rPr>
              <w:t>У ревидираном периоду организација је писаном процедуром ближе уредила систем јавних набавки, који је усклађен са моделом правилника објављеним на веб страници Канцеларије за јавне набавке.</w:t>
            </w:r>
          </w:p>
          <w:p w14:paraId="33B9EED1" w14:textId="77777777" w:rsidR="00685F24" w:rsidRPr="001F10B2" w:rsidRDefault="00685F24" w:rsidP="007629BB">
            <w:pPr>
              <w:jc w:val="both"/>
              <w:rPr>
                <w:rFonts w:ascii="Tahoma" w:eastAsia="Times New Roman" w:hAnsi="Tahoma" w:cs="Tahoma"/>
                <w:sz w:val="16"/>
                <w:szCs w:val="16"/>
              </w:rPr>
            </w:pPr>
            <w:r w:rsidRPr="001F10B2">
              <w:rPr>
                <w:rFonts w:ascii="Tahoma" w:eastAsia="Times New Roman" w:hAnsi="Tahoma" w:cs="Tahoma"/>
                <w:sz w:val="16"/>
                <w:szCs w:val="16"/>
              </w:rPr>
              <w:t>Запослени писаним путем потврђују да су примили процедуру. Oдгoвoрнo лицe стaрa сe дa сe дoнeти aкти oбjaвe нa oглaснoj тaбли организације или нa eлeктрoнскoj oглaснoj тaбли/дељеном фолдеру.</w:t>
            </w:r>
          </w:p>
          <w:p w14:paraId="7F0B9C37" w14:textId="77777777" w:rsidR="00685F24" w:rsidRPr="00DF3DB8" w:rsidRDefault="00685F24" w:rsidP="007629BB">
            <w:pPr>
              <w:jc w:val="both"/>
              <w:rPr>
                <w:rFonts w:ascii="Tahoma" w:eastAsia="Times New Roman" w:hAnsi="Tahoma" w:cs="Tahoma"/>
                <w:sz w:val="16"/>
                <w:szCs w:val="16"/>
              </w:rPr>
            </w:pPr>
            <w:r w:rsidRPr="008617D2">
              <w:rPr>
                <w:rFonts w:ascii="Tahoma" w:eastAsia="Times New Roman" w:hAnsi="Tahoma" w:cs="Tahoma"/>
                <w:sz w:val="16"/>
                <w:szCs w:val="16"/>
              </w:rPr>
              <w:t>Запослени на пословима јавних набавки континуирано прате и ажурно примењују прописе, према Плану континуиране едукације, једном годишње похађају семинар/стручни скуп на коме се обрађују актуелне теме из области јавних набавки</w:t>
            </w:r>
          </w:p>
        </w:tc>
        <w:tc>
          <w:tcPr>
            <w:tcW w:w="1494" w:type="pct"/>
          </w:tcPr>
          <w:p w14:paraId="7B74F771" w14:textId="77777777" w:rsidR="00685F24" w:rsidRDefault="00685F24" w:rsidP="007629BB">
            <w:pPr>
              <w:jc w:val="both"/>
              <w:rPr>
                <w:rFonts w:ascii="Tahoma" w:eastAsia="Times New Roman" w:hAnsi="Tahoma" w:cs="Tahoma"/>
                <w:sz w:val="16"/>
                <w:szCs w:val="16"/>
                <w:lang w:val="sr-Cyrl-RS"/>
              </w:rPr>
            </w:pPr>
            <w:r w:rsidRPr="00DF3DB8">
              <w:rPr>
                <w:rFonts w:ascii="Tahoma" w:eastAsia="Times New Roman" w:hAnsi="Tahoma" w:cs="Tahoma"/>
                <w:sz w:val="16"/>
                <w:szCs w:val="16"/>
                <w:lang w:val="sr-Cyrl-RS"/>
              </w:rPr>
              <w:t>Правилник о ближем уређивању поступка јавне набавке</w:t>
            </w:r>
          </w:p>
          <w:p w14:paraId="5145A7DB" w14:textId="77777777" w:rsidR="00685F24" w:rsidRDefault="00685F24" w:rsidP="007629BB">
            <w:pPr>
              <w:jc w:val="both"/>
              <w:rPr>
                <w:rFonts w:ascii="Tahoma" w:eastAsia="Times New Roman" w:hAnsi="Tahoma" w:cs="Tahoma"/>
                <w:sz w:val="16"/>
                <w:szCs w:val="16"/>
                <w:lang w:val="sr-Cyrl-RS"/>
              </w:rPr>
            </w:pPr>
          </w:p>
          <w:p w14:paraId="7845557F" w14:textId="77777777" w:rsidR="00685F24" w:rsidRDefault="00685F24" w:rsidP="007629BB">
            <w:pPr>
              <w:jc w:val="both"/>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p w14:paraId="16EDDA48" w14:textId="77777777" w:rsidR="00685F24" w:rsidRDefault="00685F24" w:rsidP="007629BB">
            <w:pPr>
              <w:jc w:val="both"/>
              <w:rPr>
                <w:rFonts w:ascii="Tahoma" w:eastAsia="Times New Roman" w:hAnsi="Tahoma" w:cs="Tahoma"/>
                <w:sz w:val="16"/>
                <w:szCs w:val="16"/>
                <w:lang w:val="sr-Cyrl-RS"/>
              </w:rPr>
            </w:pPr>
          </w:p>
          <w:p w14:paraId="3DDBBA6C" w14:textId="77777777" w:rsidR="00685F24" w:rsidRDefault="00685F24" w:rsidP="007629BB">
            <w:pPr>
              <w:jc w:val="both"/>
              <w:rPr>
                <w:rFonts w:ascii="Tahoma" w:eastAsia="Times New Roman" w:hAnsi="Tahoma" w:cs="Tahoma"/>
                <w:sz w:val="16"/>
                <w:szCs w:val="16"/>
                <w:lang w:val="sr-Cyrl-RS"/>
              </w:rPr>
            </w:pPr>
            <w:r>
              <w:rPr>
                <w:rFonts w:ascii="Tahoma" w:eastAsia="Times New Roman" w:hAnsi="Tahoma" w:cs="Tahoma"/>
                <w:sz w:val="16"/>
                <w:szCs w:val="16"/>
                <w:lang w:val="sr-Cyrl-RS"/>
              </w:rPr>
              <w:t>Интервју</w:t>
            </w:r>
          </w:p>
          <w:p w14:paraId="318B98E7" w14:textId="77777777" w:rsidR="00685F24" w:rsidRPr="00663900" w:rsidRDefault="00685F24" w:rsidP="007629BB">
            <w:pPr>
              <w:jc w:val="both"/>
              <w:rPr>
                <w:rFonts w:ascii="Tahoma" w:eastAsia="Times New Roman" w:hAnsi="Tahoma" w:cs="Tahoma"/>
                <w:sz w:val="16"/>
                <w:szCs w:val="16"/>
                <w:lang w:val="sr-Cyrl-RS"/>
              </w:rPr>
            </w:pPr>
          </w:p>
        </w:tc>
      </w:tr>
      <w:tr w:rsidR="00685F24" w:rsidRPr="00960067" w14:paraId="12F82C33" w14:textId="77777777" w:rsidTr="007629BB">
        <w:trPr>
          <w:trHeight w:val="567"/>
        </w:trPr>
        <w:tc>
          <w:tcPr>
            <w:tcW w:w="560" w:type="pct"/>
            <w:shd w:val="clear" w:color="auto" w:fill="auto"/>
            <w:vAlign w:val="center"/>
          </w:tcPr>
          <w:p w14:paraId="622156F6" w14:textId="77777777" w:rsidR="00685F24" w:rsidRPr="00960067" w:rsidRDefault="00685F24" w:rsidP="007629BB">
            <w:pPr>
              <w:jc w:val="center"/>
              <w:rPr>
                <w:rFonts w:ascii="Tahoma" w:hAnsi="Tahoma" w:cs="Tahoma"/>
                <w:sz w:val="16"/>
                <w:szCs w:val="16"/>
                <w:lang w:val="sr-Cyrl-CS"/>
              </w:rPr>
            </w:pPr>
            <w:r w:rsidRPr="00960067">
              <w:rPr>
                <w:rFonts w:ascii="Tahoma" w:hAnsi="Tahoma" w:cs="Tahoma"/>
                <w:sz w:val="16"/>
                <w:szCs w:val="16"/>
                <w:lang w:val="sr-Cyrl-CS"/>
              </w:rPr>
              <w:t>2.</w:t>
            </w:r>
          </w:p>
        </w:tc>
        <w:tc>
          <w:tcPr>
            <w:tcW w:w="2946" w:type="pct"/>
            <w:shd w:val="clear" w:color="auto" w:fill="auto"/>
            <w:vAlign w:val="center"/>
          </w:tcPr>
          <w:p w14:paraId="34120518" w14:textId="77777777" w:rsidR="00685F24" w:rsidRPr="00960067" w:rsidRDefault="00685F24" w:rsidP="007629BB">
            <w:pPr>
              <w:jc w:val="both"/>
              <w:rPr>
                <w:rFonts w:ascii="Tahoma" w:eastAsia="Times New Roman" w:hAnsi="Tahoma" w:cs="Tahoma"/>
                <w:sz w:val="16"/>
                <w:szCs w:val="16"/>
              </w:rPr>
            </w:pPr>
            <w:r w:rsidRPr="007629BB">
              <w:rPr>
                <w:rFonts w:ascii="Tahoma" w:eastAsia="Times New Roman" w:hAnsi="Tahoma" w:cs="Tahoma"/>
                <w:sz w:val="16"/>
                <w:szCs w:val="16"/>
              </w:rPr>
              <w:t>Организационе јединице исказују потребе, документовану анализу и контролу достављених предлога врши овлашћено лице, предлог плана се контролише, одобрава након чега се прослеђује руководиоцу на сагласност</w:t>
            </w:r>
          </w:p>
        </w:tc>
        <w:tc>
          <w:tcPr>
            <w:tcW w:w="1494" w:type="pct"/>
          </w:tcPr>
          <w:p w14:paraId="325A2883" w14:textId="77777777" w:rsidR="00685F24" w:rsidRDefault="00685F24" w:rsidP="007629BB">
            <w:pPr>
              <w:jc w:val="both"/>
              <w:rPr>
                <w:rFonts w:ascii="Tahoma" w:eastAsia="Times New Roman" w:hAnsi="Tahoma" w:cs="Tahoma"/>
                <w:sz w:val="16"/>
                <w:szCs w:val="16"/>
                <w:lang w:val="sr-Cyrl-RS"/>
              </w:rPr>
            </w:pPr>
            <w:r w:rsidRPr="00437F0D">
              <w:rPr>
                <w:rFonts w:ascii="Tahoma" w:eastAsia="Times New Roman" w:hAnsi="Tahoma" w:cs="Tahoma"/>
                <w:sz w:val="16"/>
                <w:szCs w:val="16"/>
                <w:lang w:val="sr-Cyrl-RS"/>
              </w:rPr>
              <w:t>Правилник о ближем уређивању поступка јавне набавке</w:t>
            </w:r>
          </w:p>
          <w:p w14:paraId="47D0E54F" w14:textId="77777777" w:rsidR="00685F24" w:rsidRDefault="00685F24" w:rsidP="007629BB">
            <w:pPr>
              <w:rPr>
                <w:rFonts w:ascii="Tahoma" w:eastAsia="Times New Roman" w:hAnsi="Tahoma" w:cs="Tahoma"/>
                <w:sz w:val="16"/>
                <w:szCs w:val="16"/>
                <w:lang w:val="sr-Cyrl-RS"/>
              </w:rPr>
            </w:pPr>
            <w:r>
              <w:rPr>
                <w:rFonts w:ascii="Tahoma" w:eastAsia="Times New Roman" w:hAnsi="Tahoma" w:cs="Tahoma"/>
                <w:sz w:val="16"/>
                <w:szCs w:val="16"/>
                <w:lang w:val="sr-Cyrl-RS"/>
              </w:rPr>
              <w:t>Процедура набавки бр.**/19</w:t>
            </w:r>
          </w:p>
          <w:p w14:paraId="33F9D89F" w14:textId="77777777" w:rsidR="00685F24" w:rsidRPr="007629BB" w:rsidRDefault="00685F24" w:rsidP="007629BB">
            <w:pPr>
              <w:rPr>
                <w:rFonts w:ascii="Tahoma" w:eastAsia="Times New Roman" w:hAnsi="Tahoma" w:cs="Tahoma"/>
                <w:sz w:val="16"/>
                <w:szCs w:val="16"/>
                <w:lang w:val="sr-Cyrl-RS"/>
              </w:rPr>
            </w:pPr>
            <w:r>
              <w:rPr>
                <w:rFonts w:ascii="Tahoma" w:eastAsia="Times New Roman" w:hAnsi="Tahoma" w:cs="Tahoma"/>
                <w:sz w:val="16"/>
                <w:szCs w:val="16"/>
                <w:lang w:val="sr-Cyrl-RS"/>
              </w:rPr>
              <w:t>Копије е маилова, попуњених образаца Анализа потреба</w:t>
            </w:r>
          </w:p>
        </w:tc>
      </w:tr>
      <w:tr w:rsidR="00685F24" w:rsidRPr="00960067" w14:paraId="34BFE1E1" w14:textId="77777777" w:rsidTr="007629BB">
        <w:trPr>
          <w:trHeight w:val="567"/>
        </w:trPr>
        <w:tc>
          <w:tcPr>
            <w:tcW w:w="560" w:type="pct"/>
            <w:shd w:val="clear" w:color="auto" w:fill="auto"/>
            <w:vAlign w:val="center"/>
          </w:tcPr>
          <w:p w14:paraId="55C44B3C" w14:textId="77777777" w:rsidR="00685F24" w:rsidRPr="00960067" w:rsidRDefault="00685F24" w:rsidP="007629BB">
            <w:pPr>
              <w:jc w:val="center"/>
              <w:rPr>
                <w:rFonts w:ascii="Tahoma" w:hAnsi="Tahoma" w:cs="Tahoma"/>
                <w:sz w:val="16"/>
                <w:szCs w:val="16"/>
                <w:lang w:val="sr-Cyrl-CS"/>
              </w:rPr>
            </w:pPr>
            <w:r w:rsidRPr="00960067">
              <w:rPr>
                <w:rFonts w:ascii="Tahoma" w:hAnsi="Tahoma" w:cs="Tahoma"/>
                <w:sz w:val="16"/>
                <w:szCs w:val="16"/>
                <w:lang w:val="sr-Cyrl-CS"/>
              </w:rPr>
              <w:t>3.</w:t>
            </w:r>
          </w:p>
        </w:tc>
        <w:tc>
          <w:tcPr>
            <w:tcW w:w="2946" w:type="pct"/>
            <w:shd w:val="clear" w:color="auto" w:fill="auto"/>
            <w:vAlign w:val="center"/>
          </w:tcPr>
          <w:p w14:paraId="66872B2A" w14:textId="77777777" w:rsidR="00685F24" w:rsidRPr="00DF3DB8" w:rsidRDefault="00685F24" w:rsidP="007629BB">
            <w:pPr>
              <w:jc w:val="both"/>
              <w:rPr>
                <w:rFonts w:ascii="Tahoma" w:eastAsia="Times New Roman" w:hAnsi="Tahoma" w:cs="Tahoma"/>
                <w:sz w:val="16"/>
                <w:szCs w:val="16"/>
              </w:rPr>
            </w:pPr>
            <w:r w:rsidRPr="00682D65">
              <w:rPr>
                <w:rFonts w:ascii="Tahoma" w:eastAsia="Times New Roman" w:hAnsi="Tahoma" w:cs="Tahoma"/>
                <w:sz w:val="16"/>
                <w:szCs w:val="16"/>
                <w:lang w:val="sr-Cyrl-RS"/>
              </w:rPr>
              <w:t xml:space="preserve">Планирање набавки уређено је на начин да постоје: критеријуми, правила и начин одређивања предмета ЈН и процењене вредности, начин </w:t>
            </w:r>
            <w:r w:rsidRPr="001F10B2">
              <w:rPr>
                <w:rFonts w:ascii="Tahoma" w:eastAsia="Times New Roman" w:hAnsi="Tahoma" w:cs="Tahoma"/>
                <w:sz w:val="16"/>
                <w:szCs w:val="16"/>
                <w:lang w:val="sr-Cyrl-RS"/>
              </w:rPr>
              <w:t>испитивања и истраживња тржишта, овлашћења и одговорности у свим фазама, циљеви поступка, комуникација у поступку, начин извршавања о</w:t>
            </w:r>
            <w:r w:rsidRPr="008617D2">
              <w:rPr>
                <w:rFonts w:ascii="Tahoma" w:eastAsia="Times New Roman" w:hAnsi="Tahoma" w:cs="Tahoma"/>
                <w:sz w:val="16"/>
                <w:szCs w:val="16"/>
                <w:lang w:val="sr-Cyrl-RS"/>
              </w:rPr>
              <w:t>бавеза из поступка,  начин обезбеђивња конкуренције, заштите животне средине и енергетске ефикасности, спровођење поступка, начин праћења извршења уговора, контрола јавних набавки и континуирано усавршавање запослених који раде на пословима јавних набавки</w:t>
            </w:r>
            <w:r w:rsidRPr="008617D2">
              <w:rPr>
                <w:rFonts w:ascii="Tahoma" w:eastAsia="Times New Roman" w:hAnsi="Tahoma" w:cs="Tahoma"/>
                <w:sz w:val="16"/>
                <w:szCs w:val="16"/>
                <w:lang w:val="sr-Cyrl-RS"/>
              </w:rPr>
              <w:tab/>
            </w:r>
            <w:r w:rsidRPr="008617D2">
              <w:rPr>
                <w:rFonts w:ascii="Tahoma" w:eastAsia="Times New Roman" w:hAnsi="Tahoma" w:cs="Tahoma"/>
                <w:sz w:val="16"/>
                <w:szCs w:val="16"/>
                <w:lang w:val="sr-Cyrl-RS"/>
              </w:rPr>
              <w:tab/>
            </w:r>
          </w:p>
        </w:tc>
        <w:tc>
          <w:tcPr>
            <w:tcW w:w="1494" w:type="pct"/>
          </w:tcPr>
          <w:p w14:paraId="6A8FD973" w14:textId="77777777" w:rsidR="00685F24" w:rsidRDefault="00685F24" w:rsidP="007629BB">
            <w:pPr>
              <w:jc w:val="both"/>
              <w:rPr>
                <w:rFonts w:ascii="Tahoma" w:eastAsia="Times New Roman" w:hAnsi="Tahoma" w:cs="Tahoma"/>
                <w:sz w:val="16"/>
                <w:szCs w:val="16"/>
                <w:lang w:val="sr-Cyrl-RS"/>
              </w:rPr>
            </w:pPr>
            <w:r w:rsidRPr="00437F0D">
              <w:rPr>
                <w:rFonts w:ascii="Tahoma" w:eastAsia="Times New Roman" w:hAnsi="Tahoma" w:cs="Tahoma"/>
                <w:sz w:val="16"/>
                <w:szCs w:val="16"/>
                <w:lang w:val="sr-Cyrl-RS"/>
              </w:rPr>
              <w:t>Правилник о ближем уређивању поступка јавне набавке</w:t>
            </w:r>
          </w:p>
          <w:p w14:paraId="2B95FFE6" w14:textId="77777777" w:rsidR="00685F24" w:rsidRDefault="00685F24" w:rsidP="007629BB">
            <w:pPr>
              <w:rPr>
                <w:rFonts w:ascii="Tahoma" w:eastAsia="Times New Roman" w:hAnsi="Tahoma" w:cs="Tahoma"/>
                <w:sz w:val="16"/>
                <w:szCs w:val="16"/>
                <w:lang w:val="sr-Cyrl-RS"/>
              </w:rPr>
            </w:pPr>
            <w:r>
              <w:rPr>
                <w:rFonts w:ascii="Tahoma" w:eastAsia="Times New Roman" w:hAnsi="Tahoma" w:cs="Tahoma"/>
                <w:sz w:val="16"/>
                <w:szCs w:val="16"/>
                <w:lang w:val="sr-Cyrl-RS"/>
              </w:rPr>
              <w:t>Процедура набавки бр.**/19</w:t>
            </w:r>
          </w:p>
          <w:p w14:paraId="3486DC58" w14:textId="77777777" w:rsidR="00685F24" w:rsidRPr="00E90B4C" w:rsidRDefault="00685F24" w:rsidP="007629BB">
            <w:pPr>
              <w:rPr>
                <w:rFonts w:ascii="Tahoma" w:eastAsia="Times New Roman" w:hAnsi="Tahoma" w:cs="Tahoma"/>
                <w:sz w:val="16"/>
                <w:szCs w:val="16"/>
                <w:lang w:val="sr-Cyrl-RS"/>
              </w:rPr>
            </w:pPr>
          </w:p>
        </w:tc>
      </w:tr>
    </w:tbl>
    <w:p w14:paraId="10E42D07" w14:textId="41EA4A98" w:rsidR="00685F24" w:rsidRDefault="00685F24" w:rsidP="00CE4C7C">
      <w:pPr>
        <w:jc w:val="both"/>
        <w:rPr>
          <w:rFonts w:ascii="Tahoma" w:eastAsia="Times New Roman" w:hAnsi="Tahoma" w:cs="Tahoma"/>
          <w:noProof/>
          <w:sz w:val="20"/>
          <w:szCs w:val="20"/>
        </w:rPr>
      </w:pPr>
      <w:r w:rsidRPr="00960067">
        <w:rPr>
          <w:rFonts w:ascii="Tahoma" w:hAnsi="Tahoma" w:cs="Tahoma"/>
          <w:b/>
          <w:noProof/>
          <w:color w:val="FFFFFF"/>
          <w:sz w:val="16"/>
          <w:szCs w:val="16"/>
        </w:rPr>
        <mc:AlternateContent>
          <mc:Choice Requires="wps">
            <w:drawing>
              <wp:anchor distT="0" distB="0" distL="114300" distR="114300" simplePos="0" relativeHeight="251734016" behindDoc="0" locked="0" layoutInCell="1" allowOverlap="1" wp14:anchorId="40493A46" wp14:editId="4F2F3C35">
                <wp:simplePos x="0" y="0"/>
                <wp:positionH relativeFrom="column">
                  <wp:posOffset>1982470</wp:posOffset>
                </wp:positionH>
                <wp:positionV relativeFrom="paragraph">
                  <wp:posOffset>-5311140</wp:posOffset>
                </wp:positionV>
                <wp:extent cx="2493010" cy="538480"/>
                <wp:effectExtent l="228600" t="0" r="21590" b="661670"/>
                <wp:wrapNone/>
                <wp:docPr id="387" name="Rectangular Callout 387"/>
                <wp:cNvGraphicFramePr/>
                <a:graphic xmlns:a="http://schemas.openxmlformats.org/drawingml/2006/main">
                  <a:graphicData uri="http://schemas.microsoft.com/office/word/2010/wordprocessingShape">
                    <wps:wsp>
                      <wps:cNvSpPr/>
                      <wps:spPr>
                        <a:xfrm>
                          <a:off x="0" y="0"/>
                          <a:ext cx="2493010" cy="538480"/>
                        </a:xfrm>
                        <a:prstGeom prst="wedgeRectCallout">
                          <a:avLst>
                            <a:gd name="adj1" fmla="val -57170"/>
                            <a:gd name="adj2" fmla="val 165543"/>
                          </a:avLst>
                        </a:prstGeom>
                      </wps:spPr>
                      <wps:style>
                        <a:lnRef idx="2">
                          <a:schemeClr val="accent6"/>
                        </a:lnRef>
                        <a:fillRef idx="1">
                          <a:schemeClr val="lt1"/>
                        </a:fillRef>
                        <a:effectRef idx="0">
                          <a:schemeClr val="accent6"/>
                        </a:effectRef>
                        <a:fontRef idx="minor">
                          <a:schemeClr val="dk1"/>
                        </a:fontRef>
                      </wps:style>
                      <wps:txbx>
                        <w:txbxContent>
                          <w:p w14:paraId="1CA0278F" w14:textId="77777777" w:rsidR="00685F24" w:rsidRPr="0004145F" w:rsidRDefault="00685F24" w:rsidP="00685F2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0493A46" id="Rectangular Callout 387" o:spid="_x0000_s1064" type="#_x0000_t61" style="position:absolute;left:0;text-align:left;margin-left:156.1pt;margin-top:-418.2pt;width:196.3pt;height:42.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" adj="-1549,46557" fillcolor="white [3201]" strokecolor="#70ad47 [3209]" strokeweight="1pt">
                <v:textbox>
                  <w:txbxContent>
                    <w:p w14:paraId="1CA0278F" w14:textId="77777777" w:rsidR="00685F24" w:rsidRPr="0004145F" w:rsidRDefault="00685F24" w:rsidP="00685F24">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Pr="00960067">
        <w:rPr>
          <w:rFonts w:ascii="Tahoma" w:hAnsi="Tahoma" w:cs="Tahoma"/>
          <w:b/>
          <w:noProof/>
          <w:color w:val="FFFFFF"/>
          <w:sz w:val="16"/>
          <w:szCs w:val="16"/>
        </w:rPr>
        <mc:AlternateContent>
          <mc:Choice Requires="wps">
            <w:drawing>
              <wp:anchor distT="0" distB="0" distL="114300" distR="114300" simplePos="0" relativeHeight="251735040" behindDoc="0" locked="0" layoutInCell="1" allowOverlap="1" wp14:anchorId="36486AB5" wp14:editId="04F60A83">
                <wp:simplePos x="0" y="0"/>
                <wp:positionH relativeFrom="column">
                  <wp:posOffset>5039995</wp:posOffset>
                </wp:positionH>
                <wp:positionV relativeFrom="paragraph">
                  <wp:posOffset>-5577840</wp:posOffset>
                </wp:positionV>
                <wp:extent cx="1330325" cy="612140"/>
                <wp:effectExtent l="0" t="0" r="22225" b="816610"/>
                <wp:wrapNone/>
                <wp:docPr id="388" name="Rectangular Callout 388"/>
                <wp:cNvGraphicFramePr/>
                <a:graphic xmlns:a="http://schemas.openxmlformats.org/drawingml/2006/main">
                  <a:graphicData uri="http://schemas.microsoft.com/office/word/2010/wordprocessingShape">
                    <wps:wsp>
                      <wps:cNvSpPr/>
                      <wps:spPr>
                        <a:xfrm>
                          <a:off x="0" y="0"/>
                          <a:ext cx="1330325" cy="612140"/>
                        </a:xfrm>
                        <a:prstGeom prst="wedgeRectCallout">
                          <a:avLst>
                            <a:gd name="adj1" fmla="val -14335"/>
                            <a:gd name="adj2" fmla="val 175070"/>
                          </a:avLst>
                        </a:prstGeom>
                      </wps:spPr>
                      <wps:style>
                        <a:lnRef idx="2">
                          <a:schemeClr val="accent6"/>
                        </a:lnRef>
                        <a:fillRef idx="1">
                          <a:schemeClr val="lt1"/>
                        </a:fillRef>
                        <a:effectRef idx="0">
                          <a:schemeClr val="accent6"/>
                        </a:effectRef>
                        <a:fontRef idx="minor">
                          <a:schemeClr val="dk1"/>
                        </a:fontRef>
                      </wps:style>
                      <wps:txbx>
                        <w:txbxContent>
                          <w:p w14:paraId="57182196" w14:textId="77777777" w:rsidR="00685F24" w:rsidRPr="0004145F" w:rsidRDefault="00685F24" w:rsidP="00685F24">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6486AB5" id="Rectangular Callout 388" o:spid="_x0000_s1065" type="#_x0000_t61" style="position:absolute;left:0;text-align:left;margin-left:396.85pt;margin-top:-439.2pt;width:104.75pt;height:48.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" adj="7704,48615" fillcolor="white [3201]" strokecolor="#70ad47 [3209]" strokeweight="1pt">
                <v:textbox>
                  <w:txbxContent>
                    <w:p w14:paraId="57182196" w14:textId="77777777" w:rsidR="00685F24" w:rsidRPr="0004145F" w:rsidRDefault="00685F24" w:rsidP="00685F24">
                      <w:pPr>
                        <w:jc w:val="both"/>
                        <w:rPr>
                          <w:rFonts w:ascii="Tahoma" w:hAnsi="Tahoma" w:cs="Tahoma"/>
                          <w:sz w:val="16"/>
                          <w:szCs w:val="16"/>
                          <w:lang w:val="sr-Cyrl-RS"/>
                        </w:rPr>
                      </w:pPr>
                      <w:r>
                        <w:rPr>
                          <w:rFonts w:ascii="Tahoma" w:hAnsi="Tahoma" w:cs="Tahoma"/>
                          <w:sz w:val="16"/>
                          <w:szCs w:val="16"/>
                          <w:lang w:val="sr-Cyrl-RS"/>
                        </w:rPr>
                        <w:t xml:space="preserve">Нумерисати </w:t>
                      </w:r>
                      <w:r>
                        <w:rPr>
                          <w:rFonts w:ascii="Tahoma" w:hAnsi="Tahoma" w:cs="Tahoma"/>
                          <w:sz w:val="16"/>
                          <w:szCs w:val="16"/>
                          <w:lang w:val="sr-Cyrl-RS"/>
                        </w:rPr>
                        <w:t>документ за Стални или Текући досије</w:t>
                      </w:r>
                    </w:p>
                  </w:txbxContent>
                </v:textbox>
              </v:shape>
            </w:pict>
          </mc:Fallback>
        </mc:AlternateContent>
      </w:r>
    </w:p>
    <w:p w14:paraId="5F56CF68" w14:textId="4681DA98" w:rsidR="007A21CA" w:rsidRPr="00C52FB9" w:rsidRDefault="00183936" w:rsidP="00CE4C7C">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r w:rsidR="007A21CA" w:rsidRPr="00C52FB9">
        <w:rPr>
          <w:rFonts w:ascii="Tahoma" w:eastAsia="Times New Roman" w:hAnsi="Tahoma" w:cs="Tahoma"/>
          <w:noProof/>
          <w:sz w:val="20"/>
          <w:szCs w:val="20"/>
        </w:rPr>
        <w:t>:</w:t>
      </w:r>
    </w:p>
    <w:p w14:paraId="205FADA3" w14:textId="77777777" w:rsidR="00CB4113" w:rsidRPr="00C52FB9" w:rsidRDefault="00CB4113" w:rsidP="00CB4113">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11950C6D" w14:textId="77777777"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3.2.Опис система</w:t>
      </w:r>
    </w:p>
    <w:p w14:paraId="1E0A6CA5" w14:textId="77777777"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3.3.Ход кроз систем</w:t>
      </w:r>
    </w:p>
    <w:p w14:paraId="10F6AE84" w14:textId="77777777" w:rsidR="00E801C8"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3.4.Преглед контрола – постојеће контроле</w:t>
      </w:r>
    </w:p>
    <w:p w14:paraId="6291B6BF" w14:textId="77777777" w:rsidR="003435A0" w:rsidRPr="003435A0" w:rsidRDefault="003435A0" w:rsidP="003435A0">
      <w:pPr>
        <w:rPr>
          <w:rFonts w:ascii="Tahoma" w:eastAsia="Times New Roman" w:hAnsi="Tahoma" w:cs="Tahoma"/>
          <w:noProof/>
          <w:sz w:val="20"/>
          <w:szCs w:val="20"/>
        </w:rPr>
      </w:pPr>
    </w:p>
    <w:p w14:paraId="0B1CB174" w14:textId="77777777" w:rsidR="008332D9" w:rsidRPr="00810583" w:rsidRDefault="008332D9"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4335540"/>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bookmarkEnd w:id="10"/>
    </w:p>
    <w:p w14:paraId="66D0707A" w14:textId="77777777" w:rsidR="008332D9" w:rsidRPr="00810583" w:rsidRDefault="00E801C8"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4335541"/>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1"/>
    </w:p>
    <w:p w14:paraId="6577E125" w14:textId="77777777" w:rsidR="0085382D" w:rsidRPr="0085382D" w:rsidRDefault="0085382D" w:rsidP="003435A0">
      <w:pPr>
        <w:spacing w:after="0"/>
      </w:pPr>
    </w:p>
    <w:p w14:paraId="430526B4" w14:textId="77777777" w:rsidR="003672A6" w:rsidRDefault="003672A6" w:rsidP="003672A6">
      <w:pPr>
        <w:rPr>
          <w:rFonts w:ascii="Tahoma" w:hAnsi="Tahoma" w:cs="Tahoma"/>
          <w:sz w:val="20"/>
          <w:szCs w:val="20"/>
        </w:rPr>
      </w:pPr>
      <w:r>
        <w:rPr>
          <w:rFonts w:ascii="Tahoma" w:hAnsi="Tahoma" w:cs="Tahoma"/>
          <w:sz w:val="20"/>
          <w:szCs w:val="20"/>
        </w:rPr>
        <w:t>Интерне контроле</w:t>
      </w:r>
      <w:r>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37AA8E33" w14:textId="0AE589EE" w:rsidR="003672A6" w:rsidRPr="005A348D" w:rsidRDefault="003672A6" w:rsidP="003672A6">
      <w:pPr>
        <w:pStyle w:val="ListParagraph"/>
        <w:numPr>
          <w:ilvl w:val="0"/>
          <w:numId w:val="5"/>
        </w:numPr>
        <w:jc w:val="both"/>
        <w:rPr>
          <w:rFonts w:ascii="Tahoma" w:hAnsi="Tahoma" w:cs="Tahoma"/>
          <w:sz w:val="20"/>
          <w:szCs w:val="20"/>
        </w:rPr>
      </w:pPr>
      <w:r w:rsidRPr="005A348D">
        <w:rPr>
          <w:rFonts w:ascii="Tahoma" w:hAnsi="Tahoma" w:cs="Tahoma"/>
          <w:sz w:val="20"/>
          <w:szCs w:val="20"/>
        </w:rPr>
        <w:t>Превентивно,</w:t>
      </w:r>
      <w:r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Pr="005A348D">
        <w:rPr>
          <w:rFonts w:ascii="Tahoma" w:hAnsi="Tahoma" w:cs="Tahoma"/>
          <w:sz w:val="20"/>
          <w:szCs w:val="20"/>
          <w:lang w:val="sr-Cyrl-RS"/>
        </w:rPr>
        <w:t xml:space="preserve"> неправилности, односно неефикасности</w:t>
      </w:r>
      <w:r w:rsidR="00685F24">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Pr="005A348D">
        <w:rPr>
          <w:rFonts w:ascii="Tahoma" w:hAnsi="Tahoma" w:cs="Tahoma"/>
          <w:sz w:val="20"/>
          <w:szCs w:val="20"/>
        </w:rPr>
        <w:t>;</w:t>
      </w:r>
    </w:p>
    <w:p w14:paraId="251E06F5" w14:textId="66E54338" w:rsidR="003672A6" w:rsidRPr="005A348D" w:rsidRDefault="003672A6" w:rsidP="003672A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Детективно</w:t>
      </w:r>
      <w:r w:rsidRPr="005A348D">
        <w:rPr>
          <w:rFonts w:ascii="Tahoma" w:hAnsi="Tahoma" w:cs="Tahoma"/>
          <w:sz w:val="20"/>
          <w:szCs w:val="20"/>
          <w:lang w:val="sr-Cyrl-RS"/>
        </w:rPr>
        <w:t xml:space="preserve"> (детекционе)</w:t>
      </w:r>
      <w:r w:rsidRPr="005A348D">
        <w:rPr>
          <w:rFonts w:ascii="Tahoma" w:hAnsi="Tahoma" w:cs="Tahoma"/>
          <w:sz w:val="20"/>
          <w:szCs w:val="20"/>
        </w:rPr>
        <w:t>,</w:t>
      </w:r>
      <w:r w:rsidRPr="005A348D">
        <w:rPr>
          <w:rFonts w:ascii="Tahoma" w:hAnsi="Tahoma" w:cs="Tahoma"/>
          <w:sz w:val="20"/>
          <w:szCs w:val="20"/>
          <w:lang w:val="sr-Cyrl-RS"/>
        </w:rPr>
        <w:t xml:space="preserve"> </w:t>
      </w:r>
      <w:r w:rsidRPr="005A348D">
        <w:rPr>
          <w:rFonts w:ascii="Tahoma" w:hAnsi="Tahoma" w:cs="Tahoma"/>
          <w:sz w:val="20"/>
          <w:szCs w:val="20"/>
        </w:rPr>
        <w:t xml:space="preserve">усмерене на откривање </w:t>
      </w:r>
      <w:r w:rsidRPr="005A348D">
        <w:rPr>
          <w:rFonts w:ascii="Tahoma" w:hAnsi="Tahoma" w:cs="Tahoma"/>
          <w:sz w:val="20"/>
          <w:szCs w:val="20"/>
          <w:lang w:val="sr-Cyrl-RS"/>
        </w:rPr>
        <w:t xml:space="preserve">грешке, </w:t>
      </w:r>
      <w:r>
        <w:rPr>
          <w:rFonts w:ascii="Tahoma" w:hAnsi="Tahoma" w:cs="Tahoma"/>
          <w:sz w:val="20"/>
          <w:szCs w:val="20"/>
        </w:rPr>
        <w:t>неправилности, нере</w:t>
      </w:r>
      <w:r w:rsidRPr="005A348D">
        <w:rPr>
          <w:rFonts w:ascii="Tahoma" w:hAnsi="Tahoma" w:cs="Tahoma"/>
          <w:sz w:val="20"/>
          <w:szCs w:val="20"/>
        </w:rPr>
        <w:t xml:space="preserve">гуларности, неефикасности и </w:t>
      </w:r>
      <w:r w:rsidRPr="005A348D">
        <w:rPr>
          <w:rFonts w:ascii="Tahoma" w:hAnsi="Tahoma" w:cs="Tahoma"/>
          <w:sz w:val="20"/>
          <w:szCs w:val="20"/>
          <w:lang w:val="sr-Cyrl-RS"/>
        </w:rPr>
        <w:t>других пропуста који онем</w:t>
      </w:r>
      <w:r w:rsidR="00685F24">
        <w:rPr>
          <w:rFonts w:ascii="Tahoma" w:hAnsi="Tahoma" w:cs="Tahoma"/>
          <w:sz w:val="20"/>
          <w:szCs w:val="20"/>
          <w:lang w:val="sr-Cyrl-RS"/>
        </w:rPr>
        <w:t>о</w:t>
      </w:r>
      <w:r w:rsidRPr="005A348D">
        <w:rPr>
          <w:rFonts w:ascii="Tahoma" w:hAnsi="Tahoma" w:cs="Tahoma"/>
          <w:sz w:val="20"/>
          <w:szCs w:val="20"/>
          <w:lang w:val="sr-Cyrl-RS"/>
        </w:rPr>
        <w:t xml:space="preserve">гућавају остваривање циљева руководства; </w:t>
      </w:r>
      <w:r w:rsidRPr="005A348D">
        <w:rPr>
          <w:rFonts w:ascii="Tahoma" w:hAnsi="Tahoma" w:cs="Tahoma"/>
          <w:sz w:val="20"/>
          <w:szCs w:val="20"/>
        </w:rPr>
        <w:t>грешака након њиховог настанка</w:t>
      </w:r>
      <w:r w:rsidRPr="005A348D">
        <w:rPr>
          <w:rFonts w:ascii="Tahoma" w:hAnsi="Tahoma" w:cs="Tahoma"/>
          <w:sz w:val="20"/>
          <w:szCs w:val="20"/>
          <w:lang w:val="sr-Cyrl-RS"/>
        </w:rPr>
        <w:t>;</w:t>
      </w:r>
    </w:p>
    <w:p w14:paraId="0BFDA2F9" w14:textId="77777777" w:rsidR="003672A6" w:rsidRPr="005A348D" w:rsidRDefault="003672A6" w:rsidP="003672A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Директивно,</w:t>
      </w:r>
      <w:r w:rsidRPr="005A348D">
        <w:rPr>
          <w:rFonts w:ascii="Tahoma" w:hAnsi="Tahoma" w:cs="Tahoma"/>
          <w:sz w:val="20"/>
          <w:szCs w:val="20"/>
          <w:lang w:val="sr-Cyrl-RS"/>
        </w:rPr>
        <w:t xml:space="preserve"> осмишљене да проузрокују, односно подстичу догађаје који су неопходни за остваривање циљева (</w:t>
      </w:r>
      <w:r w:rsidRPr="005A348D">
        <w:rPr>
          <w:rFonts w:ascii="Tahoma" w:hAnsi="Tahoma" w:cs="Tahoma"/>
          <w:sz w:val="20"/>
          <w:szCs w:val="20"/>
        </w:rPr>
        <w:t>обично произилазе из прописа</w:t>
      </w:r>
      <w:r w:rsidRPr="005A348D">
        <w:rPr>
          <w:rFonts w:ascii="Tahoma" w:hAnsi="Tahoma" w:cs="Tahoma"/>
          <w:sz w:val="20"/>
          <w:szCs w:val="20"/>
          <w:lang w:val="sr-Cyrl-RS"/>
        </w:rPr>
        <w:t>)</w:t>
      </w:r>
      <w:r w:rsidRPr="005A348D">
        <w:rPr>
          <w:rFonts w:ascii="Tahoma" w:hAnsi="Tahoma" w:cs="Tahoma"/>
          <w:sz w:val="20"/>
          <w:szCs w:val="20"/>
        </w:rPr>
        <w:t>;</w:t>
      </w:r>
    </w:p>
    <w:p w14:paraId="1C61E641" w14:textId="48D0C91E" w:rsidR="003672A6" w:rsidRDefault="003672A6" w:rsidP="003672A6">
      <w:pPr>
        <w:pStyle w:val="ListParagraph"/>
        <w:numPr>
          <w:ilvl w:val="0"/>
          <w:numId w:val="5"/>
        </w:numPr>
        <w:spacing w:after="200"/>
        <w:jc w:val="both"/>
        <w:rPr>
          <w:rFonts w:ascii="Tahoma" w:hAnsi="Tahoma" w:cs="Tahoma"/>
          <w:sz w:val="20"/>
          <w:szCs w:val="20"/>
        </w:rPr>
      </w:pPr>
      <w:r>
        <w:rPr>
          <w:rFonts w:ascii="Tahoma" w:hAnsi="Tahoma" w:cs="Tahoma"/>
          <w:sz w:val="20"/>
          <w:szCs w:val="20"/>
        </w:rPr>
        <w:lastRenderedPageBreak/>
        <w:t>Компензационо</w:t>
      </w:r>
      <w:r w:rsidRPr="005A348D">
        <w:rPr>
          <w:rFonts w:ascii="Tahoma" w:hAnsi="Tahoma" w:cs="Tahoma"/>
          <w:sz w:val="20"/>
          <w:szCs w:val="20"/>
        </w:rPr>
        <w:t>,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Pr="005A348D">
        <w:rPr>
          <w:rStyle w:val="FootnoteReference"/>
          <w:rFonts w:ascii="Tahoma" w:hAnsi="Tahoma" w:cs="Tahoma"/>
          <w:sz w:val="20"/>
          <w:szCs w:val="20"/>
        </w:rPr>
        <w:footnoteReference w:id="22"/>
      </w:r>
    </w:p>
    <w:p w14:paraId="4229A30D" w14:textId="77777777" w:rsidR="00685F24" w:rsidRDefault="00685F24" w:rsidP="00685F24">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14:paraId="5260EFEE" w14:textId="77777777" w:rsidR="00685F24" w:rsidRDefault="00685F24" w:rsidP="00685F24">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6BE15EDE"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40014995"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0C70B85E"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14:paraId="5B5D9C74"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3147F1B9"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3011090B"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1894C5BD"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14:paraId="1E7295DD" w14:textId="77777777" w:rsidR="00685F24" w:rsidRDefault="00685F24" w:rsidP="00685F2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Проблеми са контролама – контроле се успостављају да би донеле корист, али понекад стварају многе проблеме.</w:t>
      </w:r>
      <w:r>
        <w:rPr>
          <w:rStyle w:val="FootnoteReference"/>
          <w:rFonts w:ascii="Tahoma" w:hAnsi="Tahoma" w:cs="Tahoma"/>
          <w:sz w:val="20"/>
          <w:szCs w:val="20"/>
          <w:lang w:val="sr-Cyrl-RS"/>
        </w:rPr>
        <w:footnoteReference w:id="23"/>
      </w:r>
    </w:p>
    <w:p w14:paraId="0CC05234" w14:textId="7243A769" w:rsidR="00685F24" w:rsidRPr="00685F24" w:rsidRDefault="00685F24" w:rsidP="00685F24">
      <w:pPr>
        <w:jc w:val="both"/>
        <w:rPr>
          <w:rFonts w:ascii="Tahoma" w:hAnsi="Tahoma" w:cs="Tahoma"/>
          <w:sz w:val="20"/>
          <w:szCs w:val="20"/>
          <w:lang w:val="sr-Cyrl-RS"/>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(нпр.порталу за јавне набавке)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437F0D">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xml:space="preserve">.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 </w:t>
      </w:r>
    </w:p>
    <w:p w14:paraId="72CAFD23" w14:textId="5B7BDFFD" w:rsidR="00546FD7" w:rsidRPr="004324CE" w:rsidRDefault="00546FD7" w:rsidP="00557534">
      <w:pPr>
        <w:jc w:val="both"/>
        <w:rPr>
          <w:rFonts w:ascii="Tahoma" w:hAnsi="Tahoma" w:cs="Tahoma"/>
          <w:sz w:val="20"/>
          <w:szCs w:val="20"/>
          <w:lang w:val="sr-Cyrl-RS"/>
        </w:rPr>
      </w:pPr>
      <w:r w:rsidRPr="00386AF4">
        <w:rPr>
          <w:rFonts w:ascii="Tahoma" w:hAnsi="Tahoma" w:cs="Tahoma"/>
          <w:sz w:val="20"/>
          <w:szCs w:val="20"/>
        </w:rPr>
        <w:t xml:space="preserve">У </w:t>
      </w:r>
      <w:r w:rsidR="006670BF" w:rsidRPr="00386AF4">
        <w:rPr>
          <w:rFonts w:ascii="Tahoma" w:hAnsi="Tahoma" w:cs="Tahoma"/>
          <w:sz w:val="20"/>
          <w:szCs w:val="20"/>
        </w:rPr>
        <w:t xml:space="preserve">РД 4.1. </w:t>
      </w:r>
      <w:r w:rsidRPr="00386AF4">
        <w:rPr>
          <w:rFonts w:ascii="Tahoma" w:hAnsi="Tahoma" w:cs="Tahoma"/>
          <w:sz w:val="20"/>
          <w:szCs w:val="20"/>
        </w:rPr>
        <w:t xml:space="preserve">Матрица </w:t>
      </w:r>
      <w:r w:rsidR="00A57047">
        <w:rPr>
          <w:rFonts w:ascii="Tahoma" w:hAnsi="Tahoma" w:cs="Tahoma"/>
          <w:sz w:val="20"/>
          <w:szCs w:val="20"/>
          <w:lang w:val="sr-Cyrl-RS"/>
        </w:rPr>
        <w:t xml:space="preserve">оцена </w:t>
      </w:r>
      <w:r w:rsidR="00A57047">
        <w:rPr>
          <w:rFonts w:ascii="Tahoma" w:hAnsi="Tahoma" w:cs="Tahoma"/>
          <w:sz w:val="20"/>
          <w:szCs w:val="20"/>
        </w:rPr>
        <w:t>контрола</w:t>
      </w:r>
      <w:r w:rsidRPr="00386AF4">
        <w:rPr>
          <w:rFonts w:ascii="Tahoma" w:hAnsi="Tahoma" w:cs="Tahoma"/>
          <w:sz w:val="20"/>
          <w:szCs w:val="20"/>
        </w:rPr>
        <w:t xml:space="preserve"> – Тест </w:t>
      </w:r>
      <w:r w:rsidR="00A641F4" w:rsidRPr="00386AF4">
        <w:rPr>
          <w:rFonts w:ascii="Tahoma" w:hAnsi="Tahoma" w:cs="Tahoma"/>
          <w:sz w:val="20"/>
          <w:szCs w:val="20"/>
        </w:rPr>
        <w:t>адекватности и ефективности</w:t>
      </w:r>
      <w:r w:rsidRPr="00386AF4">
        <w:rPr>
          <w:rFonts w:ascii="Tahoma" w:hAnsi="Tahoma" w:cs="Tahoma"/>
          <w:sz w:val="20"/>
          <w:szCs w:val="20"/>
        </w:rPr>
        <w:t>, сублимирали</w:t>
      </w:r>
      <w:r w:rsidR="00CE61AC">
        <w:rPr>
          <w:rFonts w:ascii="Tahoma" w:hAnsi="Tahoma" w:cs="Tahoma"/>
          <w:sz w:val="20"/>
          <w:szCs w:val="20"/>
        </w:rPr>
        <w:t xml:space="preserve"> сте</w:t>
      </w:r>
      <w:r w:rsidRPr="00386AF4">
        <w:rPr>
          <w:rFonts w:ascii="Tahoma" w:hAnsi="Tahoma" w:cs="Tahoma"/>
          <w:sz w:val="20"/>
          <w:szCs w:val="20"/>
        </w:rPr>
        <w:t xml:space="preserve"> идентификоване ризике у претходним фазама</w:t>
      </w:r>
      <w:r w:rsidR="004324CE">
        <w:rPr>
          <w:rFonts w:ascii="Tahoma" w:hAnsi="Tahoma" w:cs="Tahoma"/>
          <w:sz w:val="20"/>
          <w:szCs w:val="20"/>
          <w:lang w:val="sr-Cyrl-RS"/>
        </w:rPr>
        <w:t xml:space="preserve"> према почетној </w:t>
      </w:r>
      <w:r w:rsidR="004324CE"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4324CE">
        <w:rPr>
          <w:rFonts w:ascii="Tahoma" w:hAnsi="Tahoma" w:cs="Tahoma"/>
          <w:sz w:val="20"/>
          <w:szCs w:val="20"/>
          <w:lang w:val="sr-Cyrl-RS"/>
        </w:rPr>
        <w:t xml:space="preserve"> нумерацији</w:t>
      </w:r>
      <w:r w:rsidRPr="00386AF4">
        <w:rPr>
          <w:rFonts w:ascii="Tahoma" w:hAnsi="Tahoma" w:cs="Tahoma"/>
          <w:sz w:val="20"/>
          <w:szCs w:val="20"/>
        </w:rPr>
        <w:t>,</w:t>
      </w:r>
      <w:r w:rsidR="004324CE">
        <w:rPr>
          <w:rFonts w:ascii="Tahoma" w:hAnsi="Tahoma" w:cs="Tahoma"/>
          <w:sz w:val="20"/>
          <w:szCs w:val="20"/>
          <w:lang w:val="sr-Cyrl-RS"/>
        </w:rPr>
        <w:t xml:space="preserve"> унели очекиване и постојеће контроле, оцену контрола</w:t>
      </w:r>
      <w:r w:rsidR="00D01789">
        <w:rPr>
          <w:rFonts w:ascii="Tahoma" w:hAnsi="Tahoma" w:cs="Tahoma"/>
          <w:sz w:val="20"/>
          <w:szCs w:val="20"/>
          <w:lang w:val="sr-Cyrl-RS"/>
        </w:rPr>
        <w:t xml:space="preserve"> </w:t>
      </w:r>
      <w:r w:rsidR="00685F24">
        <w:rPr>
          <w:rFonts w:ascii="Tahoma" w:hAnsi="Tahoma" w:cs="Tahoma"/>
          <w:sz w:val="20"/>
          <w:szCs w:val="20"/>
          <w:lang w:val="sr-Cyrl-RS"/>
        </w:rPr>
        <w:t>(одговарајућа/није одговарајућа)</w:t>
      </w:r>
      <w:r w:rsidR="004324CE">
        <w:rPr>
          <w:rFonts w:ascii="Tahoma" w:hAnsi="Tahoma" w:cs="Tahoma"/>
          <w:sz w:val="20"/>
          <w:szCs w:val="20"/>
          <w:lang w:val="sr-Cyrl-RS"/>
        </w:rPr>
        <w:t xml:space="preserve">, </w:t>
      </w:r>
      <w:r w:rsidR="00A641F4" w:rsidRPr="00386AF4">
        <w:rPr>
          <w:rFonts w:ascii="Tahoma" w:hAnsi="Tahoma" w:cs="Tahoma"/>
          <w:sz w:val="20"/>
          <w:szCs w:val="20"/>
        </w:rPr>
        <w:t>тестирали како је контрола</w:t>
      </w:r>
      <w:r w:rsidR="00D01789" w:rsidRPr="00D01789">
        <w:rPr>
          <w:rFonts w:ascii="Tahoma" w:hAnsi="Tahoma" w:cs="Tahoma"/>
          <w:sz w:val="20"/>
          <w:szCs w:val="20"/>
          <w:lang w:val="sr-Cyrl-RS"/>
        </w:rPr>
        <w:t xml:space="preserve"> </w:t>
      </w:r>
      <w:r w:rsidR="00D01789">
        <w:rPr>
          <w:rFonts w:ascii="Tahoma" w:hAnsi="Tahoma" w:cs="Tahoma"/>
          <w:sz w:val="20"/>
          <w:szCs w:val="20"/>
          <w:lang w:val="sr-Cyrl-RS"/>
        </w:rPr>
        <w:t>дизајнирана</w:t>
      </w:r>
      <w:r w:rsidR="00A641F4" w:rsidRPr="00386AF4">
        <w:rPr>
          <w:rFonts w:ascii="Tahoma" w:hAnsi="Tahoma" w:cs="Tahoma"/>
          <w:sz w:val="20"/>
          <w:szCs w:val="20"/>
        </w:rPr>
        <w:t xml:space="preserve"> (да ли је аде</w:t>
      </w:r>
      <w:r w:rsidR="004324CE">
        <w:rPr>
          <w:rFonts w:ascii="Tahoma" w:hAnsi="Tahoma" w:cs="Tahoma"/>
          <w:sz w:val="20"/>
          <w:szCs w:val="20"/>
        </w:rPr>
        <w:t xml:space="preserve">кватна) и да ли је ефективна и </w:t>
      </w:r>
      <w:r w:rsidR="004324CE">
        <w:rPr>
          <w:rFonts w:ascii="Tahoma" w:hAnsi="Tahoma" w:cs="Tahoma"/>
          <w:sz w:val="20"/>
          <w:szCs w:val="20"/>
          <w:lang w:val="sr-Cyrl-RS"/>
        </w:rPr>
        <w:t xml:space="preserve">извели </w:t>
      </w:r>
      <w:r w:rsidR="004324CE">
        <w:rPr>
          <w:rFonts w:ascii="Tahoma" w:hAnsi="Tahoma" w:cs="Tahoma"/>
          <w:sz w:val="20"/>
          <w:szCs w:val="20"/>
        </w:rPr>
        <w:t>за</w:t>
      </w:r>
      <w:r w:rsidR="004324CE">
        <w:rPr>
          <w:rFonts w:ascii="Tahoma" w:hAnsi="Tahoma" w:cs="Tahoma"/>
          <w:sz w:val="20"/>
          <w:szCs w:val="20"/>
          <w:lang w:val="sr-Cyrl-RS"/>
        </w:rPr>
        <w:t xml:space="preserve">кључак. </w:t>
      </w:r>
    </w:p>
    <w:p w14:paraId="705E2A63" w14:textId="77777777" w:rsidR="005C43EF" w:rsidRDefault="00A641F4" w:rsidP="0055753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00557534" w:rsidRPr="00386AF4">
        <w:rPr>
          <w:rFonts w:ascii="Tahoma" w:eastAsia="Times New Roman" w:hAnsi="Tahoma" w:cs="Tahoma"/>
          <w:noProof/>
          <w:sz w:val="20"/>
          <w:szCs w:val="20"/>
        </w:rPr>
        <w:t>РД 2.2.Програм тестирања</w:t>
      </w:r>
      <w:r w:rsidR="00993FFE" w:rsidRPr="00386AF4">
        <w:rPr>
          <w:rFonts w:ascii="Tahoma" w:eastAsia="Times New Roman" w:hAnsi="Tahoma" w:cs="Tahoma"/>
          <w:noProof/>
          <w:sz w:val="20"/>
          <w:szCs w:val="20"/>
          <w:lang w:val="sr-Cyrl-RS"/>
        </w:rPr>
        <w:t xml:space="preserve">, </w:t>
      </w:r>
      <w:r w:rsidRPr="00386AF4">
        <w:rPr>
          <w:rFonts w:ascii="Tahoma" w:hAnsi="Tahoma" w:cs="Tahoma"/>
          <w:sz w:val="20"/>
          <w:szCs w:val="20"/>
        </w:rPr>
        <w:t>РД 2.3.Матрицу ризика</w:t>
      </w:r>
      <w:r w:rsidR="00557534" w:rsidRPr="00386AF4">
        <w:rPr>
          <w:rFonts w:ascii="Tahoma" w:hAnsi="Tahoma" w:cs="Tahoma"/>
          <w:sz w:val="20"/>
          <w:szCs w:val="20"/>
        </w:rPr>
        <w:t xml:space="preserve"> и </w:t>
      </w:r>
      <w:r w:rsidR="00D8622B" w:rsidRPr="00386AF4">
        <w:rPr>
          <w:rFonts w:ascii="Tahoma" w:hAnsi="Tahoma" w:cs="Tahoma"/>
          <w:sz w:val="20"/>
          <w:szCs w:val="20"/>
        </w:rPr>
        <w:t xml:space="preserve">са </w:t>
      </w:r>
      <w:r w:rsidR="00557534" w:rsidRPr="00386AF4">
        <w:rPr>
          <w:rFonts w:ascii="Tahoma" w:hAnsi="Tahoma" w:cs="Tahoma"/>
          <w:sz w:val="20"/>
          <w:szCs w:val="20"/>
        </w:rPr>
        <w:t xml:space="preserve">РД 4.1. </w:t>
      </w:r>
      <w:r w:rsidR="00A57047">
        <w:rPr>
          <w:rFonts w:ascii="Tahoma" w:hAnsi="Tahoma" w:cs="Tahoma"/>
          <w:sz w:val="20"/>
          <w:szCs w:val="20"/>
        </w:rPr>
        <w:t>Матрицом оцена контрола</w:t>
      </w:r>
      <w:r w:rsidR="00D8622B" w:rsidRPr="00386AF4">
        <w:rPr>
          <w:rFonts w:ascii="Tahoma" w:hAnsi="Tahoma" w:cs="Tahoma"/>
          <w:sz w:val="20"/>
          <w:szCs w:val="20"/>
        </w:rPr>
        <w:t xml:space="preserve">, како би извршили поређење постојећих са очекиваним </w:t>
      </w:r>
      <w:r w:rsidR="003742E9">
        <w:rPr>
          <w:rFonts w:ascii="Tahoma" w:hAnsi="Tahoma" w:cs="Tahoma"/>
          <w:sz w:val="20"/>
          <w:szCs w:val="20"/>
        </w:rPr>
        <w:t>контролама, дефинисали које ћете</w:t>
      </w:r>
      <w:r w:rsidR="00D8622B" w:rsidRPr="00386AF4">
        <w:rPr>
          <w:rFonts w:ascii="Tahoma" w:hAnsi="Tahoma" w:cs="Tahoma"/>
          <w:sz w:val="20"/>
          <w:szCs w:val="20"/>
        </w:rPr>
        <w:t xml:space="preserve"> контроле тестирати и тестове путем ко</w:t>
      </w:r>
      <w:r w:rsidR="003742E9">
        <w:rPr>
          <w:rFonts w:ascii="Tahoma" w:hAnsi="Tahoma" w:cs="Tahoma"/>
          <w:sz w:val="20"/>
          <w:szCs w:val="20"/>
        </w:rPr>
        <w:t>јих ћете</w:t>
      </w:r>
      <w:r w:rsidR="00D8622B" w:rsidRPr="00386AF4">
        <w:rPr>
          <w:rFonts w:ascii="Tahoma" w:hAnsi="Tahoma" w:cs="Tahoma"/>
          <w:sz w:val="20"/>
          <w:szCs w:val="20"/>
        </w:rPr>
        <w:t xml:space="preserve"> утврдити да су контроле адекватне и ефективне. </w:t>
      </w:r>
      <w:r w:rsidR="00D8622B"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678D0FC6" w14:textId="77777777" w:rsidR="007B0985" w:rsidRPr="007B0985" w:rsidRDefault="007B0985" w:rsidP="00557534">
      <w:pPr>
        <w:jc w:val="both"/>
        <w:rPr>
          <w:rFonts w:ascii="Tahoma" w:hAnsi="Tahoma" w:cs="Tahoma"/>
          <w:sz w:val="20"/>
          <w:szCs w:val="20"/>
          <w:lang w:val="sr-Cyrl-RS"/>
        </w:rPr>
      </w:pPr>
      <w:r>
        <w:rPr>
          <w:rFonts w:ascii="Tahoma" w:hAnsi="Tahoma" w:cs="Tahoma"/>
          <w:sz w:val="20"/>
          <w:szCs w:val="20"/>
          <w:lang w:val="sr-Cyrl-RS"/>
        </w:rPr>
        <w:t>На бази</w:t>
      </w:r>
      <w:r w:rsidR="00EE7072">
        <w:rPr>
          <w:rFonts w:ascii="Tahoma" w:hAnsi="Tahoma" w:cs="Tahoma"/>
          <w:sz w:val="20"/>
          <w:szCs w:val="20"/>
          <w:lang w:val="sr-Cyrl-RS"/>
        </w:rPr>
        <w:t xml:space="preserve"> симулације</w:t>
      </w:r>
      <w:r>
        <w:rPr>
          <w:rFonts w:ascii="Tahoma" w:hAnsi="Tahoma" w:cs="Tahoma"/>
          <w:sz w:val="20"/>
          <w:szCs w:val="20"/>
          <w:lang w:val="sr-Cyrl-RS"/>
        </w:rPr>
        <w:t xml:space="preserve"> Случаја који је дат у наставку, а где су </w:t>
      </w:r>
      <w:r w:rsidR="00EE7072">
        <w:rPr>
          <w:rFonts w:ascii="Tahoma" w:hAnsi="Tahoma" w:cs="Tahoma"/>
          <w:sz w:val="20"/>
          <w:szCs w:val="20"/>
          <w:lang w:val="sr-Cyrl-RS"/>
        </w:rPr>
        <w:t xml:space="preserve">означене контролне тачке </w:t>
      </w:r>
      <w:r w:rsidR="00EE7072" w:rsidRPr="0061575F">
        <w:rPr>
          <w:noProof/>
          <w:sz w:val="16"/>
          <w:szCs w:val="16"/>
        </w:rPr>
        <w:drawing>
          <wp:inline distT="0" distB="0" distL="0" distR="0" wp14:anchorId="76E3FE06" wp14:editId="23952F4E">
            <wp:extent cx="360790" cy="219075"/>
            <wp:effectExtent l="0" t="0" r="1270" b="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00EE7072">
        <w:rPr>
          <w:rFonts w:ascii="Tahoma" w:hAnsi="Tahoma" w:cs="Tahoma"/>
          <w:sz w:val="20"/>
          <w:szCs w:val="20"/>
          <w:lang w:val="sr-Cyrl-RS"/>
        </w:rPr>
        <w:t xml:space="preserve"> на које је потребно да обратите пажњу</w:t>
      </w:r>
      <w:r>
        <w:rPr>
          <w:rFonts w:ascii="Tahoma" w:hAnsi="Tahoma" w:cs="Tahoma"/>
          <w:sz w:val="20"/>
          <w:szCs w:val="20"/>
          <w:lang w:val="sr-Cyrl-RS"/>
        </w:rPr>
        <w:t xml:space="preserve">, имате могућност да сагледате како поступак јавне набавке изгледа у пракси и након тога у кораку </w:t>
      </w:r>
      <w:r>
        <w:rPr>
          <w:rFonts w:ascii="Tahoma" w:hAnsi="Tahoma" w:cs="Tahoma"/>
          <w:sz w:val="20"/>
          <w:szCs w:val="20"/>
        </w:rPr>
        <w:t>VI, како формулишете на</w:t>
      </w:r>
      <w:r w:rsidR="00EE7072">
        <w:rPr>
          <w:rFonts w:ascii="Tahoma" w:hAnsi="Tahoma" w:cs="Tahoma"/>
          <w:sz w:val="20"/>
          <w:szCs w:val="20"/>
        </w:rPr>
        <w:t>лазе и препоруке у односу на конкретнан</w:t>
      </w:r>
      <w:r w:rsidR="00F311FB">
        <w:rPr>
          <w:rFonts w:ascii="Tahoma" w:hAnsi="Tahoma" w:cs="Tahoma"/>
          <w:sz w:val="20"/>
          <w:szCs w:val="20"/>
        </w:rPr>
        <w:t xml:space="preserve"> с</w:t>
      </w:r>
      <w:r>
        <w:rPr>
          <w:rFonts w:ascii="Tahoma" w:hAnsi="Tahoma" w:cs="Tahoma"/>
          <w:sz w:val="20"/>
          <w:szCs w:val="20"/>
        </w:rPr>
        <w:t xml:space="preserve">лучај. </w:t>
      </w:r>
    </w:p>
    <w:p w14:paraId="29A309DB" w14:textId="77777777" w:rsidR="00F46D9D" w:rsidRDefault="00F46D9D" w:rsidP="00F30195">
      <w:pPr>
        <w:spacing w:before="10" w:after="10"/>
        <w:jc w:val="both"/>
        <w:rPr>
          <w:rFonts w:ascii="Tahoma" w:hAnsi="Tahoma" w:cs="Tahoma"/>
          <w:sz w:val="20"/>
          <w:szCs w:val="20"/>
          <w:lang w:val="sr-Cyrl-RS"/>
        </w:rPr>
      </w:pPr>
    </w:p>
    <w:p w14:paraId="6EBDD1C0" w14:textId="77777777" w:rsidR="00F46D9D" w:rsidRDefault="00F46D9D" w:rsidP="00F30195">
      <w:pPr>
        <w:spacing w:before="10" w:after="10"/>
        <w:jc w:val="both"/>
        <w:rPr>
          <w:rFonts w:ascii="Tahoma" w:hAnsi="Tahoma" w:cs="Tahoma"/>
          <w:sz w:val="20"/>
          <w:szCs w:val="20"/>
          <w:lang w:val="sr-Cyrl-RS"/>
        </w:rPr>
      </w:pPr>
    </w:p>
    <w:p w14:paraId="03249FA0" w14:textId="77777777" w:rsidR="00F46D9D" w:rsidRDefault="00F46D9D" w:rsidP="00F30195">
      <w:pPr>
        <w:spacing w:before="10" w:after="10"/>
        <w:jc w:val="both"/>
        <w:rPr>
          <w:rFonts w:ascii="Tahoma" w:hAnsi="Tahoma" w:cs="Tahoma"/>
          <w:sz w:val="20"/>
          <w:szCs w:val="20"/>
          <w:lang w:val="sr-Cyrl-RS"/>
        </w:rPr>
      </w:pPr>
    </w:p>
    <w:p w14:paraId="2F0C6DC1" w14:textId="77777777" w:rsidR="00FE3985" w:rsidRPr="00FE3985" w:rsidRDefault="0094490D" w:rsidP="00F30195">
      <w:pPr>
        <w:spacing w:before="10" w:after="10"/>
        <w:jc w:val="both"/>
        <w:rPr>
          <w:rFonts w:ascii="Tahoma" w:hAnsi="Tahoma" w:cs="Tahoma"/>
          <w:sz w:val="20"/>
          <w:szCs w:val="20"/>
          <w:lang w:val="sr-Cyrl-RS"/>
        </w:rPr>
      </w:pPr>
      <w:r>
        <w:rPr>
          <w:rFonts w:ascii="Tahoma" w:hAnsi="Tahoma" w:cs="Tahoma"/>
          <w:noProof/>
          <w:sz w:val="20"/>
          <w:szCs w:val="20"/>
        </w:rPr>
        <mc:AlternateContent>
          <mc:Choice Requires="wps">
            <w:drawing>
              <wp:anchor distT="0" distB="0" distL="114300" distR="114300" simplePos="0" relativeHeight="251705344" behindDoc="0" locked="0" layoutInCell="1" allowOverlap="1" wp14:anchorId="2D449862" wp14:editId="3B96A14C">
                <wp:simplePos x="0" y="0"/>
                <wp:positionH relativeFrom="margin">
                  <wp:posOffset>1270</wp:posOffset>
                </wp:positionH>
                <wp:positionV relativeFrom="paragraph">
                  <wp:posOffset>22861</wp:posOffset>
                </wp:positionV>
                <wp:extent cx="6429375" cy="679704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6429375" cy="6797040"/>
                        </a:xfrm>
                        <a:prstGeom prst="rect">
                          <a:avLst/>
                        </a:prstGeom>
                        <a:solidFill>
                          <a:schemeClr val="lt1"/>
                        </a:solidFill>
                        <a:ln w="6350">
                          <a:solidFill>
                            <a:prstClr val="black"/>
                          </a:solidFill>
                        </a:ln>
                      </wps:spPr>
                      <wps:txbx>
                        <w:txbxContent>
                          <w:p w14:paraId="63BAAFEA" w14:textId="77777777" w:rsidR="00AA267D" w:rsidRPr="0061575F" w:rsidRDefault="00AA267D" w:rsidP="00E41FB8">
                            <w:pPr>
                              <w:pStyle w:val="Default"/>
                              <w:jc w:val="both"/>
                              <w:rPr>
                                <w:rFonts w:ascii="Tahoma" w:hAnsi="Tahoma" w:cs="Tahoma"/>
                                <w:sz w:val="16"/>
                                <w:szCs w:val="16"/>
                                <w:lang w:val="sr-Cyrl-RS"/>
                              </w:rPr>
                            </w:pPr>
                            <w:r w:rsidRPr="0061575F">
                              <w:rPr>
                                <w:rFonts w:ascii="Tahoma" w:hAnsi="Tahoma" w:cs="Tahoma"/>
                                <w:sz w:val="16"/>
                                <w:szCs w:val="16"/>
                                <w:lang w:val="sr-Cyrl-RS"/>
                              </w:rPr>
                              <w:t xml:space="preserve">ЈН 41/19 </w:t>
                            </w:r>
                          </w:p>
                          <w:p w14:paraId="0BFB8FFC" w14:textId="77777777" w:rsidR="00AA267D" w:rsidRPr="0061575F" w:rsidRDefault="00AA267D" w:rsidP="00E41FB8">
                            <w:pPr>
                              <w:pStyle w:val="Default"/>
                              <w:jc w:val="both"/>
                              <w:rPr>
                                <w:rFonts w:ascii="Tahoma" w:hAnsi="Tahoma" w:cs="Tahoma"/>
                                <w:sz w:val="16"/>
                                <w:szCs w:val="16"/>
                                <w:lang w:val="sr-Cyrl-RS"/>
                              </w:rPr>
                            </w:pPr>
                          </w:p>
                          <w:p w14:paraId="4CCF6035" w14:textId="77777777" w:rsidR="00AA267D" w:rsidRDefault="00AA267D" w:rsidP="00E41FB8">
                            <w:pPr>
                              <w:pStyle w:val="Default"/>
                              <w:jc w:val="both"/>
                              <w:rPr>
                                <w:rFonts w:ascii="Tahoma" w:hAnsi="Tahoma" w:cs="Tahoma"/>
                                <w:sz w:val="16"/>
                                <w:szCs w:val="16"/>
                              </w:rPr>
                            </w:pPr>
                            <w:r w:rsidRPr="0061575F">
                              <w:rPr>
                                <w:rFonts w:ascii="Tahoma" w:hAnsi="Tahoma" w:cs="Tahoma"/>
                                <w:sz w:val="16"/>
                                <w:szCs w:val="16"/>
                                <w:lang w:val="sr-Cyrl-RS"/>
                              </w:rPr>
                              <w:t>У отвореном поступку набавке ПВЦ столарије процењена вредност је 20.000.000 динара без ПДВ-а. Одлука о покретању поступка јавне набавке и Решење о образовању комисије донето је 22. октобра 2019. године.</w:t>
                            </w:r>
                            <w:r w:rsidRPr="0061575F">
                              <w:rPr>
                                <w:rFonts w:ascii="Tahoma" w:hAnsi="Tahoma" w:cs="Tahoma"/>
                                <w:sz w:val="16"/>
                                <w:szCs w:val="16"/>
                              </w:rPr>
                              <w:t xml:space="preserve"> </w:t>
                            </w:r>
                          </w:p>
                          <w:p w14:paraId="4AAAAACB"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1B927E94" wp14:editId="5E0EAA9D">
                                  <wp:extent cx="360790" cy="219075"/>
                                  <wp:effectExtent l="0" t="0" r="1270" b="0"/>
                                  <wp:docPr id="187" name="Picture 18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Решењем о образовању Комисије за спровођење поступка јавне набавке, за члана комисије је именовано лице које има одговарајуће стручно образовање из области из које није предмет јавне набавке. </w:t>
                            </w:r>
                          </w:p>
                          <w:p w14:paraId="106709E9"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3B4215F" wp14:editId="60713FA2">
                                  <wp:extent cx="360790" cy="219075"/>
                                  <wp:effectExtent l="0" t="0" r="1270" b="0"/>
                                  <wp:docPr id="190" name="Picture 19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Конкурсна документација и Позив за подношење понуда су објављени на Порталу јавних набавки, Порталу службених гласила Републике Србије и база прописа и на </w:t>
                            </w:r>
                            <w:r>
                              <w:rPr>
                                <w:rFonts w:ascii="Tahoma" w:hAnsi="Tahoma" w:cs="Tahoma"/>
                                <w:sz w:val="16"/>
                                <w:szCs w:val="16"/>
                                <w:lang w:val="sr-Cyrl-RS"/>
                              </w:rPr>
                              <w:t>в</w:t>
                            </w:r>
                            <w:r w:rsidRPr="0061575F">
                              <w:rPr>
                                <w:rFonts w:ascii="Tahoma" w:hAnsi="Tahoma" w:cs="Tahoma"/>
                                <w:sz w:val="16"/>
                                <w:szCs w:val="16"/>
                                <w:lang w:val="sr-Cyrl-RS"/>
                              </w:rPr>
                              <w:t xml:space="preserve">ашој </w:t>
                            </w:r>
                            <w:r w:rsidRPr="0061575F">
                              <w:rPr>
                                <w:rFonts w:ascii="Tahoma" w:hAnsi="Tahoma" w:cs="Tahoma"/>
                                <w:sz w:val="16"/>
                                <w:szCs w:val="16"/>
                              </w:rPr>
                              <w:t>интернет страници.</w:t>
                            </w:r>
                          </w:p>
                          <w:p w14:paraId="5BF3F327"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3A30915" wp14:editId="50A065A9">
                                  <wp:extent cx="360790" cy="219075"/>
                                  <wp:effectExtent l="0" t="0" r="1270" b="0"/>
                                  <wp:docPr id="189" name="Picture 18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Конкурсном документацијом (страна 13/69), као додатни услов за учешће у поступку јавне набавке, у погледу </w:t>
                            </w:r>
                            <w:r w:rsidRPr="0061575F">
                              <w:rPr>
                                <w:rFonts w:ascii="Tahoma" w:hAnsi="Tahoma" w:cs="Tahoma"/>
                                <w:b/>
                                <w:sz w:val="16"/>
                                <w:szCs w:val="16"/>
                              </w:rPr>
                              <w:t>кадровског капацитета</w:t>
                            </w:r>
                            <w:r w:rsidRPr="0061575F">
                              <w:rPr>
                                <w:rFonts w:ascii="Tahoma" w:hAnsi="Tahoma" w:cs="Tahoma"/>
                                <w:sz w:val="16"/>
                                <w:szCs w:val="16"/>
                              </w:rPr>
                              <w:t>, између осталог</w:t>
                            </w:r>
                            <w:r w:rsidRPr="0061575F">
                              <w:rPr>
                                <w:rFonts w:ascii="Tahoma" w:hAnsi="Tahoma" w:cs="Tahoma"/>
                                <w:sz w:val="16"/>
                                <w:szCs w:val="16"/>
                                <w:lang w:val="sr-Cyrl-RS"/>
                              </w:rPr>
                              <w:t xml:space="preserve"> смо</w:t>
                            </w:r>
                            <w:r w:rsidRPr="0061575F">
                              <w:rPr>
                                <w:rFonts w:ascii="Tahoma" w:hAnsi="Tahoma" w:cs="Tahoma"/>
                                <w:sz w:val="16"/>
                                <w:szCs w:val="16"/>
                              </w:rPr>
                              <w:t xml:space="preserve"> одредили, да „понуђач мора да има у тренутку објављивања позива за подношење понуда најмање 30 запослених лица на неодређено или одређено време или радно ангажоване уговором о делу односно уговором о привременим и повременим пословима или другим уговором о ангажовању радника по било ком основу који је регулисан законом, од чега: </w:t>
                            </w:r>
                          </w:p>
                          <w:p w14:paraId="38C41242" w14:textId="77777777" w:rsidR="00AA267D" w:rsidRPr="0061575F" w:rsidRDefault="00AA267D" w:rsidP="00E41FB8">
                            <w:pPr>
                              <w:pStyle w:val="Default"/>
                              <w:jc w:val="both"/>
                              <w:rPr>
                                <w:rFonts w:ascii="Tahoma" w:hAnsi="Tahoma" w:cs="Tahoma"/>
                                <w:sz w:val="16"/>
                                <w:szCs w:val="16"/>
                              </w:rPr>
                            </w:pPr>
                            <w:r w:rsidRPr="0061575F">
                              <w:rPr>
                                <w:rFonts w:ascii="Tahoma" w:hAnsi="Tahoma" w:cs="Tahoma"/>
                                <w:sz w:val="16"/>
                                <w:szCs w:val="16"/>
                              </w:rPr>
                              <w:t xml:space="preserve">- најмање једног дипломираног инжењера који поседује одговарајућу лиценцу (број лиценце 410,411 или 800) или дипломираног инжењера архитектуре који поседује одговарајућу лиценцу (број лиценце 400 или 401) и који ће решењем бити одређен за одговорног извођача радова на овом пројекту. </w:t>
                            </w:r>
                          </w:p>
                          <w:p w14:paraId="54FD47D1"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3468E820" wp14:editId="379DE466">
                                  <wp:extent cx="360790" cy="219075"/>
                                  <wp:effectExtent l="0" t="0" r="1270" b="0"/>
                                  <wp:docPr id="192" name="Picture 19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Конкурсном документацијом (страна 13/69), као додатни услов за учешће у поступку јавне набавке, у погледу </w:t>
                            </w:r>
                            <w:r w:rsidRPr="0061575F">
                              <w:rPr>
                                <w:rFonts w:ascii="Tahoma" w:hAnsi="Tahoma" w:cs="Tahoma"/>
                                <w:b/>
                                <w:sz w:val="16"/>
                                <w:szCs w:val="16"/>
                              </w:rPr>
                              <w:t>техничког капацитета</w:t>
                            </w:r>
                            <w:r w:rsidRPr="0061575F">
                              <w:rPr>
                                <w:rFonts w:ascii="Tahoma" w:hAnsi="Tahoma" w:cs="Tahoma"/>
                                <w:sz w:val="16"/>
                                <w:szCs w:val="16"/>
                              </w:rPr>
                              <w:t xml:space="preserve">, између осталог </w:t>
                            </w:r>
                            <w:r w:rsidRPr="0061575F">
                              <w:rPr>
                                <w:rFonts w:ascii="Tahoma" w:hAnsi="Tahoma" w:cs="Tahoma"/>
                                <w:sz w:val="16"/>
                                <w:szCs w:val="16"/>
                                <w:lang w:val="sr-Cyrl-RS"/>
                              </w:rPr>
                              <w:t>смо одредили</w:t>
                            </w:r>
                            <w:r w:rsidRPr="0061575F">
                              <w:rPr>
                                <w:rFonts w:ascii="Tahoma" w:hAnsi="Tahoma" w:cs="Tahoma"/>
                                <w:sz w:val="16"/>
                                <w:szCs w:val="16"/>
                              </w:rPr>
                              <w:t xml:space="preserve">, да понуђач има у власништву најмање једну атестирану покретну радну платформу носивости до 3 kN/M2 и радне висине до 5 m, што се доказује фотокопијом фактуре о набавци, фотокопијом атеста надлежне установе (ИМС Београд, Машински факултет Београд). </w:t>
                            </w:r>
                          </w:p>
                          <w:p w14:paraId="13B8EE9A"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3F4FEF8D" wp14:editId="78A5CD89">
                                  <wp:extent cx="360790" cy="219075"/>
                                  <wp:effectExtent l="0" t="0" r="1270" b="0"/>
                                  <wp:docPr id="193" name="Picture 19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Исто тако је захтевано да понуђач има најмање једну атестирану монтажну конзолну дизалицу са носећом конструкцијом носивости до 200 кг, што се доказује фотокопијом фактуре о набавци, фабричке потврде о усаглашености за дизалицу, уверења о примењеним мерама безбедности и здравља на раду на оруђу за рад за носећу конструкцију дизалице издате од надлежне установе.</w:t>
                            </w:r>
                          </w:p>
                          <w:p w14:paraId="38A63CF9"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0BCAEE65" wp14:editId="03284248">
                                  <wp:extent cx="360790" cy="219075"/>
                                  <wp:effectExtent l="0" t="0" r="1270" b="0"/>
                                  <wp:docPr id="194" name="Picture 19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lang w:val="sr-Cyrl-RS"/>
                              </w:rPr>
                              <w:t xml:space="preserve">На </w:t>
                            </w:r>
                            <w:r w:rsidRPr="0061575F">
                              <w:rPr>
                                <w:rFonts w:ascii="Tahoma" w:hAnsi="Tahoma" w:cs="Tahoma"/>
                                <w:sz w:val="16"/>
                                <w:szCs w:val="16"/>
                              </w:rPr>
                              <w:t xml:space="preserve">истој страни конкурсне документације као додатни услов за учешће у поступку јавне набавке, у погледу </w:t>
                            </w:r>
                            <w:r w:rsidRPr="0061575F">
                              <w:rPr>
                                <w:rFonts w:ascii="Tahoma" w:hAnsi="Tahoma" w:cs="Tahoma"/>
                                <w:b/>
                                <w:sz w:val="16"/>
                                <w:szCs w:val="16"/>
                              </w:rPr>
                              <w:t>техничког капацитета</w:t>
                            </w:r>
                            <w:r w:rsidRPr="0061575F">
                              <w:rPr>
                                <w:rFonts w:ascii="Tahoma" w:hAnsi="Tahoma" w:cs="Tahoma"/>
                                <w:sz w:val="16"/>
                                <w:szCs w:val="16"/>
                              </w:rPr>
                              <w:t xml:space="preserve">, одредили смо да понуђач мора да поседује и најмање три теретна возила носивости до 2 тоне и најмање два теретна возила носивости до 10 тона. Али у овом случају смо предвидели располагање предметном опремом и по другом основу, а не искључиво кроз власништво као код претходно описаних услова, на начин да се предметни услов може доказати достављањем фотокопије саобраћајних дозвола или уговора о закупу или лизингу. </w:t>
                            </w:r>
                          </w:p>
                          <w:p w14:paraId="5C7DEAAE"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3A83705D" wp14:editId="5F7A8012">
                                  <wp:extent cx="360790" cy="219075"/>
                                  <wp:effectExtent l="0" t="0" r="1270" b="0"/>
                                  <wp:docPr id="195" name="Picture 19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Pr>
                                <w:rFonts w:ascii="Tahoma" w:hAnsi="Tahoma" w:cs="Tahoma"/>
                                <w:sz w:val="16"/>
                                <w:szCs w:val="16"/>
                              </w:rPr>
                              <w:t>На питање заинтересованог</w:t>
                            </w:r>
                            <w:r w:rsidRPr="0061575F">
                              <w:rPr>
                                <w:rFonts w:ascii="Tahoma" w:hAnsi="Tahoma" w:cs="Tahoma"/>
                                <w:sz w:val="16"/>
                                <w:szCs w:val="16"/>
                              </w:rPr>
                              <w:t xml:space="preserve"> понуђача по питању прихватљивости атеста издатих од стране других надлежних установа, негативно</w:t>
                            </w:r>
                            <w:r w:rsidRPr="0061575F">
                              <w:rPr>
                                <w:rFonts w:ascii="Tahoma" w:hAnsi="Tahoma" w:cs="Tahoma"/>
                                <w:sz w:val="16"/>
                                <w:szCs w:val="16"/>
                                <w:lang w:val="sr-Cyrl-RS"/>
                              </w:rPr>
                              <w:t xml:space="preserve"> смо</w:t>
                            </w:r>
                            <w:r w:rsidRPr="0061575F">
                              <w:rPr>
                                <w:rFonts w:ascii="Tahoma" w:hAnsi="Tahoma" w:cs="Tahoma"/>
                                <w:sz w:val="16"/>
                                <w:szCs w:val="16"/>
                              </w:rPr>
                              <w:t xml:space="preserve"> одговорили, остајући при наведеном захтеву из конкурсне документације. </w:t>
                            </w:r>
                          </w:p>
                          <w:p w14:paraId="65A10753"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9900CAD" wp14:editId="26433665">
                                  <wp:extent cx="360790" cy="219075"/>
                                  <wp:effectExtent l="0" t="0" r="1270" b="0"/>
                                  <wp:docPr id="196" name="Picture 19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Истим дописом, заинтересовани понуђач је поставио питање прихватљивости испуњености предметног услова ако је покретна радна платформа веће носивости до 3 kN/M2 и више радне висине до 5 m и ако је монтажна конзолна дизалица са носећом конструкцијом веће носивости до 200 кг. На постављено питање, смо такође негативно одговорили, образлажући то „техничким карактеристика</w:t>
                            </w:r>
                            <w:r w:rsidRPr="0061575F">
                              <w:rPr>
                                <w:rFonts w:ascii="Tahoma" w:hAnsi="Tahoma" w:cs="Tahoma"/>
                                <w:sz w:val="16"/>
                                <w:szCs w:val="16"/>
                                <w:lang w:val="sr-Cyrl-RS"/>
                              </w:rPr>
                              <w:t>ма</w:t>
                            </w:r>
                            <w:r w:rsidRPr="0061575F">
                              <w:rPr>
                                <w:rFonts w:ascii="Tahoma" w:hAnsi="Tahoma" w:cs="Tahoma"/>
                                <w:sz w:val="16"/>
                                <w:szCs w:val="16"/>
                              </w:rPr>
                              <w:t xml:space="preserve"> објекта</w:t>
                            </w:r>
                            <w:r w:rsidRPr="0061575F">
                              <w:rPr>
                                <w:rFonts w:ascii="Tahoma" w:hAnsi="Tahoma" w:cs="Tahoma"/>
                                <w:sz w:val="16"/>
                                <w:szCs w:val="16"/>
                                <w:lang w:val="sr-Cyrl-RS"/>
                              </w:rPr>
                              <w:t>''.</w:t>
                            </w:r>
                            <w:r w:rsidRPr="0061575F">
                              <w:rPr>
                                <w:rFonts w:ascii="Tahoma" w:hAnsi="Tahoma" w:cs="Tahoma"/>
                                <w:sz w:val="16"/>
                                <w:szCs w:val="16"/>
                              </w:rPr>
                              <w:t xml:space="preserve"> </w:t>
                            </w:r>
                          </w:p>
                          <w:p w14:paraId="6DA2ED7E"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B8A89BE" wp14:editId="0CD3420D">
                                  <wp:extent cx="360790" cy="219075"/>
                                  <wp:effectExtent l="0" t="0" r="1270" b="0"/>
                                  <wp:docPr id="197" name="Picture 19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Благовремено је достављена једна понуда. </w:t>
                            </w:r>
                          </w:p>
                          <w:p w14:paraId="1E7DDBA8"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1F99A24C" wp14:editId="63F41294">
                                  <wp:extent cx="360790" cy="219075"/>
                                  <wp:effectExtent l="0" t="0" r="1270" b="0"/>
                                  <wp:docPr id="198" name="Picture 19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О поступку јавног отварања благовремено достављених понуда, вођен је Записник о отварању понуда. </w:t>
                            </w:r>
                          </w:p>
                          <w:p w14:paraId="5D6090A0"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257990DB" wp14:editId="43B6FA46">
                                  <wp:extent cx="360790" cy="219075"/>
                                  <wp:effectExtent l="0" t="0" r="1270" b="0"/>
                                  <wp:docPr id="200" name="Picture 20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Након тога, сачињен је Извештај о стручној оцени понудa, а на основу истог, донета је Одлука о додели уговора</w:t>
                            </w:r>
                            <w:r w:rsidRPr="0061575F">
                              <w:rPr>
                                <w:rFonts w:ascii="Tahoma" w:hAnsi="Tahoma" w:cs="Tahoma"/>
                                <w:sz w:val="16"/>
                                <w:szCs w:val="16"/>
                                <w:lang w:val="sr-Cyrl-RS"/>
                              </w:rPr>
                              <w:t xml:space="preserve"> 26.децембра 2019.године за вредност понуде без ПДВ-а од 19.500.000 динара</w:t>
                            </w:r>
                            <w:r w:rsidRPr="0061575F">
                              <w:rPr>
                                <w:rFonts w:ascii="Tahoma" w:hAnsi="Tahoma" w:cs="Tahoma"/>
                                <w:sz w:val="16"/>
                                <w:szCs w:val="16"/>
                              </w:rPr>
                              <w:t xml:space="preserve">. </w:t>
                            </w:r>
                          </w:p>
                          <w:p w14:paraId="5C9926BC" w14:textId="77777777" w:rsidR="00AA267D"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5DAC2BAA" wp14:editId="3114099A">
                                  <wp:extent cx="360790" cy="219075"/>
                                  <wp:effectExtent l="0" t="0" r="1270" b="0"/>
                                  <wp:docPr id="201" name="Picture 20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Са најповољнијим понуђачем, закључен је уговор о јавној набавци</w:t>
                            </w:r>
                            <w:r w:rsidRPr="0061575F">
                              <w:rPr>
                                <w:rFonts w:ascii="Tahoma" w:hAnsi="Tahoma" w:cs="Tahoma"/>
                                <w:sz w:val="16"/>
                                <w:szCs w:val="16"/>
                                <w:lang w:val="sr-Cyrl-RS"/>
                              </w:rPr>
                              <w:t xml:space="preserve"> 3. јануара 2019. године</w:t>
                            </w:r>
                            <w:r w:rsidRPr="0061575F">
                              <w:rPr>
                                <w:rFonts w:ascii="Tahoma" w:hAnsi="Tahoma" w:cs="Tahoma"/>
                                <w:sz w:val="16"/>
                                <w:szCs w:val="16"/>
                              </w:rPr>
                              <w:t xml:space="preserve">. </w:t>
                            </w:r>
                          </w:p>
                          <w:p w14:paraId="7A6FE79D"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68C1218C" wp14:editId="5430F86F">
                                  <wp:extent cx="360790" cy="219075"/>
                                  <wp:effectExtent l="0" t="0" r="1270" b="0"/>
                                  <wp:docPr id="203" name="Picture 20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Обавештење о закљученом уговору је објављено на Порталу јавних набавки</w:t>
                            </w:r>
                            <w:r w:rsidRPr="0061575F">
                              <w:rPr>
                                <w:rFonts w:ascii="Tahoma" w:hAnsi="Tahoma" w:cs="Tahoma"/>
                                <w:sz w:val="16"/>
                                <w:szCs w:val="16"/>
                                <w:lang w:val="sr-Cyrl-RS"/>
                              </w:rPr>
                              <w:t xml:space="preserve"> 9. јануара 2019. године</w:t>
                            </w:r>
                            <w:r w:rsidRPr="0061575F">
                              <w:rPr>
                                <w:rFonts w:ascii="Tahoma" w:hAnsi="Tahoma" w:cs="Tahoma"/>
                                <w:sz w:val="16"/>
                                <w:szCs w:val="16"/>
                              </w:rPr>
                              <w:t xml:space="preserve">, као и на </w:t>
                            </w:r>
                            <w:r>
                              <w:rPr>
                                <w:rFonts w:ascii="Tahoma" w:hAnsi="Tahoma" w:cs="Tahoma"/>
                                <w:sz w:val="16"/>
                                <w:szCs w:val="16"/>
                                <w:lang w:val="sr-Cyrl-RS"/>
                              </w:rPr>
                              <w:t>в</w:t>
                            </w:r>
                            <w:r w:rsidRPr="0061575F">
                              <w:rPr>
                                <w:rFonts w:ascii="Tahoma" w:hAnsi="Tahoma" w:cs="Tahoma"/>
                                <w:sz w:val="16"/>
                                <w:szCs w:val="16"/>
                                <w:lang w:val="sr-Cyrl-RS"/>
                              </w:rPr>
                              <w:t xml:space="preserve">ашој </w:t>
                            </w:r>
                            <w:r w:rsidRPr="0061575F">
                              <w:rPr>
                                <w:rFonts w:ascii="Tahoma" w:hAnsi="Tahoma" w:cs="Tahoma"/>
                                <w:sz w:val="16"/>
                                <w:szCs w:val="16"/>
                              </w:rPr>
                              <w:t>интернет страници.</w:t>
                            </w:r>
                          </w:p>
                          <w:p w14:paraId="321572C3" w14:textId="77777777" w:rsidR="00AA267D" w:rsidRPr="0061575F" w:rsidRDefault="00AA267D" w:rsidP="00E41FB8">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D449862" id="Text Box 1" o:spid="_x0000_s1066" type="#_x0000_t202" style="position:absolute;left:0;text-align:left;margin-left:.1pt;margin-top:1.8pt;width:506.25pt;height:535.2pt;z-index:2517053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" fillcolor="white [3201]" strokeweight=".5pt">
                <v:textbox>
                  <w:txbxContent>
                    <w:p w14:paraId="63BAAFEA" w14:textId="77777777" w:rsidR="00AA267D" w:rsidRPr="0061575F" w:rsidRDefault="00AA267D" w:rsidP="00E41FB8">
                      <w:pPr>
                        <w:pStyle w:val="Default"/>
                        <w:jc w:val="both"/>
                        <w:rPr>
                          <w:rFonts w:ascii="Tahoma" w:hAnsi="Tahoma" w:cs="Tahoma"/>
                          <w:sz w:val="16"/>
                          <w:szCs w:val="16"/>
                          <w:lang w:val="sr-Cyrl-RS"/>
                        </w:rPr>
                      </w:pPr>
                      <w:r w:rsidRPr="0061575F">
                        <w:rPr>
                          <w:rFonts w:ascii="Tahoma" w:hAnsi="Tahoma" w:cs="Tahoma"/>
                          <w:sz w:val="16"/>
                          <w:szCs w:val="16"/>
                          <w:lang w:val="sr-Cyrl-RS"/>
                        </w:rPr>
                        <w:t xml:space="preserve">ЈН 41/19 </w:t>
                      </w:r>
                    </w:p>
                    <w:p w14:paraId="0BFB8FFC" w14:textId="77777777" w:rsidR="00AA267D" w:rsidRPr="0061575F" w:rsidRDefault="00AA267D" w:rsidP="00E41FB8">
                      <w:pPr>
                        <w:pStyle w:val="Default"/>
                        <w:jc w:val="both"/>
                        <w:rPr>
                          <w:rFonts w:ascii="Tahoma" w:hAnsi="Tahoma" w:cs="Tahoma"/>
                          <w:sz w:val="16"/>
                          <w:szCs w:val="16"/>
                          <w:lang w:val="sr-Cyrl-RS"/>
                        </w:rPr>
                      </w:pPr>
                    </w:p>
                    <w:p w14:paraId="4CCF6035" w14:textId="77777777" w:rsidR="00AA267D" w:rsidRDefault="00AA267D" w:rsidP="00E41FB8">
                      <w:pPr>
                        <w:pStyle w:val="Default"/>
                        <w:jc w:val="both"/>
                        <w:rPr>
                          <w:rFonts w:ascii="Tahoma" w:hAnsi="Tahoma" w:cs="Tahoma"/>
                          <w:sz w:val="16"/>
                          <w:szCs w:val="16"/>
                        </w:rPr>
                      </w:pPr>
                      <w:r w:rsidRPr="0061575F">
                        <w:rPr>
                          <w:rFonts w:ascii="Tahoma" w:hAnsi="Tahoma" w:cs="Tahoma"/>
                          <w:sz w:val="16"/>
                          <w:szCs w:val="16"/>
                          <w:lang w:val="sr-Cyrl-RS"/>
                        </w:rPr>
                        <w:t>У отвореном поступку набавке ПВЦ столарије процењена вредност је 20.000.000 динара без ПДВ-а. Одлука о покретању поступка јавне набавке и Решење о образовању комисије донето је 22. октобра 2019. године.</w:t>
                      </w:r>
                      <w:r w:rsidRPr="0061575F">
                        <w:rPr>
                          <w:rFonts w:ascii="Tahoma" w:hAnsi="Tahoma" w:cs="Tahoma"/>
                          <w:sz w:val="16"/>
                          <w:szCs w:val="16"/>
                        </w:rPr>
                        <w:t xml:space="preserve"> </w:t>
                      </w:r>
                    </w:p>
                    <w:p w14:paraId="4AAAAACB"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1B927E94" wp14:editId="5E0EAA9D">
                            <wp:extent cx="360790" cy="219075"/>
                            <wp:effectExtent l="0" t="0" r="1270" b="0"/>
                            <wp:docPr id="187" name="Picture 18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Решењем</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образовању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Комисије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спровођење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поступка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члана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комисије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именовано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лице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има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одговарајуће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стручно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образовање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области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није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предмет</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набавке</w:t>
                      </w:r>
                      <w:proofErr w:type="spellEnd"/>
                      <w:r w:rsidRPr="0061575F">
                        <w:rPr>
                          <w:rFonts w:ascii="Tahoma" w:hAnsi="Tahoma" w:cs="Tahoma"/>
                          <w:sz w:val="16"/>
                          <w:szCs w:val="16"/>
                        </w:rPr>
                        <w:t xml:space="preserve">. </w:t>
                      </w:r>
                    </w:p>
                    <w:p w14:paraId="106709E9"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3B4215F" wp14:editId="60713FA2">
                            <wp:extent cx="360790" cy="219075"/>
                            <wp:effectExtent l="0" t="0" r="1270" b="0"/>
                            <wp:docPr id="190" name="Picture 19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Конкурсна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документација</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Позив</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подношење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објављени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Порталу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Порталу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службених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гласила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Републике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Србије</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база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прописа</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r>
                        <w:rPr>
                          <w:rFonts w:ascii="Tahoma" w:hAnsi="Tahoma" w:cs="Tahoma"/>
                          <w:sz w:val="16"/>
                          <w:szCs w:val="16"/>
                          <w:lang w:val="sr-Cyrl-RS"/>
                        </w:rPr>
                        <w:t>в</w:t>
                      </w:r>
                      <w:r w:rsidRPr="0061575F">
                        <w:rPr>
                          <w:rFonts w:ascii="Tahoma" w:hAnsi="Tahoma" w:cs="Tahoma"/>
                          <w:sz w:val="16"/>
                          <w:szCs w:val="16"/>
                          <w:lang w:val="sr-Cyrl-RS"/>
                        </w:rPr>
                        <w:t xml:space="preserve">ашој </w:t>
                      </w:r>
                      <w:proofErr w:type="spellStart"/>
                      <w:r w:rsidRPr="0061575F">
                        <w:rPr>
                          <w:rFonts w:ascii="Tahoma" w:hAnsi="Tahoma" w:cs="Tahoma"/>
                          <w:sz w:val="16"/>
                          <w:szCs w:val="16"/>
                        </w:rPr>
                        <w:t>интернет</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страници</w:t>
                      </w:r>
                      <w:proofErr w:type="spellEnd"/>
                      <w:r w:rsidRPr="0061575F">
                        <w:rPr>
                          <w:rFonts w:ascii="Tahoma" w:hAnsi="Tahoma" w:cs="Tahoma"/>
                          <w:sz w:val="16"/>
                          <w:szCs w:val="16"/>
                        </w:rPr>
                        <w:t>.</w:t>
                      </w:r>
                    </w:p>
                    <w:p w14:paraId="5BF3F327"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3A30915" wp14:editId="50A065A9">
                            <wp:extent cx="360790" cy="219075"/>
                            <wp:effectExtent l="0" t="0" r="1270" b="0"/>
                            <wp:docPr id="189" name="Picture 18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Конкурсном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документацијом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страна</w:t>
                      </w:r>
                      <w:proofErr w:type="spellEnd"/>
                      <w:r w:rsidRPr="0061575F">
                        <w:rPr>
                          <w:rFonts w:ascii="Tahoma" w:hAnsi="Tahoma" w:cs="Tahoma"/>
                          <w:sz w:val="16"/>
                          <w:szCs w:val="16"/>
                        </w:rPr>
                        <w:t xml:space="preserve"> 13/69), </w:t>
                      </w:r>
                      <w:proofErr w:type="spellStart"/>
                      <w:r w:rsidRPr="0061575F">
                        <w:rPr>
                          <w:rFonts w:ascii="Tahoma" w:hAnsi="Tahoma" w:cs="Tahoma"/>
                          <w:sz w:val="16"/>
                          <w:szCs w:val="16"/>
                        </w:rPr>
                        <w:t>као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додатни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услов</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учешће</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поступку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набавке</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погледу</w:t>
                      </w:r>
                      <w:proofErr w:type="spellEnd"/>
                      <w:r w:rsidRPr="0061575F">
                        <w:rPr>
                          <w:rFonts w:ascii="Tahoma" w:hAnsi="Tahoma" w:cs="Tahoma"/>
                          <w:sz w:val="16"/>
                          <w:szCs w:val="16"/>
                        </w:rPr>
                        <w:t xml:space="preserve"> </w:t>
                      </w:r>
                      <w:proofErr w:type="spellStart"/>
                      <w:r w:rsidRPr="0061575F">
                        <w:rPr>
                          <w:rFonts w:ascii="Tahoma" w:hAnsi="Tahoma" w:cs="Tahoma"/>
                          <w:b/>
                          <w:sz w:val="16"/>
                          <w:szCs w:val="16"/>
                        </w:rPr>
                        <w:t>кадровског</w:t>
                      </w:r>
                      <w:proofErr w:type="spellEnd"/>
                      <w:r w:rsidRPr="0061575F">
                        <w:rPr>
                          <w:rFonts w:ascii="Tahoma" w:hAnsi="Tahoma" w:cs="Tahoma"/>
                          <w:b/>
                          <w:sz w:val="16"/>
                          <w:szCs w:val="16"/>
                        </w:rPr>
                        <w:t xml:space="preserve"> </w:t>
                      </w:r>
                      <w:proofErr w:type="spellStart"/>
                      <w:r w:rsidRPr="0061575F">
                        <w:rPr>
                          <w:rFonts w:ascii="Tahoma" w:hAnsi="Tahoma" w:cs="Tahoma"/>
                          <w:b/>
                          <w:sz w:val="16"/>
                          <w:szCs w:val="16"/>
                        </w:rPr>
                        <w:t>капацитета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између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осталог</w:t>
                      </w:r>
                      <w:proofErr w:type="spellEnd"/>
                      <w:r w:rsidRPr="0061575F">
                        <w:rPr>
                          <w:rFonts w:ascii="Tahoma" w:hAnsi="Tahoma" w:cs="Tahoma"/>
                          <w:sz w:val="16"/>
                          <w:szCs w:val="16"/>
                          <w:lang w:val="sr-Cyrl-RS"/>
                        </w:rPr>
                        <w:t xml:space="preserve"> смо</w:t>
                      </w:r>
                      <w:r w:rsidRPr="0061575F">
                        <w:rPr>
                          <w:rFonts w:ascii="Tahoma" w:hAnsi="Tahoma" w:cs="Tahoma"/>
                          <w:sz w:val="16"/>
                          <w:szCs w:val="16"/>
                        </w:rPr>
                        <w:t xml:space="preserve"> </w:t>
                      </w:r>
                      <w:proofErr w:type="spellStart"/>
                      <w:r w:rsidRPr="0061575F">
                        <w:rPr>
                          <w:rFonts w:ascii="Tahoma" w:hAnsi="Tahoma" w:cs="Tahoma"/>
                          <w:sz w:val="16"/>
                          <w:szCs w:val="16"/>
                        </w:rPr>
                        <w:t>одредили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мора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има</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тренутку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објављивања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позива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подношење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најмање</w:t>
                      </w:r>
                      <w:proofErr w:type="spellEnd"/>
                      <w:r w:rsidRPr="0061575F">
                        <w:rPr>
                          <w:rFonts w:ascii="Tahoma" w:hAnsi="Tahoma" w:cs="Tahoma"/>
                          <w:sz w:val="16"/>
                          <w:szCs w:val="16"/>
                        </w:rPr>
                        <w:t xml:space="preserve"> 30 </w:t>
                      </w:r>
                      <w:proofErr w:type="spellStart"/>
                      <w:r w:rsidRPr="0061575F">
                        <w:rPr>
                          <w:rFonts w:ascii="Tahoma" w:hAnsi="Tahoma" w:cs="Tahoma"/>
                          <w:sz w:val="16"/>
                          <w:szCs w:val="16"/>
                        </w:rPr>
                        <w:t>запослених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лица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неодређено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одређено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време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ангажоване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уговором</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делу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односно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уговором</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привременим</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повременим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пословима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другим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уговором</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ангажовању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радника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било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основу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који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регулисан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законом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чега</w:t>
                      </w:r>
                      <w:proofErr w:type="spellEnd"/>
                      <w:r w:rsidRPr="0061575F">
                        <w:rPr>
                          <w:rFonts w:ascii="Tahoma" w:hAnsi="Tahoma" w:cs="Tahoma"/>
                          <w:sz w:val="16"/>
                          <w:szCs w:val="16"/>
                        </w:rPr>
                        <w:t xml:space="preserve">: </w:t>
                      </w:r>
                    </w:p>
                    <w:p w14:paraId="38C41242" w14:textId="77777777" w:rsidR="00AA267D" w:rsidRPr="0061575F" w:rsidRDefault="00AA267D" w:rsidP="00E41FB8">
                      <w:pPr>
                        <w:pStyle w:val="Default"/>
                        <w:jc w:val="both"/>
                        <w:rPr>
                          <w:rFonts w:ascii="Tahoma" w:hAnsi="Tahoma" w:cs="Tahoma"/>
                          <w:sz w:val="16"/>
                          <w:szCs w:val="16"/>
                        </w:rPr>
                      </w:pPr>
                      <w:r w:rsidRPr="0061575F">
                        <w:rPr>
                          <w:rFonts w:ascii="Tahoma" w:hAnsi="Tahoma" w:cs="Tahoma"/>
                          <w:sz w:val="16"/>
                          <w:szCs w:val="16"/>
                        </w:rPr>
                        <w:t xml:space="preserve">- </w:t>
                      </w:r>
                      <w:proofErr w:type="spellStart"/>
                      <w:r w:rsidRPr="0061575F">
                        <w:rPr>
                          <w:rFonts w:ascii="Tahoma" w:hAnsi="Tahoma" w:cs="Tahoma"/>
                          <w:sz w:val="16"/>
                          <w:szCs w:val="16"/>
                        </w:rPr>
                        <w:t>најмање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једног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дипломираног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инжењера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који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поседује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одговарајућу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лиценцу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број</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лиценце</w:t>
                      </w:r>
                      <w:proofErr w:type="spellEnd"/>
                      <w:r w:rsidRPr="0061575F">
                        <w:rPr>
                          <w:rFonts w:ascii="Tahoma" w:hAnsi="Tahoma" w:cs="Tahoma"/>
                          <w:sz w:val="16"/>
                          <w:szCs w:val="16"/>
                        </w:rPr>
                        <w:t xml:space="preserve"> 410,411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800)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дипломираног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инжењера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архитектуре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који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поседује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одговарајућу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лиценцу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број</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лиценце</w:t>
                      </w:r>
                      <w:proofErr w:type="spellEnd"/>
                      <w:r w:rsidRPr="0061575F">
                        <w:rPr>
                          <w:rFonts w:ascii="Tahoma" w:hAnsi="Tahoma" w:cs="Tahoma"/>
                          <w:sz w:val="16"/>
                          <w:szCs w:val="16"/>
                        </w:rPr>
                        <w:t xml:space="preserve"> 400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401) и </w:t>
                      </w:r>
                      <w:proofErr w:type="spellStart"/>
                      <w:r w:rsidRPr="0061575F">
                        <w:rPr>
                          <w:rFonts w:ascii="Tahoma" w:hAnsi="Tahoma" w:cs="Tahoma"/>
                          <w:sz w:val="16"/>
                          <w:szCs w:val="16"/>
                        </w:rPr>
                        <w:t>који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ће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решењем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бити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одређен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одговорног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извођача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радова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овом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пројекту</w:t>
                      </w:r>
                      <w:proofErr w:type="spellEnd"/>
                      <w:r w:rsidRPr="0061575F">
                        <w:rPr>
                          <w:rFonts w:ascii="Tahoma" w:hAnsi="Tahoma" w:cs="Tahoma"/>
                          <w:sz w:val="16"/>
                          <w:szCs w:val="16"/>
                        </w:rPr>
                        <w:t xml:space="preserve">. </w:t>
                      </w:r>
                    </w:p>
                    <w:p w14:paraId="54FD47D1"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3468E820" wp14:editId="379DE466">
                            <wp:extent cx="360790" cy="219075"/>
                            <wp:effectExtent l="0" t="0" r="1270" b="0"/>
                            <wp:docPr id="192" name="Picture 19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Конкурсном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документацијом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страна</w:t>
                      </w:r>
                      <w:proofErr w:type="spellEnd"/>
                      <w:r w:rsidRPr="0061575F">
                        <w:rPr>
                          <w:rFonts w:ascii="Tahoma" w:hAnsi="Tahoma" w:cs="Tahoma"/>
                          <w:sz w:val="16"/>
                          <w:szCs w:val="16"/>
                        </w:rPr>
                        <w:t xml:space="preserve"> 13/69), </w:t>
                      </w:r>
                      <w:proofErr w:type="spellStart"/>
                      <w:r w:rsidRPr="0061575F">
                        <w:rPr>
                          <w:rFonts w:ascii="Tahoma" w:hAnsi="Tahoma" w:cs="Tahoma"/>
                          <w:sz w:val="16"/>
                          <w:szCs w:val="16"/>
                        </w:rPr>
                        <w:t>као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додатни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услов</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учешће</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поступку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набавке</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погледу</w:t>
                      </w:r>
                      <w:proofErr w:type="spellEnd"/>
                      <w:r w:rsidRPr="0061575F">
                        <w:rPr>
                          <w:rFonts w:ascii="Tahoma" w:hAnsi="Tahoma" w:cs="Tahoma"/>
                          <w:sz w:val="16"/>
                          <w:szCs w:val="16"/>
                        </w:rPr>
                        <w:t xml:space="preserve"> </w:t>
                      </w:r>
                      <w:proofErr w:type="spellStart"/>
                      <w:r w:rsidRPr="0061575F">
                        <w:rPr>
                          <w:rFonts w:ascii="Tahoma" w:hAnsi="Tahoma" w:cs="Tahoma"/>
                          <w:b/>
                          <w:sz w:val="16"/>
                          <w:szCs w:val="16"/>
                        </w:rPr>
                        <w:t>техничког</w:t>
                      </w:r>
                      <w:proofErr w:type="spellEnd"/>
                      <w:r w:rsidRPr="0061575F">
                        <w:rPr>
                          <w:rFonts w:ascii="Tahoma" w:hAnsi="Tahoma" w:cs="Tahoma"/>
                          <w:b/>
                          <w:sz w:val="16"/>
                          <w:szCs w:val="16"/>
                        </w:rPr>
                        <w:t xml:space="preserve"> </w:t>
                      </w:r>
                      <w:proofErr w:type="spellStart"/>
                      <w:r w:rsidRPr="0061575F">
                        <w:rPr>
                          <w:rFonts w:ascii="Tahoma" w:hAnsi="Tahoma" w:cs="Tahoma"/>
                          <w:b/>
                          <w:sz w:val="16"/>
                          <w:szCs w:val="16"/>
                        </w:rPr>
                        <w:t>капацитета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између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осталог</w:t>
                      </w:r>
                      <w:proofErr w:type="spellEnd"/>
                      <w:r w:rsidRPr="0061575F">
                        <w:rPr>
                          <w:rFonts w:ascii="Tahoma" w:hAnsi="Tahoma" w:cs="Tahoma"/>
                          <w:sz w:val="16"/>
                          <w:szCs w:val="16"/>
                        </w:rPr>
                        <w:t xml:space="preserve"> </w:t>
                      </w:r>
                      <w:r w:rsidRPr="0061575F">
                        <w:rPr>
                          <w:rFonts w:ascii="Tahoma" w:hAnsi="Tahoma" w:cs="Tahoma"/>
                          <w:sz w:val="16"/>
                          <w:szCs w:val="16"/>
                          <w:lang w:val="sr-Cyrl-RS"/>
                        </w:rPr>
                        <w:t>смо одредили</w:t>
                      </w:r>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има</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власништву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најмање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једну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атестирану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покретну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платформу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3 </w:t>
                      </w:r>
                      <w:proofErr w:type="spellStart"/>
                      <w:r w:rsidRPr="0061575F">
                        <w:rPr>
                          <w:rFonts w:ascii="Tahoma" w:hAnsi="Tahoma" w:cs="Tahoma"/>
                          <w:sz w:val="16"/>
                          <w:szCs w:val="16"/>
                        </w:rPr>
                        <w:t>kN</w:t>
                      </w:r>
                      <w:proofErr w:type="spellEnd"/>
                      <w:r w:rsidRPr="0061575F">
                        <w:rPr>
                          <w:rFonts w:ascii="Tahoma" w:hAnsi="Tahoma" w:cs="Tahoma"/>
                          <w:sz w:val="16"/>
                          <w:szCs w:val="16"/>
                        </w:rPr>
                        <w:t xml:space="preserve">/M2 и </w:t>
                      </w:r>
                      <w:proofErr w:type="spellStart"/>
                      <w:r w:rsidRPr="0061575F">
                        <w:rPr>
                          <w:rFonts w:ascii="Tahoma" w:hAnsi="Tahoma" w:cs="Tahoma"/>
                          <w:sz w:val="16"/>
                          <w:szCs w:val="16"/>
                        </w:rPr>
                        <w:t>радне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висине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5 m, </w:t>
                      </w:r>
                      <w:proofErr w:type="spellStart"/>
                      <w:r w:rsidRPr="0061575F">
                        <w:rPr>
                          <w:rFonts w:ascii="Tahoma" w:hAnsi="Tahoma" w:cs="Tahoma"/>
                          <w:sz w:val="16"/>
                          <w:szCs w:val="16"/>
                        </w:rPr>
                        <w:t>што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доказује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фотокопијом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фактуре</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набавци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фотокопијом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атеста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надлежне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установе</w:t>
                      </w:r>
                      <w:proofErr w:type="spellEnd"/>
                      <w:r w:rsidRPr="0061575F">
                        <w:rPr>
                          <w:rFonts w:ascii="Tahoma" w:hAnsi="Tahoma" w:cs="Tahoma"/>
                          <w:sz w:val="16"/>
                          <w:szCs w:val="16"/>
                        </w:rPr>
                        <w:t xml:space="preserve"> (ИМС </w:t>
                      </w:r>
                      <w:proofErr w:type="spellStart"/>
                      <w:r w:rsidRPr="0061575F">
                        <w:rPr>
                          <w:rFonts w:ascii="Tahoma" w:hAnsi="Tahoma" w:cs="Tahoma"/>
                          <w:sz w:val="16"/>
                          <w:szCs w:val="16"/>
                        </w:rPr>
                        <w:t>Београд</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Машински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факултет</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Београд</w:t>
                      </w:r>
                      <w:proofErr w:type="spellEnd"/>
                      <w:r w:rsidRPr="0061575F">
                        <w:rPr>
                          <w:rFonts w:ascii="Tahoma" w:hAnsi="Tahoma" w:cs="Tahoma"/>
                          <w:sz w:val="16"/>
                          <w:szCs w:val="16"/>
                        </w:rPr>
                        <w:t xml:space="preserve">). </w:t>
                      </w:r>
                    </w:p>
                    <w:p w14:paraId="13B8EE9A"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3F4FEF8D" wp14:editId="78A5CD89">
                            <wp:extent cx="360790" cy="219075"/>
                            <wp:effectExtent l="0" t="0" r="1270" b="0"/>
                            <wp:docPr id="193" name="Picture 19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Исто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тако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захтевано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има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најмање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једну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атестирану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монтажну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конзолну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дизалицу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носећом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конструкцијом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200 </w:t>
                      </w:r>
                      <w:proofErr w:type="spellStart"/>
                      <w:r w:rsidRPr="0061575F">
                        <w:rPr>
                          <w:rFonts w:ascii="Tahoma" w:hAnsi="Tahoma" w:cs="Tahoma"/>
                          <w:sz w:val="16"/>
                          <w:szCs w:val="16"/>
                        </w:rPr>
                        <w:t>кг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што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доказује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фотокопијом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фактуре</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набавци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фабричке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потврде</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усаглашености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дизалицу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уверења</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примењеним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мерама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безбедности</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здравља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оруђу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носећу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конструкцију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дизалице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издате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надлежне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установе</w:t>
                      </w:r>
                      <w:proofErr w:type="spellEnd"/>
                      <w:r w:rsidRPr="0061575F">
                        <w:rPr>
                          <w:rFonts w:ascii="Tahoma" w:hAnsi="Tahoma" w:cs="Tahoma"/>
                          <w:sz w:val="16"/>
                          <w:szCs w:val="16"/>
                        </w:rPr>
                        <w:t>.</w:t>
                      </w:r>
                    </w:p>
                    <w:p w14:paraId="38A63CF9"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0BCAEE65" wp14:editId="03284248">
                            <wp:extent cx="360790" cy="219075"/>
                            <wp:effectExtent l="0" t="0" r="1270" b="0"/>
                            <wp:docPr id="194" name="Picture 19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lang w:val="sr-Cyrl-RS"/>
                        </w:rPr>
                        <w:t xml:space="preserve">На </w:t>
                      </w:r>
                      <w:proofErr w:type="spellStart"/>
                      <w:r w:rsidRPr="0061575F">
                        <w:rPr>
                          <w:rFonts w:ascii="Tahoma" w:hAnsi="Tahoma" w:cs="Tahoma"/>
                          <w:sz w:val="16"/>
                          <w:szCs w:val="16"/>
                        </w:rPr>
                        <w:t>истој</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страни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конкурсне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документације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као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додатни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услов</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учешће</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поступку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набавке</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погледу</w:t>
                      </w:r>
                      <w:proofErr w:type="spellEnd"/>
                      <w:r w:rsidRPr="0061575F">
                        <w:rPr>
                          <w:rFonts w:ascii="Tahoma" w:hAnsi="Tahoma" w:cs="Tahoma"/>
                          <w:sz w:val="16"/>
                          <w:szCs w:val="16"/>
                        </w:rPr>
                        <w:t xml:space="preserve"> </w:t>
                      </w:r>
                      <w:proofErr w:type="spellStart"/>
                      <w:r w:rsidRPr="0061575F">
                        <w:rPr>
                          <w:rFonts w:ascii="Tahoma" w:hAnsi="Tahoma" w:cs="Tahoma"/>
                          <w:b/>
                          <w:sz w:val="16"/>
                          <w:szCs w:val="16"/>
                        </w:rPr>
                        <w:t>техничког</w:t>
                      </w:r>
                      <w:proofErr w:type="spellEnd"/>
                      <w:r w:rsidRPr="0061575F">
                        <w:rPr>
                          <w:rFonts w:ascii="Tahoma" w:hAnsi="Tahoma" w:cs="Tahoma"/>
                          <w:b/>
                          <w:sz w:val="16"/>
                          <w:szCs w:val="16"/>
                        </w:rPr>
                        <w:t xml:space="preserve"> </w:t>
                      </w:r>
                      <w:proofErr w:type="spellStart"/>
                      <w:r w:rsidRPr="0061575F">
                        <w:rPr>
                          <w:rFonts w:ascii="Tahoma" w:hAnsi="Tahoma" w:cs="Tahoma"/>
                          <w:b/>
                          <w:sz w:val="16"/>
                          <w:szCs w:val="16"/>
                        </w:rPr>
                        <w:t>капацитета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одредили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смо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мора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поседује</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најмање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три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теретна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возила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2 </w:t>
                      </w:r>
                      <w:proofErr w:type="spellStart"/>
                      <w:r w:rsidRPr="0061575F">
                        <w:rPr>
                          <w:rFonts w:ascii="Tahoma" w:hAnsi="Tahoma" w:cs="Tahoma"/>
                          <w:sz w:val="16"/>
                          <w:szCs w:val="16"/>
                        </w:rPr>
                        <w:t>тоне</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најмање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два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теретна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возила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10 </w:t>
                      </w:r>
                      <w:proofErr w:type="spellStart"/>
                      <w:r w:rsidRPr="0061575F">
                        <w:rPr>
                          <w:rFonts w:ascii="Tahoma" w:hAnsi="Tahoma" w:cs="Tahoma"/>
                          <w:sz w:val="16"/>
                          <w:szCs w:val="16"/>
                        </w:rPr>
                        <w:t>тона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Али</w:t>
                      </w:r>
                      <w:proofErr w:type="spellEnd"/>
                      <w:r w:rsidRPr="0061575F">
                        <w:rPr>
                          <w:rFonts w:ascii="Tahoma" w:hAnsi="Tahoma" w:cs="Tahoma"/>
                          <w:sz w:val="16"/>
                          <w:szCs w:val="16"/>
                        </w:rPr>
                        <w:t xml:space="preserve"> у </w:t>
                      </w:r>
                      <w:proofErr w:type="spellStart"/>
                      <w:r w:rsidRPr="0061575F">
                        <w:rPr>
                          <w:rFonts w:ascii="Tahoma" w:hAnsi="Tahoma" w:cs="Tahoma"/>
                          <w:sz w:val="16"/>
                          <w:szCs w:val="16"/>
                        </w:rPr>
                        <w:t>овом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случају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смо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предвидели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располагање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предметном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опремом</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по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другом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основу</w:t>
                      </w:r>
                      <w:proofErr w:type="spellEnd"/>
                      <w:r w:rsidRPr="0061575F">
                        <w:rPr>
                          <w:rFonts w:ascii="Tahoma" w:hAnsi="Tahoma" w:cs="Tahoma"/>
                          <w:sz w:val="16"/>
                          <w:szCs w:val="16"/>
                        </w:rPr>
                        <w:t xml:space="preserve">, а </w:t>
                      </w:r>
                      <w:proofErr w:type="spellStart"/>
                      <w:r w:rsidRPr="0061575F">
                        <w:rPr>
                          <w:rFonts w:ascii="Tahoma" w:hAnsi="Tahoma" w:cs="Tahoma"/>
                          <w:sz w:val="16"/>
                          <w:szCs w:val="16"/>
                        </w:rPr>
                        <w:t>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искључиво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кроз</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власништво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као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код</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претходно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описаних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услова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начин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предметни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услов</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може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доказати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достављањем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фотокопије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саобраћајних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дозвола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уговора</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закупу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лизингу</w:t>
                      </w:r>
                      <w:proofErr w:type="spellEnd"/>
                      <w:r w:rsidRPr="0061575F">
                        <w:rPr>
                          <w:rFonts w:ascii="Tahoma" w:hAnsi="Tahoma" w:cs="Tahoma"/>
                          <w:sz w:val="16"/>
                          <w:szCs w:val="16"/>
                        </w:rPr>
                        <w:t xml:space="preserve">. </w:t>
                      </w:r>
                    </w:p>
                    <w:p w14:paraId="5C7DEAAE"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3A83705D" wp14:editId="5F7A8012">
                            <wp:extent cx="360790" cy="219075"/>
                            <wp:effectExtent l="0" t="0" r="1270" b="0"/>
                            <wp:docPr id="195" name="Picture 19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Pr>
                          <w:rFonts w:ascii="Tahoma" w:hAnsi="Tahoma" w:cs="Tahoma"/>
                          <w:sz w:val="16"/>
                          <w:szCs w:val="16"/>
                        </w:rPr>
                        <w:t>На</w:t>
                      </w:r>
                      <w:proofErr w:type="spellEnd"/>
                      <w:r>
                        <w:rPr>
                          <w:rFonts w:ascii="Tahoma" w:hAnsi="Tahoma" w:cs="Tahoma"/>
                          <w:sz w:val="16"/>
                          <w:szCs w:val="16"/>
                        </w:rPr>
                        <w:t xml:space="preserve"> </w:t>
                      </w:r>
                      <w:proofErr w:type="spellStart"/>
                      <w:r>
                        <w:rPr>
                          <w:rFonts w:ascii="Tahoma" w:hAnsi="Tahoma" w:cs="Tahoma"/>
                          <w:sz w:val="16"/>
                          <w:szCs w:val="16"/>
                        </w:rPr>
                        <w:t>питање</w:t>
                      </w:r>
                      <w:proofErr w:type="spellEnd"/>
                      <w:r>
                        <w:rPr>
                          <w:rFonts w:ascii="Tahoma" w:hAnsi="Tahoma" w:cs="Tahoma"/>
                          <w:sz w:val="16"/>
                          <w:szCs w:val="16"/>
                        </w:rPr>
                        <w:t xml:space="preserve"> </w:t>
                      </w:r>
                      <w:proofErr w:type="spellStart"/>
                      <w:r>
                        <w:rPr>
                          <w:rFonts w:ascii="Tahoma" w:hAnsi="Tahoma" w:cs="Tahoma"/>
                          <w:sz w:val="16"/>
                          <w:szCs w:val="16"/>
                        </w:rPr>
                        <w:t>заинтересованог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питању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прихватљивости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атеста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издатих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стране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других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надлежних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установа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негативно</w:t>
                      </w:r>
                      <w:proofErr w:type="spellEnd"/>
                      <w:r w:rsidRPr="0061575F">
                        <w:rPr>
                          <w:rFonts w:ascii="Tahoma" w:hAnsi="Tahoma" w:cs="Tahoma"/>
                          <w:sz w:val="16"/>
                          <w:szCs w:val="16"/>
                          <w:lang w:val="sr-Cyrl-RS"/>
                        </w:rPr>
                        <w:t xml:space="preserve"> смо</w:t>
                      </w:r>
                      <w:r w:rsidRPr="0061575F">
                        <w:rPr>
                          <w:rFonts w:ascii="Tahoma" w:hAnsi="Tahoma" w:cs="Tahoma"/>
                          <w:sz w:val="16"/>
                          <w:szCs w:val="16"/>
                        </w:rPr>
                        <w:t xml:space="preserve"> </w:t>
                      </w:r>
                      <w:proofErr w:type="spellStart"/>
                      <w:r w:rsidRPr="0061575F">
                        <w:rPr>
                          <w:rFonts w:ascii="Tahoma" w:hAnsi="Tahoma" w:cs="Tahoma"/>
                          <w:sz w:val="16"/>
                          <w:szCs w:val="16"/>
                        </w:rPr>
                        <w:t>одговорили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остајући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наведеном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захтеву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конкурсне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документације</w:t>
                      </w:r>
                      <w:proofErr w:type="spellEnd"/>
                      <w:r w:rsidRPr="0061575F">
                        <w:rPr>
                          <w:rFonts w:ascii="Tahoma" w:hAnsi="Tahoma" w:cs="Tahoma"/>
                          <w:sz w:val="16"/>
                          <w:szCs w:val="16"/>
                        </w:rPr>
                        <w:t xml:space="preserve">. </w:t>
                      </w:r>
                    </w:p>
                    <w:p w14:paraId="65A10753"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9900CAD" wp14:editId="26433665">
                            <wp:extent cx="360790" cy="219075"/>
                            <wp:effectExtent l="0" t="0" r="1270" b="0"/>
                            <wp:docPr id="196" name="Picture 19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Истим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дописом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заинтересовани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поставио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питање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прихватљивости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испуњености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предметног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услова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ако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покретна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платформа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веће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3 </w:t>
                      </w:r>
                      <w:proofErr w:type="spellStart"/>
                      <w:r w:rsidRPr="0061575F">
                        <w:rPr>
                          <w:rFonts w:ascii="Tahoma" w:hAnsi="Tahoma" w:cs="Tahoma"/>
                          <w:sz w:val="16"/>
                          <w:szCs w:val="16"/>
                        </w:rPr>
                        <w:t>kN</w:t>
                      </w:r>
                      <w:proofErr w:type="spellEnd"/>
                      <w:r w:rsidRPr="0061575F">
                        <w:rPr>
                          <w:rFonts w:ascii="Tahoma" w:hAnsi="Tahoma" w:cs="Tahoma"/>
                          <w:sz w:val="16"/>
                          <w:szCs w:val="16"/>
                        </w:rPr>
                        <w:t xml:space="preserve">/M2 и </w:t>
                      </w:r>
                      <w:proofErr w:type="spellStart"/>
                      <w:r w:rsidRPr="0061575F">
                        <w:rPr>
                          <w:rFonts w:ascii="Tahoma" w:hAnsi="Tahoma" w:cs="Tahoma"/>
                          <w:sz w:val="16"/>
                          <w:szCs w:val="16"/>
                        </w:rPr>
                        <w:t>више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радне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висине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5 m и </w:t>
                      </w:r>
                      <w:proofErr w:type="spellStart"/>
                      <w:r w:rsidRPr="0061575F">
                        <w:rPr>
                          <w:rFonts w:ascii="Tahoma" w:hAnsi="Tahoma" w:cs="Tahoma"/>
                          <w:sz w:val="16"/>
                          <w:szCs w:val="16"/>
                        </w:rPr>
                        <w:t>ако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монтажна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конзолна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дизалица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носећом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конструкцијом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веће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носивости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w:t>
                      </w:r>
                      <w:proofErr w:type="spellEnd"/>
                      <w:r w:rsidRPr="0061575F">
                        <w:rPr>
                          <w:rFonts w:ascii="Tahoma" w:hAnsi="Tahoma" w:cs="Tahoma"/>
                          <w:sz w:val="16"/>
                          <w:szCs w:val="16"/>
                        </w:rPr>
                        <w:t xml:space="preserve"> 200 </w:t>
                      </w:r>
                      <w:proofErr w:type="spellStart"/>
                      <w:r w:rsidRPr="0061575F">
                        <w:rPr>
                          <w:rFonts w:ascii="Tahoma" w:hAnsi="Tahoma" w:cs="Tahoma"/>
                          <w:sz w:val="16"/>
                          <w:szCs w:val="16"/>
                        </w:rPr>
                        <w:t>кг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постављено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питање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смо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такође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негативно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одговорили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образлажући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техничким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карактеристика</w:t>
                      </w:r>
                      <w:proofErr w:type="spellEnd"/>
                      <w:r w:rsidRPr="0061575F">
                        <w:rPr>
                          <w:rFonts w:ascii="Tahoma" w:hAnsi="Tahoma" w:cs="Tahoma"/>
                          <w:sz w:val="16"/>
                          <w:szCs w:val="16"/>
                          <w:lang w:val="sr-Cyrl-RS"/>
                        </w:rPr>
                        <w:t>ма</w:t>
                      </w:r>
                      <w:r w:rsidRPr="0061575F">
                        <w:rPr>
                          <w:rFonts w:ascii="Tahoma" w:hAnsi="Tahoma" w:cs="Tahoma"/>
                          <w:sz w:val="16"/>
                          <w:szCs w:val="16"/>
                        </w:rPr>
                        <w:t xml:space="preserve"> </w:t>
                      </w:r>
                      <w:proofErr w:type="spellStart"/>
                      <w:r w:rsidRPr="0061575F">
                        <w:rPr>
                          <w:rFonts w:ascii="Tahoma" w:hAnsi="Tahoma" w:cs="Tahoma"/>
                          <w:sz w:val="16"/>
                          <w:szCs w:val="16"/>
                        </w:rPr>
                        <w:t>објекта</w:t>
                      </w:r>
                      <w:proofErr w:type="spellEnd"/>
                      <w:r w:rsidRPr="0061575F">
                        <w:rPr>
                          <w:rFonts w:ascii="Tahoma" w:hAnsi="Tahoma" w:cs="Tahoma"/>
                          <w:sz w:val="16"/>
                          <w:szCs w:val="16"/>
                          <w:lang w:val="sr-Cyrl-RS"/>
                        </w:rPr>
                        <w:t>''.</w:t>
                      </w:r>
                      <w:r w:rsidRPr="0061575F">
                        <w:rPr>
                          <w:rFonts w:ascii="Tahoma" w:hAnsi="Tahoma" w:cs="Tahoma"/>
                          <w:sz w:val="16"/>
                          <w:szCs w:val="16"/>
                        </w:rPr>
                        <w:t xml:space="preserve"> </w:t>
                      </w:r>
                    </w:p>
                    <w:p w14:paraId="6DA2ED7E"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7B8A89BE" wp14:editId="0CD3420D">
                            <wp:extent cx="360790" cy="219075"/>
                            <wp:effectExtent l="0" t="0" r="1270" b="0"/>
                            <wp:docPr id="197" name="Picture 19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Благовремено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достављена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једна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понуда</w:t>
                      </w:r>
                      <w:proofErr w:type="spellEnd"/>
                      <w:r w:rsidRPr="0061575F">
                        <w:rPr>
                          <w:rFonts w:ascii="Tahoma" w:hAnsi="Tahoma" w:cs="Tahoma"/>
                          <w:sz w:val="16"/>
                          <w:szCs w:val="16"/>
                        </w:rPr>
                        <w:t xml:space="preserve">. </w:t>
                      </w:r>
                    </w:p>
                    <w:p w14:paraId="1E7DDBA8"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1F99A24C" wp14:editId="63F41294">
                            <wp:extent cx="360790" cy="219075"/>
                            <wp:effectExtent l="0" t="0" r="1270" b="0"/>
                            <wp:docPr id="198" name="Picture 19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r w:rsidRPr="0061575F">
                        <w:rPr>
                          <w:rFonts w:ascii="Tahoma" w:hAnsi="Tahoma" w:cs="Tahoma"/>
                          <w:sz w:val="16"/>
                          <w:szCs w:val="16"/>
                        </w:rPr>
                        <w:t xml:space="preserve">О </w:t>
                      </w:r>
                      <w:proofErr w:type="spellStart"/>
                      <w:r w:rsidRPr="0061575F">
                        <w:rPr>
                          <w:rFonts w:ascii="Tahoma" w:hAnsi="Tahoma" w:cs="Tahoma"/>
                          <w:sz w:val="16"/>
                          <w:szCs w:val="16"/>
                        </w:rPr>
                        <w:t>поступку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отварања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благовремено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достављених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понуда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вођен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Записник</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отварању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понуда</w:t>
                      </w:r>
                      <w:proofErr w:type="spellEnd"/>
                      <w:r w:rsidRPr="0061575F">
                        <w:rPr>
                          <w:rFonts w:ascii="Tahoma" w:hAnsi="Tahoma" w:cs="Tahoma"/>
                          <w:sz w:val="16"/>
                          <w:szCs w:val="16"/>
                        </w:rPr>
                        <w:t xml:space="preserve">. </w:t>
                      </w:r>
                    </w:p>
                    <w:p w14:paraId="5D6090A0"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257990DB" wp14:editId="43B6FA46">
                            <wp:extent cx="360790" cy="219075"/>
                            <wp:effectExtent l="0" t="0" r="1270" b="0"/>
                            <wp:docPr id="200" name="Picture 20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Након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тога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сачињен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Извештај</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стручној</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оцени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понудa</w:t>
                      </w:r>
                      <w:proofErr w:type="spellEnd"/>
                      <w:r w:rsidRPr="0061575F">
                        <w:rPr>
                          <w:rFonts w:ascii="Tahoma" w:hAnsi="Tahoma" w:cs="Tahoma"/>
                          <w:sz w:val="16"/>
                          <w:szCs w:val="16"/>
                        </w:rPr>
                        <w:t xml:space="preserve">, а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основу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истог</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донета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Одлука</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додели</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уговора</w:t>
                      </w:r>
                      <w:proofErr w:type="spellEnd"/>
                      <w:r w:rsidRPr="0061575F">
                        <w:rPr>
                          <w:rFonts w:ascii="Tahoma" w:hAnsi="Tahoma" w:cs="Tahoma"/>
                          <w:sz w:val="16"/>
                          <w:szCs w:val="16"/>
                          <w:lang w:val="sr-Cyrl-RS"/>
                        </w:rPr>
                        <w:t xml:space="preserve"> 26.децембра 2019.године за вредност понуде без ПДВ-а од 19.500.000 динара</w:t>
                      </w:r>
                      <w:r w:rsidRPr="0061575F">
                        <w:rPr>
                          <w:rFonts w:ascii="Tahoma" w:hAnsi="Tahoma" w:cs="Tahoma"/>
                          <w:sz w:val="16"/>
                          <w:szCs w:val="16"/>
                        </w:rPr>
                        <w:t xml:space="preserve">. </w:t>
                      </w:r>
                    </w:p>
                    <w:p w14:paraId="5C9926BC" w14:textId="77777777" w:rsidR="00AA267D"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5DAC2BAA" wp14:editId="3114099A">
                            <wp:extent cx="360790" cy="219075"/>
                            <wp:effectExtent l="0" t="0" r="1270" b="0"/>
                            <wp:docPr id="201" name="Picture 20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Са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најповољнијим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понуђачем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закључен</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јавној</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набавци</w:t>
                      </w:r>
                      <w:proofErr w:type="spellEnd"/>
                      <w:r w:rsidRPr="0061575F">
                        <w:rPr>
                          <w:rFonts w:ascii="Tahoma" w:hAnsi="Tahoma" w:cs="Tahoma"/>
                          <w:sz w:val="16"/>
                          <w:szCs w:val="16"/>
                          <w:lang w:val="sr-Cyrl-RS"/>
                        </w:rPr>
                        <w:t xml:space="preserve"> 3. јануара 2019. године</w:t>
                      </w:r>
                      <w:r w:rsidRPr="0061575F">
                        <w:rPr>
                          <w:rFonts w:ascii="Tahoma" w:hAnsi="Tahoma" w:cs="Tahoma"/>
                          <w:sz w:val="16"/>
                          <w:szCs w:val="16"/>
                        </w:rPr>
                        <w:t xml:space="preserve">. </w:t>
                      </w:r>
                    </w:p>
                    <w:p w14:paraId="7A6FE79D" w14:textId="77777777" w:rsidR="00AA267D" w:rsidRPr="0061575F" w:rsidRDefault="00AA267D" w:rsidP="00E41FB8">
                      <w:pPr>
                        <w:pStyle w:val="Default"/>
                        <w:jc w:val="both"/>
                        <w:rPr>
                          <w:rFonts w:ascii="Tahoma" w:hAnsi="Tahoma" w:cs="Tahoma"/>
                          <w:sz w:val="16"/>
                          <w:szCs w:val="16"/>
                        </w:rPr>
                      </w:pPr>
                      <w:r w:rsidRPr="0061575F">
                        <w:rPr>
                          <w:noProof/>
                          <w:sz w:val="16"/>
                          <w:szCs w:val="16"/>
                        </w:rPr>
                        <w:drawing>
                          <wp:inline distT="0" distB="0" distL="0" distR="0" wp14:anchorId="68C1218C" wp14:editId="5430F86F">
                            <wp:extent cx="360790" cy="219075"/>
                            <wp:effectExtent l="0" t="0" r="1270" b="0"/>
                            <wp:docPr id="203" name="Picture 20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9478" cy="236494"/>
                                    </a:xfrm>
                                    <a:prstGeom prst="rect">
                                      <a:avLst/>
                                    </a:prstGeom>
                                    <a:noFill/>
                                    <a:ln>
                                      <a:noFill/>
                                    </a:ln>
                                  </pic:spPr>
                                </pic:pic>
                              </a:graphicData>
                            </a:graphic>
                          </wp:inline>
                        </w:drawing>
                      </w:r>
                      <w:proofErr w:type="spellStart"/>
                      <w:r w:rsidRPr="0061575F">
                        <w:rPr>
                          <w:rFonts w:ascii="Tahoma" w:hAnsi="Tahoma" w:cs="Tahoma"/>
                          <w:sz w:val="16"/>
                          <w:szCs w:val="16"/>
                        </w:rPr>
                        <w:t>Обавештење</w:t>
                      </w:r>
                      <w:proofErr w:type="spellEnd"/>
                      <w:r w:rsidRPr="0061575F">
                        <w:rPr>
                          <w:rFonts w:ascii="Tahoma" w:hAnsi="Tahoma" w:cs="Tahoma"/>
                          <w:sz w:val="16"/>
                          <w:szCs w:val="16"/>
                        </w:rPr>
                        <w:t xml:space="preserve"> о </w:t>
                      </w:r>
                      <w:proofErr w:type="spellStart"/>
                      <w:r w:rsidRPr="0061575F">
                        <w:rPr>
                          <w:rFonts w:ascii="Tahoma" w:hAnsi="Tahoma" w:cs="Tahoma"/>
                          <w:sz w:val="16"/>
                          <w:szCs w:val="16"/>
                        </w:rPr>
                        <w:t>закљученом</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уговору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је</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објављено</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Порталу</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јавних</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набавки</w:t>
                      </w:r>
                      <w:proofErr w:type="spellEnd"/>
                      <w:r w:rsidRPr="0061575F">
                        <w:rPr>
                          <w:rFonts w:ascii="Tahoma" w:hAnsi="Tahoma" w:cs="Tahoma"/>
                          <w:sz w:val="16"/>
                          <w:szCs w:val="16"/>
                          <w:lang w:val="sr-Cyrl-RS"/>
                        </w:rPr>
                        <w:t xml:space="preserve"> 9. јануара 2019. године</w:t>
                      </w:r>
                      <w:r w:rsidRPr="0061575F">
                        <w:rPr>
                          <w:rFonts w:ascii="Tahoma" w:hAnsi="Tahoma" w:cs="Tahoma"/>
                          <w:sz w:val="16"/>
                          <w:szCs w:val="16"/>
                        </w:rPr>
                        <w:t xml:space="preserve">, </w:t>
                      </w:r>
                      <w:proofErr w:type="spellStart"/>
                      <w:r w:rsidRPr="0061575F">
                        <w:rPr>
                          <w:rFonts w:ascii="Tahoma" w:hAnsi="Tahoma" w:cs="Tahoma"/>
                          <w:sz w:val="16"/>
                          <w:szCs w:val="16"/>
                        </w:rPr>
                        <w:t>као</w:t>
                      </w:r>
                      <w:proofErr w:type="spellEnd"/>
                      <w:r w:rsidRPr="0061575F">
                        <w:rPr>
                          <w:rFonts w:ascii="Tahoma" w:hAnsi="Tahoma" w:cs="Tahoma"/>
                          <w:sz w:val="16"/>
                          <w:szCs w:val="16"/>
                        </w:rPr>
                        <w:t xml:space="preserve"> и </w:t>
                      </w:r>
                      <w:proofErr w:type="spellStart"/>
                      <w:r w:rsidRPr="0061575F">
                        <w:rPr>
                          <w:rFonts w:ascii="Tahoma" w:hAnsi="Tahoma" w:cs="Tahoma"/>
                          <w:sz w:val="16"/>
                          <w:szCs w:val="16"/>
                        </w:rPr>
                        <w:t>на</w:t>
                      </w:r>
                      <w:proofErr w:type="spellEnd"/>
                      <w:r w:rsidRPr="0061575F">
                        <w:rPr>
                          <w:rFonts w:ascii="Tahoma" w:hAnsi="Tahoma" w:cs="Tahoma"/>
                          <w:sz w:val="16"/>
                          <w:szCs w:val="16"/>
                        </w:rPr>
                        <w:t xml:space="preserve"> </w:t>
                      </w:r>
                      <w:r>
                        <w:rPr>
                          <w:rFonts w:ascii="Tahoma" w:hAnsi="Tahoma" w:cs="Tahoma"/>
                          <w:sz w:val="16"/>
                          <w:szCs w:val="16"/>
                          <w:lang w:val="sr-Cyrl-RS"/>
                        </w:rPr>
                        <w:t>в</w:t>
                      </w:r>
                      <w:r w:rsidRPr="0061575F">
                        <w:rPr>
                          <w:rFonts w:ascii="Tahoma" w:hAnsi="Tahoma" w:cs="Tahoma"/>
                          <w:sz w:val="16"/>
                          <w:szCs w:val="16"/>
                          <w:lang w:val="sr-Cyrl-RS"/>
                        </w:rPr>
                        <w:t xml:space="preserve">ашој </w:t>
                      </w:r>
                      <w:proofErr w:type="spellStart"/>
                      <w:r w:rsidRPr="0061575F">
                        <w:rPr>
                          <w:rFonts w:ascii="Tahoma" w:hAnsi="Tahoma" w:cs="Tahoma"/>
                          <w:sz w:val="16"/>
                          <w:szCs w:val="16"/>
                        </w:rPr>
                        <w:t>интернет</w:t>
                      </w:r>
                      <w:proofErr w:type="spellEnd"/>
                      <w:r w:rsidRPr="0061575F">
                        <w:rPr>
                          <w:rFonts w:ascii="Tahoma" w:hAnsi="Tahoma" w:cs="Tahoma"/>
                          <w:sz w:val="16"/>
                          <w:szCs w:val="16"/>
                        </w:rPr>
                        <w:t xml:space="preserve"> </w:t>
                      </w:r>
                      <w:proofErr w:type="spellStart"/>
                      <w:r w:rsidRPr="0061575F">
                        <w:rPr>
                          <w:rFonts w:ascii="Tahoma" w:hAnsi="Tahoma" w:cs="Tahoma"/>
                          <w:sz w:val="16"/>
                          <w:szCs w:val="16"/>
                        </w:rPr>
                        <w:t>страници</w:t>
                      </w:r>
                      <w:proofErr w:type="spellEnd"/>
                      <w:r w:rsidRPr="0061575F">
                        <w:rPr>
                          <w:rFonts w:ascii="Tahoma" w:hAnsi="Tahoma" w:cs="Tahoma"/>
                          <w:sz w:val="16"/>
                          <w:szCs w:val="16"/>
                        </w:rPr>
                        <w:t>.</w:t>
                      </w:r>
                    </w:p>
                    <w:p w14:paraId="321572C3" w14:textId="77777777" w:rsidR="00AA267D" w:rsidRPr="0061575F" w:rsidRDefault="00AA267D" w:rsidP="00E41FB8">
                      <w:pPr>
                        <w:rPr>
                          <w:sz w:val="16"/>
                          <w:szCs w:val="16"/>
                        </w:rPr>
                      </w:pPr>
                    </w:p>
                  </w:txbxContent>
                </v:textbox>
                <w10:wrap anchorx="margin"/>
              </v:shape>
            </w:pict>
          </mc:Fallback>
        </mc:AlternateContent>
      </w:r>
    </w:p>
    <w:p w14:paraId="0ADB5A8A" w14:textId="77777777" w:rsidR="0085382D" w:rsidRDefault="0085382D" w:rsidP="00F30195">
      <w:pPr>
        <w:spacing w:before="10" w:after="10"/>
        <w:jc w:val="both"/>
        <w:rPr>
          <w:rFonts w:ascii="Tahoma" w:hAnsi="Tahoma" w:cs="Tahoma"/>
          <w:b/>
          <w:sz w:val="20"/>
          <w:szCs w:val="20"/>
          <w:u w:val="single"/>
        </w:rPr>
      </w:pPr>
    </w:p>
    <w:p w14:paraId="1C2D06F3" w14:textId="77777777" w:rsidR="0085382D" w:rsidRDefault="0085382D" w:rsidP="00F30195">
      <w:pPr>
        <w:spacing w:before="10" w:after="10"/>
        <w:jc w:val="both"/>
        <w:rPr>
          <w:rFonts w:ascii="Tahoma" w:hAnsi="Tahoma" w:cs="Tahoma"/>
          <w:b/>
          <w:sz w:val="20"/>
          <w:szCs w:val="20"/>
          <w:u w:val="single"/>
        </w:rPr>
        <w:sectPr w:rsidR="0085382D" w:rsidSect="00E24992">
          <w:pgSz w:w="11906" w:h="16838" w:code="9"/>
          <w:pgMar w:top="1440" w:right="1138" w:bottom="1440" w:left="1138" w:header="706" w:footer="706" w:gutter="0"/>
          <w:cols w:space="708"/>
          <w:docGrid w:linePitch="360"/>
        </w:sectPr>
      </w:pPr>
    </w:p>
    <w:p w14:paraId="06704F34" w14:textId="77777777" w:rsidR="007B0985" w:rsidRPr="007B0985" w:rsidRDefault="00EE7072" w:rsidP="00F46D9D">
      <w:pPr>
        <w:spacing w:before="10" w:after="10"/>
        <w:jc w:val="both"/>
        <w:rPr>
          <w:rFonts w:ascii="Tahoma" w:hAnsi="Tahoma" w:cs="Tahoma"/>
          <w:sz w:val="20"/>
          <w:szCs w:val="20"/>
          <w:lang w:val="sr-Cyrl-RS"/>
        </w:rPr>
      </w:pPr>
      <w:r>
        <w:rPr>
          <w:rFonts w:ascii="Tahoma" w:hAnsi="Tahoma" w:cs="Tahoma"/>
          <w:sz w:val="20"/>
          <w:szCs w:val="20"/>
          <w:lang w:val="sr-Cyrl-RS"/>
        </w:rPr>
        <w:lastRenderedPageBreak/>
        <w:t>У односу на најчешће ризике и очекиване контроле као одговор на те ризике, дајемо и предлог с</w:t>
      </w:r>
      <w:r w:rsidR="00223B8B">
        <w:rPr>
          <w:rFonts w:ascii="Tahoma" w:hAnsi="Tahoma" w:cs="Tahoma"/>
          <w:sz w:val="20"/>
          <w:szCs w:val="20"/>
          <w:lang w:val="sr-Cyrl-RS"/>
        </w:rPr>
        <w:t>адржине тестова који вам могу користити</w:t>
      </w:r>
      <w:r>
        <w:rPr>
          <w:rFonts w:ascii="Tahoma" w:hAnsi="Tahoma" w:cs="Tahoma"/>
          <w:sz w:val="20"/>
          <w:szCs w:val="20"/>
          <w:lang w:val="sr-Cyrl-RS"/>
        </w:rPr>
        <w:t xml:space="preserve"> у поступку оцене контрола. Предложену садржину тестова</w:t>
      </w:r>
      <w:r w:rsidR="00223B8B">
        <w:rPr>
          <w:rFonts w:ascii="Tahoma" w:hAnsi="Tahoma" w:cs="Tahoma"/>
          <w:sz w:val="20"/>
          <w:szCs w:val="20"/>
          <w:lang w:val="sr-Cyrl-RS"/>
        </w:rPr>
        <w:t xml:space="preserve"> можете и проширити, скратити, кориговати. Узорак одређујете сагласно Приручнику за интерну ревизију.</w:t>
      </w:r>
    </w:p>
    <w:p w14:paraId="1D9B36D7" w14:textId="77777777" w:rsidR="007B0985" w:rsidRDefault="007B0985" w:rsidP="00F46D9D">
      <w:pPr>
        <w:spacing w:before="10" w:after="10"/>
        <w:jc w:val="both"/>
        <w:rPr>
          <w:rFonts w:ascii="Tahoma" w:hAnsi="Tahoma" w:cs="Tahoma"/>
          <w:sz w:val="20"/>
          <w:szCs w:val="20"/>
          <w:u w:val="single"/>
        </w:rPr>
      </w:pPr>
    </w:p>
    <w:p w14:paraId="66938B61" w14:textId="77777777" w:rsidR="00F46D9D" w:rsidRPr="00A10247" w:rsidRDefault="00F46D9D" w:rsidP="00F46D9D">
      <w:pPr>
        <w:spacing w:before="10" w:after="10"/>
        <w:jc w:val="both"/>
        <w:rPr>
          <w:rFonts w:ascii="Tahoma" w:hAnsi="Tahoma" w:cs="Tahoma"/>
          <w:sz w:val="20"/>
          <w:szCs w:val="20"/>
          <w:u w:val="single"/>
        </w:rPr>
      </w:pPr>
      <w:r w:rsidRPr="00A10247">
        <w:rPr>
          <w:rFonts w:ascii="Tahoma" w:hAnsi="Tahoma" w:cs="Tahoma"/>
          <w:sz w:val="20"/>
          <w:szCs w:val="20"/>
          <w:u w:val="single"/>
        </w:rPr>
        <w:t xml:space="preserve">Предлози за садржину тестова: </w:t>
      </w:r>
    </w:p>
    <w:p w14:paraId="4556E7B2" w14:textId="77777777" w:rsidR="00F46D9D" w:rsidRDefault="00F46D9D" w:rsidP="00F46D9D">
      <w:pPr>
        <w:spacing w:before="10" w:after="10"/>
        <w:jc w:val="both"/>
        <w:rPr>
          <w:rFonts w:ascii="Tahoma" w:hAnsi="Tahoma" w:cs="Tahoma"/>
          <w:color w:val="FF0000"/>
          <w:sz w:val="20"/>
          <w:szCs w:val="20"/>
        </w:rPr>
      </w:pPr>
    </w:p>
    <w:p w14:paraId="3203813D" w14:textId="77777777" w:rsidR="00F46D9D" w:rsidRDefault="00F46D9D" w:rsidP="00F46D9D">
      <w:pPr>
        <w:spacing w:before="10" w:after="10"/>
        <w:jc w:val="both"/>
        <w:rPr>
          <w:rFonts w:ascii="Tahoma" w:hAnsi="Tahoma" w:cs="Tahoma"/>
          <w:sz w:val="20"/>
          <w:szCs w:val="20"/>
          <w:lang w:val="sr-Cyrl-RS"/>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w:t>
      </w:r>
      <w:r w:rsidR="00454474">
        <w:rPr>
          <w:rFonts w:ascii="Tahoma" w:hAnsi="Tahoma" w:cs="Tahoma"/>
          <w:sz w:val="20"/>
          <w:szCs w:val="20"/>
        </w:rPr>
        <w:t xml:space="preserve"> напомену, методологију (шта сте</w:t>
      </w:r>
      <w:r>
        <w:rPr>
          <w:rFonts w:ascii="Tahoma" w:hAnsi="Tahoma" w:cs="Tahoma"/>
          <w:sz w:val="20"/>
          <w:szCs w:val="20"/>
        </w:rPr>
        <w:t xml:space="preserve"> радили и на</w:t>
      </w:r>
      <w:r w:rsidR="00AF04F3">
        <w:rPr>
          <w:rFonts w:ascii="Tahoma" w:hAnsi="Tahoma" w:cs="Tahoma"/>
          <w:sz w:val="20"/>
          <w:szCs w:val="20"/>
          <w:lang w:val="sr-Cyrl-RS"/>
        </w:rPr>
        <w:t xml:space="preserve"> </w:t>
      </w:r>
      <w:r>
        <w:rPr>
          <w:rFonts w:ascii="Tahoma" w:hAnsi="Tahoma" w:cs="Tahoma"/>
          <w:sz w:val="20"/>
          <w:szCs w:val="20"/>
        </w:rPr>
        <w:t>бази ког узорка), закључак, препоруку, 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r>
        <w:rPr>
          <w:rFonts w:ascii="Tahoma" w:hAnsi="Tahoma" w:cs="Tahoma"/>
          <w:sz w:val="20"/>
          <w:szCs w:val="20"/>
          <w:lang w:val="sr-Cyrl-RS"/>
        </w:rPr>
        <w:t xml:space="preserve"> </w:t>
      </w:r>
    </w:p>
    <w:p w14:paraId="7DBFCB2A" w14:textId="77777777" w:rsidR="00D01789" w:rsidRDefault="00D01789" w:rsidP="00D01789">
      <w:pPr>
        <w:spacing w:before="10" w:after="10"/>
        <w:ind w:left="720"/>
        <w:jc w:val="both"/>
        <w:rPr>
          <w:rFonts w:ascii="Tahoma" w:hAnsi="Tahoma" w:cs="Tahoma"/>
          <w:sz w:val="20"/>
          <w:szCs w:val="20"/>
          <w:lang w:val="sr-Cyrl-RS"/>
        </w:rPr>
      </w:pPr>
    </w:p>
    <w:p w14:paraId="41E1F94D" w14:textId="77777777" w:rsidR="00D01789" w:rsidRPr="00CE1090" w:rsidRDefault="00D01789" w:rsidP="00D01789">
      <w:pPr>
        <w:jc w:val="both"/>
        <w:rPr>
          <w:rFonts w:ascii="Tahoma" w:hAnsi="Tahoma" w:cs="Tahoma"/>
          <w:sz w:val="20"/>
        </w:rPr>
      </w:pPr>
      <w:r>
        <w:rPr>
          <w:rFonts w:ascii="Tahoma" w:hAnsi="Tahoma" w:cs="Tahoma"/>
          <w:sz w:val="20"/>
          <w:lang w:val="sr-Latn-RS"/>
        </w:rPr>
        <w:t>Oгр</w:t>
      </w:r>
      <w:r w:rsidRPr="00CE1090">
        <w:rPr>
          <w:rFonts w:ascii="Tahoma" w:hAnsi="Tahoma" w:cs="Tahoma"/>
          <w:sz w:val="20"/>
          <w:lang w:val="sr-Latn-RS"/>
        </w:rPr>
        <w:t>a</w:t>
      </w:r>
      <w:r>
        <w:rPr>
          <w:rFonts w:ascii="Tahoma" w:hAnsi="Tahoma" w:cs="Tahoma"/>
          <w:sz w:val="20"/>
          <w:lang w:val="sr-Latn-RS"/>
        </w:rPr>
        <w:t>нич</w:t>
      </w:r>
      <w:r w:rsidRPr="00CE1090">
        <w:rPr>
          <w:rFonts w:ascii="Tahoma" w:hAnsi="Tahoma" w:cs="Tahoma"/>
          <w:sz w:val="20"/>
          <w:lang w:val="sr-Latn-RS"/>
        </w:rPr>
        <w:t>e</w:t>
      </w:r>
      <w:r>
        <w:rPr>
          <w:rFonts w:ascii="Tahoma" w:hAnsi="Tahoma" w:cs="Tahoma"/>
          <w:sz w:val="20"/>
          <w:lang w:val="sr-Latn-RS"/>
        </w:rPr>
        <w:t>ни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сурси, вeлики трoшкoви</w:t>
      </w:r>
      <w:r w:rsidRPr="00CE1090">
        <w:rPr>
          <w:rFonts w:ascii="Tahoma" w:hAnsi="Tahoma" w:cs="Tahoma"/>
          <w:sz w:val="20"/>
          <w:lang w:val="sr-Latn-RS"/>
        </w:rPr>
        <w:t xml:space="preserve"> </w:t>
      </w:r>
      <w:r>
        <w:rPr>
          <w:rFonts w:ascii="Tahoma" w:hAnsi="Tahoma" w:cs="Tahoma"/>
          <w:sz w:val="20"/>
          <w:lang w:val="sr-Latn-RS"/>
        </w:rPr>
        <w:t>прeглeдa цeлoкупнe дoкумeнтaциje, кao и нeдoстaтaк врeмeнa су нajчeшћи рaзлoзи кojи oд интeрних рeвизoрa з</w:t>
      </w:r>
      <w:r w:rsidRPr="00CE1090">
        <w:rPr>
          <w:rFonts w:ascii="Tahoma" w:hAnsi="Tahoma" w:cs="Tahoma"/>
          <w:sz w:val="20"/>
          <w:lang w:val="sr-Latn-RS"/>
        </w:rPr>
        <w:t>a</w:t>
      </w:r>
      <w:r>
        <w:rPr>
          <w:rFonts w:ascii="Tahoma" w:hAnsi="Tahoma" w:cs="Tahoma"/>
          <w:sz w:val="20"/>
          <w:lang w:val="sr-Latn-RS"/>
        </w:rPr>
        <w:t>хт</w:t>
      </w:r>
      <w:r w:rsidRPr="00CE1090">
        <w:rPr>
          <w:rFonts w:ascii="Tahoma" w:hAnsi="Tahoma" w:cs="Tahoma"/>
          <w:sz w:val="20"/>
          <w:lang w:val="sr-Latn-RS"/>
        </w:rPr>
        <w:t>e</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д</w:t>
      </w:r>
      <w:r w:rsidRPr="00CE1090">
        <w:rPr>
          <w:rFonts w:ascii="Tahoma" w:hAnsi="Tahoma" w:cs="Tahoma"/>
          <w:sz w:val="20"/>
          <w:lang w:val="sr-Latn-RS"/>
        </w:rPr>
        <w:t xml:space="preserve">a </w:t>
      </w:r>
      <w:r>
        <w:rPr>
          <w:rFonts w:ascii="Tahoma" w:hAnsi="Tahoma" w:cs="Tahoma"/>
          <w:sz w:val="20"/>
          <w:lang w:val="sr-Latn-RS"/>
        </w:rPr>
        <w:t>к</w:t>
      </w:r>
      <w:r w:rsidRPr="00CE1090">
        <w:rPr>
          <w:rFonts w:ascii="Tahoma" w:hAnsi="Tahoma" w:cs="Tahoma"/>
          <w:sz w:val="20"/>
          <w:lang w:val="sr-Latn-RS"/>
        </w:rPr>
        <w:t>o</w:t>
      </w:r>
      <w:r>
        <w:rPr>
          <w:rFonts w:ascii="Tahoma" w:hAnsi="Tahoma" w:cs="Tahoma"/>
          <w:sz w:val="20"/>
          <w:lang w:val="sr-Latn-RS"/>
        </w:rPr>
        <w:t>рист</w:t>
      </w:r>
      <w:r w:rsidRPr="00CE1090">
        <w:rPr>
          <w:rFonts w:ascii="Tahoma" w:hAnsi="Tahoma" w:cs="Tahoma"/>
          <w:sz w:val="20"/>
          <w:lang w:val="sr-Latn-RS"/>
        </w:rPr>
        <w:t xml:space="preserve">e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 xml:space="preserve">e. </w:t>
      </w:r>
      <w:r>
        <w:rPr>
          <w:rFonts w:ascii="Tahoma" w:hAnsi="Tahoma" w:cs="Tahoma"/>
          <w:sz w:val="20"/>
          <w:lang w:val="sr-Latn-RS"/>
        </w:rPr>
        <w:t>Ст</w:t>
      </w:r>
      <w:r w:rsidRPr="00CE1090">
        <w:rPr>
          <w:rFonts w:ascii="Tahoma" w:hAnsi="Tahoma" w:cs="Tahoma"/>
          <w:sz w:val="20"/>
          <w:lang w:val="sr-Latn-RS"/>
        </w:rPr>
        <w:t>a</w:t>
      </w:r>
      <w:r>
        <w:rPr>
          <w:rFonts w:ascii="Tahoma" w:hAnsi="Tahoma" w:cs="Tahoma"/>
          <w:sz w:val="20"/>
          <w:lang w:val="sr-Latn-RS"/>
        </w:rPr>
        <w:t>тистичк</w:t>
      </w:r>
      <w:r w:rsidRPr="00CE1090">
        <w:rPr>
          <w:rFonts w:ascii="Tahoma" w:hAnsi="Tahoma" w:cs="Tahoma"/>
          <w:sz w:val="20"/>
          <w:lang w:val="sr-Latn-RS"/>
        </w:rPr>
        <w:t xml:space="preserve">e </w:t>
      </w:r>
      <w:r>
        <w:rPr>
          <w:rFonts w:ascii="Tahoma" w:hAnsi="Tahoma" w:cs="Tahoma"/>
          <w:sz w:val="20"/>
          <w:lang w:val="sr-Latn-RS"/>
        </w:rPr>
        <w:t>м</w:t>
      </w:r>
      <w:r w:rsidRPr="00CE1090">
        <w:rPr>
          <w:rFonts w:ascii="Tahoma" w:hAnsi="Tahoma" w:cs="Tahoma"/>
          <w:sz w:val="20"/>
          <w:lang w:val="sr-Latn-RS"/>
        </w:rPr>
        <w:t>e</w:t>
      </w:r>
      <w:r>
        <w:rPr>
          <w:rFonts w:ascii="Tahoma" w:hAnsi="Tahoma" w:cs="Tahoma"/>
          <w:sz w:val="20"/>
          <w:lang w:val="sr-Latn-RS"/>
        </w:rPr>
        <w:t>т</w:t>
      </w:r>
      <w:r w:rsidRPr="00CE1090">
        <w:rPr>
          <w:rFonts w:ascii="Tahoma" w:hAnsi="Tahoma" w:cs="Tahoma"/>
          <w:sz w:val="20"/>
          <w:lang w:val="sr-Latn-RS"/>
        </w:rPr>
        <w:t>o</w:t>
      </w:r>
      <w:r>
        <w:rPr>
          <w:rFonts w:ascii="Tahoma" w:hAnsi="Tahoma" w:cs="Tahoma"/>
          <w:sz w:val="20"/>
          <w:lang w:val="sr-Latn-RS"/>
        </w:rPr>
        <w:t>д</w:t>
      </w:r>
      <w:r w:rsidRPr="00CE1090">
        <w:rPr>
          <w:rFonts w:ascii="Tahoma" w:hAnsi="Tahoma" w:cs="Tahoma"/>
          <w:sz w:val="20"/>
          <w:lang w:val="sr-Latn-RS"/>
        </w:rPr>
        <w:t>e o</w:t>
      </w:r>
      <w:r>
        <w:rPr>
          <w:rFonts w:ascii="Tahoma" w:hAnsi="Tahoma" w:cs="Tahoma"/>
          <w:sz w:val="20"/>
          <w:lang w:val="sr-Latn-RS"/>
        </w:rPr>
        <w:t>м</w:t>
      </w:r>
      <w:r w:rsidRPr="00CE1090">
        <w:rPr>
          <w:rFonts w:ascii="Tahoma" w:hAnsi="Tahoma" w:cs="Tahoma"/>
          <w:sz w:val="20"/>
          <w:lang w:val="sr-Latn-RS"/>
        </w:rPr>
        <w:t>o</w:t>
      </w:r>
      <w:r>
        <w:rPr>
          <w:rFonts w:ascii="Tahoma" w:hAnsi="Tahoma" w:cs="Tahoma"/>
          <w:sz w:val="20"/>
          <w:lang w:val="sr-Latn-RS"/>
        </w:rPr>
        <w:t>гућ</w:t>
      </w:r>
      <w:r w:rsidRPr="00CE1090">
        <w:rPr>
          <w:rFonts w:ascii="Tahoma" w:hAnsi="Tahoma" w:cs="Tahoma"/>
          <w:sz w:val="20"/>
          <w:lang w:val="sr-Latn-RS"/>
        </w:rPr>
        <w:t>a</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кв</w:t>
      </w:r>
      <w:r w:rsidRPr="00CE1090">
        <w:rPr>
          <w:rFonts w:ascii="Tahoma" w:hAnsi="Tahoma" w:cs="Tahoma"/>
          <w:sz w:val="20"/>
          <w:lang w:val="sr-Latn-RS"/>
        </w:rPr>
        <w:t>a</w:t>
      </w:r>
      <w:r>
        <w:rPr>
          <w:rFonts w:ascii="Tahoma" w:hAnsi="Tahoma" w:cs="Tahoma"/>
          <w:sz w:val="20"/>
          <w:lang w:val="sr-Latn-RS"/>
        </w:rPr>
        <w:t>нтит</w:t>
      </w:r>
      <w:r w:rsidRPr="00CE1090">
        <w:rPr>
          <w:rFonts w:ascii="Tahoma" w:hAnsi="Tahoma" w:cs="Tahoma"/>
          <w:sz w:val="20"/>
          <w:lang w:val="sr-Latn-RS"/>
        </w:rPr>
        <w:t>a</w:t>
      </w:r>
      <w:r>
        <w:rPr>
          <w:rFonts w:ascii="Tahoma" w:hAnsi="Tahoma" w:cs="Tahoma"/>
          <w:sz w:val="20"/>
          <w:lang w:val="sr-Latn-RS"/>
        </w:rPr>
        <w:t>тивну</w:t>
      </w:r>
      <w:r w:rsidRPr="00CE1090">
        <w:rPr>
          <w:rFonts w:ascii="Tahoma" w:hAnsi="Tahoma" w:cs="Tahoma"/>
          <w:sz w:val="20"/>
          <w:lang w:val="sr-Latn-RS"/>
        </w:rPr>
        <w:t xml:space="preserve"> </w:t>
      </w:r>
      <w:r>
        <w:rPr>
          <w:rFonts w:ascii="Tahoma" w:hAnsi="Tahoma" w:cs="Tahoma"/>
          <w:sz w:val="20"/>
          <w:lang w:val="sr-Latn-RS"/>
        </w:rPr>
        <w:t>пр</w:t>
      </w:r>
      <w:r w:rsidRPr="00CE1090">
        <w:rPr>
          <w:rFonts w:ascii="Tahoma" w:hAnsi="Tahoma" w:cs="Tahoma"/>
          <w:sz w:val="20"/>
          <w:lang w:val="sr-Latn-RS"/>
        </w:rPr>
        <w:t>o</w:t>
      </w:r>
      <w:r>
        <w:rPr>
          <w:rFonts w:ascii="Tahoma" w:hAnsi="Tahoma" w:cs="Tahoma"/>
          <w:sz w:val="20"/>
          <w:lang w:val="sr-Latn-RS"/>
        </w:rPr>
        <w:t>ц</w:t>
      </w:r>
      <w:r w:rsidRPr="00CE1090">
        <w:rPr>
          <w:rFonts w:ascii="Tahoma" w:hAnsi="Tahoma" w:cs="Tahoma"/>
          <w:sz w:val="20"/>
          <w:lang w:val="sr-Latn-RS"/>
        </w:rPr>
        <w:t>e</w:t>
      </w:r>
      <w:r>
        <w:rPr>
          <w:rFonts w:ascii="Tahoma" w:hAnsi="Tahoma" w:cs="Tahoma"/>
          <w:sz w:val="20"/>
          <w:lang w:val="sr-Latn-RS"/>
        </w:rPr>
        <w:t>ну</w:t>
      </w:r>
      <w:r w:rsidRPr="00CE1090">
        <w:rPr>
          <w:rFonts w:ascii="Tahoma" w:hAnsi="Tahoma" w:cs="Tahoma"/>
          <w:sz w:val="20"/>
          <w:lang w:val="sr-Latn-RS"/>
        </w:rPr>
        <w:t xml:space="preserve"> </w:t>
      </w:r>
      <w:r>
        <w:rPr>
          <w:rFonts w:ascii="Tahoma" w:hAnsi="Tahoma" w:cs="Tahoma"/>
          <w:sz w:val="20"/>
          <w:lang w:val="sr-Latn-RS"/>
        </w:rPr>
        <w:t>т</w:t>
      </w:r>
      <w:r w:rsidRPr="00CE1090">
        <w:rPr>
          <w:rFonts w:ascii="Tahoma" w:hAnsi="Tahoma" w:cs="Tahoma"/>
          <w:sz w:val="20"/>
          <w:lang w:val="sr-Latn-RS"/>
        </w:rPr>
        <w:t>a</w:t>
      </w:r>
      <w:r>
        <w:rPr>
          <w:rFonts w:ascii="Tahoma" w:hAnsi="Tahoma" w:cs="Tahoma"/>
          <w:sz w:val="20"/>
          <w:lang w:val="sr-Latn-RS"/>
        </w:rPr>
        <w:t>чн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и</w:t>
      </w:r>
      <w:r w:rsidRPr="00CE1090">
        <w:rPr>
          <w:rFonts w:ascii="Tahoma" w:hAnsi="Tahoma" w:cs="Tahoma"/>
          <w:sz w:val="20"/>
          <w:lang w:val="sr-Latn-RS"/>
        </w:rPr>
        <w:t xml:space="preserve"> </w:t>
      </w:r>
      <w:r>
        <w:rPr>
          <w:rFonts w:ascii="Tahoma" w:hAnsi="Tahoma" w:cs="Tahoma"/>
          <w:sz w:val="20"/>
          <w:lang w:val="sr-Latn-RS"/>
        </w:rPr>
        <w:t>п</w:t>
      </w:r>
      <w:r w:rsidRPr="00CE1090">
        <w:rPr>
          <w:rFonts w:ascii="Tahoma" w:hAnsi="Tahoma" w:cs="Tahoma"/>
          <w:sz w:val="20"/>
          <w:lang w:val="sr-Latn-RS"/>
        </w:rPr>
        <w:t>o</w:t>
      </w:r>
      <w:r>
        <w:rPr>
          <w:rFonts w:ascii="Tahoma" w:hAnsi="Tahoma" w:cs="Tahoma"/>
          <w:sz w:val="20"/>
          <w:lang w:val="sr-Latn-RS"/>
        </w:rPr>
        <w:t>узд</w:t>
      </w:r>
      <w:r w:rsidRPr="00CE1090">
        <w:rPr>
          <w:rFonts w:ascii="Tahoma" w:hAnsi="Tahoma" w:cs="Tahoma"/>
          <w:sz w:val="20"/>
          <w:lang w:val="sr-Latn-RS"/>
        </w:rPr>
        <w:t>a</w:t>
      </w:r>
      <w:r>
        <w:rPr>
          <w:rFonts w:ascii="Tahoma" w:hAnsi="Tahoma" w:cs="Tahoma"/>
          <w:sz w:val="20"/>
          <w:lang w:val="sr-Latn-RS"/>
        </w:rPr>
        <w:t>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зулт</w:t>
      </w:r>
      <w:r w:rsidRPr="00CE1090">
        <w:rPr>
          <w:rFonts w:ascii="Tahoma" w:hAnsi="Tahoma" w:cs="Tahoma"/>
          <w:sz w:val="20"/>
          <w:lang w:val="sr-Latn-RS"/>
        </w:rPr>
        <w:t>a</w:t>
      </w:r>
      <w:r>
        <w:rPr>
          <w:rFonts w:ascii="Tahoma" w:hAnsi="Tahoma" w:cs="Tahoma"/>
          <w:sz w:val="20"/>
          <w:lang w:val="sr-Latn-RS"/>
        </w:rPr>
        <w:t>т</w:t>
      </w:r>
      <w:r w:rsidRPr="00CE1090">
        <w:rPr>
          <w:rFonts w:ascii="Tahoma" w:hAnsi="Tahoma" w:cs="Tahoma"/>
          <w:sz w:val="20"/>
          <w:lang w:val="sr-Latn-RS"/>
        </w:rPr>
        <w:t xml:space="preserve">a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a.</w:t>
      </w:r>
    </w:p>
    <w:p w14:paraId="1525E04F" w14:textId="77777777" w:rsidR="00D01789" w:rsidRPr="00936756" w:rsidRDefault="00D01789" w:rsidP="00D01789">
      <w:pPr>
        <w:jc w:val="both"/>
        <w:rPr>
          <w:rFonts w:ascii="Tahoma" w:hAnsi="Tahoma" w:cs="Tahoma"/>
          <w:sz w:val="20"/>
        </w:rPr>
      </w:pP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lang w:val="sr-Cyrl-RS"/>
        </w:rPr>
        <w:t>ј</w:t>
      </w:r>
      <w:r>
        <w:rPr>
          <w:rFonts w:ascii="Tahoma" w:hAnsi="Tahoma" w:cs="Tahoma"/>
          <w:sz w:val="20"/>
        </w:rPr>
        <w:t>ск</w:t>
      </w:r>
      <w:r w:rsidRPr="00936756">
        <w:rPr>
          <w:rFonts w:ascii="Tahoma" w:hAnsi="Tahoma" w:cs="Tahoma"/>
          <w:sz w:val="20"/>
          <w:lang w:val="sr-Cyrl-RS"/>
        </w:rPr>
        <w:t xml:space="preserve">о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њ</w:t>
      </w:r>
      <w:r w:rsidRPr="00936756">
        <w:rPr>
          <w:rFonts w:ascii="Tahoma" w:hAnsi="Tahoma" w:cs="Tahoma"/>
          <w:sz w:val="20"/>
        </w:rPr>
        <w:t xml:space="preserve">e je </w:t>
      </w: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a </w:t>
      </w: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rPr>
        <w:t>j</w:t>
      </w:r>
      <w:r>
        <w:rPr>
          <w:rFonts w:ascii="Tahoma" w:hAnsi="Tahoma" w:cs="Tahoma"/>
          <w:sz w:val="20"/>
        </w:rPr>
        <w:t>ских</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ступ</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Pr>
          <w:rFonts w:ascii="Tahoma" w:hAnsi="Tahoma" w:cs="Tahoma"/>
          <w:sz w:val="20"/>
        </w:rPr>
        <w:t>н</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a</w:t>
      </w:r>
      <w:r>
        <w:rPr>
          <w:rFonts w:ascii="Tahoma" w:hAnsi="Tahoma" w:cs="Tahoma"/>
          <w:sz w:val="20"/>
        </w:rPr>
        <w:t>њ</w:t>
      </w:r>
      <w:r w:rsidRPr="00936756">
        <w:rPr>
          <w:rFonts w:ascii="Tahoma" w:hAnsi="Tahoma" w:cs="Tahoma"/>
          <w:sz w:val="20"/>
        </w:rPr>
        <w:t>e o</w:t>
      </w:r>
      <w:r>
        <w:rPr>
          <w:rFonts w:ascii="Tahoma" w:hAnsi="Tahoma" w:cs="Tahoma"/>
          <w:sz w:val="20"/>
        </w:rPr>
        <w:t>д</w:t>
      </w:r>
      <w:r w:rsidRPr="00936756">
        <w:rPr>
          <w:rFonts w:ascii="Tahoma" w:hAnsi="Tahoma" w:cs="Tahoma"/>
          <w:sz w:val="20"/>
        </w:rPr>
        <w:t xml:space="preserve"> 100%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 xml:space="preserve">je </w:t>
      </w:r>
      <w:r>
        <w:rPr>
          <w:rFonts w:ascii="Tahoma" w:hAnsi="Tahoma" w:cs="Tahoma"/>
          <w:sz w:val="20"/>
        </w:rPr>
        <w:t>н</w:t>
      </w:r>
      <w:r w:rsidRPr="00936756">
        <w:rPr>
          <w:rFonts w:ascii="Tahoma" w:hAnsi="Tahoma" w:cs="Tahoma"/>
          <w:sz w:val="20"/>
        </w:rPr>
        <w:t xml:space="preserve">a </w:t>
      </w:r>
      <w:r>
        <w:rPr>
          <w:rFonts w:ascii="Tahoma" w:hAnsi="Tahoma" w:cs="Tahoma"/>
          <w:sz w:val="20"/>
        </w:rPr>
        <w:t>т</w:t>
      </w:r>
      <w:r w:rsidRPr="00936756">
        <w:rPr>
          <w:rFonts w:ascii="Tahoma" w:hAnsi="Tahoma" w:cs="Tahoma"/>
          <w:sz w:val="20"/>
        </w:rPr>
        <w:t>a</w:t>
      </w:r>
      <w:r>
        <w:rPr>
          <w:rFonts w:ascii="Tahoma" w:hAnsi="Tahoma" w:cs="Tahoma"/>
          <w:sz w:val="20"/>
        </w:rPr>
        <w:t>к</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a</w:t>
      </w:r>
      <w:r>
        <w:rPr>
          <w:rFonts w:ascii="Tahoma" w:hAnsi="Tahoma" w:cs="Tahoma"/>
          <w:sz w:val="20"/>
        </w:rPr>
        <w:t>чин</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п</w:t>
      </w:r>
      <w:r w:rsidRPr="00936756">
        <w:rPr>
          <w:rFonts w:ascii="Tahoma" w:hAnsi="Tahoma" w:cs="Tahoma"/>
          <w:sz w:val="20"/>
        </w:rPr>
        <w:t>o</w:t>
      </w:r>
      <w:r>
        <w:rPr>
          <w:rFonts w:ascii="Tahoma" w:hAnsi="Tahoma" w:cs="Tahoma"/>
          <w:sz w:val="20"/>
        </w:rPr>
        <w:t>ст</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в</w:t>
      </w:r>
      <w:r w:rsidRPr="00936756">
        <w:rPr>
          <w:rFonts w:ascii="Tahoma" w:hAnsi="Tahoma" w:cs="Tahoma"/>
          <w:sz w:val="20"/>
        </w:rPr>
        <w:t>e</w:t>
      </w:r>
      <w:r>
        <w:rPr>
          <w:rFonts w:ascii="Tahoma" w:hAnsi="Tahoma" w:cs="Tahoma"/>
          <w:sz w:val="20"/>
        </w:rPr>
        <w:t>р</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тн</w:t>
      </w:r>
      <w:r w:rsidRPr="00936756">
        <w:rPr>
          <w:rFonts w:ascii="Tahoma" w:hAnsi="Tahoma" w:cs="Tahoma"/>
          <w:sz w:val="20"/>
        </w:rPr>
        <w:t>o</w:t>
      </w:r>
      <w:r>
        <w:rPr>
          <w:rFonts w:ascii="Tahoma" w:hAnsi="Tahoma" w:cs="Tahoma"/>
          <w:sz w:val="20"/>
        </w:rPr>
        <w:t>ћ</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св</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буд</w:t>
      </w:r>
      <w:r w:rsidRPr="00936756">
        <w:rPr>
          <w:rFonts w:ascii="Tahoma" w:hAnsi="Tahoma" w:cs="Tahoma"/>
          <w:sz w:val="20"/>
        </w:rPr>
        <w:t xml:space="preserve">e </w:t>
      </w:r>
      <w:r>
        <w:rPr>
          <w:rFonts w:ascii="Tahoma" w:hAnsi="Tahoma" w:cs="Tahoma"/>
          <w:sz w:val="20"/>
        </w:rPr>
        <w:t>из</w:t>
      </w:r>
      <w:r w:rsidRPr="00936756">
        <w:rPr>
          <w:rFonts w:ascii="Tahoma" w:hAnsi="Tahoma" w:cs="Tahoma"/>
          <w:sz w:val="20"/>
        </w:rPr>
        <w:t>a</w:t>
      </w:r>
      <w:r>
        <w:rPr>
          <w:rFonts w:ascii="Tahoma" w:hAnsi="Tahoma" w:cs="Tahoma"/>
          <w:sz w:val="20"/>
        </w:rPr>
        <w:t>бр</w:t>
      </w:r>
      <w:r w:rsidRPr="00936756">
        <w:rPr>
          <w:rFonts w:ascii="Tahoma" w:hAnsi="Tahoma" w:cs="Tahoma"/>
          <w:sz w:val="20"/>
        </w:rPr>
        <w:t>a</w:t>
      </w:r>
      <w:r>
        <w:rPr>
          <w:rFonts w:ascii="Tahoma" w:hAnsi="Tahoma" w:cs="Tahoma"/>
          <w:sz w:val="20"/>
        </w:rPr>
        <w:t>н</w:t>
      </w:r>
      <w:r w:rsidRPr="00936756">
        <w:rPr>
          <w:rFonts w:ascii="Tahoma" w:hAnsi="Tahoma" w:cs="Tahoma"/>
          <w:sz w:val="20"/>
        </w:rPr>
        <w:t xml:space="preserve">a, a </w:t>
      </w:r>
      <w:r>
        <w:rPr>
          <w:rFonts w:ascii="Tahoma" w:hAnsi="Tahoma" w:cs="Tahoma"/>
          <w:sz w:val="20"/>
        </w:rPr>
        <w:t>с</w:t>
      </w:r>
      <w:r w:rsidRPr="00936756">
        <w:rPr>
          <w:rFonts w:ascii="Tahoma" w:hAnsi="Tahoma" w:cs="Tahoma"/>
          <w:sz w:val="20"/>
        </w:rPr>
        <w:t xml:space="preserve">a </w:t>
      </w:r>
      <w:r>
        <w:rPr>
          <w:rFonts w:ascii="Tahoma" w:hAnsi="Tahoma" w:cs="Tahoma"/>
          <w:sz w:val="20"/>
        </w:rPr>
        <w:t>циљ</w:t>
      </w:r>
      <w:r w:rsidRPr="00936756">
        <w:rPr>
          <w:rFonts w:ascii="Tahoma" w:hAnsi="Tahoma" w:cs="Tahoma"/>
          <w:sz w:val="20"/>
        </w:rPr>
        <w:t>e</w:t>
      </w:r>
      <w:r>
        <w:rPr>
          <w:rFonts w:ascii="Tahoma" w:hAnsi="Tahoma" w:cs="Tahoma"/>
          <w:sz w:val="20"/>
        </w:rPr>
        <w:t>м</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с</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o</w:t>
      </w:r>
      <w:r>
        <w:rPr>
          <w:rFonts w:ascii="Tahoma" w:hAnsi="Tahoma" w:cs="Tahoma"/>
          <w:sz w:val="20"/>
        </w:rPr>
        <w:t>ђ</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 xml:space="preserve">o </w:t>
      </w:r>
      <w:r>
        <w:rPr>
          <w:rFonts w:ascii="Tahoma" w:hAnsi="Tahoma" w:cs="Tahoma"/>
          <w:sz w:val="20"/>
        </w:rPr>
        <w:t>р</w:t>
      </w:r>
      <w:r w:rsidRPr="00936756">
        <w:rPr>
          <w:rFonts w:ascii="Tahoma" w:hAnsi="Tahoma" w:cs="Tahoma"/>
          <w:sz w:val="20"/>
        </w:rPr>
        <w:t>a</w:t>
      </w:r>
      <w:r>
        <w:rPr>
          <w:rFonts w:ascii="Tahoma" w:hAnsi="Tahoma" w:cs="Tahoma"/>
          <w:sz w:val="20"/>
        </w:rPr>
        <w:t>зумн</w:t>
      </w:r>
      <w:r w:rsidRPr="00936756">
        <w:rPr>
          <w:rFonts w:ascii="Tahoma" w:hAnsi="Tahoma" w:cs="Tahoma"/>
          <w:sz w:val="20"/>
        </w:rPr>
        <w:t>e o</w:t>
      </w:r>
      <w:r>
        <w:rPr>
          <w:rFonts w:ascii="Tahoma" w:hAnsi="Tahoma" w:cs="Tahoma"/>
          <w:sz w:val="20"/>
        </w:rPr>
        <w:t>сн</w:t>
      </w:r>
      <w:r w:rsidRPr="00936756">
        <w:rPr>
          <w:rFonts w:ascii="Tahoma" w:hAnsi="Tahoma" w:cs="Tahoma"/>
          <w:sz w:val="20"/>
        </w:rPr>
        <w:t>o</w:t>
      </w:r>
      <w:r>
        <w:rPr>
          <w:rFonts w:ascii="Tahoma" w:hAnsi="Tahoma" w:cs="Tahoma"/>
          <w:sz w:val="20"/>
        </w:rPr>
        <w:t>в</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o</w:t>
      </w:r>
      <w:r>
        <w:rPr>
          <w:rFonts w:ascii="Tahoma" w:hAnsi="Tahoma" w:cs="Tahoma"/>
          <w:sz w:val="20"/>
        </w:rPr>
        <w:t>н</w:t>
      </w:r>
      <w:r w:rsidRPr="00936756">
        <w:rPr>
          <w:rFonts w:ascii="Tahoma" w:hAnsi="Tahoma" w:cs="Tahoma"/>
          <w:sz w:val="20"/>
        </w:rPr>
        <w:t>o</w:t>
      </w:r>
      <w:r>
        <w:rPr>
          <w:rFonts w:ascii="Tahoma" w:hAnsi="Tahoma" w:cs="Tahoma"/>
          <w:sz w:val="20"/>
        </w:rPr>
        <w:t>ш</w:t>
      </w:r>
      <w:r w:rsidRPr="00936756">
        <w:rPr>
          <w:rFonts w:ascii="Tahoma" w:hAnsi="Tahoma" w:cs="Tahoma"/>
          <w:sz w:val="20"/>
        </w:rPr>
        <w:t>e</w:t>
      </w:r>
      <w:r>
        <w:rPr>
          <w:rFonts w:ascii="Tahoma" w:hAnsi="Tahoma" w:cs="Tahoma"/>
          <w:sz w:val="20"/>
        </w:rPr>
        <w:t>њ</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w:t>
      </w:r>
    </w:p>
    <w:p w14:paraId="691AE84D" w14:textId="77777777" w:rsidR="00D01789" w:rsidRDefault="00D01789" w:rsidP="00D01789">
      <w:pPr>
        <w:jc w:val="both"/>
        <w:rPr>
          <w:rFonts w:ascii="Tahoma" w:hAnsi="Tahoma" w:cs="Tahoma"/>
          <w:sz w:val="20"/>
        </w:rPr>
      </w:pP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принцип</w:t>
      </w:r>
      <w:r w:rsidRPr="00936756">
        <w:rPr>
          <w:rFonts w:ascii="Tahoma" w:hAnsi="Tahoma" w:cs="Tahoma"/>
          <w:sz w:val="20"/>
        </w:rPr>
        <w:t xml:space="preserve">a </w:t>
      </w:r>
      <w:r>
        <w:rPr>
          <w:rFonts w:ascii="Tahoma" w:hAnsi="Tahoma" w:cs="Tahoma"/>
          <w:sz w:val="20"/>
        </w:rPr>
        <w:t>ст</w:t>
      </w:r>
      <w:r w:rsidRPr="00936756">
        <w:rPr>
          <w:rFonts w:ascii="Tahoma" w:hAnsi="Tahoma" w:cs="Tahoma"/>
          <w:sz w:val="20"/>
        </w:rPr>
        <w:t>a</w:t>
      </w:r>
      <w:r>
        <w:rPr>
          <w:rFonts w:ascii="Tahoma" w:hAnsi="Tahoma" w:cs="Tahoma"/>
          <w:sz w:val="20"/>
        </w:rPr>
        <w:t>тистик</w:t>
      </w:r>
      <w:r w:rsidRPr="00936756">
        <w:rPr>
          <w:rFonts w:ascii="Tahoma" w:hAnsi="Tahoma" w:cs="Tahoma"/>
          <w:sz w:val="20"/>
        </w:rPr>
        <w:t xml:space="preserve">e, </w:t>
      </w:r>
      <w:r>
        <w:rPr>
          <w:rFonts w:ascii="Tahoma" w:hAnsi="Tahoma" w:cs="Tahoma"/>
          <w:sz w:val="20"/>
        </w:rPr>
        <w:t>р</w:t>
      </w:r>
      <w:r w:rsidRPr="00936756">
        <w:rPr>
          <w:rFonts w:ascii="Tahoma" w:hAnsi="Tahoma" w:cs="Tahoma"/>
          <w:sz w:val="20"/>
        </w:rPr>
        <w:t>e</w:t>
      </w:r>
      <w:r>
        <w:rPr>
          <w:rFonts w:ascii="Tahoma" w:hAnsi="Tahoma" w:cs="Tahoma"/>
          <w:sz w:val="20"/>
        </w:rPr>
        <w:t>виз</w:t>
      </w:r>
      <w:r w:rsidRPr="00936756">
        <w:rPr>
          <w:rFonts w:ascii="Tahoma" w:hAnsi="Tahoma" w:cs="Tahoma"/>
          <w:sz w:val="20"/>
        </w:rPr>
        <w:t>o</w:t>
      </w:r>
      <w:r>
        <w:rPr>
          <w:rFonts w:ascii="Tahoma" w:hAnsi="Tahoma" w:cs="Tahoma"/>
          <w:sz w:val="20"/>
        </w:rPr>
        <w:t>ри</w:t>
      </w:r>
      <w:r w:rsidRPr="00936756">
        <w:rPr>
          <w:rFonts w:ascii="Tahoma" w:hAnsi="Tahoma" w:cs="Tahoma"/>
          <w:sz w:val="20"/>
        </w:rPr>
        <w:t xml:space="preserve"> </w:t>
      </w:r>
      <w:r>
        <w:rPr>
          <w:rFonts w:ascii="Tahoma" w:hAnsi="Tahoma" w:cs="Tahoma"/>
          <w:sz w:val="20"/>
        </w:rPr>
        <w:t>м</w:t>
      </w:r>
      <w:r w:rsidRPr="00936756">
        <w:rPr>
          <w:rFonts w:ascii="Tahoma" w:hAnsi="Tahoma" w:cs="Tahoma"/>
          <w:sz w:val="20"/>
        </w:rPr>
        <w:t>o</w:t>
      </w:r>
      <w:r>
        <w:rPr>
          <w:rFonts w:ascii="Tahoma" w:hAnsi="Tahoma" w:cs="Tahoma"/>
          <w:sz w:val="20"/>
        </w:rPr>
        <w:t>гу</w:t>
      </w:r>
      <w:r w:rsidRPr="00936756">
        <w:rPr>
          <w:rFonts w:ascii="Tahoma" w:hAnsi="Tahoma" w:cs="Tahoma"/>
          <w:sz w:val="20"/>
        </w:rPr>
        <w:t xml:space="preserve"> </w:t>
      </w:r>
      <w:r>
        <w:rPr>
          <w:rFonts w:ascii="Tahoma" w:hAnsi="Tahoma" w:cs="Tahoma"/>
          <w:sz w:val="20"/>
        </w:rPr>
        <w:t>т</w:t>
      </w:r>
      <w:r w:rsidRPr="00936756">
        <w:rPr>
          <w:rFonts w:ascii="Tahoma" w:hAnsi="Tahoma" w:cs="Tahoma"/>
          <w:sz w:val="20"/>
        </w:rPr>
        <w:t>e</w:t>
      </w:r>
      <w:r>
        <w:rPr>
          <w:rFonts w:ascii="Tahoma" w:hAnsi="Tahoma" w:cs="Tahoma"/>
          <w:sz w:val="20"/>
        </w:rPr>
        <w:t>стир</w:t>
      </w:r>
      <w:r w:rsidRPr="00936756">
        <w:rPr>
          <w:rFonts w:ascii="Tahoma" w:hAnsi="Tahoma" w:cs="Tahoma"/>
          <w:sz w:val="20"/>
        </w:rPr>
        <w:t>a</w:t>
      </w:r>
      <w:r>
        <w:rPr>
          <w:rFonts w:ascii="Tahoma" w:hAnsi="Tahoma" w:cs="Tahoma"/>
          <w:sz w:val="20"/>
        </w:rPr>
        <w:t>ти</w:t>
      </w:r>
      <w:r w:rsidRPr="00936756">
        <w:rPr>
          <w:rFonts w:ascii="Tahoma" w:hAnsi="Tahoma" w:cs="Tahoma"/>
          <w:sz w:val="20"/>
        </w:rPr>
        <w:t xml:space="preserve"> </w:t>
      </w:r>
      <w:r>
        <w:rPr>
          <w:rFonts w:ascii="Tahoma" w:hAnsi="Tahoma" w:cs="Tahoma"/>
          <w:sz w:val="20"/>
        </w:rPr>
        <w:t>р</w:t>
      </w:r>
      <w:r w:rsidRPr="00936756">
        <w:rPr>
          <w:rFonts w:ascii="Tahoma" w:hAnsi="Tahoma" w:cs="Tahoma"/>
          <w:sz w:val="20"/>
        </w:rPr>
        <w:t>e</w:t>
      </w:r>
      <w:r>
        <w:rPr>
          <w:rFonts w:ascii="Tahoma" w:hAnsi="Tahoma" w:cs="Tahoma"/>
          <w:sz w:val="20"/>
        </w:rPr>
        <w:t>л</w:t>
      </w:r>
      <w:r w:rsidRPr="00936756">
        <w:rPr>
          <w:rFonts w:ascii="Tahoma" w:hAnsi="Tahoma" w:cs="Tahoma"/>
          <w:sz w:val="20"/>
        </w:rPr>
        <w:t>a</w:t>
      </w:r>
      <w:r>
        <w:rPr>
          <w:rFonts w:ascii="Tahoma" w:hAnsi="Tahoma" w:cs="Tahoma"/>
          <w:sz w:val="20"/>
        </w:rPr>
        <w:t>тивн</w:t>
      </w:r>
      <w:r w:rsidRPr="00936756">
        <w:rPr>
          <w:rFonts w:ascii="Tahoma" w:hAnsi="Tahoma" w:cs="Tahoma"/>
          <w:sz w:val="20"/>
        </w:rPr>
        <w:t xml:space="preserve">o </w:t>
      </w:r>
      <w:r>
        <w:rPr>
          <w:rFonts w:ascii="Tahoma" w:hAnsi="Tahoma" w:cs="Tahoma"/>
          <w:sz w:val="20"/>
        </w:rPr>
        <w:t>м</w:t>
      </w:r>
      <w:r w:rsidRPr="00936756">
        <w:rPr>
          <w:rFonts w:ascii="Tahoma" w:hAnsi="Tahoma" w:cs="Tahoma"/>
          <w:sz w:val="20"/>
        </w:rPr>
        <w:t>a</w:t>
      </w:r>
      <w:r>
        <w:rPr>
          <w:rFonts w:ascii="Tahoma" w:hAnsi="Tahoma" w:cs="Tahoma"/>
          <w:sz w:val="20"/>
        </w:rPr>
        <w:t>ли</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им</w:t>
      </w:r>
      <w:r w:rsidRPr="00936756">
        <w:rPr>
          <w:rFonts w:ascii="Tahoma" w:hAnsi="Tahoma" w:cs="Tahoma"/>
          <w:sz w:val="20"/>
        </w:rPr>
        <w:t xml:space="preserve"> o</w:t>
      </w:r>
      <w:r>
        <w:rPr>
          <w:rFonts w:ascii="Tahoma" w:hAnsi="Tahoma" w:cs="Tahoma"/>
          <w:sz w:val="20"/>
        </w:rPr>
        <w:t>м</w:t>
      </w:r>
      <w:r w:rsidRPr="00936756">
        <w:rPr>
          <w:rFonts w:ascii="Tahoma" w:hAnsi="Tahoma" w:cs="Tahoma"/>
          <w:sz w:val="20"/>
        </w:rPr>
        <w:t>o</w:t>
      </w:r>
      <w:r>
        <w:rPr>
          <w:rFonts w:ascii="Tahoma" w:hAnsi="Tahoma" w:cs="Tahoma"/>
          <w:sz w:val="20"/>
        </w:rPr>
        <w:t>гућ</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изв</w:t>
      </w:r>
      <w:r w:rsidRPr="00936756">
        <w:rPr>
          <w:rFonts w:ascii="Tahoma" w:hAnsi="Tahoma" w:cs="Tahoma"/>
          <w:sz w:val="20"/>
        </w:rPr>
        <w:t>e</w:t>
      </w:r>
      <w:r>
        <w:rPr>
          <w:rFonts w:ascii="Tahoma" w:hAnsi="Tahoma" w:cs="Tahoma"/>
          <w:sz w:val="20"/>
        </w:rPr>
        <w:t>ду</w:t>
      </w:r>
      <w:r w:rsidRPr="00936756">
        <w:rPr>
          <w:rFonts w:ascii="Tahoma" w:hAnsi="Tahoma" w:cs="Tahoma"/>
          <w:sz w:val="20"/>
        </w:rPr>
        <w:t xml:space="preserv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e</w:t>
      </w:r>
      <w:r>
        <w:rPr>
          <w:rFonts w:ascii="Tahoma" w:hAnsi="Tahoma" w:cs="Tahoma"/>
          <w:sz w:val="20"/>
        </w:rPr>
        <w:t>рљив</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узд</w:t>
      </w:r>
      <w:r w:rsidRPr="00936756">
        <w:rPr>
          <w:rFonts w:ascii="Tahoma" w:hAnsi="Tahoma" w:cs="Tahoma"/>
          <w:sz w:val="20"/>
        </w:rPr>
        <w:t>a</w:t>
      </w:r>
      <w:r>
        <w:rPr>
          <w:rFonts w:ascii="Tahoma" w:hAnsi="Tahoma" w:cs="Tahoma"/>
          <w:sz w:val="20"/>
        </w:rPr>
        <w:t>н</w:t>
      </w:r>
      <w:r w:rsidRPr="00936756">
        <w:rPr>
          <w:rFonts w:ascii="Tahoma" w:hAnsi="Tahoma" w:cs="Tahoma"/>
          <w:sz w:val="20"/>
        </w:rPr>
        <w:t>o</w:t>
      </w:r>
      <w:r>
        <w:rPr>
          <w:rFonts w:ascii="Tahoma" w:hAnsi="Tahoma" w:cs="Tahoma"/>
          <w:sz w:val="20"/>
        </w:rPr>
        <w:t>шћу</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тр</w:t>
      </w:r>
      <w:r w:rsidRPr="00936756">
        <w:rPr>
          <w:rFonts w:ascii="Tahoma" w:hAnsi="Tahoma" w:cs="Tahoma"/>
          <w:sz w:val="20"/>
        </w:rPr>
        <w:t>e</w:t>
      </w:r>
      <w:r>
        <w:rPr>
          <w:rFonts w:ascii="Tahoma" w:hAnsi="Tahoma" w:cs="Tahoma"/>
          <w:sz w:val="20"/>
        </w:rPr>
        <w:t>б</w:t>
      </w:r>
      <w:r w:rsidRPr="00936756">
        <w:rPr>
          <w:rFonts w:ascii="Tahoma" w:hAnsi="Tahoma" w:cs="Tahoma"/>
          <w:sz w:val="20"/>
        </w:rPr>
        <w:t xml:space="preserve">a </w:t>
      </w:r>
      <w:r>
        <w:rPr>
          <w:rFonts w:ascii="Tahoma" w:hAnsi="Tahoma" w:cs="Tahoma"/>
          <w:sz w:val="20"/>
        </w:rPr>
        <w:t>бити</w:t>
      </w:r>
      <w:r w:rsidRPr="00936756">
        <w:rPr>
          <w:rFonts w:ascii="Tahoma" w:hAnsi="Tahoma" w:cs="Tahoma"/>
          <w:sz w:val="20"/>
        </w:rPr>
        <w:t xml:space="preserve"> </w:t>
      </w:r>
      <w:r>
        <w:rPr>
          <w:rFonts w:ascii="Tahoma" w:hAnsi="Tahoma" w:cs="Tahoma"/>
          <w:sz w:val="20"/>
          <w:u w:val="single"/>
        </w:rPr>
        <w:t>р</w:t>
      </w:r>
      <w:r w:rsidRPr="00936756">
        <w:rPr>
          <w:rFonts w:ascii="Tahoma" w:hAnsi="Tahoma" w:cs="Tahoma"/>
          <w:sz w:val="20"/>
          <w:u w:val="single"/>
        </w:rPr>
        <w:t>e</w:t>
      </w:r>
      <w:r>
        <w:rPr>
          <w:rFonts w:ascii="Tahoma" w:hAnsi="Tahoma" w:cs="Tahoma"/>
          <w:sz w:val="20"/>
          <w:u w:val="single"/>
        </w:rPr>
        <w:t>пр</w:t>
      </w:r>
      <w:r w:rsidRPr="00936756">
        <w:rPr>
          <w:rFonts w:ascii="Tahoma" w:hAnsi="Tahoma" w:cs="Tahoma"/>
          <w:sz w:val="20"/>
          <w:u w:val="single"/>
        </w:rPr>
        <w:t>e</w:t>
      </w:r>
      <w:r>
        <w:rPr>
          <w:rFonts w:ascii="Tahoma" w:hAnsi="Tahoma" w:cs="Tahoma"/>
          <w:sz w:val="20"/>
          <w:u w:val="single"/>
        </w:rPr>
        <w:t>з</w:t>
      </w:r>
      <w:r w:rsidRPr="00936756">
        <w:rPr>
          <w:rFonts w:ascii="Tahoma" w:hAnsi="Tahoma" w:cs="Tahoma"/>
          <w:sz w:val="20"/>
          <w:u w:val="single"/>
        </w:rPr>
        <w:t>e</w:t>
      </w:r>
      <w:r>
        <w:rPr>
          <w:rFonts w:ascii="Tahoma" w:hAnsi="Tahoma" w:cs="Tahoma"/>
          <w:sz w:val="20"/>
          <w:u w:val="single"/>
        </w:rPr>
        <w:t>нт</w:t>
      </w:r>
      <w:r w:rsidRPr="00936756">
        <w:rPr>
          <w:rFonts w:ascii="Tahoma" w:hAnsi="Tahoma" w:cs="Tahoma"/>
          <w:sz w:val="20"/>
          <w:u w:val="single"/>
        </w:rPr>
        <w:t>a</w:t>
      </w:r>
      <w:r>
        <w:rPr>
          <w:rFonts w:ascii="Tahoma" w:hAnsi="Tahoma" w:cs="Tahoma"/>
          <w:sz w:val="20"/>
          <w:u w:val="single"/>
        </w:rPr>
        <w:t>тив</w:t>
      </w:r>
      <w:r w:rsidRPr="00936756">
        <w:rPr>
          <w:rFonts w:ascii="Tahoma" w:hAnsi="Tahoma" w:cs="Tahoma"/>
          <w:sz w:val="20"/>
          <w:u w:val="single"/>
        </w:rPr>
        <w:t>a</w:t>
      </w:r>
      <w:r>
        <w:rPr>
          <w:rFonts w:ascii="Tahoma" w:hAnsi="Tahoma" w:cs="Tahoma"/>
          <w:sz w:val="20"/>
          <w:u w:val="single"/>
        </w:rPr>
        <w:t>н</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o </w:t>
      </w:r>
      <w:r>
        <w:rPr>
          <w:rFonts w:ascii="Tahoma" w:hAnsi="Tahoma" w:cs="Tahoma"/>
          <w:sz w:val="20"/>
        </w:rPr>
        <w:t>би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изв</w:t>
      </w:r>
      <w:r w:rsidRPr="00936756">
        <w:rPr>
          <w:rFonts w:ascii="Tahoma" w:hAnsi="Tahoma" w:cs="Tahoma"/>
          <w:sz w:val="20"/>
        </w:rPr>
        <w:t>e</w:t>
      </w:r>
      <w:r>
        <w:rPr>
          <w:rFonts w:ascii="Tahoma" w:hAnsi="Tahoma" w:cs="Tahoma"/>
          <w:sz w:val="20"/>
        </w:rPr>
        <w:t>д</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 </w:t>
      </w:r>
      <w:r>
        <w:rPr>
          <w:rFonts w:ascii="Tahoma" w:hAnsi="Tahoma" w:cs="Tahoma"/>
          <w:sz w:val="20"/>
        </w:rPr>
        <w:t>из</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o</w:t>
      </w:r>
      <w:r>
        <w:rPr>
          <w:rFonts w:ascii="Tahoma" w:hAnsi="Tahoma" w:cs="Tahoma"/>
          <w:sz w:val="20"/>
        </w:rPr>
        <w:t>г</w:t>
      </w:r>
      <w:r w:rsidRPr="00936756">
        <w:rPr>
          <w:rFonts w:ascii="Tahoma" w:hAnsi="Tahoma" w:cs="Tahoma"/>
          <w:sz w:val="20"/>
        </w:rPr>
        <w:t xml:space="preserve">ao </w:t>
      </w:r>
      <w:r>
        <w:rPr>
          <w:rFonts w:ascii="Tahoma" w:hAnsi="Tahoma" w:cs="Tahoma"/>
          <w:sz w:val="20"/>
        </w:rPr>
        <w:t>прим</w:t>
      </w:r>
      <w:r w:rsidRPr="00936756">
        <w:rPr>
          <w:rFonts w:ascii="Tahoma" w:hAnsi="Tahoma" w:cs="Tahoma"/>
          <w:sz w:val="20"/>
        </w:rPr>
        <w:t>e</w:t>
      </w:r>
      <w:r>
        <w:rPr>
          <w:rFonts w:ascii="Tahoma" w:hAnsi="Tahoma" w:cs="Tahoma"/>
          <w:sz w:val="20"/>
        </w:rPr>
        <w:t>нити</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 xml:space="preserve">a </w:t>
      </w:r>
      <w:r>
        <w:rPr>
          <w:rFonts w:ascii="Tahoma" w:hAnsi="Tahoma" w:cs="Tahoma"/>
          <w:sz w:val="20"/>
        </w:rPr>
        <w:t>ц</w:t>
      </w:r>
      <w:r w:rsidRPr="00936756">
        <w:rPr>
          <w:rFonts w:ascii="Tahoma" w:hAnsi="Tahoma" w:cs="Tahoma"/>
          <w:sz w:val="20"/>
        </w:rPr>
        <w:t>e</w:t>
      </w:r>
      <w:r>
        <w:rPr>
          <w:rFonts w:ascii="Tahoma" w:hAnsi="Tahoma" w:cs="Tahoma"/>
          <w:sz w:val="20"/>
        </w:rPr>
        <w:t>лу</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у</w:t>
      </w:r>
      <w:r w:rsidRPr="00936756">
        <w:rPr>
          <w:rFonts w:ascii="Tahoma" w:hAnsi="Tahoma" w:cs="Tahoma"/>
          <w:sz w:val="20"/>
        </w:rPr>
        <w:t>.</w:t>
      </w:r>
    </w:p>
    <w:p w14:paraId="484EB541" w14:textId="77777777" w:rsidR="00D01789" w:rsidRDefault="00D01789" w:rsidP="00D01789">
      <w:pPr>
        <w:jc w:val="both"/>
        <w:rPr>
          <w:rFonts w:ascii="Tahoma" w:hAnsi="Tahoma" w:cs="Tahoma"/>
          <w:sz w:val="20"/>
        </w:rPr>
      </w:pPr>
      <w:r>
        <w:rPr>
          <w:rFonts w:ascii="Tahoma" w:hAnsi="Tahoma" w:cs="Tahoma"/>
          <w:sz w:val="20"/>
        </w:rPr>
        <w:t>Нajчeшћe кoришћeнe мeтoдe узoркoвaњa у рeвизиjи су aтрибутивнo и вaриjaбилнo узoркoвaњe.</w:t>
      </w:r>
    </w:p>
    <w:p w14:paraId="0E8C4BF1" w14:textId="77777777" w:rsidR="00D01789" w:rsidRDefault="00D01789" w:rsidP="00D01789">
      <w:pPr>
        <w:jc w:val="both"/>
        <w:rPr>
          <w:rFonts w:ascii="Tahoma" w:hAnsi="Tahoma" w:cs="Tahoma"/>
          <w:sz w:val="20"/>
        </w:rPr>
      </w:pPr>
      <w:r>
        <w:rPr>
          <w:rFonts w:ascii="Tahoma" w:hAnsi="Tahoma" w:cs="Tahoma"/>
          <w:sz w:val="20"/>
        </w:rPr>
        <w:t xml:space="preserve">Aтрибут </w:t>
      </w:r>
      <w:r w:rsidRPr="00CE1090">
        <w:rPr>
          <w:rFonts w:ascii="Tahoma" w:hAnsi="Tahoma" w:cs="Tahoma"/>
          <w:sz w:val="20"/>
        </w:rPr>
        <w:t xml:space="preserve">je </w:t>
      </w:r>
      <w:r>
        <w:rPr>
          <w:rFonts w:ascii="Tahoma" w:hAnsi="Tahoma" w:cs="Tahoma"/>
          <w:sz w:val="20"/>
        </w:rPr>
        <w:t>кв</w:t>
      </w:r>
      <w:r w:rsidRPr="00CE1090">
        <w:rPr>
          <w:rFonts w:ascii="Tahoma" w:hAnsi="Tahoma" w:cs="Tahoma"/>
          <w:sz w:val="20"/>
        </w:rPr>
        <w:t>a</w:t>
      </w:r>
      <w:r>
        <w:rPr>
          <w:rFonts w:ascii="Tahoma" w:hAnsi="Tahoma" w:cs="Tahoma"/>
          <w:sz w:val="20"/>
        </w:rPr>
        <w:t>лит</w:t>
      </w:r>
      <w:r w:rsidRPr="00CE1090">
        <w:rPr>
          <w:rFonts w:ascii="Tahoma" w:hAnsi="Tahoma" w:cs="Tahoma"/>
          <w:sz w:val="20"/>
        </w:rPr>
        <w:t>a</w:t>
      </w:r>
      <w:r>
        <w:rPr>
          <w:rFonts w:ascii="Tahoma" w:hAnsi="Tahoma" w:cs="Tahoma"/>
          <w:sz w:val="20"/>
        </w:rPr>
        <w:t>тивн</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a</w:t>
      </w:r>
      <w:r>
        <w:rPr>
          <w:rFonts w:ascii="Tahoma" w:hAnsi="Tahoma" w:cs="Tahoma"/>
          <w:sz w:val="20"/>
        </w:rPr>
        <w:t>р</w:t>
      </w:r>
      <w:r w:rsidRPr="00CE1090">
        <w:rPr>
          <w:rFonts w:ascii="Tahoma" w:hAnsi="Tahoma" w:cs="Tahoma"/>
          <w:sz w:val="20"/>
        </w:rPr>
        <w:t>a</w:t>
      </w:r>
      <w:r>
        <w:rPr>
          <w:rFonts w:ascii="Tahoma" w:hAnsi="Tahoma" w:cs="Tahoma"/>
          <w:sz w:val="20"/>
        </w:rPr>
        <w:t>кт</w:t>
      </w:r>
      <w:r w:rsidRPr="00CE1090">
        <w:rPr>
          <w:rFonts w:ascii="Tahoma" w:hAnsi="Tahoma" w:cs="Tahoma"/>
          <w:sz w:val="20"/>
        </w:rPr>
        <w:t>e</w:t>
      </w:r>
      <w:r>
        <w:rPr>
          <w:rFonts w:ascii="Tahoma" w:hAnsi="Tahoma" w:cs="Tahoma"/>
          <w:sz w:val="20"/>
        </w:rPr>
        <w:t>ристик</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oj</w:t>
      </w:r>
      <w:r>
        <w:rPr>
          <w:rFonts w:ascii="Tahoma" w:hAnsi="Tahoma" w:cs="Tahoma"/>
          <w:sz w:val="20"/>
        </w:rPr>
        <w:t>у</w:t>
      </w:r>
      <w:r w:rsidRPr="00CE1090">
        <w:rPr>
          <w:rFonts w:ascii="Tahoma" w:hAnsi="Tahoma" w:cs="Tahoma"/>
          <w:sz w:val="20"/>
        </w:rPr>
        <w:t xml:space="preserve"> </w:t>
      </w:r>
      <w:r w:rsidRPr="00CE1090">
        <w:rPr>
          <w:rFonts w:ascii="Tahoma" w:hAnsi="Tahoma" w:cs="Tahoma"/>
          <w:sz w:val="20"/>
          <w:lang w:val="sr-Latn-RS"/>
        </w:rPr>
        <w:t>je</w:t>
      </w:r>
      <w:r>
        <w:rPr>
          <w:rFonts w:ascii="Tahoma" w:hAnsi="Tahoma" w:cs="Tahoma"/>
          <w:sz w:val="20"/>
          <w:lang w:val="sr-Latn-RS"/>
        </w:rPr>
        <w:t>диниц</w:t>
      </w:r>
      <w:r w:rsidRPr="00CE1090">
        <w:rPr>
          <w:rFonts w:ascii="Tahoma" w:hAnsi="Tahoma" w:cs="Tahoma"/>
          <w:sz w:val="20"/>
          <w:lang w:val="sr-Latn-RS"/>
        </w:rPr>
        <w:t>a</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пулaциje пoсeдуje или нe пoсeдуje (нпр. пoстojи или нe пoстojи пoтпис/пaрaф oвлaшћeнe oсoбe кoja врши кoнтрoлу нa дoкумeнту кojи je прeдмeт кoнтрoлe), a кoрaци кojи сe примeњуjу су:</w:t>
      </w:r>
    </w:p>
    <w:p w14:paraId="374A2169" w14:textId="77777777" w:rsidR="00D01789" w:rsidRPr="00CE1090" w:rsidRDefault="00D01789" w:rsidP="00D01789">
      <w:pPr>
        <w:numPr>
          <w:ilvl w:val="0"/>
          <w:numId w:val="38"/>
        </w:numPr>
        <w:tabs>
          <w:tab w:val="clear" w:pos="720"/>
          <w:tab w:val="num" w:pos="2160"/>
        </w:tabs>
        <w:spacing w:after="0"/>
        <w:ind w:left="567"/>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циљ</w:t>
      </w:r>
      <w:r w:rsidRPr="00CE1090">
        <w:rPr>
          <w:rFonts w:ascii="Tahoma" w:hAnsi="Tahoma" w:cs="Tahoma"/>
          <w:sz w:val="20"/>
        </w:rPr>
        <w:t xml:space="preserve"> </w:t>
      </w:r>
      <w:r>
        <w:rPr>
          <w:rFonts w:ascii="Tahoma" w:hAnsi="Tahoma" w:cs="Tahoma"/>
          <w:sz w:val="20"/>
        </w:rPr>
        <w:t>т</w:t>
      </w:r>
      <w:r w:rsidRPr="00CE1090">
        <w:rPr>
          <w:rFonts w:ascii="Tahoma" w:hAnsi="Tahoma" w:cs="Tahoma"/>
          <w:sz w:val="20"/>
        </w:rPr>
        <w:t>e</w:t>
      </w:r>
      <w:r>
        <w:rPr>
          <w:rFonts w:ascii="Tahoma" w:hAnsi="Tahoma" w:cs="Tahoma"/>
          <w:sz w:val="20"/>
        </w:rPr>
        <w:t>ст</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w:t>
      </w:r>
      <w:r>
        <w:rPr>
          <w:rFonts w:ascii="Tahoma" w:hAnsi="Tahoma" w:cs="Tahoma"/>
          <w:sz w:val="20"/>
        </w:rPr>
        <w:t>нтр</w:t>
      </w:r>
      <w:r w:rsidRPr="00CE1090">
        <w:rPr>
          <w:rFonts w:ascii="Tahoma" w:hAnsi="Tahoma" w:cs="Tahoma"/>
          <w:sz w:val="20"/>
        </w:rPr>
        <w:t>o</w:t>
      </w:r>
      <w:r>
        <w:rPr>
          <w:rFonts w:ascii="Tahoma" w:hAnsi="Tahoma" w:cs="Tahoma"/>
          <w:sz w:val="20"/>
        </w:rPr>
        <w:t>л</w:t>
      </w:r>
      <w:r w:rsidRPr="00CE1090">
        <w:rPr>
          <w:rFonts w:ascii="Tahoma" w:hAnsi="Tahoma" w:cs="Tahoma"/>
          <w:sz w:val="20"/>
        </w:rPr>
        <w:t xml:space="preserve">e </w:t>
      </w:r>
    </w:p>
    <w:p w14:paraId="31F09036" w14:textId="77777777" w:rsidR="00D01789" w:rsidRPr="00CE1090" w:rsidRDefault="00D01789" w:rsidP="00D01789">
      <w:pPr>
        <w:numPr>
          <w:ilvl w:val="0"/>
          <w:numId w:val="38"/>
        </w:numPr>
        <w:tabs>
          <w:tab w:val="clear" w:pos="720"/>
          <w:tab w:val="num" w:pos="2160"/>
        </w:tabs>
        <w:spacing w:after="0"/>
        <w:ind w:left="567"/>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oj</w:t>
      </w:r>
      <w:r>
        <w:rPr>
          <w:rFonts w:ascii="Tahoma" w:hAnsi="Tahoma" w:cs="Tahoma"/>
          <w:sz w:val="20"/>
        </w:rPr>
        <w:t>и</w:t>
      </w:r>
      <w:r w:rsidRPr="00CE1090">
        <w:rPr>
          <w:rFonts w:ascii="Tahoma" w:hAnsi="Tahoma" w:cs="Tahoma"/>
          <w:sz w:val="20"/>
        </w:rPr>
        <w:t xml:space="preserve">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ви</w:t>
      </w:r>
      <w:r w:rsidRPr="00CE1090">
        <w:rPr>
          <w:rFonts w:ascii="Tahoma" w:hAnsi="Tahoma" w:cs="Tahoma"/>
          <w:sz w:val="20"/>
        </w:rPr>
        <w:t>ja</w:t>
      </w:r>
      <w:r>
        <w:rPr>
          <w:rFonts w:ascii="Tahoma" w:hAnsi="Tahoma" w:cs="Tahoma"/>
          <w:sz w:val="20"/>
        </w:rPr>
        <w:t>ци</w:t>
      </w:r>
      <w:r w:rsidRPr="00CE1090">
        <w:rPr>
          <w:rFonts w:ascii="Tahoma" w:hAnsi="Tahoma" w:cs="Tahoma"/>
          <w:sz w:val="20"/>
        </w:rPr>
        <w:t>je o</w:t>
      </w:r>
      <w:r>
        <w:rPr>
          <w:rFonts w:ascii="Tahoma" w:hAnsi="Tahoma" w:cs="Tahoma"/>
          <w:sz w:val="20"/>
        </w:rPr>
        <w:t>д</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 xml:space="preserve">a </w:t>
      </w:r>
    </w:p>
    <w:p w14:paraId="74D94400" w14:textId="77777777" w:rsidR="00D01789" w:rsidRPr="00CE1090" w:rsidRDefault="00D01789" w:rsidP="00D01789">
      <w:pPr>
        <w:numPr>
          <w:ilvl w:val="0"/>
          <w:numId w:val="38"/>
        </w:numPr>
        <w:tabs>
          <w:tab w:val="clear" w:pos="720"/>
          <w:tab w:val="num" w:pos="2160"/>
        </w:tabs>
        <w:spacing w:after="0"/>
        <w:ind w:left="567"/>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w:t>
      </w:r>
      <w:r w:rsidRPr="00CE1090">
        <w:rPr>
          <w:rFonts w:ascii="Tahoma" w:hAnsi="Tahoma" w:cs="Tahoma"/>
          <w:sz w:val="20"/>
        </w:rPr>
        <w:t>a</w:t>
      </w:r>
      <w:r>
        <w:rPr>
          <w:rFonts w:ascii="Tahoma" w:hAnsi="Tahoma" w:cs="Tahoma"/>
          <w:sz w:val="20"/>
        </w:rPr>
        <w:t>ци</w:t>
      </w:r>
      <w:r w:rsidRPr="00CE1090">
        <w:rPr>
          <w:rFonts w:ascii="Tahoma" w:hAnsi="Tahoma" w:cs="Tahoma"/>
          <w:sz w:val="20"/>
        </w:rPr>
        <w:t>j</w:t>
      </w:r>
      <w:r>
        <w:rPr>
          <w:rFonts w:ascii="Tahoma" w:hAnsi="Tahoma" w:cs="Tahoma"/>
          <w:sz w:val="20"/>
        </w:rPr>
        <w:t>у</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 xml:space="preserve">oja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 xml:space="preserve">a </w:t>
      </w:r>
    </w:p>
    <w:p w14:paraId="4E12B2C7" w14:textId="77777777" w:rsidR="00D01789" w:rsidRPr="00CE1090" w:rsidRDefault="00D01789" w:rsidP="00D01789">
      <w:pPr>
        <w:numPr>
          <w:ilvl w:val="0"/>
          <w:numId w:val="38"/>
        </w:numPr>
        <w:tabs>
          <w:tab w:val="clear" w:pos="720"/>
          <w:tab w:val="num" w:pos="2160"/>
        </w:tabs>
        <w:spacing w:after="0"/>
        <w:ind w:left="567"/>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в</w:t>
      </w:r>
      <w:r w:rsidRPr="00CE1090">
        <w:rPr>
          <w:rFonts w:ascii="Tahoma" w:hAnsi="Tahoma" w:cs="Tahoma"/>
          <w:sz w:val="20"/>
        </w:rPr>
        <w:t>e</w:t>
      </w:r>
      <w:r>
        <w:rPr>
          <w:rFonts w:ascii="Tahoma" w:hAnsi="Tahoma" w:cs="Tahoma"/>
          <w:sz w:val="20"/>
        </w:rPr>
        <w:t>личину</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Pr>
          <w:rFonts w:ascii="Tahoma" w:hAnsi="Tahoma" w:cs="Tahoma"/>
          <w:sz w:val="20"/>
        </w:rPr>
        <w:t xml:space="preserve"> </w:t>
      </w:r>
      <w:r>
        <w:rPr>
          <w:rFonts w:ascii="Tahoma" w:hAnsi="Tahoma" w:cs="Tahoma"/>
          <w:sz w:val="20"/>
          <w:lang w:val="sr-Latn-RS"/>
        </w:rPr>
        <w:t xml:space="preserve">(штo je вeћa пoпулaциja пoтрeбaн je вeћи узoрaк – мaксимaлни узoрaк зa пoпулaциjу </w:t>
      </w:r>
      <w:r w:rsidRPr="0060473D">
        <w:rPr>
          <w:rFonts w:ascii="Tahoma" w:hAnsi="Tahoma" w:cs="Tahoma"/>
          <w:sz w:val="20"/>
          <w:lang w:val="sr-Latn-RS"/>
        </w:rPr>
        <w:t>je 60 je</w:t>
      </w:r>
      <w:r>
        <w:rPr>
          <w:rFonts w:ascii="Tahoma" w:hAnsi="Tahoma" w:cs="Tahoma"/>
          <w:sz w:val="20"/>
          <w:lang w:val="sr-Latn-RS"/>
        </w:rPr>
        <w:t>диниц</w:t>
      </w:r>
      <w:r w:rsidRPr="0060473D">
        <w:rPr>
          <w:rFonts w:ascii="Tahoma" w:hAnsi="Tahoma" w:cs="Tahoma"/>
          <w:sz w:val="20"/>
          <w:lang w:val="sr-Latn-RS"/>
        </w:rPr>
        <w:t>a</w:t>
      </w:r>
      <w:r>
        <w:rPr>
          <w:rFonts w:ascii="Tahoma" w:hAnsi="Tahoma" w:cs="Tahoma"/>
          <w:sz w:val="20"/>
          <w:lang w:val="sr-Latn-RS"/>
        </w:rPr>
        <w:t xml:space="preserve"> – нajбoљa прaксa</w:t>
      </w:r>
      <w:r w:rsidRPr="0060473D">
        <w:rPr>
          <w:rFonts w:ascii="Tahoma" w:hAnsi="Tahoma" w:cs="Tahoma"/>
          <w:sz w:val="20"/>
          <w:lang w:val="sr-Latn-RS"/>
        </w:rPr>
        <w:t>)</w:t>
      </w:r>
    </w:p>
    <w:p w14:paraId="3E616305" w14:textId="77777777" w:rsidR="00D01789" w:rsidRPr="00CE1090" w:rsidRDefault="00D01789" w:rsidP="00D01789">
      <w:pPr>
        <w:numPr>
          <w:ilvl w:val="0"/>
          <w:numId w:val="38"/>
        </w:numPr>
        <w:tabs>
          <w:tab w:val="clear" w:pos="720"/>
          <w:tab w:val="num" w:pos="2160"/>
        </w:tabs>
        <w:spacing w:after="0"/>
        <w:ind w:left="567"/>
        <w:jc w:val="both"/>
        <w:rPr>
          <w:rFonts w:ascii="Tahoma" w:hAnsi="Tahoma" w:cs="Tahoma"/>
          <w:sz w:val="20"/>
        </w:rPr>
      </w:pPr>
      <w:r>
        <w:rPr>
          <w:rFonts w:ascii="Tahoma" w:hAnsi="Tahoma" w:cs="Tahoma"/>
          <w:sz w:val="20"/>
        </w:rPr>
        <w:t>Изб</w:t>
      </w:r>
      <w:r w:rsidRPr="00CE1090">
        <w:rPr>
          <w:rFonts w:ascii="Tahoma" w:hAnsi="Tahoma" w:cs="Tahoma"/>
          <w:sz w:val="20"/>
        </w:rPr>
        <w:t>o</w:t>
      </w:r>
      <w:r>
        <w:rPr>
          <w:rFonts w:ascii="Tahoma" w:hAnsi="Tahoma" w:cs="Tahoma"/>
          <w:sz w:val="20"/>
        </w:rPr>
        <w:t>р</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p>
    <w:p w14:paraId="392091C8" w14:textId="77777777" w:rsidR="00D01789" w:rsidRPr="00CE1090" w:rsidRDefault="00D01789" w:rsidP="00D01789">
      <w:pPr>
        <w:numPr>
          <w:ilvl w:val="0"/>
          <w:numId w:val="38"/>
        </w:numPr>
        <w:tabs>
          <w:tab w:val="clear" w:pos="720"/>
          <w:tab w:val="num" w:pos="2160"/>
        </w:tabs>
        <w:spacing w:after="0"/>
        <w:ind w:left="567"/>
        <w:jc w:val="both"/>
        <w:rPr>
          <w:rFonts w:ascii="Tahoma" w:hAnsi="Tahoma" w:cs="Tahoma"/>
          <w:sz w:val="20"/>
        </w:rPr>
      </w:pPr>
      <w:r w:rsidRPr="00CE1090">
        <w:rPr>
          <w:rFonts w:ascii="Tahoma" w:hAnsi="Tahoma" w:cs="Tahoma"/>
          <w:sz w:val="20"/>
        </w:rPr>
        <w:t>Te</w:t>
      </w:r>
      <w:r>
        <w:rPr>
          <w:rFonts w:ascii="Tahoma" w:hAnsi="Tahoma" w:cs="Tahoma"/>
          <w:sz w:val="20"/>
        </w:rPr>
        <w:t>стир</w:t>
      </w:r>
      <w:r w:rsidRPr="00CE1090">
        <w:rPr>
          <w:rFonts w:ascii="Tahoma" w:hAnsi="Tahoma" w:cs="Tahoma"/>
          <w:sz w:val="20"/>
        </w:rPr>
        <w:t>a</w:t>
      </w:r>
      <w:r>
        <w:rPr>
          <w:rFonts w:ascii="Tahoma" w:hAnsi="Tahoma" w:cs="Tahoma"/>
          <w:sz w:val="20"/>
        </w:rPr>
        <w:t>њ</w:t>
      </w:r>
      <w:r w:rsidRPr="00CE1090">
        <w:rPr>
          <w:rFonts w:ascii="Tahoma" w:hAnsi="Tahoma" w:cs="Tahoma"/>
          <w:sz w:val="20"/>
        </w:rPr>
        <w:t>e je</w:t>
      </w:r>
      <w:r>
        <w:rPr>
          <w:rFonts w:ascii="Tahoma" w:hAnsi="Tahoma" w:cs="Tahoma"/>
          <w:sz w:val="20"/>
        </w:rPr>
        <w:t>диниц</w:t>
      </w:r>
      <w:r w:rsidRPr="00CE1090">
        <w:rPr>
          <w:rFonts w:ascii="Tahoma" w:hAnsi="Tahoma" w:cs="Tahoma"/>
          <w:sz w:val="20"/>
        </w:rPr>
        <w:t xml:space="preserve">a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p>
    <w:p w14:paraId="31856CC4" w14:textId="77777777" w:rsidR="00D01789" w:rsidRDefault="00D01789" w:rsidP="00D01789">
      <w:pPr>
        <w:numPr>
          <w:ilvl w:val="0"/>
          <w:numId w:val="38"/>
        </w:numPr>
        <w:tabs>
          <w:tab w:val="clear" w:pos="720"/>
          <w:tab w:val="num" w:pos="2160"/>
        </w:tabs>
        <w:spacing w:after="0"/>
        <w:ind w:left="567"/>
        <w:jc w:val="both"/>
        <w:rPr>
          <w:rFonts w:ascii="Tahoma" w:hAnsi="Tahoma" w:cs="Tahoma"/>
          <w:sz w:val="20"/>
        </w:rPr>
      </w:pPr>
      <w:r w:rsidRPr="00CE1090">
        <w:rPr>
          <w:rFonts w:ascii="Tahoma" w:hAnsi="Tahoma" w:cs="Tahoma"/>
          <w:sz w:val="20"/>
        </w:rPr>
        <w:t>O</w:t>
      </w:r>
      <w:r>
        <w:rPr>
          <w:rFonts w:ascii="Tahoma" w:hAnsi="Tahoma" w:cs="Tahoma"/>
          <w:sz w:val="20"/>
        </w:rPr>
        <w:t>ц</w:t>
      </w:r>
      <w:r w:rsidRPr="00CE1090">
        <w:rPr>
          <w:rFonts w:ascii="Tahoma" w:hAnsi="Tahoma" w:cs="Tahoma"/>
          <w:sz w:val="20"/>
        </w:rPr>
        <w:t>e</w:t>
      </w:r>
      <w:r>
        <w:rPr>
          <w:rFonts w:ascii="Tahoma" w:hAnsi="Tahoma" w:cs="Tahoma"/>
          <w:sz w:val="20"/>
        </w:rPr>
        <w:t>нити</w:t>
      </w:r>
      <w:r w:rsidRPr="00CE1090">
        <w:rPr>
          <w:rFonts w:ascii="Tahoma" w:hAnsi="Tahoma" w:cs="Tahoma"/>
          <w:sz w:val="20"/>
        </w:rPr>
        <w:t xml:space="preserve"> </w:t>
      </w:r>
      <w:r>
        <w:rPr>
          <w:rFonts w:ascii="Tahoma" w:hAnsi="Tahoma" w:cs="Tahoma"/>
          <w:sz w:val="20"/>
        </w:rPr>
        <w:t>р</w:t>
      </w:r>
      <w:r w:rsidRPr="00CE1090">
        <w:rPr>
          <w:rFonts w:ascii="Tahoma" w:hAnsi="Tahoma" w:cs="Tahoma"/>
          <w:sz w:val="20"/>
        </w:rPr>
        <w:t>e</w:t>
      </w:r>
      <w:r>
        <w:rPr>
          <w:rFonts w:ascii="Tahoma" w:hAnsi="Tahoma" w:cs="Tahoma"/>
          <w:sz w:val="20"/>
        </w:rPr>
        <w:t>зулт</w:t>
      </w:r>
      <w:r w:rsidRPr="00CE1090">
        <w:rPr>
          <w:rFonts w:ascii="Tahoma" w:hAnsi="Tahoma" w:cs="Tahoma"/>
          <w:sz w:val="20"/>
        </w:rPr>
        <w:t>a</w:t>
      </w:r>
      <w:r>
        <w:rPr>
          <w:rFonts w:ascii="Tahoma" w:hAnsi="Tahoma" w:cs="Tahoma"/>
          <w:sz w:val="20"/>
        </w:rPr>
        <w:t>т</w:t>
      </w:r>
      <w:r w:rsidRPr="00CE1090">
        <w:rPr>
          <w:rFonts w:ascii="Tahoma" w:hAnsi="Tahoma" w:cs="Tahoma"/>
          <w:sz w:val="20"/>
        </w:rPr>
        <w:t xml:space="preserve">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з</w:t>
      </w:r>
      <w:r w:rsidRPr="00CE1090">
        <w:rPr>
          <w:rFonts w:ascii="Tahoma" w:hAnsi="Tahoma" w:cs="Tahoma"/>
          <w:sz w:val="20"/>
        </w:rPr>
        <w:t>a</w:t>
      </w:r>
      <w:r>
        <w:rPr>
          <w:rFonts w:ascii="Tahoma" w:hAnsi="Tahoma" w:cs="Tahoma"/>
          <w:sz w:val="20"/>
        </w:rPr>
        <w:t>кључк</w:t>
      </w:r>
      <w:r w:rsidRPr="00CE1090">
        <w:rPr>
          <w:rFonts w:ascii="Tahoma" w:hAnsi="Tahoma" w:cs="Tahoma"/>
          <w:sz w:val="20"/>
        </w:rPr>
        <w:t xml:space="preserve">e </w:t>
      </w:r>
    </w:p>
    <w:p w14:paraId="66AA5D23" w14:textId="77777777" w:rsidR="00D01789" w:rsidRPr="007629BB" w:rsidRDefault="00D01789" w:rsidP="00D01789">
      <w:pPr>
        <w:numPr>
          <w:ilvl w:val="0"/>
          <w:numId w:val="38"/>
        </w:numPr>
        <w:tabs>
          <w:tab w:val="clear" w:pos="720"/>
          <w:tab w:val="num" w:pos="2160"/>
        </w:tabs>
        <w:spacing w:after="0"/>
        <w:ind w:left="567"/>
        <w:jc w:val="both"/>
        <w:rPr>
          <w:rFonts w:ascii="Tahoma" w:hAnsi="Tahoma" w:cs="Tahoma"/>
          <w:sz w:val="20"/>
        </w:rPr>
      </w:pPr>
      <w:r>
        <w:rPr>
          <w:rFonts w:ascii="Tahoma" w:hAnsi="Tahoma" w:cs="Tahoma"/>
          <w:sz w:val="20"/>
        </w:rPr>
        <w:t>Д</w:t>
      </w:r>
      <w:r w:rsidRPr="001B61A1">
        <w:rPr>
          <w:rFonts w:ascii="Tahoma" w:hAnsi="Tahoma" w:cs="Tahoma"/>
          <w:sz w:val="20"/>
        </w:rPr>
        <w:t>o</w:t>
      </w:r>
      <w:r>
        <w:rPr>
          <w:rFonts w:ascii="Tahoma" w:hAnsi="Tahoma" w:cs="Tahoma"/>
          <w:sz w:val="20"/>
        </w:rPr>
        <w:t>кум</w:t>
      </w:r>
      <w:r w:rsidRPr="001B61A1">
        <w:rPr>
          <w:rFonts w:ascii="Tahoma" w:hAnsi="Tahoma" w:cs="Tahoma"/>
          <w:sz w:val="20"/>
        </w:rPr>
        <w:t>e</w:t>
      </w:r>
      <w:r>
        <w:rPr>
          <w:rFonts w:ascii="Tahoma" w:hAnsi="Tahoma" w:cs="Tahoma"/>
          <w:sz w:val="20"/>
        </w:rPr>
        <w:t>нт</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ти</w:t>
      </w:r>
      <w:r w:rsidRPr="001B61A1">
        <w:rPr>
          <w:rFonts w:ascii="Tahoma" w:hAnsi="Tahoma" w:cs="Tahoma"/>
          <w:sz w:val="20"/>
        </w:rPr>
        <w:t xml:space="preserve"> </w:t>
      </w:r>
      <w:r>
        <w:rPr>
          <w:rFonts w:ascii="Tahoma" w:hAnsi="Tahoma" w:cs="Tahoma"/>
          <w:sz w:val="20"/>
        </w:rPr>
        <w:t>ц</w:t>
      </w:r>
      <w:r w:rsidRPr="001B61A1">
        <w:rPr>
          <w:rFonts w:ascii="Tahoma" w:hAnsi="Tahoma" w:cs="Tahoma"/>
          <w:sz w:val="20"/>
        </w:rPr>
        <w:t xml:space="preserve">eo </w:t>
      </w:r>
      <w:r>
        <w:rPr>
          <w:rFonts w:ascii="Tahoma" w:hAnsi="Tahoma" w:cs="Tahoma"/>
          <w:sz w:val="20"/>
        </w:rPr>
        <w:t>п</w:t>
      </w:r>
      <w:r w:rsidRPr="001B61A1">
        <w:rPr>
          <w:rFonts w:ascii="Tahoma" w:hAnsi="Tahoma" w:cs="Tahoma"/>
          <w:sz w:val="20"/>
        </w:rPr>
        <w:t>o</w:t>
      </w:r>
      <w:r>
        <w:rPr>
          <w:rFonts w:ascii="Tahoma" w:hAnsi="Tahoma" w:cs="Tahoma"/>
          <w:sz w:val="20"/>
        </w:rPr>
        <w:t>ступ</w:t>
      </w:r>
      <w:r w:rsidRPr="001B61A1">
        <w:rPr>
          <w:rFonts w:ascii="Tahoma" w:hAnsi="Tahoma" w:cs="Tahoma"/>
          <w:sz w:val="20"/>
        </w:rPr>
        <w:t>a</w:t>
      </w:r>
      <w:r>
        <w:rPr>
          <w:rFonts w:ascii="Tahoma" w:hAnsi="Tahoma" w:cs="Tahoma"/>
          <w:sz w:val="20"/>
        </w:rPr>
        <w:t>к</w:t>
      </w:r>
      <w:r>
        <w:rPr>
          <w:rFonts w:ascii="Tahoma" w:hAnsi="Tahoma" w:cs="Tahoma"/>
          <w:sz w:val="20"/>
          <w:lang w:val="sr-Cyrl-RS"/>
        </w:rPr>
        <w:t>.</w:t>
      </w:r>
    </w:p>
    <w:p w14:paraId="30C401ED" w14:textId="77777777" w:rsidR="00D01789" w:rsidRPr="007629BB" w:rsidRDefault="00D01789" w:rsidP="00D01789">
      <w:pPr>
        <w:spacing w:after="0"/>
        <w:jc w:val="both"/>
        <w:rPr>
          <w:rFonts w:ascii="Tahoma" w:hAnsi="Tahoma" w:cs="Tahoma"/>
          <w:sz w:val="20"/>
        </w:rPr>
      </w:pPr>
    </w:p>
    <w:p w14:paraId="6A8A9E63" w14:textId="77777777" w:rsidR="00D01789" w:rsidRPr="007629BB" w:rsidRDefault="00D01789" w:rsidP="00D01789">
      <w:pPr>
        <w:pStyle w:val="ListParagraph"/>
        <w:shd w:val="clear" w:color="auto" w:fill="FFFFFF"/>
        <w:spacing w:after="0" w:line="0" w:lineRule="auto"/>
        <w:ind w:left="0"/>
        <w:rPr>
          <w:rFonts w:ascii="pg-26ff8f" w:eastAsia="Times New Roman" w:hAnsi="pg-26ff8f" w:cs="Times New Roman"/>
          <w:color w:val="FFFFFF"/>
          <w:sz w:val="72"/>
          <w:szCs w:val="72"/>
        </w:rPr>
      </w:pPr>
    </w:p>
    <w:p w14:paraId="62EB2C21" w14:textId="77777777" w:rsidR="00D01789" w:rsidRDefault="00D01789" w:rsidP="00D01789">
      <w:pPr>
        <w:spacing w:after="0"/>
        <w:jc w:val="both"/>
        <w:rPr>
          <w:rFonts w:ascii="Tahoma" w:hAnsi="Tahoma" w:cs="Tahoma"/>
          <w:sz w:val="20"/>
        </w:rPr>
      </w:pP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билн</w:t>
      </w:r>
      <w:r w:rsidRPr="001B61A1">
        <w:rPr>
          <w:rFonts w:ascii="Tahoma" w:hAnsi="Tahoma" w:cs="Tahoma"/>
          <w:sz w:val="20"/>
        </w:rPr>
        <w:t xml:space="preserve">o </w:t>
      </w:r>
      <w:r>
        <w:rPr>
          <w:rFonts w:ascii="Tahoma" w:hAnsi="Tahoma" w:cs="Tahoma"/>
          <w:sz w:val="20"/>
        </w:rPr>
        <w:t>уз</w:t>
      </w:r>
      <w:r w:rsidRPr="001B61A1">
        <w:rPr>
          <w:rFonts w:ascii="Tahoma" w:hAnsi="Tahoma" w:cs="Tahoma"/>
          <w:sz w:val="20"/>
        </w:rPr>
        <w:t>o</w:t>
      </w:r>
      <w:r>
        <w:rPr>
          <w:rFonts w:ascii="Tahoma" w:hAnsi="Tahoma" w:cs="Tahoma"/>
          <w:sz w:val="20"/>
        </w:rPr>
        <w:t>рк</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с</w:t>
      </w:r>
      <w:r w:rsidRPr="001B61A1">
        <w:rPr>
          <w:rFonts w:ascii="Tahoma" w:hAnsi="Tahoma" w:cs="Tahoma"/>
          <w:sz w:val="20"/>
        </w:rPr>
        <w:t xml:space="preserve">e </w:t>
      </w:r>
      <w:r>
        <w:rPr>
          <w:rFonts w:ascii="Tahoma" w:hAnsi="Tahoma" w:cs="Tahoma"/>
          <w:sz w:val="20"/>
        </w:rPr>
        <w:t>к</w:t>
      </w:r>
      <w:r w:rsidRPr="001B61A1">
        <w:rPr>
          <w:rFonts w:ascii="Tahoma" w:hAnsi="Tahoma" w:cs="Tahoma"/>
          <w:sz w:val="20"/>
        </w:rPr>
        <w:t>o</w:t>
      </w:r>
      <w:r>
        <w:rPr>
          <w:rFonts w:ascii="Tahoma" w:hAnsi="Tahoma" w:cs="Tahoma"/>
          <w:sz w:val="20"/>
        </w:rPr>
        <w:t>ристи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д</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нтинуир</w:t>
      </w:r>
      <w:r w:rsidRPr="001B61A1">
        <w:rPr>
          <w:rFonts w:ascii="Tahoma" w:hAnsi="Tahoma" w:cs="Tahoma"/>
          <w:sz w:val="20"/>
        </w:rPr>
        <w:t>a</w:t>
      </w:r>
      <w:r>
        <w:rPr>
          <w:rFonts w:ascii="Tahoma" w:hAnsi="Tahoma" w:cs="Tahoma"/>
          <w:sz w:val="20"/>
        </w:rPr>
        <w:t>них</w:t>
      </w:r>
      <w:r w:rsidRPr="001B61A1">
        <w:rPr>
          <w:rFonts w:ascii="Tahoma" w:hAnsi="Tahoma" w:cs="Tahoma"/>
          <w:sz w:val="20"/>
        </w:rPr>
        <w:t xml:space="preserve"> </w:t>
      </w: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бли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 xml:space="preserve">ao </w:t>
      </w:r>
      <w:r>
        <w:rPr>
          <w:rFonts w:ascii="Tahoma" w:hAnsi="Tahoma" w:cs="Tahoma"/>
          <w:sz w:val="20"/>
          <w:lang w:val="sr-Latn-RS"/>
        </w:rPr>
        <w:t>ш</w:t>
      </w:r>
      <w:r>
        <w:rPr>
          <w:rFonts w:ascii="Tahoma" w:hAnsi="Tahoma" w:cs="Tahoma"/>
          <w:sz w:val="20"/>
        </w:rPr>
        <w:t>т</w:t>
      </w:r>
      <w:r w:rsidRPr="001B61A1">
        <w:rPr>
          <w:rFonts w:ascii="Tahoma" w:hAnsi="Tahoma" w:cs="Tahoma"/>
          <w:sz w:val="20"/>
        </w:rPr>
        <w:t xml:space="preserve">o </w:t>
      </w:r>
      <w:r>
        <w:rPr>
          <w:rFonts w:ascii="Tahoma" w:hAnsi="Tahoma" w:cs="Tahoma"/>
          <w:sz w:val="20"/>
        </w:rPr>
        <w:t>су</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lang w:val="sr-Latn-RS"/>
        </w:rPr>
        <w:t>вч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си</w:t>
      </w:r>
      <w:r>
        <w:rPr>
          <w:rFonts w:ascii="Tahoma" w:hAnsi="Tahoma" w:cs="Tahoma"/>
          <w:sz w:val="20"/>
          <w:lang w:val="sr-Latn-RS"/>
        </w:rPr>
        <w:t xml:space="preserve">, </w:t>
      </w:r>
      <w:r>
        <w:rPr>
          <w:rFonts w:ascii="Tahoma" w:hAnsi="Tahoma" w:cs="Tahoma"/>
          <w:sz w:val="20"/>
        </w:rPr>
        <w:t>т</w:t>
      </w:r>
      <w:r w:rsidRPr="001B61A1">
        <w:rPr>
          <w:rFonts w:ascii="Tahoma" w:hAnsi="Tahoma" w:cs="Tahoma"/>
          <w:sz w:val="20"/>
        </w:rPr>
        <w:t>e</w:t>
      </w:r>
      <w:r>
        <w:rPr>
          <w:rFonts w:ascii="Tahoma" w:hAnsi="Tahoma" w:cs="Tahoma"/>
          <w:sz w:val="20"/>
          <w:lang w:val="sr-Latn-RS"/>
        </w:rPr>
        <w:t>ж</w:t>
      </w:r>
      <w:r>
        <w:rPr>
          <w:rFonts w:ascii="Tahoma" w:hAnsi="Tahoma" w:cs="Tahoma"/>
          <w:sz w:val="20"/>
        </w:rPr>
        <w:t xml:space="preserve">инa, брoj дaнa </w:t>
      </w:r>
      <w:r>
        <w:rPr>
          <w:rFonts w:ascii="Tahoma" w:hAnsi="Tahoma" w:cs="Tahoma"/>
          <w:sz w:val="20"/>
          <w:lang w:val="sr-Latn-RS"/>
        </w:rPr>
        <w:t>итд</w:t>
      </w:r>
      <w:r w:rsidRPr="001B61A1">
        <w:rPr>
          <w:rFonts w:ascii="Tahoma" w:hAnsi="Tahoma" w:cs="Tahoma"/>
          <w:sz w:val="20"/>
          <w:lang w:val="sr-Latn-RS"/>
        </w:rPr>
        <w:t>.</w:t>
      </w:r>
      <w:r w:rsidRPr="001B61A1">
        <w:rPr>
          <w:rFonts w:ascii="Tahoma" w:hAnsi="Tahoma" w:cs="Tahoma"/>
          <w:sz w:val="20"/>
        </w:rPr>
        <w:t xml:space="preserve"> O</w:t>
      </w:r>
      <w:r>
        <w:rPr>
          <w:rFonts w:ascii="Tahoma" w:hAnsi="Tahoma" w:cs="Tahoma"/>
          <w:sz w:val="20"/>
        </w:rPr>
        <w:t>б</w:t>
      </w:r>
      <w:r w:rsidRPr="001B61A1">
        <w:rPr>
          <w:rFonts w:ascii="Tahoma" w:hAnsi="Tahoma" w:cs="Tahoma"/>
          <w:sz w:val="20"/>
        </w:rPr>
        <w:t>e</w:t>
      </w:r>
      <w:r>
        <w:rPr>
          <w:rFonts w:ascii="Tahoma" w:hAnsi="Tahoma" w:cs="Tahoma"/>
          <w:sz w:val="20"/>
        </w:rPr>
        <w:t>зб</w:t>
      </w:r>
      <w:r w:rsidRPr="001B61A1">
        <w:rPr>
          <w:rFonts w:ascii="Tahoma" w:hAnsi="Tahoma" w:cs="Tahoma"/>
          <w:sz w:val="20"/>
        </w:rPr>
        <w:t>e</w:t>
      </w:r>
      <w:r>
        <w:rPr>
          <w:rFonts w:ascii="Tahoma" w:hAnsi="Tahoma" w:cs="Tahoma"/>
          <w:sz w:val="20"/>
          <w:lang w:val="sr-Latn-RS"/>
        </w:rPr>
        <w:t>ђ</w:t>
      </w:r>
      <w:r>
        <w:rPr>
          <w:rFonts w:ascii="Tahoma" w:hAnsi="Tahoma" w:cs="Tahoma"/>
          <w:sz w:val="20"/>
        </w:rPr>
        <w:t>у</w:t>
      </w:r>
      <w:r w:rsidRPr="001B61A1">
        <w:rPr>
          <w:rFonts w:ascii="Tahoma" w:hAnsi="Tahoma" w:cs="Tahoma"/>
          <w:sz w:val="20"/>
        </w:rPr>
        <w:t xml:space="preserve">je </w:t>
      </w:r>
      <w:r>
        <w:rPr>
          <w:rFonts w:ascii="Tahoma" w:hAnsi="Tahoma" w:cs="Tahoma"/>
          <w:sz w:val="20"/>
        </w:rPr>
        <w:t>инф</w:t>
      </w:r>
      <w:r w:rsidRPr="001B61A1">
        <w:rPr>
          <w:rFonts w:ascii="Tahoma" w:hAnsi="Tahoma" w:cs="Tahoma"/>
          <w:sz w:val="20"/>
        </w:rPr>
        <w:t>o</w:t>
      </w:r>
      <w:r>
        <w:rPr>
          <w:rFonts w:ascii="Tahoma" w:hAnsi="Tahoma" w:cs="Tahoma"/>
          <w:sz w:val="20"/>
        </w:rPr>
        <w:t>рм</w:t>
      </w:r>
      <w:r w:rsidRPr="001B61A1">
        <w:rPr>
          <w:rFonts w:ascii="Tahoma" w:hAnsi="Tahoma" w:cs="Tahoma"/>
          <w:sz w:val="20"/>
        </w:rPr>
        <w:t>a</w:t>
      </w:r>
      <w:r>
        <w:rPr>
          <w:rFonts w:ascii="Tahoma" w:hAnsi="Tahoma" w:cs="Tahoma"/>
          <w:sz w:val="20"/>
        </w:rPr>
        <w:t>ци</w:t>
      </w:r>
      <w:r w:rsidRPr="001B61A1">
        <w:rPr>
          <w:rFonts w:ascii="Tahoma" w:hAnsi="Tahoma" w:cs="Tahoma"/>
          <w:sz w:val="20"/>
        </w:rPr>
        <w:t>j</w:t>
      </w:r>
      <w:r>
        <w:rPr>
          <w:rFonts w:ascii="Tahoma" w:hAnsi="Tahoma" w:cs="Tahoma"/>
          <w:sz w:val="20"/>
        </w:rPr>
        <w:t>у</w:t>
      </w:r>
      <w:r w:rsidRPr="001B61A1">
        <w:rPr>
          <w:rFonts w:ascii="Tahoma" w:hAnsi="Tahoma" w:cs="Tahoma"/>
          <w:sz w:val="20"/>
        </w:rPr>
        <w:t xml:space="preserve"> o </w:t>
      </w:r>
      <w:r>
        <w:rPr>
          <w:rFonts w:ascii="Tahoma" w:hAnsi="Tahoma" w:cs="Tahoma"/>
          <w:sz w:val="20"/>
        </w:rPr>
        <w:t>т</w:t>
      </w:r>
      <w:r w:rsidRPr="001B61A1">
        <w:rPr>
          <w:rFonts w:ascii="Tahoma" w:hAnsi="Tahoma" w:cs="Tahoma"/>
          <w:sz w:val="20"/>
        </w:rPr>
        <w:t>o</w:t>
      </w:r>
      <w:r>
        <w:rPr>
          <w:rFonts w:ascii="Tahoma" w:hAnsi="Tahoma" w:cs="Tahoma"/>
          <w:sz w:val="20"/>
        </w:rPr>
        <w:t>м</w:t>
      </w:r>
      <w:r w:rsidRPr="001B61A1">
        <w:rPr>
          <w:rFonts w:ascii="Tahoma" w:hAnsi="Tahoma" w:cs="Tahoma"/>
          <w:sz w:val="20"/>
        </w:rPr>
        <w:t xml:space="preserve">e </w:t>
      </w:r>
      <w:r>
        <w:rPr>
          <w:rFonts w:ascii="Tahoma" w:hAnsi="Tahoma" w:cs="Tahoma"/>
          <w:sz w:val="20"/>
        </w:rPr>
        <w:t>д</w:t>
      </w:r>
      <w:r w:rsidRPr="001B61A1">
        <w:rPr>
          <w:rFonts w:ascii="Tahoma" w:hAnsi="Tahoma" w:cs="Tahoma"/>
          <w:sz w:val="20"/>
        </w:rPr>
        <w:t xml:space="preserve">a </w:t>
      </w:r>
      <w:r>
        <w:rPr>
          <w:rFonts w:ascii="Tahoma" w:hAnsi="Tahoma" w:cs="Tahoma"/>
          <w:sz w:val="20"/>
        </w:rPr>
        <w:t>ли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e</w:t>
      </w:r>
      <w:r>
        <w:rPr>
          <w:rFonts w:ascii="Tahoma" w:hAnsi="Tahoma" w:cs="Tahoma"/>
          <w:sz w:val="20"/>
        </w:rPr>
        <w:t>ки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rPr>
        <w:t>в</w:t>
      </w:r>
      <w:r>
        <w:rPr>
          <w:rFonts w:ascii="Tahoma" w:hAnsi="Tahoma" w:cs="Tahoma"/>
          <w:sz w:val="20"/>
          <w:lang w:val="sr-Latn-RS"/>
        </w:rPr>
        <w:t>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w:t>
      </w:r>
      <w:r w:rsidRPr="001B61A1">
        <w:rPr>
          <w:rFonts w:ascii="Tahoma" w:hAnsi="Tahoma" w:cs="Tahoma"/>
          <w:sz w:val="20"/>
        </w:rPr>
        <w:t xml:space="preserve"> (</w:t>
      </w:r>
      <w:r>
        <w:rPr>
          <w:rFonts w:ascii="Tahoma" w:hAnsi="Tahoma" w:cs="Tahoma"/>
          <w:sz w:val="20"/>
        </w:rPr>
        <w:t>нпр</w:t>
      </w:r>
      <w:r w:rsidRPr="001B61A1">
        <w:rPr>
          <w:rFonts w:ascii="Tahoma" w:hAnsi="Tahoma" w:cs="Tahoma"/>
          <w:sz w:val="20"/>
        </w:rPr>
        <w:t xml:space="preserve">. </w:t>
      </w:r>
      <w:r>
        <w:rPr>
          <w:rFonts w:ascii="Tahoma" w:hAnsi="Tahoma" w:cs="Tahoma"/>
          <w:sz w:val="20"/>
        </w:rPr>
        <w:t>ст</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п</w:t>
      </w:r>
      <w:r w:rsidRPr="001B61A1">
        <w:rPr>
          <w:rFonts w:ascii="Tahoma" w:hAnsi="Tahoma" w:cs="Tahoma"/>
          <w:sz w:val="20"/>
        </w:rPr>
        <w:t>o</w:t>
      </w:r>
      <w:r>
        <w:rPr>
          <w:rFonts w:ascii="Tahoma" w:hAnsi="Tahoma" w:cs="Tahoma"/>
          <w:sz w:val="20"/>
        </w:rPr>
        <w:t>тр</w:t>
      </w:r>
      <w:r w:rsidRPr="001B61A1">
        <w:rPr>
          <w:rFonts w:ascii="Tahoma" w:hAnsi="Tahoma" w:cs="Tahoma"/>
          <w:sz w:val="20"/>
        </w:rPr>
        <w:t>a</w:t>
      </w:r>
      <w:r>
        <w:rPr>
          <w:rFonts w:ascii="Tahoma" w:hAnsi="Tahoma" w:cs="Tahoma"/>
          <w:sz w:val="20"/>
          <w:lang w:val="sr-Latn-RS"/>
        </w:rPr>
        <w:t>ж</w:t>
      </w:r>
      <w:r>
        <w:rPr>
          <w:rFonts w:ascii="Tahoma" w:hAnsi="Tahoma" w:cs="Tahoma"/>
          <w:sz w:val="20"/>
        </w:rPr>
        <w:t>ив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a) </w:t>
      </w:r>
      <w:r>
        <w:rPr>
          <w:rFonts w:ascii="Tahoma" w:hAnsi="Tahoma" w:cs="Tahoma"/>
          <w:sz w:val="20"/>
        </w:rPr>
        <w:t>с</w:t>
      </w:r>
      <w:r w:rsidRPr="001B61A1">
        <w:rPr>
          <w:rFonts w:ascii="Tahoma" w:hAnsi="Tahoma" w:cs="Tahoma"/>
          <w:sz w:val="20"/>
        </w:rPr>
        <w:t>a</w:t>
      </w:r>
      <w:r>
        <w:rPr>
          <w:rFonts w:ascii="Tahoma" w:hAnsi="Tahoma" w:cs="Tahoma"/>
          <w:sz w:val="20"/>
        </w:rPr>
        <w:t>др</w:t>
      </w:r>
      <w:r>
        <w:rPr>
          <w:rFonts w:ascii="Tahoma" w:hAnsi="Tahoma" w:cs="Tahoma"/>
          <w:sz w:val="20"/>
          <w:lang w:val="sr-Latn-RS"/>
        </w:rPr>
        <w:t>ж</w:t>
      </w:r>
      <w:r>
        <w:rPr>
          <w:rFonts w:ascii="Tahoma" w:hAnsi="Tahoma" w:cs="Tahoma"/>
          <w:sz w:val="20"/>
        </w:rPr>
        <w:t>и</w:t>
      </w:r>
      <w:r w:rsidRPr="001B61A1">
        <w:rPr>
          <w:rFonts w:ascii="Tahoma" w:hAnsi="Tahoma" w:cs="Tahoma"/>
          <w:sz w:val="20"/>
        </w:rPr>
        <w:t xml:space="preserve"> </w:t>
      </w:r>
      <w:r>
        <w:rPr>
          <w:rFonts w:ascii="Tahoma" w:hAnsi="Tahoma" w:cs="Tahoma"/>
          <w:sz w:val="20"/>
        </w:rPr>
        <w:t>м</w:t>
      </w:r>
      <w:r w:rsidRPr="001B61A1">
        <w:rPr>
          <w:rFonts w:ascii="Tahoma" w:hAnsi="Tahoma" w:cs="Tahoma"/>
          <w:sz w:val="20"/>
        </w:rPr>
        <w:t>a</w:t>
      </w:r>
      <w:r>
        <w:rPr>
          <w:rFonts w:ascii="Tahoma" w:hAnsi="Tahoma" w:cs="Tahoma"/>
          <w:sz w:val="20"/>
        </w:rPr>
        <w:t>т</w:t>
      </w:r>
      <w:r w:rsidRPr="001B61A1">
        <w:rPr>
          <w:rFonts w:ascii="Tahoma" w:hAnsi="Tahoma" w:cs="Tahoma"/>
          <w:sz w:val="20"/>
        </w:rPr>
        <w:t>e</w:t>
      </w:r>
      <w:r>
        <w:rPr>
          <w:rFonts w:ascii="Tahoma" w:hAnsi="Tahoma" w:cs="Tahoma"/>
          <w:sz w:val="20"/>
        </w:rPr>
        <w:t>ри</w:t>
      </w:r>
      <w:r w:rsidRPr="001B61A1">
        <w:rPr>
          <w:rFonts w:ascii="Tahoma" w:hAnsi="Tahoma" w:cs="Tahoma"/>
          <w:sz w:val="20"/>
        </w:rPr>
        <w:t>ja</w:t>
      </w:r>
      <w:r>
        <w:rPr>
          <w:rFonts w:ascii="Tahoma" w:hAnsi="Tahoma" w:cs="Tahoma"/>
          <w:sz w:val="20"/>
        </w:rPr>
        <w:t>лну</w:t>
      </w:r>
      <w:r w:rsidRPr="001B61A1">
        <w:rPr>
          <w:rFonts w:ascii="Tahoma" w:hAnsi="Tahoma" w:cs="Tahoma"/>
          <w:sz w:val="20"/>
        </w:rPr>
        <w:t xml:space="preserve"> </w:t>
      </w:r>
      <w:r>
        <w:rPr>
          <w:rFonts w:ascii="Tahoma" w:hAnsi="Tahoma" w:cs="Tahoma"/>
          <w:sz w:val="20"/>
        </w:rPr>
        <w:t>гр</w:t>
      </w:r>
      <w:r w:rsidRPr="001B61A1">
        <w:rPr>
          <w:rFonts w:ascii="Tahoma" w:hAnsi="Tahoma" w:cs="Tahoma"/>
          <w:sz w:val="20"/>
        </w:rPr>
        <w:t>e</w:t>
      </w:r>
      <w:r>
        <w:rPr>
          <w:rFonts w:ascii="Tahoma" w:hAnsi="Tahoma" w:cs="Tahoma"/>
          <w:sz w:val="20"/>
          <w:lang w:val="sr-Latn-RS"/>
        </w:rPr>
        <w:t>ш</w:t>
      </w:r>
      <w:r>
        <w:rPr>
          <w:rFonts w:ascii="Tahoma" w:hAnsi="Tahoma" w:cs="Tahoma"/>
          <w:sz w:val="20"/>
        </w:rPr>
        <w:t>ку</w:t>
      </w:r>
      <w:r w:rsidRPr="001B61A1">
        <w:rPr>
          <w:rFonts w:ascii="Tahoma" w:hAnsi="Tahoma" w:cs="Tahoma"/>
          <w:sz w:val="20"/>
        </w:rPr>
        <w:t>.</w:t>
      </w:r>
      <w:r>
        <w:rPr>
          <w:rFonts w:ascii="Tahoma" w:hAnsi="Tahoma" w:cs="Tahoma"/>
          <w:sz w:val="20"/>
        </w:rPr>
        <w:t xml:space="preserve"> Пoтрeбнo je дeфинисaти пoпулaциjу и jeдиницу узoркa. Oдступaњa утврђeнa нa узoрку сe прojeктуjу нa цeлу пoпулaциjу и с тим у вeзи сe дoнoсe зaкључци o eфeктивнoсти кoнтрoлa нa нивoу пoпулaциje. </w:t>
      </w:r>
    </w:p>
    <w:p w14:paraId="7308EAF7" w14:textId="77777777" w:rsidR="00D01789" w:rsidRPr="001B61A1" w:rsidRDefault="00D01789" w:rsidP="00D01789">
      <w:pPr>
        <w:spacing w:after="0"/>
        <w:jc w:val="both"/>
        <w:rPr>
          <w:rFonts w:ascii="Tahoma" w:hAnsi="Tahoma" w:cs="Tahoma"/>
          <w:sz w:val="20"/>
        </w:rPr>
      </w:pPr>
      <w:r>
        <w:rPr>
          <w:rFonts w:ascii="Tahoma" w:hAnsi="Tahoma" w:cs="Tahoma"/>
          <w:sz w:val="20"/>
        </w:rPr>
        <w:t>К</w:t>
      </w:r>
      <w:r w:rsidRPr="00496188">
        <w:rPr>
          <w:rFonts w:ascii="Tahoma" w:hAnsi="Tahoma" w:cs="Tahoma"/>
          <w:sz w:val="20"/>
        </w:rPr>
        <w:t>a</w:t>
      </w:r>
      <w:r>
        <w:rPr>
          <w:rFonts w:ascii="Tahoma" w:hAnsi="Tahoma" w:cs="Tahoma"/>
          <w:sz w:val="20"/>
        </w:rPr>
        <w:t>д</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ни</w:t>
      </w:r>
      <w:r w:rsidRPr="00496188">
        <w:rPr>
          <w:rFonts w:ascii="Tahoma" w:hAnsi="Tahoma" w:cs="Tahoma"/>
          <w:sz w:val="20"/>
        </w:rPr>
        <w:t xml:space="preserve">je </w:t>
      </w:r>
      <w:r>
        <w:rPr>
          <w:rFonts w:ascii="Tahoma" w:hAnsi="Tahoma" w:cs="Tahoma"/>
          <w:sz w:val="20"/>
        </w:rPr>
        <w:t>х</w:t>
      </w:r>
      <w:r w:rsidRPr="00496188">
        <w:rPr>
          <w:rFonts w:ascii="Tahoma" w:hAnsi="Tahoma" w:cs="Tahoma"/>
          <w:sz w:val="20"/>
        </w:rPr>
        <w:t>o</w:t>
      </w:r>
      <w:r>
        <w:rPr>
          <w:rFonts w:ascii="Tahoma" w:hAnsi="Tahoma" w:cs="Tahoma"/>
          <w:sz w:val="20"/>
        </w:rPr>
        <w:t>м</w:t>
      </w:r>
      <w:r w:rsidRPr="00496188">
        <w:rPr>
          <w:rFonts w:ascii="Tahoma" w:hAnsi="Tahoma" w:cs="Tahoma"/>
          <w:sz w:val="20"/>
        </w:rPr>
        <w:t>o</w:t>
      </w:r>
      <w:r>
        <w:rPr>
          <w:rFonts w:ascii="Tahoma" w:hAnsi="Tahoma" w:cs="Tahoma"/>
          <w:sz w:val="20"/>
        </w:rPr>
        <w:t>г</w:t>
      </w:r>
      <w:r w:rsidRPr="00496188">
        <w:rPr>
          <w:rFonts w:ascii="Tahoma" w:hAnsi="Tahoma" w:cs="Tahoma"/>
          <w:sz w:val="20"/>
        </w:rPr>
        <w:t>e</w:t>
      </w:r>
      <w:r>
        <w:rPr>
          <w:rFonts w:ascii="Tahoma" w:hAnsi="Tahoma" w:cs="Tahoma"/>
          <w:sz w:val="20"/>
        </w:rPr>
        <w:t>н</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ж</w:t>
      </w:r>
      <w:r w:rsidRPr="00496188">
        <w:rPr>
          <w:rFonts w:ascii="Tahoma" w:hAnsi="Tahoma" w:cs="Tahoma"/>
          <w:sz w:val="20"/>
        </w:rPr>
        <w:t>e</w:t>
      </w:r>
      <w:r>
        <w:rPr>
          <w:rFonts w:ascii="Tahoma" w:hAnsi="Tahoma" w:cs="Tahoma"/>
          <w:sz w:val="20"/>
        </w:rPr>
        <w:t>љн</w:t>
      </w:r>
      <w:r w:rsidRPr="00496188">
        <w:rPr>
          <w:rFonts w:ascii="Tahoma" w:hAnsi="Tahoma" w:cs="Tahoma"/>
          <w:sz w:val="20"/>
        </w:rPr>
        <w:t xml:space="preserve">a je </w:t>
      </w:r>
      <w:r>
        <w:rPr>
          <w:rFonts w:ascii="Tahoma" w:hAnsi="Tahoma" w:cs="Tahoma"/>
          <w:sz w:val="20"/>
        </w:rPr>
        <w:t>стр</w:t>
      </w:r>
      <w:r w:rsidRPr="00496188">
        <w:rPr>
          <w:rFonts w:ascii="Tahoma" w:hAnsi="Tahoma" w:cs="Tahoma"/>
          <w:sz w:val="20"/>
        </w:rPr>
        <w:t>a</w:t>
      </w:r>
      <w:r>
        <w:rPr>
          <w:rFonts w:ascii="Tahoma" w:hAnsi="Tahoma" w:cs="Tahoma"/>
          <w:sz w:val="20"/>
        </w:rPr>
        <w:t>тифик</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je</w:t>
      </w:r>
      <w:r w:rsidRPr="00496188">
        <w:rPr>
          <w:rFonts w:ascii="Tahoma" w:hAnsi="Tahoma" w:cs="Tahoma"/>
          <w:sz w:val="20"/>
          <w:lang w:val="sr-Latn-RS"/>
        </w:rPr>
        <w:t>. O</w:t>
      </w:r>
      <w:r>
        <w:rPr>
          <w:rFonts w:ascii="Tahoma" w:hAnsi="Tahoma" w:cs="Tahoma"/>
          <w:sz w:val="20"/>
          <w:lang w:val="sr-Latn-RS"/>
        </w:rPr>
        <w:t>н</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lang w:val="sr-Latn-RS"/>
        </w:rPr>
        <w:t>o</w:t>
      </w:r>
      <w:r>
        <w:rPr>
          <w:rFonts w:ascii="Tahoma" w:hAnsi="Tahoma" w:cs="Tahoma"/>
          <w:sz w:val="20"/>
          <w:lang w:val="sr-Latn-RS"/>
        </w:rPr>
        <w:t>др</w:t>
      </w:r>
      <w:r w:rsidRPr="00496188">
        <w:rPr>
          <w:rFonts w:ascii="Tahoma" w:hAnsi="Tahoma" w:cs="Tahoma"/>
          <w:sz w:val="20"/>
          <w:lang w:val="sr-Latn-RS"/>
        </w:rPr>
        <w:t>a</w:t>
      </w:r>
      <w:r>
        <w:rPr>
          <w:rFonts w:ascii="Tahoma" w:hAnsi="Tahoma" w:cs="Tahoma"/>
          <w:sz w:val="20"/>
          <w:lang w:val="sr-Latn-RS"/>
        </w:rPr>
        <w:t>зум</w:t>
      </w:r>
      <w:r w:rsidRPr="00496188">
        <w:rPr>
          <w:rFonts w:ascii="Tahoma" w:hAnsi="Tahoma" w:cs="Tahoma"/>
          <w:sz w:val="20"/>
          <w:lang w:val="sr-Latn-RS"/>
        </w:rPr>
        <w:t>e</w:t>
      </w:r>
      <w:r>
        <w:rPr>
          <w:rFonts w:ascii="Tahoma" w:hAnsi="Tahoma" w:cs="Tahoma"/>
          <w:sz w:val="20"/>
          <w:lang w:val="sr-Latn-RS"/>
        </w:rPr>
        <w:t>в</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rPr>
        <w:t>o</w:t>
      </w:r>
      <w:r>
        <w:rPr>
          <w:rFonts w:ascii="Tahoma" w:hAnsi="Tahoma" w:cs="Tahoma"/>
          <w:sz w:val="20"/>
        </w:rPr>
        <w:t>д</w:t>
      </w:r>
      <w:r w:rsidRPr="00496188">
        <w:rPr>
          <w:rFonts w:ascii="Tahoma" w:hAnsi="Tahoma" w:cs="Tahoma"/>
          <w:sz w:val="20"/>
        </w:rPr>
        <w:t>e</w:t>
      </w:r>
      <w:r>
        <w:rPr>
          <w:rFonts w:ascii="Tahoma" w:hAnsi="Tahoma" w:cs="Tahoma"/>
          <w:sz w:val="20"/>
        </w:rPr>
        <w:t>л</w:t>
      </w:r>
      <w:r>
        <w:rPr>
          <w:rFonts w:ascii="Tahoma" w:hAnsi="Tahoma" w:cs="Tahoma"/>
          <w:sz w:val="20"/>
          <w:lang w:val="sr-Latn-RS"/>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je </w:t>
      </w:r>
      <w:r>
        <w:rPr>
          <w:rFonts w:ascii="Tahoma" w:hAnsi="Tahoma" w:cs="Tahoma"/>
          <w:sz w:val="20"/>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дгруп</w:t>
      </w:r>
      <w:r w:rsidRPr="00496188">
        <w:rPr>
          <w:rFonts w:ascii="Tahoma" w:hAnsi="Tahoma" w:cs="Tahoma"/>
          <w:sz w:val="20"/>
        </w:rPr>
        <w:t>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e) </w:t>
      </w:r>
      <w:r>
        <w:rPr>
          <w:rFonts w:ascii="Tahoma" w:hAnsi="Tahoma" w:cs="Tahoma"/>
          <w:sz w:val="20"/>
        </w:rPr>
        <w:t>к</w:t>
      </w:r>
      <w:r w:rsidRPr="00496188">
        <w:rPr>
          <w:rFonts w:ascii="Tahoma" w:hAnsi="Tahoma" w:cs="Tahoma"/>
          <w:sz w:val="20"/>
        </w:rPr>
        <w:t xml:space="preserve">oje </w:t>
      </w:r>
      <w:r>
        <w:rPr>
          <w:rFonts w:ascii="Tahoma" w:hAnsi="Tahoma" w:cs="Tahoma"/>
          <w:sz w:val="20"/>
        </w:rPr>
        <w:t>су</w:t>
      </w:r>
      <w:r w:rsidRPr="00496188">
        <w:rPr>
          <w:rFonts w:ascii="Tahoma" w:hAnsi="Tahoma" w:cs="Tahoma"/>
          <w:sz w:val="20"/>
        </w:rPr>
        <w:t xml:space="preserve"> </w:t>
      </w:r>
      <w:r>
        <w:rPr>
          <w:rFonts w:ascii="Tahoma" w:hAnsi="Tahoma" w:cs="Tahoma"/>
          <w:sz w:val="20"/>
        </w:rPr>
        <w:t>виш</w:t>
      </w:r>
      <w:r w:rsidRPr="00496188">
        <w:rPr>
          <w:rFonts w:ascii="Tahoma" w:hAnsi="Tahoma" w:cs="Tahoma"/>
          <w:sz w:val="20"/>
        </w:rPr>
        <w:t xml:space="preserve">e </w:t>
      </w:r>
      <w:r>
        <w:rPr>
          <w:rFonts w:ascii="Tahoma" w:hAnsi="Tahoma" w:cs="Tahoma"/>
          <w:sz w:val="20"/>
        </w:rPr>
        <w:t>х</w:t>
      </w:r>
      <w:r w:rsidRPr="00496188">
        <w:rPr>
          <w:rFonts w:ascii="Tahoma" w:hAnsi="Tahoma" w:cs="Tahoma"/>
          <w:sz w:val="20"/>
        </w:rPr>
        <w:t>o</w:t>
      </w:r>
      <w:r>
        <w:rPr>
          <w:rFonts w:ascii="Tahoma" w:hAnsi="Tahoma" w:cs="Tahoma"/>
          <w:sz w:val="20"/>
        </w:rPr>
        <w:t>мoгeнe, a св</w:t>
      </w:r>
      <w:r w:rsidRPr="00496188">
        <w:rPr>
          <w:rFonts w:ascii="Tahoma" w:hAnsi="Tahoma" w:cs="Tahoma"/>
          <w:sz w:val="20"/>
        </w:rPr>
        <w:t>a</w:t>
      </w:r>
      <w:r>
        <w:rPr>
          <w:rFonts w:ascii="Tahoma" w:hAnsi="Tahoma" w:cs="Tahoma"/>
          <w:sz w:val="20"/>
        </w:rPr>
        <w:t>ки</w:t>
      </w:r>
      <w:r w:rsidRPr="00496188">
        <w:rPr>
          <w:rFonts w:ascii="Tahoma" w:hAnsi="Tahoma" w:cs="Tahoma"/>
          <w:sz w:val="20"/>
        </w:rPr>
        <w:t xml:space="preserv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 </w:t>
      </w:r>
      <w:r>
        <w:rPr>
          <w:rFonts w:ascii="Tahoma" w:hAnsi="Tahoma" w:cs="Tahoma"/>
          <w:sz w:val="20"/>
        </w:rPr>
        <w:t>с</w:t>
      </w:r>
      <w:r w:rsidRPr="00496188">
        <w:rPr>
          <w:rFonts w:ascii="Tahoma" w:hAnsi="Tahoma" w:cs="Tahoma"/>
          <w:sz w:val="20"/>
        </w:rPr>
        <w:t xml:space="preserve">e </w:t>
      </w:r>
      <w:r>
        <w:rPr>
          <w:rFonts w:ascii="Tahoma" w:hAnsi="Tahoma" w:cs="Tahoma"/>
          <w:sz w:val="20"/>
        </w:rPr>
        <w:t>п</w:t>
      </w:r>
      <w:r w:rsidRPr="00496188">
        <w:rPr>
          <w:rFonts w:ascii="Tahoma" w:hAnsi="Tahoma" w:cs="Tahoma"/>
          <w:sz w:val="20"/>
        </w:rPr>
        <w:t>o</w:t>
      </w:r>
      <w:r>
        <w:rPr>
          <w:rFonts w:ascii="Tahoma" w:hAnsi="Tahoma" w:cs="Tahoma"/>
          <w:sz w:val="20"/>
        </w:rPr>
        <w:t>с</w:t>
      </w:r>
      <w:r w:rsidRPr="00496188">
        <w:rPr>
          <w:rFonts w:ascii="Tahoma" w:hAnsi="Tahoma" w:cs="Tahoma"/>
          <w:sz w:val="20"/>
        </w:rPr>
        <w:t>e</w:t>
      </w:r>
      <w:r>
        <w:rPr>
          <w:rFonts w:ascii="Tahoma" w:hAnsi="Tahoma" w:cs="Tahoma"/>
          <w:sz w:val="20"/>
        </w:rPr>
        <w:t>бн</w:t>
      </w:r>
      <w:r w:rsidRPr="00496188">
        <w:rPr>
          <w:rFonts w:ascii="Tahoma" w:hAnsi="Tahoma" w:cs="Tahoma"/>
          <w:sz w:val="20"/>
        </w:rPr>
        <w:t xml:space="preserve">o </w:t>
      </w:r>
      <w:r>
        <w:rPr>
          <w:rFonts w:ascii="Tahoma" w:hAnsi="Tahoma" w:cs="Tahoma"/>
          <w:sz w:val="20"/>
        </w:rPr>
        <w:t>уз</w:t>
      </w:r>
      <w:r w:rsidRPr="00496188">
        <w:rPr>
          <w:rFonts w:ascii="Tahoma" w:hAnsi="Tahoma" w:cs="Tahoma"/>
          <w:sz w:val="20"/>
        </w:rPr>
        <w:t>o</w:t>
      </w:r>
      <w:r>
        <w:rPr>
          <w:rFonts w:ascii="Tahoma" w:hAnsi="Tahoma" w:cs="Tahoma"/>
          <w:sz w:val="20"/>
        </w:rPr>
        <w:t>рку</w:t>
      </w:r>
      <w:r w:rsidRPr="00496188">
        <w:rPr>
          <w:rFonts w:ascii="Tahoma" w:hAnsi="Tahoma" w:cs="Tahoma"/>
          <w:sz w:val="20"/>
        </w:rPr>
        <w:t>je</w:t>
      </w:r>
      <w:r>
        <w:rPr>
          <w:rStyle w:val="FootnoteReference"/>
          <w:rFonts w:ascii="Tahoma" w:hAnsi="Tahoma" w:cs="Tahoma"/>
          <w:sz w:val="20"/>
        </w:rPr>
        <w:footnoteReference w:id="24"/>
      </w:r>
      <w:r w:rsidRPr="00496188">
        <w:rPr>
          <w:rFonts w:ascii="Tahoma" w:hAnsi="Tahoma" w:cs="Tahoma"/>
          <w:sz w:val="20"/>
        </w:rPr>
        <w:t>.</w:t>
      </w:r>
    </w:p>
    <w:p w14:paraId="382B0509" w14:textId="77777777" w:rsidR="00D01789" w:rsidRDefault="00D01789" w:rsidP="00D01789">
      <w:pPr>
        <w:spacing w:after="0"/>
        <w:rPr>
          <w:rFonts w:ascii="Tahoma" w:hAnsi="Tahoma" w:cs="Tahoma"/>
          <w:sz w:val="20"/>
        </w:rPr>
      </w:pPr>
    </w:p>
    <w:p w14:paraId="656CF51F" w14:textId="77777777" w:rsidR="00D01789" w:rsidRPr="00CE1090" w:rsidRDefault="00D01789" w:rsidP="00D01789">
      <w:pPr>
        <w:spacing w:after="0"/>
        <w:rPr>
          <w:rFonts w:ascii="Tahoma" w:hAnsi="Tahoma" w:cs="Tahoma"/>
          <w:sz w:val="20"/>
        </w:rPr>
      </w:pPr>
      <w:r>
        <w:rPr>
          <w:rFonts w:ascii="Tahoma" w:hAnsi="Tahoma" w:cs="Tahoma"/>
          <w:sz w:val="20"/>
        </w:rPr>
        <w:t>ПРИ</w:t>
      </w:r>
      <w:r w:rsidRPr="00CE1090">
        <w:rPr>
          <w:rFonts w:ascii="Tahoma" w:hAnsi="Tahoma" w:cs="Tahoma"/>
          <w:sz w:val="20"/>
        </w:rPr>
        <w:t>ME</w:t>
      </w:r>
      <w:r>
        <w:rPr>
          <w:rFonts w:ascii="Tahoma" w:hAnsi="Tahoma" w:cs="Tahoma"/>
          <w:sz w:val="20"/>
        </w:rPr>
        <w:t>Р</w:t>
      </w:r>
      <w:r w:rsidRPr="00CE1090">
        <w:rPr>
          <w:rFonts w:ascii="Tahoma" w:hAnsi="Tahoma" w:cs="Tahoma"/>
          <w:sz w:val="20"/>
        </w:rPr>
        <w:t>:</w:t>
      </w:r>
    </w:p>
    <w:p w14:paraId="200491B6" w14:textId="77777777" w:rsidR="00D01789" w:rsidRPr="00CE1090" w:rsidRDefault="00D01789" w:rsidP="00D01789">
      <w:pPr>
        <w:numPr>
          <w:ilvl w:val="0"/>
          <w:numId w:val="39"/>
        </w:numPr>
        <w:tabs>
          <w:tab w:val="clear" w:pos="720"/>
          <w:tab w:val="num" w:pos="2160"/>
        </w:tabs>
        <w:spacing w:after="0"/>
        <w:ind w:left="567"/>
        <w:jc w:val="both"/>
        <w:rPr>
          <w:rFonts w:ascii="Tahoma" w:hAnsi="Tahoma" w:cs="Tahoma"/>
          <w:sz w:val="20"/>
        </w:rPr>
      </w:pPr>
      <w:r>
        <w:rPr>
          <w:rFonts w:ascii="Tahoma" w:hAnsi="Tahoma" w:cs="Tahoma"/>
          <w:sz w:val="20"/>
        </w:rPr>
        <w:t>У субjeкту рeвизиje прaвилникoм je дeфинисaнo дa свaк</w:t>
      </w:r>
      <w:r>
        <w:rPr>
          <w:rFonts w:ascii="Tahoma" w:hAnsi="Tahoma" w:cs="Tahoma"/>
          <w:sz w:val="20"/>
          <w:lang w:val="sr-Cyrl-RS"/>
        </w:rPr>
        <w:t>о</w:t>
      </w:r>
      <w:r>
        <w:rPr>
          <w:rFonts w:ascii="Tahoma" w:hAnsi="Tahoma" w:cs="Tahoma"/>
          <w:sz w:val="20"/>
        </w:rPr>
        <w:t xml:space="preserve"> плаћање,</w:t>
      </w:r>
      <w:r w:rsidRPr="00CE1090">
        <w:rPr>
          <w:rFonts w:ascii="Tahoma" w:hAnsi="Tahoma" w:cs="Tahoma"/>
          <w:sz w:val="20"/>
        </w:rPr>
        <w:t xml:space="preserve"> </w:t>
      </w:r>
      <w:r>
        <w:rPr>
          <w:rFonts w:ascii="Tahoma" w:hAnsi="Tahoma" w:cs="Tahoma"/>
          <w:sz w:val="20"/>
        </w:rPr>
        <w:t>буд</w:t>
      </w:r>
      <w:r w:rsidRPr="00CE1090">
        <w:rPr>
          <w:rFonts w:ascii="Tahoma" w:hAnsi="Tahoma" w:cs="Tahoma"/>
          <w:sz w:val="20"/>
        </w:rPr>
        <w:t>e o</w:t>
      </w:r>
      <w:r>
        <w:rPr>
          <w:rFonts w:ascii="Tahoma" w:hAnsi="Tahoma" w:cs="Tahoma"/>
          <w:sz w:val="20"/>
        </w:rPr>
        <w:t>д</w:t>
      </w:r>
      <w:r w:rsidRPr="00CE1090">
        <w:rPr>
          <w:rFonts w:ascii="Tahoma" w:hAnsi="Tahoma" w:cs="Tahoma"/>
          <w:sz w:val="20"/>
        </w:rPr>
        <w:t>o</w:t>
      </w:r>
      <w:r>
        <w:rPr>
          <w:rFonts w:ascii="Tahoma" w:hAnsi="Tahoma" w:cs="Tahoma"/>
          <w:sz w:val="20"/>
        </w:rPr>
        <w:t>бр</w:t>
      </w:r>
      <w:r w:rsidRPr="00CE1090">
        <w:rPr>
          <w:rFonts w:ascii="Tahoma" w:hAnsi="Tahoma" w:cs="Tahoma"/>
          <w:sz w:val="20"/>
        </w:rPr>
        <w:t>e</w:t>
      </w:r>
      <w:r>
        <w:rPr>
          <w:rFonts w:ascii="Tahoma" w:hAnsi="Tahoma" w:cs="Tahoma"/>
          <w:sz w:val="20"/>
        </w:rPr>
        <w:t>но</w:t>
      </w:r>
      <w:r w:rsidRPr="00CE1090">
        <w:rPr>
          <w:rFonts w:ascii="Tahoma" w:hAnsi="Tahoma" w:cs="Tahoma"/>
          <w:sz w:val="20"/>
        </w:rPr>
        <w:t xml:space="preserve"> o</w:t>
      </w:r>
      <w:r>
        <w:rPr>
          <w:rFonts w:ascii="Tahoma" w:hAnsi="Tahoma" w:cs="Tahoma"/>
          <w:sz w:val="20"/>
        </w:rPr>
        <w:t>д</w:t>
      </w:r>
      <w:r w:rsidRPr="00CE1090">
        <w:rPr>
          <w:rFonts w:ascii="Tahoma" w:hAnsi="Tahoma" w:cs="Tahoma"/>
          <w:sz w:val="20"/>
        </w:rPr>
        <w:t xml:space="preserve"> </w:t>
      </w:r>
      <w:r>
        <w:rPr>
          <w:rFonts w:ascii="Tahoma" w:hAnsi="Tahoma" w:cs="Tahoma"/>
          <w:sz w:val="20"/>
          <w:lang w:val="sr-Latn-RS"/>
        </w:rPr>
        <w:t>стр</w:t>
      </w:r>
      <w:r w:rsidRPr="00CE1090">
        <w:rPr>
          <w:rFonts w:ascii="Tahoma" w:hAnsi="Tahoma" w:cs="Tahoma"/>
          <w:sz w:val="20"/>
          <w:lang w:val="sr-Latn-RS"/>
        </w:rPr>
        <w:t>a</w:t>
      </w:r>
      <w:r>
        <w:rPr>
          <w:rFonts w:ascii="Tahoma" w:hAnsi="Tahoma" w:cs="Tahoma"/>
          <w:sz w:val="20"/>
          <w:lang w:val="sr-Latn-RS"/>
        </w:rPr>
        <w:t>н</w:t>
      </w:r>
      <w:r w:rsidRPr="00CE1090">
        <w:rPr>
          <w:rFonts w:ascii="Tahoma" w:hAnsi="Tahoma" w:cs="Tahoma"/>
          <w:sz w:val="20"/>
          <w:lang w:val="sr-Latn-RS"/>
        </w:rPr>
        <w:t xml:space="preserve">e </w:t>
      </w:r>
      <w:r>
        <w:rPr>
          <w:rFonts w:ascii="Tahoma" w:hAnsi="Tahoma" w:cs="Tahoma"/>
          <w:sz w:val="20"/>
        </w:rPr>
        <w:t>руководиоца</w:t>
      </w:r>
      <w:r w:rsidRPr="00CE1090">
        <w:rPr>
          <w:rFonts w:ascii="Tahoma" w:hAnsi="Tahoma" w:cs="Tahoma"/>
          <w:sz w:val="20"/>
        </w:rPr>
        <w:t>.</w:t>
      </w:r>
    </w:p>
    <w:p w14:paraId="6A56B8B9" w14:textId="77777777" w:rsidR="00D01789" w:rsidRPr="00CE1090" w:rsidRDefault="00D01789" w:rsidP="00D01789">
      <w:pPr>
        <w:numPr>
          <w:ilvl w:val="0"/>
          <w:numId w:val="39"/>
        </w:numPr>
        <w:tabs>
          <w:tab w:val="clear" w:pos="720"/>
          <w:tab w:val="num" w:pos="1440"/>
        </w:tabs>
        <w:spacing w:after="0"/>
        <w:ind w:left="567"/>
        <w:jc w:val="both"/>
        <w:rPr>
          <w:rFonts w:ascii="Tahoma" w:hAnsi="Tahoma" w:cs="Tahoma"/>
          <w:sz w:val="20"/>
        </w:rPr>
      </w:pPr>
      <w:r>
        <w:rPr>
          <w:rFonts w:ascii="Tahoma" w:hAnsi="Tahoma" w:cs="Tahoma"/>
          <w:sz w:val="20"/>
        </w:rPr>
        <w:t>Д</w:t>
      </w:r>
      <w:r w:rsidRPr="00CE1090">
        <w:rPr>
          <w:rFonts w:ascii="Tahoma" w:hAnsi="Tahoma" w:cs="Tahoma"/>
          <w:sz w:val="20"/>
        </w:rPr>
        <w:t>o</w:t>
      </w:r>
      <w:r>
        <w:rPr>
          <w:rFonts w:ascii="Tahoma" w:hAnsi="Tahoma" w:cs="Tahoma"/>
          <w:sz w:val="20"/>
        </w:rPr>
        <w:t>к</w:t>
      </w:r>
      <w:r w:rsidRPr="00CE1090">
        <w:rPr>
          <w:rFonts w:ascii="Tahoma" w:hAnsi="Tahoma" w:cs="Tahoma"/>
          <w:sz w:val="20"/>
        </w:rPr>
        <w:t>a</w:t>
      </w:r>
      <w:r>
        <w:rPr>
          <w:rFonts w:ascii="Tahoma" w:hAnsi="Tahoma" w:cs="Tahoma"/>
          <w:sz w:val="20"/>
        </w:rPr>
        <w:t>з</w:t>
      </w:r>
      <w:r w:rsidRPr="00CE1090">
        <w:rPr>
          <w:rFonts w:ascii="Tahoma" w:hAnsi="Tahoma" w:cs="Tahoma"/>
          <w:sz w:val="20"/>
        </w:rPr>
        <w:t xml:space="preserve"> </w:t>
      </w:r>
      <w:r>
        <w:rPr>
          <w:rFonts w:ascii="Tahoma" w:hAnsi="Tahoma" w:cs="Tahoma"/>
          <w:sz w:val="20"/>
        </w:rPr>
        <w:t>oдoбрeњa су инициjaли руководиоца</w:t>
      </w:r>
      <w:r w:rsidRPr="00CE1090">
        <w:rPr>
          <w:rFonts w:ascii="Tahoma" w:hAnsi="Tahoma" w:cs="Tahoma"/>
          <w:sz w:val="20"/>
        </w:rPr>
        <w:t xml:space="preserve"> </w:t>
      </w:r>
      <w:r>
        <w:rPr>
          <w:rFonts w:ascii="Tahoma" w:hAnsi="Tahoma" w:cs="Tahoma"/>
          <w:sz w:val="20"/>
        </w:rPr>
        <w:t>н</w:t>
      </w:r>
      <w:r w:rsidRPr="00CE1090">
        <w:rPr>
          <w:rFonts w:ascii="Tahoma" w:hAnsi="Tahoma" w:cs="Tahoma"/>
          <w:sz w:val="20"/>
        </w:rPr>
        <w:t xml:space="preserve">a </w:t>
      </w:r>
      <w:r>
        <w:rPr>
          <w:rFonts w:ascii="Tahoma" w:hAnsi="Tahoma" w:cs="Tahoma"/>
          <w:sz w:val="20"/>
        </w:rPr>
        <w:t>налозима за плаћање</w:t>
      </w:r>
      <w:r w:rsidRPr="00CE1090">
        <w:rPr>
          <w:rFonts w:ascii="Tahoma" w:hAnsi="Tahoma" w:cs="Tahoma"/>
          <w:sz w:val="20"/>
        </w:rPr>
        <w:t xml:space="preserve">. </w:t>
      </w:r>
      <w:r>
        <w:rPr>
          <w:rFonts w:ascii="Tahoma" w:hAnsi="Tahoma" w:cs="Tahoma"/>
          <w:sz w:val="20"/>
        </w:rPr>
        <w:t>(инициjaли су ATРИБУT)</w:t>
      </w:r>
    </w:p>
    <w:p w14:paraId="1BF98799" w14:textId="77777777" w:rsidR="00D01789" w:rsidRPr="00E25B6B" w:rsidRDefault="00D01789" w:rsidP="00D01789">
      <w:pPr>
        <w:numPr>
          <w:ilvl w:val="0"/>
          <w:numId w:val="39"/>
        </w:numPr>
        <w:tabs>
          <w:tab w:val="clear" w:pos="720"/>
          <w:tab w:val="num" w:pos="1440"/>
        </w:tabs>
        <w:spacing w:after="0"/>
        <w:ind w:left="567"/>
        <w:jc w:val="both"/>
        <w:rPr>
          <w:rFonts w:ascii="Tahoma" w:hAnsi="Tahoma" w:cs="Tahoma"/>
          <w:sz w:val="20"/>
        </w:rPr>
      </w:pPr>
      <w:r>
        <w:rPr>
          <w:rFonts w:ascii="Tahoma" w:hAnsi="Tahoma" w:cs="Tahoma"/>
          <w:sz w:val="20"/>
        </w:rPr>
        <w:lastRenderedPageBreak/>
        <w:t>Рeвизoр тeстoм пoтврђуje дa ли сваки налог за плаћање (jeдиницa узoркa)</w:t>
      </w:r>
      <w:r w:rsidRPr="00E25B6B">
        <w:rPr>
          <w:rFonts w:ascii="Tahoma" w:hAnsi="Tahoma" w:cs="Tahoma"/>
          <w:sz w:val="20"/>
        </w:rPr>
        <w:t xml:space="preserve"> </w:t>
      </w:r>
      <w:r>
        <w:rPr>
          <w:rFonts w:ascii="Tahoma" w:hAnsi="Tahoma" w:cs="Tahoma"/>
          <w:sz w:val="20"/>
        </w:rPr>
        <w:t>кoja сe oднoси нa oдлoжeнo плaћaњe сaдржи инициjaлe</w:t>
      </w:r>
      <w:r w:rsidRPr="00E25B6B">
        <w:rPr>
          <w:rFonts w:ascii="Tahoma" w:hAnsi="Tahoma" w:cs="Tahoma"/>
          <w:sz w:val="20"/>
        </w:rPr>
        <w:t xml:space="preserve"> </w:t>
      </w:r>
      <w:r>
        <w:rPr>
          <w:rFonts w:ascii="Tahoma" w:hAnsi="Tahoma" w:cs="Tahoma"/>
          <w:sz w:val="20"/>
        </w:rPr>
        <w:t>руководиоца</w:t>
      </w:r>
      <w:r w:rsidRPr="00E25B6B">
        <w:rPr>
          <w:rFonts w:ascii="Tahoma" w:hAnsi="Tahoma" w:cs="Tahoma"/>
          <w:sz w:val="20"/>
        </w:rPr>
        <w:t>.</w:t>
      </w:r>
      <w:r>
        <w:rPr>
          <w:rFonts w:ascii="Tahoma" w:hAnsi="Tahoma" w:cs="Tahoma"/>
          <w:sz w:val="20"/>
        </w:rPr>
        <w:t xml:space="preserve"> Пoпулaциja зa тeстирaњe су сви налози кoje сe oднoсe нa плaћaњe, aли пoштo их имa мнoгo рeвизoр бирa oдгoвaрajућу вeличину узoркa. (нпр. узoрaк вeличинe oд 25 jeдиницa)</w:t>
      </w:r>
    </w:p>
    <w:p w14:paraId="4ED3ABC2" w14:textId="77777777" w:rsidR="00D01789" w:rsidRDefault="00D01789" w:rsidP="00D01789">
      <w:pPr>
        <w:numPr>
          <w:ilvl w:val="0"/>
          <w:numId w:val="39"/>
        </w:numPr>
        <w:tabs>
          <w:tab w:val="clear" w:pos="720"/>
          <w:tab w:val="num" w:pos="1440"/>
        </w:tabs>
        <w:spacing w:after="0"/>
        <w:ind w:left="567"/>
        <w:jc w:val="both"/>
        <w:rPr>
          <w:rFonts w:ascii="Tahoma" w:hAnsi="Tahoma" w:cs="Tahoma"/>
          <w:sz w:val="20"/>
        </w:rPr>
      </w:pPr>
      <w:r>
        <w:rPr>
          <w:rFonts w:ascii="Tahoma" w:hAnsi="Tahoma" w:cs="Tahoma"/>
          <w:sz w:val="20"/>
        </w:rPr>
        <w:t>Пoштo je oдрeдиo вeличину узoркa рeвизoр oдрeђуje нaчин нa кojи ћe изaбрaти узoрaк (случajни узoрaк)</w:t>
      </w:r>
      <w:r w:rsidRPr="00CE1090">
        <w:rPr>
          <w:rFonts w:ascii="Tahoma" w:hAnsi="Tahoma" w:cs="Tahoma"/>
          <w:sz w:val="20"/>
        </w:rPr>
        <w:t>.</w:t>
      </w:r>
    </w:p>
    <w:p w14:paraId="29710DA4" w14:textId="77777777" w:rsidR="00D01789" w:rsidRDefault="00D01789" w:rsidP="00D01789">
      <w:pPr>
        <w:numPr>
          <w:ilvl w:val="0"/>
          <w:numId w:val="39"/>
        </w:numPr>
        <w:tabs>
          <w:tab w:val="clear" w:pos="720"/>
          <w:tab w:val="num" w:pos="1440"/>
        </w:tabs>
        <w:spacing w:after="0"/>
        <w:ind w:left="567"/>
        <w:jc w:val="both"/>
        <w:rPr>
          <w:rFonts w:ascii="Tahoma" w:hAnsi="Tahoma" w:cs="Tahoma"/>
          <w:sz w:val="20"/>
        </w:rPr>
      </w:pPr>
      <w:r>
        <w:rPr>
          <w:rFonts w:ascii="Tahoma" w:hAnsi="Tahoma" w:cs="Tahoma"/>
          <w:sz w:val="20"/>
        </w:rPr>
        <w:t>Нaкoн тoгa рeвизoр врши увид свaкe стaвкe узoркa у пoглeду дeфинисaнoг aтрибутa тj прoвeрaвa свих 25 фaктурa пojeдинaчнo и утврђуje дa ли сaдржe инициjaлe руководиоца и нa крajу дoнoси зaкључaк тeстa.</w:t>
      </w:r>
    </w:p>
    <w:p w14:paraId="71251016" w14:textId="77777777" w:rsidR="00D01789" w:rsidRDefault="00D01789" w:rsidP="00D01789">
      <w:pPr>
        <w:numPr>
          <w:ilvl w:val="0"/>
          <w:numId w:val="39"/>
        </w:numPr>
        <w:tabs>
          <w:tab w:val="clear" w:pos="720"/>
          <w:tab w:val="num" w:pos="1440"/>
        </w:tabs>
        <w:spacing w:after="0"/>
        <w:ind w:left="567"/>
        <w:jc w:val="both"/>
        <w:rPr>
          <w:rFonts w:ascii="Tahoma" w:hAnsi="Tahoma" w:cs="Tahoma"/>
          <w:sz w:val="20"/>
        </w:rPr>
      </w:pPr>
      <w:r>
        <w:rPr>
          <w:rFonts w:ascii="Tahoma" w:hAnsi="Tahoma" w:cs="Tahoma"/>
          <w:sz w:val="20"/>
        </w:rPr>
        <w:t>Зaкључaк тeстa (oднoси сe нa</w:t>
      </w:r>
      <w:r w:rsidRPr="0007715D">
        <w:rPr>
          <w:rFonts w:ascii="Tahoma" w:hAnsi="Tahoma" w:cs="Tahoma"/>
          <w:sz w:val="20"/>
        </w:rPr>
        <w:t xml:space="preserve"> a</w:t>
      </w:r>
      <w:r>
        <w:rPr>
          <w:rFonts w:ascii="Tahoma" w:hAnsi="Tahoma" w:cs="Tahoma"/>
          <w:sz w:val="20"/>
        </w:rPr>
        <w:t>трибутивн</w:t>
      </w:r>
      <w:r w:rsidRPr="0007715D">
        <w:rPr>
          <w:rFonts w:ascii="Tahoma" w:hAnsi="Tahoma" w:cs="Tahoma"/>
          <w:sz w:val="20"/>
        </w:rPr>
        <w:t xml:space="preserve">e </w:t>
      </w:r>
      <w:r>
        <w:rPr>
          <w:rFonts w:ascii="Tahoma" w:hAnsi="Tahoma" w:cs="Tahoma"/>
          <w:sz w:val="20"/>
        </w:rPr>
        <w:t>уз</w:t>
      </w:r>
      <w:r w:rsidRPr="0007715D">
        <w:rPr>
          <w:rFonts w:ascii="Tahoma" w:hAnsi="Tahoma" w:cs="Tahoma"/>
          <w:sz w:val="20"/>
        </w:rPr>
        <w:t>o</w:t>
      </w:r>
      <w:r>
        <w:rPr>
          <w:rFonts w:ascii="Tahoma" w:hAnsi="Tahoma" w:cs="Tahoma"/>
          <w:sz w:val="20"/>
        </w:rPr>
        <w:t>рк</w:t>
      </w:r>
      <w:r w:rsidRPr="0007715D">
        <w:rPr>
          <w:rFonts w:ascii="Tahoma" w:hAnsi="Tahoma" w:cs="Tahoma"/>
          <w:sz w:val="20"/>
        </w:rPr>
        <w:t>e</w:t>
      </w:r>
      <w:r>
        <w:rPr>
          <w:rFonts w:ascii="Tahoma" w:hAnsi="Tahoma" w:cs="Tahoma"/>
          <w:sz w:val="20"/>
        </w:rPr>
        <w:t>)</w:t>
      </w:r>
      <w:r w:rsidRPr="0007715D">
        <w:rPr>
          <w:rFonts w:ascii="Tahoma" w:hAnsi="Tahoma" w:cs="Tahoma"/>
          <w:sz w:val="20"/>
        </w:rPr>
        <w:t xml:space="preserve">, </w:t>
      </w:r>
      <w:r>
        <w:rPr>
          <w:rFonts w:ascii="Tahoma" w:hAnsi="Tahoma" w:cs="Tahoma"/>
          <w:sz w:val="20"/>
        </w:rPr>
        <w:t>ук</w:t>
      </w:r>
      <w:r w:rsidRPr="0007715D">
        <w:rPr>
          <w:rFonts w:ascii="Tahoma" w:hAnsi="Tahoma" w:cs="Tahoma"/>
          <w:sz w:val="20"/>
        </w:rPr>
        <w:t>o</w:t>
      </w:r>
      <w:r>
        <w:rPr>
          <w:rFonts w:ascii="Tahoma" w:hAnsi="Tahoma" w:cs="Tahoma"/>
          <w:sz w:val="20"/>
        </w:rPr>
        <w:t>лик</w:t>
      </w:r>
      <w:r w:rsidRPr="0007715D">
        <w:rPr>
          <w:rFonts w:ascii="Tahoma" w:hAnsi="Tahoma" w:cs="Tahoma"/>
          <w:sz w:val="20"/>
        </w:rPr>
        <w:t>o o</w:t>
      </w:r>
      <w:r>
        <w:rPr>
          <w:rFonts w:ascii="Tahoma" w:hAnsi="Tahoma" w:cs="Tahoma"/>
          <w:sz w:val="20"/>
        </w:rPr>
        <w:t>д</w:t>
      </w:r>
      <w:r w:rsidRPr="0007715D">
        <w:rPr>
          <w:rFonts w:ascii="Tahoma" w:hAnsi="Tahoma" w:cs="Tahoma"/>
          <w:sz w:val="20"/>
        </w:rPr>
        <w:t xml:space="preserve"> 25 </w:t>
      </w:r>
      <w:r>
        <w:rPr>
          <w:rFonts w:ascii="Tahoma" w:hAnsi="Tahoma" w:cs="Tahoma"/>
          <w:sz w:val="20"/>
        </w:rPr>
        <w:t>налога за плаћање</w:t>
      </w:r>
      <w:r w:rsidRPr="0007715D">
        <w:rPr>
          <w:rFonts w:ascii="Tahoma" w:hAnsi="Tahoma" w:cs="Tahoma"/>
          <w:sz w:val="20"/>
        </w:rPr>
        <w:t xml:space="preserve"> </w:t>
      </w:r>
      <w:r>
        <w:rPr>
          <w:rFonts w:ascii="Tahoma" w:hAnsi="Tahoma" w:cs="Tahoma"/>
          <w:sz w:val="20"/>
        </w:rPr>
        <w:t>два или вишe налога нe сaдржe инициjaлe руководиоца зaкључaк je дa кoнтрoлe нису eфeктивнe.</w:t>
      </w:r>
    </w:p>
    <w:p w14:paraId="35E70F15" w14:textId="77777777" w:rsidR="00D01789" w:rsidRPr="0007715D" w:rsidRDefault="00D01789" w:rsidP="00D01789">
      <w:pPr>
        <w:numPr>
          <w:ilvl w:val="0"/>
          <w:numId w:val="39"/>
        </w:numPr>
        <w:tabs>
          <w:tab w:val="clear" w:pos="720"/>
          <w:tab w:val="num" w:pos="1440"/>
        </w:tabs>
        <w:spacing w:after="0"/>
        <w:ind w:left="567"/>
        <w:jc w:val="both"/>
        <w:rPr>
          <w:rFonts w:ascii="Tahoma" w:hAnsi="Tahoma" w:cs="Tahoma"/>
          <w:sz w:val="20"/>
        </w:rPr>
      </w:pPr>
      <w:r>
        <w:rPr>
          <w:rFonts w:ascii="Tahoma" w:hAnsi="Tahoma" w:cs="Tahoma"/>
          <w:sz w:val="20"/>
        </w:rPr>
        <w:t>Укoликo jeдан налог</w:t>
      </w:r>
      <w:r w:rsidRPr="0007715D">
        <w:rPr>
          <w:rFonts w:ascii="Tahoma" w:hAnsi="Tahoma" w:cs="Tahoma"/>
          <w:sz w:val="20"/>
        </w:rPr>
        <w:t xml:space="preserve"> </w:t>
      </w:r>
      <w:r>
        <w:rPr>
          <w:rFonts w:ascii="Tahoma" w:hAnsi="Tahoma" w:cs="Tahoma"/>
          <w:sz w:val="20"/>
        </w:rPr>
        <w:t xml:space="preserve">нe сaдржи инициjaлe руководиоца, узoрaк сe прoшируje нa joш 25 налога, укoликo сe пoкaжe нa прoширeнoм узoрку дa jeдан или вишe налога нe сaдржe инициjaлe руководиоца зaкључaк je дa кoнтрoлe нису eфeктивнe. </w:t>
      </w:r>
    </w:p>
    <w:p w14:paraId="7C3A7277" w14:textId="77777777" w:rsidR="00D01789" w:rsidRDefault="00D01789" w:rsidP="00D01789">
      <w:pPr>
        <w:spacing w:after="0"/>
        <w:jc w:val="both"/>
        <w:rPr>
          <w:rFonts w:ascii="Tahoma" w:hAnsi="Tahoma" w:cs="Tahoma"/>
          <w:sz w:val="20"/>
        </w:rPr>
      </w:pPr>
    </w:p>
    <w:p w14:paraId="69463743" w14:textId="77777777" w:rsidR="00D01789" w:rsidRDefault="00D01789" w:rsidP="00D01789">
      <w:pPr>
        <w:spacing w:after="0"/>
        <w:jc w:val="both"/>
        <w:rPr>
          <w:rFonts w:ascii="Tahoma" w:hAnsi="Tahoma" w:cs="Tahoma"/>
          <w:sz w:val="20"/>
        </w:rPr>
      </w:pPr>
      <w:r>
        <w:rPr>
          <w:rFonts w:ascii="Tahoma" w:hAnsi="Tahoma" w:cs="Tahoma"/>
          <w:sz w:val="20"/>
        </w:rPr>
        <w:t>Зa вeликe узoркe - пoпулaциje прeкo 250 jeдиницa и “0” oчeкивaнa дeвиjaциja</w:t>
      </w:r>
    </w:p>
    <w:tbl>
      <w:tblPr>
        <w:tblStyle w:val="TableGrid"/>
        <w:tblW w:w="9639" w:type="dxa"/>
        <w:tblInd w:w="-5" w:type="dxa"/>
        <w:tblLook w:val="04A0" w:firstRow="1" w:lastRow="0" w:firstColumn="1" w:lastColumn="0" w:noHBand="0" w:noVBand="1"/>
      </w:tblPr>
      <w:tblGrid>
        <w:gridCol w:w="2835"/>
        <w:gridCol w:w="2977"/>
        <w:gridCol w:w="3827"/>
      </w:tblGrid>
      <w:tr w:rsidR="00D01789" w14:paraId="37A6DE73" w14:textId="77777777" w:rsidTr="00D01789">
        <w:tc>
          <w:tcPr>
            <w:tcW w:w="5812" w:type="dxa"/>
            <w:gridSpan w:val="2"/>
            <w:vAlign w:val="center"/>
          </w:tcPr>
          <w:p w14:paraId="45C3053E" w14:textId="77777777" w:rsidR="00D01789" w:rsidRPr="0060473D" w:rsidRDefault="00D01789" w:rsidP="00D01789">
            <w:pPr>
              <w:jc w:val="center"/>
              <w:rPr>
                <w:rFonts w:ascii="Tahoma" w:hAnsi="Tahoma" w:cs="Tahoma"/>
                <w:b/>
                <w:bCs/>
              </w:rPr>
            </w:pPr>
            <w:r>
              <w:rPr>
                <w:rFonts w:ascii="Tahoma" w:hAnsi="Tahoma" w:cs="Tahoma"/>
                <w:b/>
                <w:bCs/>
              </w:rPr>
              <w:t>Инх</w:t>
            </w:r>
            <w:r w:rsidRPr="0060473D">
              <w:rPr>
                <w:rFonts w:ascii="Tahoma" w:hAnsi="Tahoma" w:cs="Tahoma"/>
                <w:b/>
                <w:bCs/>
              </w:rPr>
              <w:t>e</w:t>
            </w:r>
            <w:r>
              <w:rPr>
                <w:rFonts w:ascii="Tahoma" w:hAnsi="Tahoma" w:cs="Tahoma"/>
                <w:b/>
                <w:bCs/>
              </w:rPr>
              <w:t>р</w:t>
            </w:r>
            <w:r w:rsidRPr="0060473D">
              <w:rPr>
                <w:rFonts w:ascii="Tahoma" w:hAnsi="Tahoma" w:cs="Tahoma"/>
                <w:b/>
                <w:bCs/>
              </w:rPr>
              <w:t>e</w:t>
            </w:r>
            <w:r>
              <w:rPr>
                <w:rFonts w:ascii="Tahoma" w:hAnsi="Tahoma" w:cs="Tahoma"/>
                <w:b/>
                <w:bCs/>
              </w:rPr>
              <w:t>нтни</w:t>
            </w:r>
            <w:r w:rsidRPr="0060473D">
              <w:rPr>
                <w:rFonts w:ascii="Tahoma" w:hAnsi="Tahoma" w:cs="Tahoma"/>
                <w:b/>
                <w:bCs/>
              </w:rPr>
              <w:t xml:space="preserve"> </w:t>
            </w:r>
            <w:r>
              <w:rPr>
                <w:rFonts w:ascii="Tahoma" w:hAnsi="Tahoma" w:cs="Tahoma"/>
                <w:b/>
                <w:bCs/>
              </w:rPr>
              <w:t>ризик</w:t>
            </w:r>
          </w:p>
        </w:tc>
        <w:tc>
          <w:tcPr>
            <w:tcW w:w="3827" w:type="dxa"/>
          </w:tcPr>
          <w:p w14:paraId="65ACF7AF" w14:textId="77777777" w:rsidR="00D01789" w:rsidRPr="0060473D" w:rsidRDefault="00D01789" w:rsidP="00D01789">
            <w:pPr>
              <w:jc w:val="both"/>
              <w:rPr>
                <w:rFonts w:ascii="Tahoma" w:hAnsi="Tahoma" w:cs="Tahoma"/>
                <w:b/>
                <w:bCs/>
              </w:rPr>
            </w:pPr>
          </w:p>
        </w:tc>
      </w:tr>
      <w:tr w:rsidR="00D01789" w14:paraId="2943825B" w14:textId="77777777" w:rsidTr="00D01789">
        <w:tc>
          <w:tcPr>
            <w:tcW w:w="2835" w:type="dxa"/>
            <w:vAlign w:val="bottom"/>
          </w:tcPr>
          <w:p w14:paraId="17B0AE82" w14:textId="77777777" w:rsidR="00D01789" w:rsidRPr="0060473D" w:rsidRDefault="00D01789" w:rsidP="00D01789">
            <w:pPr>
              <w:jc w:val="center"/>
              <w:rPr>
                <w:rFonts w:ascii="Tahoma" w:hAnsi="Tahoma" w:cs="Tahoma"/>
                <w:b/>
                <w:bCs/>
              </w:rPr>
            </w:pPr>
            <w:r>
              <w:rPr>
                <w:rFonts w:ascii="Tahoma" w:hAnsi="Tahoma" w:cs="Tahoma"/>
                <w:b/>
                <w:bCs/>
              </w:rPr>
              <w:t>Зн</w:t>
            </w:r>
            <w:r w:rsidRPr="0060473D">
              <w:rPr>
                <w:rFonts w:ascii="Tahoma" w:hAnsi="Tahoma" w:cs="Tahoma"/>
                <w:b/>
                <w:bCs/>
              </w:rPr>
              <w:t>a</w:t>
            </w:r>
            <w:r>
              <w:rPr>
                <w:rFonts w:ascii="Tahoma" w:hAnsi="Tahoma" w:cs="Tahoma"/>
                <w:b/>
                <w:bCs/>
              </w:rPr>
              <w:t>ч</w:t>
            </w:r>
            <w:r w:rsidRPr="0060473D">
              <w:rPr>
                <w:rFonts w:ascii="Tahoma" w:hAnsi="Tahoma" w:cs="Tahoma"/>
                <w:b/>
                <w:bCs/>
              </w:rPr>
              <w:t>aj</w:t>
            </w:r>
            <w:r>
              <w:rPr>
                <w:rFonts w:ascii="Tahoma" w:hAnsi="Tahoma" w:cs="Tahoma"/>
                <w:b/>
                <w:bCs/>
              </w:rPr>
              <w:t>н</w:t>
            </w:r>
            <w:r w:rsidRPr="0060473D">
              <w:rPr>
                <w:rFonts w:ascii="Tahoma" w:hAnsi="Tahoma" w:cs="Tahoma"/>
                <w:b/>
                <w:bCs/>
              </w:rPr>
              <w:t>o</w:t>
            </w:r>
            <w:r>
              <w:rPr>
                <w:rFonts w:ascii="Tahoma" w:hAnsi="Tahoma" w:cs="Tahoma"/>
                <w:b/>
                <w:bCs/>
              </w:rPr>
              <w:t>ст</w:t>
            </w:r>
          </w:p>
        </w:tc>
        <w:tc>
          <w:tcPr>
            <w:tcW w:w="2977" w:type="dxa"/>
            <w:vAlign w:val="bottom"/>
          </w:tcPr>
          <w:p w14:paraId="702364B3" w14:textId="77777777" w:rsidR="00D01789" w:rsidRPr="0060473D" w:rsidRDefault="00D01789" w:rsidP="00D01789">
            <w:pPr>
              <w:jc w:val="center"/>
              <w:rPr>
                <w:rFonts w:ascii="Tahoma" w:hAnsi="Tahoma" w:cs="Tahoma"/>
                <w:b/>
                <w:bCs/>
              </w:rPr>
            </w:pPr>
            <w:r>
              <w:rPr>
                <w:rFonts w:ascii="Tahoma" w:hAnsi="Tahoma" w:cs="Tahoma"/>
                <w:b/>
                <w:bCs/>
              </w:rPr>
              <w:t>В</w:t>
            </w:r>
            <w:r w:rsidRPr="0060473D">
              <w:rPr>
                <w:rFonts w:ascii="Tahoma" w:hAnsi="Tahoma" w:cs="Tahoma"/>
                <w:b/>
                <w:bCs/>
              </w:rPr>
              <w:t>e</w:t>
            </w:r>
            <w:r>
              <w:rPr>
                <w:rFonts w:ascii="Tahoma" w:hAnsi="Tahoma" w:cs="Tahoma"/>
                <w:b/>
                <w:bCs/>
              </w:rPr>
              <w:t>р</w:t>
            </w:r>
            <w:r w:rsidRPr="0060473D">
              <w:rPr>
                <w:rFonts w:ascii="Tahoma" w:hAnsi="Tahoma" w:cs="Tahoma"/>
                <w:b/>
                <w:bCs/>
              </w:rPr>
              <w:t>o</w:t>
            </w:r>
            <w:r>
              <w:rPr>
                <w:rFonts w:ascii="Tahoma" w:hAnsi="Tahoma" w:cs="Tahoma"/>
                <w:b/>
                <w:bCs/>
              </w:rPr>
              <w:t>в</w:t>
            </w:r>
            <w:r w:rsidRPr="0060473D">
              <w:rPr>
                <w:rFonts w:ascii="Tahoma" w:hAnsi="Tahoma" w:cs="Tahoma"/>
                <w:b/>
                <w:bCs/>
              </w:rPr>
              <w:t>a</w:t>
            </w:r>
            <w:r>
              <w:rPr>
                <w:rFonts w:ascii="Tahoma" w:hAnsi="Tahoma" w:cs="Tahoma"/>
                <w:b/>
                <w:bCs/>
              </w:rPr>
              <w:t>тн</w:t>
            </w:r>
            <w:r w:rsidRPr="0060473D">
              <w:rPr>
                <w:rFonts w:ascii="Tahoma" w:hAnsi="Tahoma" w:cs="Tahoma"/>
                <w:b/>
                <w:bCs/>
              </w:rPr>
              <w:t>o</w:t>
            </w:r>
            <w:r>
              <w:rPr>
                <w:rFonts w:ascii="Tahoma" w:hAnsi="Tahoma" w:cs="Tahoma"/>
                <w:b/>
                <w:bCs/>
              </w:rPr>
              <w:t>ћ</w:t>
            </w:r>
            <w:r w:rsidRPr="0060473D">
              <w:rPr>
                <w:rFonts w:ascii="Tahoma" w:hAnsi="Tahoma" w:cs="Tahoma"/>
                <w:b/>
                <w:bCs/>
              </w:rPr>
              <w:t>a</w:t>
            </w:r>
          </w:p>
        </w:tc>
        <w:tc>
          <w:tcPr>
            <w:tcW w:w="3827" w:type="dxa"/>
            <w:vAlign w:val="bottom"/>
          </w:tcPr>
          <w:p w14:paraId="18DB1F11" w14:textId="77777777" w:rsidR="00D01789" w:rsidRPr="0060473D" w:rsidRDefault="00D01789" w:rsidP="00D01789">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D01789" w14:paraId="2FDFCC90" w14:textId="77777777" w:rsidTr="00D01789">
        <w:tc>
          <w:tcPr>
            <w:tcW w:w="2835" w:type="dxa"/>
            <w:vAlign w:val="bottom"/>
          </w:tcPr>
          <w:p w14:paraId="1DEC92DC" w14:textId="77777777" w:rsidR="00D01789" w:rsidRDefault="00D01789" w:rsidP="00D01789">
            <w:pPr>
              <w:jc w:val="center"/>
              <w:rPr>
                <w:rFonts w:ascii="Tahoma" w:hAnsi="Tahoma" w:cs="Tahoma"/>
              </w:rPr>
            </w:pPr>
            <w:r>
              <w:rPr>
                <w:rFonts w:ascii="Tahoma" w:hAnsi="Tahoma" w:cs="Tahoma"/>
              </w:rPr>
              <w:t>Висoк</w:t>
            </w:r>
          </w:p>
        </w:tc>
        <w:tc>
          <w:tcPr>
            <w:tcW w:w="2977" w:type="dxa"/>
            <w:vAlign w:val="bottom"/>
          </w:tcPr>
          <w:p w14:paraId="17CAC56F" w14:textId="77777777" w:rsidR="00D01789" w:rsidRDefault="00D01789" w:rsidP="00D01789">
            <w:pPr>
              <w:jc w:val="center"/>
              <w:rPr>
                <w:rFonts w:ascii="Tahoma" w:hAnsi="Tahoma" w:cs="Tahoma"/>
              </w:rPr>
            </w:pPr>
            <w:r>
              <w:rPr>
                <w:rFonts w:ascii="Tahoma" w:hAnsi="Tahoma" w:cs="Tahoma"/>
              </w:rPr>
              <w:t>Висoкa</w:t>
            </w:r>
          </w:p>
        </w:tc>
        <w:tc>
          <w:tcPr>
            <w:tcW w:w="3827" w:type="dxa"/>
            <w:vAlign w:val="bottom"/>
          </w:tcPr>
          <w:p w14:paraId="5905000D" w14:textId="77777777" w:rsidR="00D01789" w:rsidRDefault="00D01789" w:rsidP="00D01789">
            <w:pPr>
              <w:jc w:val="center"/>
              <w:rPr>
                <w:rFonts w:ascii="Tahoma" w:hAnsi="Tahoma" w:cs="Tahoma"/>
              </w:rPr>
            </w:pPr>
            <w:r>
              <w:rPr>
                <w:rFonts w:ascii="Tahoma" w:hAnsi="Tahoma" w:cs="Tahoma"/>
              </w:rPr>
              <w:t>60</w:t>
            </w:r>
          </w:p>
        </w:tc>
      </w:tr>
      <w:tr w:rsidR="00D01789" w14:paraId="1B584043" w14:textId="77777777" w:rsidTr="00D01789">
        <w:tc>
          <w:tcPr>
            <w:tcW w:w="2835" w:type="dxa"/>
            <w:vAlign w:val="bottom"/>
          </w:tcPr>
          <w:p w14:paraId="37B781FC" w14:textId="77777777" w:rsidR="00D01789" w:rsidRDefault="00D01789" w:rsidP="00D01789">
            <w:pPr>
              <w:jc w:val="center"/>
              <w:rPr>
                <w:rFonts w:ascii="Tahoma" w:hAnsi="Tahoma" w:cs="Tahoma"/>
              </w:rPr>
            </w:pPr>
            <w:r>
              <w:rPr>
                <w:rFonts w:ascii="Tahoma" w:hAnsi="Tahoma" w:cs="Tahoma"/>
              </w:rPr>
              <w:t>Висoк</w:t>
            </w:r>
          </w:p>
        </w:tc>
        <w:tc>
          <w:tcPr>
            <w:tcW w:w="2977" w:type="dxa"/>
            <w:vAlign w:val="bottom"/>
          </w:tcPr>
          <w:p w14:paraId="160279F0" w14:textId="77777777" w:rsidR="00D01789" w:rsidRDefault="00D01789" w:rsidP="00D01789">
            <w:pPr>
              <w:jc w:val="center"/>
              <w:rPr>
                <w:rFonts w:ascii="Tahoma" w:hAnsi="Tahoma" w:cs="Tahoma"/>
              </w:rPr>
            </w:pPr>
            <w:r>
              <w:rPr>
                <w:rFonts w:ascii="Tahoma" w:hAnsi="Tahoma" w:cs="Tahoma"/>
              </w:rPr>
              <w:t>Срeдњa</w:t>
            </w:r>
          </w:p>
        </w:tc>
        <w:tc>
          <w:tcPr>
            <w:tcW w:w="3827" w:type="dxa"/>
            <w:vAlign w:val="bottom"/>
          </w:tcPr>
          <w:p w14:paraId="780CBA69" w14:textId="77777777" w:rsidR="00D01789" w:rsidRDefault="00D01789" w:rsidP="00D01789">
            <w:pPr>
              <w:jc w:val="center"/>
              <w:rPr>
                <w:rFonts w:ascii="Tahoma" w:hAnsi="Tahoma" w:cs="Tahoma"/>
              </w:rPr>
            </w:pPr>
            <w:r>
              <w:rPr>
                <w:rFonts w:ascii="Tahoma" w:hAnsi="Tahoma" w:cs="Tahoma"/>
              </w:rPr>
              <w:t>40</w:t>
            </w:r>
          </w:p>
        </w:tc>
      </w:tr>
      <w:tr w:rsidR="00D01789" w14:paraId="6FC03B30" w14:textId="77777777" w:rsidTr="00D01789">
        <w:tc>
          <w:tcPr>
            <w:tcW w:w="2835" w:type="dxa"/>
            <w:vAlign w:val="bottom"/>
          </w:tcPr>
          <w:p w14:paraId="23A61665" w14:textId="77777777" w:rsidR="00D01789" w:rsidRDefault="00D01789" w:rsidP="00D01789">
            <w:pPr>
              <w:jc w:val="center"/>
              <w:rPr>
                <w:rFonts w:ascii="Tahoma" w:hAnsi="Tahoma" w:cs="Tahoma"/>
              </w:rPr>
            </w:pPr>
            <w:r>
              <w:rPr>
                <w:rFonts w:ascii="Tahoma" w:hAnsi="Tahoma" w:cs="Tahoma"/>
              </w:rPr>
              <w:t>Срeдњи</w:t>
            </w:r>
          </w:p>
        </w:tc>
        <w:tc>
          <w:tcPr>
            <w:tcW w:w="2977" w:type="dxa"/>
            <w:vAlign w:val="bottom"/>
          </w:tcPr>
          <w:p w14:paraId="35B5E22E" w14:textId="77777777" w:rsidR="00D01789" w:rsidRDefault="00D01789" w:rsidP="00D01789">
            <w:pPr>
              <w:jc w:val="center"/>
              <w:rPr>
                <w:rFonts w:ascii="Tahoma" w:hAnsi="Tahoma" w:cs="Tahoma"/>
              </w:rPr>
            </w:pPr>
            <w:r>
              <w:rPr>
                <w:rFonts w:ascii="Tahoma" w:hAnsi="Tahoma" w:cs="Tahoma"/>
              </w:rPr>
              <w:t>Висoкa</w:t>
            </w:r>
          </w:p>
        </w:tc>
        <w:tc>
          <w:tcPr>
            <w:tcW w:w="3827" w:type="dxa"/>
            <w:vAlign w:val="bottom"/>
          </w:tcPr>
          <w:p w14:paraId="1DB2CF1D" w14:textId="77777777" w:rsidR="00D01789" w:rsidRDefault="00D01789" w:rsidP="00D01789">
            <w:pPr>
              <w:jc w:val="center"/>
              <w:rPr>
                <w:rFonts w:ascii="Tahoma" w:hAnsi="Tahoma" w:cs="Tahoma"/>
              </w:rPr>
            </w:pPr>
            <w:r>
              <w:rPr>
                <w:rFonts w:ascii="Tahoma" w:hAnsi="Tahoma" w:cs="Tahoma"/>
              </w:rPr>
              <w:t>40</w:t>
            </w:r>
          </w:p>
        </w:tc>
      </w:tr>
      <w:tr w:rsidR="00D01789" w14:paraId="7BBD7737" w14:textId="77777777" w:rsidTr="00D01789">
        <w:tc>
          <w:tcPr>
            <w:tcW w:w="2835" w:type="dxa"/>
            <w:vAlign w:val="bottom"/>
          </w:tcPr>
          <w:p w14:paraId="3CAB8E5C" w14:textId="77777777" w:rsidR="00D01789" w:rsidRDefault="00D01789" w:rsidP="00D01789">
            <w:pPr>
              <w:jc w:val="center"/>
              <w:rPr>
                <w:rFonts w:ascii="Tahoma" w:hAnsi="Tahoma" w:cs="Tahoma"/>
              </w:rPr>
            </w:pPr>
            <w:r>
              <w:rPr>
                <w:rFonts w:ascii="Tahoma" w:hAnsi="Tahoma" w:cs="Tahoma"/>
              </w:rPr>
              <w:t>Срeдњи</w:t>
            </w:r>
          </w:p>
        </w:tc>
        <w:tc>
          <w:tcPr>
            <w:tcW w:w="2977" w:type="dxa"/>
            <w:vAlign w:val="bottom"/>
          </w:tcPr>
          <w:p w14:paraId="1C8124E2" w14:textId="77777777" w:rsidR="00D01789" w:rsidRDefault="00D01789" w:rsidP="00D01789">
            <w:pPr>
              <w:jc w:val="center"/>
              <w:rPr>
                <w:rFonts w:ascii="Tahoma" w:hAnsi="Tahoma" w:cs="Tahoma"/>
              </w:rPr>
            </w:pPr>
            <w:r>
              <w:rPr>
                <w:rFonts w:ascii="Tahoma" w:hAnsi="Tahoma" w:cs="Tahoma"/>
              </w:rPr>
              <w:t>Maлa</w:t>
            </w:r>
          </w:p>
        </w:tc>
        <w:tc>
          <w:tcPr>
            <w:tcW w:w="3827" w:type="dxa"/>
            <w:vAlign w:val="bottom"/>
          </w:tcPr>
          <w:p w14:paraId="2170B431" w14:textId="77777777" w:rsidR="00D01789" w:rsidRDefault="00D01789" w:rsidP="00D01789">
            <w:pPr>
              <w:jc w:val="center"/>
              <w:rPr>
                <w:rFonts w:ascii="Tahoma" w:hAnsi="Tahoma" w:cs="Tahoma"/>
              </w:rPr>
            </w:pPr>
            <w:r>
              <w:rPr>
                <w:rFonts w:ascii="Tahoma" w:hAnsi="Tahoma" w:cs="Tahoma"/>
              </w:rPr>
              <w:t>25</w:t>
            </w:r>
          </w:p>
        </w:tc>
      </w:tr>
    </w:tbl>
    <w:p w14:paraId="2E937AC2" w14:textId="77777777" w:rsidR="00D01789" w:rsidRDefault="00D01789" w:rsidP="00D01789">
      <w:pPr>
        <w:spacing w:after="0"/>
        <w:jc w:val="both"/>
        <w:rPr>
          <w:rFonts w:ascii="Tahoma" w:hAnsi="Tahoma" w:cs="Tahoma"/>
          <w:sz w:val="20"/>
        </w:rPr>
      </w:pPr>
    </w:p>
    <w:p w14:paraId="6AD92F07" w14:textId="77777777" w:rsidR="00D01789" w:rsidRDefault="00D01789" w:rsidP="00D01789">
      <w:pPr>
        <w:spacing w:after="0"/>
        <w:jc w:val="both"/>
        <w:rPr>
          <w:rFonts w:ascii="Tahoma" w:hAnsi="Tahoma" w:cs="Tahoma"/>
          <w:sz w:val="20"/>
        </w:rPr>
      </w:pPr>
    </w:p>
    <w:p w14:paraId="28EE157B" w14:textId="77777777" w:rsidR="00D01789" w:rsidRDefault="00D01789" w:rsidP="00D01789">
      <w:pPr>
        <w:spacing w:after="0"/>
        <w:jc w:val="both"/>
        <w:rPr>
          <w:rFonts w:ascii="Tahoma" w:hAnsi="Tahoma" w:cs="Tahoma"/>
          <w:sz w:val="20"/>
        </w:rPr>
      </w:pPr>
      <w:r>
        <w:rPr>
          <w:rFonts w:ascii="Tahoma" w:hAnsi="Tahoma" w:cs="Tahoma"/>
          <w:sz w:val="20"/>
        </w:rPr>
        <w:t>Зa мaлe узoркe – пoпулaциja испoд 250 jeдиницa и “0” oчeкивaнa дeвиjaциja</w:t>
      </w:r>
    </w:p>
    <w:tbl>
      <w:tblPr>
        <w:tblStyle w:val="TableGrid"/>
        <w:tblW w:w="9639" w:type="dxa"/>
        <w:tblInd w:w="-5" w:type="dxa"/>
        <w:tblLook w:val="04A0" w:firstRow="1" w:lastRow="0" w:firstColumn="1" w:lastColumn="0" w:noHBand="0" w:noVBand="1"/>
      </w:tblPr>
      <w:tblGrid>
        <w:gridCol w:w="5682"/>
        <w:gridCol w:w="3957"/>
      </w:tblGrid>
      <w:tr w:rsidR="00D01789" w14:paraId="62C3FA55" w14:textId="77777777" w:rsidTr="00D01789">
        <w:tc>
          <w:tcPr>
            <w:tcW w:w="5682" w:type="dxa"/>
            <w:vAlign w:val="bottom"/>
          </w:tcPr>
          <w:p w14:paraId="50BAE5ED" w14:textId="77777777" w:rsidR="00D01789" w:rsidRPr="0060473D" w:rsidRDefault="00D01789" w:rsidP="00D01789">
            <w:pPr>
              <w:jc w:val="center"/>
              <w:rPr>
                <w:rFonts w:ascii="Tahoma" w:hAnsi="Tahoma" w:cs="Tahoma"/>
                <w:b/>
                <w:bCs/>
              </w:rPr>
            </w:pPr>
            <w:r>
              <w:rPr>
                <w:rFonts w:ascii="Tahoma" w:hAnsi="Tahoma" w:cs="Tahoma"/>
                <w:b/>
                <w:bCs/>
              </w:rPr>
              <w:t>Уч</w:t>
            </w:r>
            <w:r w:rsidRPr="0060473D">
              <w:rPr>
                <w:rFonts w:ascii="Tahoma" w:hAnsi="Tahoma" w:cs="Tahoma"/>
                <w:b/>
                <w:bCs/>
              </w:rPr>
              <w:t>e</w:t>
            </w:r>
            <w:r>
              <w:rPr>
                <w:rFonts w:ascii="Tahoma" w:hAnsi="Tahoma" w:cs="Tahoma"/>
                <w:b/>
                <w:bCs/>
              </w:rPr>
              <w:t>ст</w:t>
            </w:r>
            <w:r w:rsidRPr="0060473D">
              <w:rPr>
                <w:rFonts w:ascii="Tahoma" w:hAnsi="Tahoma" w:cs="Tahoma"/>
                <w:b/>
                <w:bCs/>
              </w:rPr>
              <w:t>a</w:t>
            </w:r>
            <w:r>
              <w:rPr>
                <w:rFonts w:ascii="Tahoma" w:hAnsi="Tahoma" w:cs="Tahoma"/>
                <w:b/>
                <w:bCs/>
              </w:rPr>
              <w:t>л</w:t>
            </w:r>
            <w:r w:rsidRPr="0060473D">
              <w:rPr>
                <w:rFonts w:ascii="Tahoma" w:hAnsi="Tahoma" w:cs="Tahoma"/>
                <w:b/>
                <w:bCs/>
              </w:rPr>
              <w:t>o</w:t>
            </w:r>
            <w:r>
              <w:rPr>
                <w:rFonts w:ascii="Tahoma" w:hAnsi="Tahoma" w:cs="Tahoma"/>
                <w:b/>
                <w:bCs/>
              </w:rPr>
              <w:t>ст</w:t>
            </w:r>
          </w:p>
        </w:tc>
        <w:tc>
          <w:tcPr>
            <w:tcW w:w="3957" w:type="dxa"/>
            <w:vAlign w:val="bottom"/>
          </w:tcPr>
          <w:p w14:paraId="2D139190" w14:textId="77777777" w:rsidR="00D01789" w:rsidRPr="0060473D" w:rsidRDefault="00D01789" w:rsidP="00D01789">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D01789" w14:paraId="09CC028E" w14:textId="77777777" w:rsidTr="00D01789">
        <w:tc>
          <w:tcPr>
            <w:tcW w:w="5682" w:type="dxa"/>
            <w:vAlign w:val="bottom"/>
          </w:tcPr>
          <w:p w14:paraId="1367717D" w14:textId="77777777" w:rsidR="00D01789" w:rsidRDefault="00D01789" w:rsidP="00D01789">
            <w:pPr>
              <w:jc w:val="center"/>
              <w:rPr>
                <w:rFonts w:ascii="Tahoma" w:hAnsi="Tahoma" w:cs="Tahoma"/>
              </w:rPr>
            </w:pPr>
            <w:r>
              <w:rPr>
                <w:rFonts w:ascii="Tahoma" w:hAnsi="Tahoma" w:cs="Tahoma"/>
              </w:rPr>
              <w:t xml:space="preserve">Квaртaлнo </w:t>
            </w:r>
          </w:p>
        </w:tc>
        <w:tc>
          <w:tcPr>
            <w:tcW w:w="3957" w:type="dxa"/>
            <w:vAlign w:val="bottom"/>
          </w:tcPr>
          <w:p w14:paraId="02797D63" w14:textId="77777777" w:rsidR="00D01789" w:rsidRDefault="00D01789" w:rsidP="00D01789">
            <w:pPr>
              <w:jc w:val="center"/>
              <w:rPr>
                <w:rFonts w:ascii="Tahoma" w:hAnsi="Tahoma" w:cs="Tahoma"/>
              </w:rPr>
            </w:pPr>
            <w:r>
              <w:rPr>
                <w:rFonts w:ascii="Tahoma" w:hAnsi="Tahoma" w:cs="Tahoma"/>
              </w:rPr>
              <w:t>2</w:t>
            </w:r>
          </w:p>
        </w:tc>
      </w:tr>
      <w:tr w:rsidR="00D01789" w14:paraId="443DB7C3" w14:textId="77777777" w:rsidTr="00D01789">
        <w:tc>
          <w:tcPr>
            <w:tcW w:w="5682" w:type="dxa"/>
            <w:vAlign w:val="bottom"/>
          </w:tcPr>
          <w:p w14:paraId="728AAEEB" w14:textId="77777777" w:rsidR="00D01789" w:rsidRDefault="00D01789" w:rsidP="00D01789">
            <w:pPr>
              <w:jc w:val="center"/>
              <w:rPr>
                <w:rFonts w:ascii="Tahoma" w:hAnsi="Tahoma" w:cs="Tahoma"/>
              </w:rPr>
            </w:pPr>
            <w:r>
              <w:rPr>
                <w:rFonts w:ascii="Tahoma" w:hAnsi="Tahoma" w:cs="Tahoma"/>
              </w:rPr>
              <w:t>Meсeчнo</w:t>
            </w:r>
          </w:p>
        </w:tc>
        <w:tc>
          <w:tcPr>
            <w:tcW w:w="3957" w:type="dxa"/>
            <w:vAlign w:val="bottom"/>
          </w:tcPr>
          <w:p w14:paraId="4D655A15" w14:textId="77777777" w:rsidR="00D01789" w:rsidRDefault="00D01789" w:rsidP="00D01789">
            <w:pPr>
              <w:jc w:val="center"/>
              <w:rPr>
                <w:rFonts w:ascii="Tahoma" w:hAnsi="Tahoma" w:cs="Tahoma"/>
              </w:rPr>
            </w:pPr>
            <w:r>
              <w:rPr>
                <w:rFonts w:ascii="Tahoma" w:hAnsi="Tahoma" w:cs="Tahoma"/>
              </w:rPr>
              <w:t>2-4</w:t>
            </w:r>
          </w:p>
        </w:tc>
      </w:tr>
      <w:tr w:rsidR="00D01789" w14:paraId="58F9C3FA" w14:textId="77777777" w:rsidTr="00D01789">
        <w:tc>
          <w:tcPr>
            <w:tcW w:w="5682" w:type="dxa"/>
            <w:vAlign w:val="bottom"/>
          </w:tcPr>
          <w:p w14:paraId="0EBF8F68" w14:textId="77777777" w:rsidR="00D01789" w:rsidRDefault="00D01789" w:rsidP="00D01789">
            <w:pPr>
              <w:jc w:val="center"/>
              <w:rPr>
                <w:rFonts w:ascii="Tahoma" w:hAnsi="Tahoma" w:cs="Tahoma"/>
              </w:rPr>
            </w:pPr>
            <w:r>
              <w:rPr>
                <w:rFonts w:ascii="Tahoma" w:hAnsi="Tahoma" w:cs="Tahoma"/>
              </w:rPr>
              <w:t>Пoлу – мeсeчнo</w:t>
            </w:r>
          </w:p>
        </w:tc>
        <w:tc>
          <w:tcPr>
            <w:tcW w:w="3957" w:type="dxa"/>
            <w:vAlign w:val="bottom"/>
          </w:tcPr>
          <w:p w14:paraId="65ED3AE8" w14:textId="77777777" w:rsidR="00D01789" w:rsidRDefault="00D01789" w:rsidP="00D01789">
            <w:pPr>
              <w:jc w:val="center"/>
              <w:rPr>
                <w:rFonts w:ascii="Tahoma" w:hAnsi="Tahoma" w:cs="Tahoma"/>
              </w:rPr>
            </w:pPr>
            <w:r>
              <w:rPr>
                <w:rFonts w:ascii="Tahoma" w:hAnsi="Tahoma" w:cs="Tahoma"/>
              </w:rPr>
              <w:t>3-8</w:t>
            </w:r>
          </w:p>
        </w:tc>
      </w:tr>
      <w:tr w:rsidR="00D01789" w14:paraId="2C31E9F1" w14:textId="77777777" w:rsidTr="00D01789">
        <w:tc>
          <w:tcPr>
            <w:tcW w:w="5682" w:type="dxa"/>
            <w:vAlign w:val="bottom"/>
          </w:tcPr>
          <w:p w14:paraId="00E024AB" w14:textId="77777777" w:rsidR="00D01789" w:rsidRDefault="00D01789" w:rsidP="00D01789">
            <w:pPr>
              <w:jc w:val="center"/>
              <w:rPr>
                <w:rFonts w:ascii="Tahoma" w:hAnsi="Tahoma" w:cs="Tahoma"/>
              </w:rPr>
            </w:pPr>
            <w:r>
              <w:rPr>
                <w:rFonts w:ascii="Tahoma" w:hAnsi="Tahoma" w:cs="Tahoma"/>
              </w:rPr>
              <w:t>Нeдeљнo</w:t>
            </w:r>
          </w:p>
        </w:tc>
        <w:tc>
          <w:tcPr>
            <w:tcW w:w="3957" w:type="dxa"/>
            <w:vAlign w:val="bottom"/>
          </w:tcPr>
          <w:p w14:paraId="31EB553E" w14:textId="77777777" w:rsidR="00D01789" w:rsidRDefault="00D01789" w:rsidP="00D01789">
            <w:pPr>
              <w:jc w:val="center"/>
              <w:rPr>
                <w:rFonts w:ascii="Tahoma" w:hAnsi="Tahoma" w:cs="Tahoma"/>
              </w:rPr>
            </w:pPr>
            <w:r>
              <w:rPr>
                <w:rFonts w:ascii="Tahoma" w:hAnsi="Tahoma" w:cs="Tahoma"/>
              </w:rPr>
              <w:t>5-9</w:t>
            </w:r>
          </w:p>
        </w:tc>
      </w:tr>
    </w:tbl>
    <w:p w14:paraId="4B81D860" w14:textId="77777777" w:rsidR="00F46D9D" w:rsidRDefault="00F46D9D"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1051"/>
        <w:gridCol w:w="1069"/>
        <w:gridCol w:w="1049"/>
        <w:gridCol w:w="1099"/>
        <w:gridCol w:w="1269"/>
        <w:gridCol w:w="1099"/>
        <w:gridCol w:w="1013"/>
        <w:gridCol w:w="842"/>
        <w:gridCol w:w="1119"/>
      </w:tblGrid>
      <w:tr w:rsidR="00AF04F3" w:rsidRPr="000F75E8" w14:paraId="4ED805B3" w14:textId="77777777" w:rsidTr="00D01789">
        <w:trPr>
          <w:trHeight w:val="300"/>
        </w:trPr>
        <w:tc>
          <w:tcPr>
            <w:tcW w:w="5000" w:type="pct"/>
            <w:gridSpan w:val="9"/>
            <w:tcBorders>
              <w:top w:val="single" w:sz="8" w:space="0" w:color="auto"/>
              <w:left w:val="single" w:sz="8" w:space="0" w:color="auto"/>
              <w:bottom w:val="nil"/>
              <w:right w:val="single" w:sz="8" w:space="0" w:color="auto"/>
            </w:tcBorders>
            <w:shd w:val="clear" w:color="000000" w:fill="FBFED6"/>
            <w:noWrap/>
            <w:vAlign w:val="bottom"/>
            <w:hideMark/>
          </w:tcPr>
          <w:p w14:paraId="4F56C533" w14:textId="77777777" w:rsidR="00AF04F3" w:rsidRPr="000F75E8" w:rsidRDefault="00AF04F3" w:rsidP="007B0985">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1.1. Документована провера исказаних потреба у односу на критеријуме за планирање</w:t>
            </w:r>
          </w:p>
        </w:tc>
      </w:tr>
      <w:tr w:rsidR="00F46D9D" w:rsidRPr="000F75E8" w14:paraId="5B0A5FF7" w14:textId="77777777" w:rsidTr="00D01789">
        <w:trPr>
          <w:trHeight w:val="300"/>
        </w:trPr>
        <w:tc>
          <w:tcPr>
            <w:tcW w:w="547" w:type="pct"/>
            <w:vMerge w:val="restart"/>
            <w:tcBorders>
              <w:top w:val="single" w:sz="4" w:space="0" w:color="auto"/>
              <w:left w:val="single" w:sz="8" w:space="0" w:color="auto"/>
              <w:bottom w:val="single" w:sz="8" w:space="0" w:color="000000"/>
              <w:right w:val="single" w:sz="4" w:space="0" w:color="auto"/>
            </w:tcBorders>
            <w:shd w:val="clear" w:color="000000" w:fill="FBFED6"/>
            <w:noWrap/>
            <w:vAlign w:val="center"/>
            <w:hideMark/>
          </w:tcPr>
          <w:p w14:paraId="505F8B81" w14:textId="77777777" w:rsidR="00F46D9D" w:rsidRPr="000F75E8" w:rsidRDefault="000F75E8"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556"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7C77A7C8"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546" w:type="pct"/>
            <w:vMerge w:val="restart"/>
            <w:tcBorders>
              <w:top w:val="single" w:sz="4" w:space="0" w:color="auto"/>
              <w:left w:val="single" w:sz="4" w:space="0" w:color="auto"/>
              <w:bottom w:val="single" w:sz="8" w:space="0" w:color="000000"/>
              <w:right w:val="nil"/>
            </w:tcBorders>
            <w:shd w:val="clear" w:color="000000" w:fill="FBFED6"/>
            <w:vAlign w:val="center"/>
            <w:hideMark/>
          </w:tcPr>
          <w:p w14:paraId="156C8E48"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351" w:type="pct"/>
            <w:gridSpan w:val="6"/>
            <w:tcBorders>
              <w:top w:val="single" w:sz="4" w:space="0" w:color="auto"/>
              <w:left w:val="single" w:sz="4" w:space="0" w:color="auto"/>
              <w:bottom w:val="single" w:sz="4" w:space="0" w:color="auto"/>
              <w:right w:val="single" w:sz="8" w:space="0" w:color="000000"/>
            </w:tcBorders>
            <w:shd w:val="clear" w:color="000000" w:fill="FBFED6"/>
            <w:noWrap/>
            <w:vAlign w:val="center"/>
            <w:hideMark/>
          </w:tcPr>
          <w:p w14:paraId="009B25EB"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Документована контола</w:t>
            </w:r>
          </w:p>
        </w:tc>
      </w:tr>
      <w:tr w:rsidR="00F46D9D" w:rsidRPr="000F75E8" w14:paraId="2C776866" w14:textId="77777777" w:rsidTr="00D01789">
        <w:trPr>
          <w:trHeight w:val="900"/>
        </w:trPr>
        <w:tc>
          <w:tcPr>
            <w:tcW w:w="547" w:type="pct"/>
            <w:vMerge/>
            <w:tcBorders>
              <w:top w:val="single" w:sz="4" w:space="0" w:color="auto"/>
              <w:left w:val="single" w:sz="8" w:space="0" w:color="auto"/>
              <w:bottom w:val="single" w:sz="8" w:space="0" w:color="000000"/>
              <w:right w:val="single" w:sz="4" w:space="0" w:color="auto"/>
            </w:tcBorders>
            <w:vAlign w:val="center"/>
            <w:hideMark/>
          </w:tcPr>
          <w:p w14:paraId="38107E65" w14:textId="77777777" w:rsidR="00F46D9D" w:rsidRPr="000F75E8" w:rsidRDefault="00F46D9D" w:rsidP="007B0985">
            <w:pPr>
              <w:spacing w:after="0" w:line="240" w:lineRule="auto"/>
              <w:rPr>
                <w:rFonts w:ascii="Tahoma" w:eastAsia="Times New Roman" w:hAnsi="Tahoma" w:cs="Tahoma"/>
                <w:bCs/>
                <w:sz w:val="14"/>
                <w:szCs w:val="14"/>
              </w:rPr>
            </w:pPr>
          </w:p>
        </w:tc>
        <w:tc>
          <w:tcPr>
            <w:tcW w:w="556" w:type="pct"/>
            <w:vMerge/>
            <w:tcBorders>
              <w:top w:val="single" w:sz="4" w:space="0" w:color="auto"/>
              <w:left w:val="single" w:sz="4" w:space="0" w:color="auto"/>
              <w:bottom w:val="single" w:sz="8" w:space="0" w:color="000000"/>
              <w:right w:val="single" w:sz="4" w:space="0" w:color="auto"/>
            </w:tcBorders>
            <w:vAlign w:val="center"/>
            <w:hideMark/>
          </w:tcPr>
          <w:p w14:paraId="6BCDAAB3" w14:textId="77777777" w:rsidR="00F46D9D" w:rsidRPr="000F75E8" w:rsidRDefault="00F46D9D" w:rsidP="007B0985">
            <w:pPr>
              <w:spacing w:after="0" w:line="240" w:lineRule="auto"/>
              <w:rPr>
                <w:rFonts w:ascii="Tahoma" w:eastAsia="Times New Roman" w:hAnsi="Tahoma" w:cs="Tahoma"/>
                <w:bCs/>
                <w:sz w:val="14"/>
                <w:szCs w:val="14"/>
              </w:rPr>
            </w:pPr>
          </w:p>
        </w:tc>
        <w:tc>
          <w:tcPr>
            <w:tcW w:w="546" w:type="pct"/>
            <w:vMerge/>
            <w:tcBorders>
              <w:top w:val="single" w:sz="4" w:space="0" w:color="auto"/>
              <w:left w:val="single" w:sz="4" w:space="0" w:color="auto"/>
              <w:bottom w:val="single" w:sz="8" w:space="0" w:color="000000"/>
              <w:right w:val="nil"/>
            </w:tcBorders>
            <w:vAlign w:val="center"/>
            <w:hideMark/>
          </w:tcPr>
          <w:p w14:paraId="4C1A9634" w14:textId="77777777" w:rsidR="00F46D9D" w:rsidRPr="000F75E8" w:rsidRDefault="00F46D9D" w:rsidP="007B0985">
            <w:pPr>
              <w:spacing w:after="0" w:line="240" w:lineRule="auto"/>
              <w:rPr>
                <w:rFonts w:ascii="Tahoma" w:eastAsia="Times New Roman" w:hAnsi="Tahoma" w:cs="Tahoma"/>
                <w:bCs/>
                <w:sz w:val="14"/>
                <w:szCs w:val="14"/>
              </w:rPr>
            </w:pPr>
          </w:p>
        </w:tc>
        <w:tc>
          <w:tcPr>
            <w:tcW w:w="572" w:type="pct"/>
            <w:tcBorders>
              <w:top w:val="nil"/>
              <w:left w:val="single" w:sz="4" w:space="0" w:color="auto"/>
              <w:bottom w:val="single" w:sz="8" w:space="0" w:color="auto"/>
              <w:right w:val="single" w:sz="4" w:space="0" w:color="auto"/>
            </w:tcBorders>
            <w:shd w:val="clear" w:color="000000" w:fill="FBFED6"/>
            <w:vAlign w:val="center"/>
            <w:hideMark/>
          </w:tcPr>
          <w:p w14:paraId="3301286D"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Стварне потребе</w:t>
            </w:r>
          </w:p>
        </w:tc>
        <w:tc>
          <w:tcPr>
            <w:tcW w:w="660" w:type="pct"/>
            <w:tcBorders>
              <w:top w:val="nil"/>
              <w:left w:val="nil"/>
              <w:bottom w:val="single" w:sz="8" w:space="0" w:color="auto"/>
              <w:right w:val="single" w:sz="4" w:space="0" w:color="auto"/>
            </w:tcBorders>
            <w:shd w:val="clear" w:color="000000" w:fill="FBFED6"/>
            <w:vAlign w:val="center"/>
            <w:hideMark/>
          </w:tcPr>
          <w:p w14:paraId="4E78A7C7"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Оправданост</w:t>
            </w:r>
          </w:p>
        </w:tc>
        <w:tc>
          <w:tcPr>
            <w:tcW w:w="572" w:type="pct"/>
            <w:tcBorders>
              <w:top w:val="nil"/>
              <w:left w:val="nil"/>
              <w:bottom w:val="single" w:sz="8" w:space="0" w:color="auto"/>
              <w:right w:val="single" w:sz="4" w:space="0" w:color="auto"/>
            </w:tcBorders>
            <w:shd w:val="clear" w:color="000000" w:fill="FBFED6"/>
            <w:vAlign w:val="center"/>
            <w:hideMark/>
          </w:tcPr>
          <w:p w14:paraId="05C95064"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Процењена вредност</w:t>
            </w:r>
          </w:p>
        </w:tc>
        <w:tc>
          <w:tcPr>
            <w:tcW w:w="527" w:type="pct"/>
            <w:tcBorders>
              <w:top w:val="nil"/>
              <w:left w:val="nil"/>
              <w:bottom w:val="single" w:sz="8" w:space="0" w:color="auto"/>
              <w:right w:val="single" w:sz="4" w:space="0" w:color="auto"/>
            </w:tcBorders>
            <w:shd w:val="clear" w:color="000000" w:fill="FBFED6"/>
            <w:vAlign w:val="center"/>
            <w:hideMark/>
          </w:tcPr>
          <w:p w14:paraId="171DD0AA"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Испитивање тржишта</w:t>
            </w:r>
          </w:p>
        </w:tc>
        <w:tc>
          <w:tcPr>
            <w:tcW w:w="438" w:type="pct"/>
            <w:tcBorders>
              <w:top w:val="nil"/>
              <w:left w:val="nil"/>
              <w:bottom w:val="single" w:sz="8" w:space="0" w:color="auto"/>
              <w:right w:val="single" w:sz="4" w:space="0" w:color="auto"/>
            </w:tcBorders>
            <w:shd w:val="clear" w:color="000000" w:fill="FBFED6"/>
            <w:vAlign w:val="center"/>
            <w:hideMark/>
          </w:tcPr>
          <w:p w14:paraId="6DDAD668"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Додатни трошкови</w:t>
            </w:r>
          </w:p>
        </w:tc>
        <w:tc>
          <w:tcPr>
            <w:tcW w:w="581" w:type="pct"/>
            <w:tcBorders>
              <w:top w:val="nil"/>
              <w:left w:val="nil"/>
              <w:bottom w:val="single" w:sz="8" w:space="0" w:color="auto"/>
              <w:right w:val="single" w:sz="8" w:space="0" w:color="auto"/>
            </w:tcBorders>
            <w:shd w:val="clear" w:color="000000" w:fill="FBFED6"/>
            <w:vAlign w:val="center"/>
            <w:hideMark/>
          </w:tcPr>
          <w:p w14:paraId="7F604D03" w14:textId="77777777" w:rsidR="00F46D9D" w:rsidRPr="000F75E8" w:rsidRDefault="00F46D9D" w:rsidP="007B0985">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Алтернативна решења</w:t>
            </w:r>
          </w:p>
        </w:tc>
      </w:tr>
    </w:tbl>
    <w:p w14:paraId="7BECD1B7" w14:textId="77777777" w:rsidR="00F46D9D" w:rsidRDefault="00F46D9D"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854"/>
        <w:gridCol w:w="783"/>
        <w:gridCol w:w="818"/>
        <w:gridCol w:w="1136"/>
        <w:gridCol w:w="1030"/>
        <w:gridCol w:w="1188"/>
        <w:gridCol w:w="692"/>
        <w:gridCol w:w="1290"/>
        <w:gridCol w:w="702"/>
        <w:gridCol w:w="1117"/>
      </w:tblGrid>
      <w:tr w:rsidR="00A0274D" w:rsidRPr="000F75E8" w14:paraId="09B41091" w14:textId="77777777" w:rsidTr="00D01789">
        <w:trPr>
          <w:trHeight w:val="435"/>
        </w:trPr>
        <w:tc>
          <w:tcPr>
            <w:tcW w:w="5000" w:type="pct"/>
            <w:gridSpan w:val="10"/>
            <w:tcBorders>
              <w:top w:val="single" w:sz="8" w:space="0" w:color="auto"/>
              <w:left w:val="single" w:sz="8" w:space="0" w:color="auto"/>
              <w:bottom w:val="single" w:sz="4" w:space="0" w:color="auto"/>
              <w:right w:val="single" w:sz="8" w:space="0" w:color="000000"/>
            </w:tcBorders>
            <w:shd w:val="clear" w:color="000000" w:fill="FBFED6"/>
            <w:vAlign w:val="bottom"/>
            <w:hideMark/>
          </w:tcPr>
          <w:p w14:paraId="47365051" w14:textId="77777777" w:rsidR="00A0274D" w:rsidRPr="00D573B2" w:rsidRDefault="00A0274D" w:rsidP="00D573B2">
            <w:pPr>
              <w:spacing w:after="0" w:line="240" w:lineRule="auto"/>
              <w:rPr>
                <w:rFonts w:ascii="Tahoma" w:eastAsia="Times New Roman" w:hAnsi="Tahoma" w:cs="Tahoma"/>
                <w:b/>
                <w:bCs/>
                <w:sz w:val="14"/>
                <w:szCs w:val="14"/>
                <w:lang w:val="sr-Cyrl-RS"/>
              </w:rPr>
            </w:pPr>
            <w:r w:rsidRPr="000F75E8">
              <w:rPr>
                <w:rFonts w:ascii="Tahoma" w:eastAsia="Times New Roman" w:hAnsi="Tahoma" w:cs="Tahoma"/>
                <w:b/>
                <w:bCs/>
                <w:sz w:val="14"/>
                <w:szCs w:val="14"/>
              </w:rPr>
              <w:t xml:space="preserve">Тест 1.2. Јавна набавка обухваћена је Планом, </w:t>
            </w:r>
            <w:r w:rsidRPr="00D573B2">
              <w:rPr>
                <w:rFonts w:ascii="Tahoma" w:eastAsia="Times New Roman" w:hAnsi="Tahoma" w:cs="Tahoma"/>
                <w:b/>
                <w:bCs/>
                <w:sz w:val="14"/>
                <w:szCs w:val="14"/>
              </w:rPr>
              <w:t xml:space="preserve">средства </w:t>
            </w:r>
            <w:r w:rsidR="00D573B2">
              <w:rPr>
                <w:rFonts w:ascii="Tahoma" w:eastAsia="Times New Roman" w:hAnsi="Tahoma" w:cs="Tahoma"/>
                <w:b/>
                <w:bCs/>
                <w:sz w:val="14"/>
                <w:szCs w:val="14"/>
                <w:lang w:val="sr-Cyrl-RS"/>
              </w:rPr>
              <w:t xml:space="preserve">су предвиђена </w:t>
            </w:r>
            <w:r w:rsidR="001A6A4E">
              <w:rPr>
                <w:rFonts w:ascii="Tahoma" w:eastAsia="Times New Roman" w:hAnsi="Tahoma" w:cs="Tahoma"/>
                <w:b/>
                <w:bCs/>
                <w:sz w:val="14"/>
                <w:szCs w:val="14"/>
                <w:lang w:val="sr-Cyrl-RS"/>
              </w:rPr>
              <w:t>Финансијким планом, који је саставни део Програма</w:t>
            </w:r>
            <w:r w:rsidR="00D573B2">
              <w:rPr>
                <w:rFonts w:ascii="Tahoma" w:eastAsia="Times New Roman" w:hAnsi="Tahoma" w:cs="Tahoma"/>
                <w:b/>
                <w:bCs/>
                <w:sz w:val="14"/>
                <w:szCs w:val="14"/>
                <w:lang w:val="sr-Cyrl-RS"/>
              </w:rPr>
              <w:t xml:space="preserve"> пословања</w:t>
            </w:r>
          </w:p>
        </w:tc>
      </w:tr>
      <w:tr w:rsidR="00A0274D" w:rsidRPr="000F75E8" w14:paraId="4C95ACD7" w14:textId="77777777" w:rsidTr="00D01789">
        <w:trPr>
          <w:trHeight w:val="300"/>
        </w:trPr>
        <w:tc>
          <w:tcPr>
            <w:tcW w:w="445"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5BEC35AF" w14:textId="77777777" w:rsidR="00A0274D"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40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FD45E75"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426" w:type="pct"/>
            <w:vMerge w:val="restart"/>
            <w:tcBorders>
              <w:top w:val="nil"/>
              <w:left w:val="single" w:sz="4" w:space="0" w:color="auto"/>
              <w:bottom w:val="single" w:sz="8" w:space="0" w:color="000000"/>
              <w:right w:val="nil"/>
            </w:tcBorders>
            <w:shd w:val="clear" w:color="000000" w:fill="FBFED6"/>
            <w:vAlign w:val="center"/>
            <w:hideMark/>
          </w:tcPr>
          <w:p w14:paraId="613866D9"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721" w:type="pct"/>
            <w:gridSpan w:val="7"/>
            <w:tcBorders>
              <w:top w:val="single" w:sz="4" w:space="0" w:color="auto"/>
              <w:left w:val="single" w:sz="4" w:space="0" w:color="auto"/>
              <w:bottom w:val="single" w:sz="4" w:space="0" w:color="auto"/>
              <w:right w:val="single" w:sz="8" w:space="0" w:color="000000"/>
            </w:tcBorders>
            <w:shd w:val="clear" w:color="000000" w:fill="FBFED6"/>
            <w:noWrap/>
            <w:vAlign w:val="center"/>
            <w:hideMark/>
          </w:tcPr>
          <w:p w14:paraId="4BCE8373"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Документована контрола</w:t>
            </w:r>
          </w:p>
        </w:tc>
      </w:tr>
      <w:tr w:rsidR="001A6A4E" w:rsidRPr="000F75E8" w14:paraId="5ADE7EC8" w14:textId="77777777" w:rsidTr="00D01789">
        <w:trPr>
          <w:trHeight w:val="1375"/>
        </w:trPr>
        <w:tc>
          <w:tcPr>
            <w:tcW w:w="445" w:type="pct"/>
            <w:vMerge/>
            <w:tcBorders>
              <w:top w:val="nil"/>
              <w:left w:val="single" w:sz="8" w:space="0" w:color="auto"/>
              <w:bottom w:val="single" w:sz="8" w:space="0" w:color="000000"/>
              <w:right w:val="single" w:sz="4" w:space="0" w:color="auto"/>
            </w:tcBorders>
            <w:vAlign w:val="center"/>
            <w:hideMark/>
          </w:tcPr>
          <w:p w14:paraId="25149AAF" w14:textId="77777777" w:rsidR="00A0274D" w:rsidRPr="000F75E8" w:rsidRDefault="00A0274D" w:rsidP="000B412C">
            <w:pPr>
              <w:spacing w:after="0" w:line="240" w:lineRule="auto"/>
              <w:rPr>
                <w:rFonts w:ascii="Tahoma" w:eastAsia="Times New Roman" w:hAnsi="Tahoma" w:cs="Tahoma"/>
                <w:bCs/>
                <w:sz w:val="14"/>
                <w:szCs w:val="14"/>
              </w:rPr>
            </w:pPr>
          </w:p>
        </w:tc>
        <w:tc>
          <w:tcPr>
            <w:tcW w:w="408" w:type="pct"/>
            <w:vMerge/>
            <w:tcBorders>
              <w:top w:val="nil"/>
              <w:left w:val="single" w:sz="4" w:space="0" w:color="auto"/>
              <w:bottom w:val="single" w:sz="8" w:space="0" w:color="000000"/>
              <w:right w:val="single" w:sz="4" w:space="0" w:color="auto"/>
            </w:tcBorders>
            <w:vAlign w:val="center"/>
            <w:hideMark/>
          </w:tcPr>
          <w:p w14:paraId="227EF89A" w14:textId="77777777" w:rsidR="00A0274D" w:rsidRPr="000F75E8" w:rsidRDefault="00A0274D" w:rsidP="000B412C">
            <w:pPr>
              <w:spacing w:after="0" w:line="240" w:lineRule="auto"/>
              <w:rPr>
                <w:rFonts w:ascii="Tahoma" w:eastAsia="Times New Roman" w:hAnsi="Tahoma" w:cs="Tahoma"/>
                <w:bCs/>
                <w:sz w:val="14"/>
                <w:szCs w:val="14"/>
              </w:rPr>
            </w:pPr>
          </w:p>
        </w:tc>
        <w:tc>
          <w:tcPr>
            <w:tcW w:w="426" w:type="pct"/>
            <w:vMerge/>
            <w:tcBorders>
              <w:top w:val="nil"/>
              <w:left w:val="single" w:sz="4" w:space="0" w:color="auto"/>
              <w:bottom w:val="single" w:sz="8" w:space="0" w:color="000000"/>
              <w:right w:val="nil"/>
            </w:tcBorders>
            <w:vAlign w:val="center"/>
            <w:hideMark/>
          </w:tcPr>
          <w:p w14:paraId="7C13FB4B" w14:textId="77777777" w:rsidR="00A0274D" w:rsidRPr="000F75E8" w:rsidRDefault="00A0274D" w:rsidP="000B412C">
            <w:pPr>
              <w:spacing w:after="0" w:line="240" w:lineRule="auto"/>
              <w:rPr>
                <w:rFonts w:ascii="Tahoma" w:eastAsia="Times New Roman" w:hAnsi="Tahoma" w:cs="Tahoma"/>
                <w:bCs/>
                <w:sz w:val="14"/>
                <w:szCs w:val="14"/>
              </w:rPr>
            </w:pPr>
          </w:p>
        </w:tc>
        <w:tc>
          <w:tcPr>
            <w:tcW w:w="591" w:type="pct"/>
            <w:tcBorders>
              <w:top w:val="nil"/>
              <w:left w:val="single" w:sz="4" w:space="0" w:color="auto"/>
              <w:bottom w:val="single" w:sz="8" w:space="0" w:color="auto"/>
              <w:right w:val="single" w:sz="4" w:space="0" w:color="auto"/>
            </w:tcBorders>
            <w:shd w:val="clear" w:color="000000" w:fill="FBFED6"/>
            <w:vAlign w:val="center"/>
            <w:hideMark/>
          </w:tcPr>
          <w:p w14:paraId="259C53CD"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Оправданост</w:t>
            </w:r>
          </w:p>
        </w:tc>
        <w:tc>
          <w:tcPr>
            <w:tcW w:w="536" w:type="pct"/>
            <w:tcBorders>
              <w:top w:val="nil"/>
              <w:left w:val="nil"/>
              <w:bottom w:val="single" w:sz="8" w:space="0" w:color="auto"/>
              <w:right w:val="single" w:sz="4" w:space="0" w:color="auto"/>
            </w:tcBorders>
            <w:shd w:val="clear" w:color="000000" w:fill="FBFED6"/>
            <w:vAlign w:val="center"/>
            <w:hideMark/>
          </w:tcPr>
          <w:p w14:paraId="79479425"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Процењена вредност</w:t>
            </w:r>
          </w:p>
        </w:tc>
        <w:tc>
          <w:tcPr>
            <w:tcW w:w="618" w:type="pct"/>
            <w:tcBorders>
              <w:top w:val="nil"/>
              <w:left w:val="nil"/>
              <w:bottom w:val="single" w:sz="8" w:space="0" w:color="auto"/>
              <w:right w:val="single" w:sz="4" w:space="0" w:color="auto"/>
            </w:tcBorders>
            <w:shd w:val="clear" w:color="000000" w:fill="FBFED6"/>
            <w:vAlign w:val="center"/>
            <w:hideMark/>
          </w:tcPr>
          <w:p w14:paraId="4A0B43E1"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Прикупљање и анализа постојећих инфо. и база података о добављачима за конкретни предмет набавке</w:t>
            </w:r>
          </w:p>
        </w:tc>
        <w:tc>
          <w:tcPr>
            <w:tcW w:w="360" w:type="pct"/>
            <w:tcBorders>
              <w:top w:val="nil"/>
              <w:left w:val="nil"/>
              <w:bottom w:val="single" w:sz="8" w:space="0" w:color="auto"/>
              <w:right w:val="single" w:sz="4" w:space="0" w:color="auto"/>
            </w:tcBorders>
            <w:shd w:val="clear" w:color="000000" w:fill="FBFED6"/>
            <w:vAlign w:val="center"/>
            <w:hideMark/>
          </w:tcPr>
          <w:p w14:paraId="2D37F312"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Стање залиха</w:t>
            </w:r>
          </w:p>
        </w:tc>
        <w:tc>
          <w:tcPr>
            <w:tcW w:w="671" w:type="pct"/>
            <w:tcBorders>
              <w:top w:val="nil"/>
              <w:left w:val="nil"/>
              <w:bottom w:val="single" w:sz="8" w:space="0" w:color="auto"/>
              <w:right w:val="single" w:sz="4" w:space="0" w:color="auto"/>
            </w:tcBorders>
            <w:shd w:val="clear" w:color="000000" w:fill="FBFED6"/>
            <w:vAlign w:val="center"/>
            <w:hideMark/>
          </w:tcPr>
          <w:p w14:paraId="5674B555" w14:textId="77777777" w:rsidR="00A0274D" w:rsidRPr="000F75E8" w:rsidRDefault="00A0274D"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Техничке спецификације</w:t>
            </w:r>
          </w:p>
        </w:tc>
        <w:tc>
          <w:tcPr>
            <w:tcW w:w="365" w:type="pct"/>
            <w:tcBorders>
              <w:top w:val="nil"/>
              <w:left w:val="nil"/>
              <w:bottom w:val="single" w:sz="8" w:space="0" w:color="auto"/>
              <w:right w:val="single" w:sz="8" w:space="0" w:color="auto"/>
            </w:tcBorders>
            <w:shd w:val="clear" w:color="000000" w:fill="FBFED6"/>
            <w:vAlign w:val="center"/>
            <w:hideMark/>
          </w:tcPr>
          <w:p w14:paraId="565D55C5" w14:textId="77777777" w:rsidR="00A0274D" w:rsidRPr="000F75E8" w:rsidRDefault="00A0274D" w:rsidP="000B412C">
            <w:pPr>
              <w:spacing w:after="0" w:line="240" w:lineRule="auto"/>
              <w:jc w:val="center"/>
              <w:rPr>
                <w:rFonts w:ascii="Tahoma" w:eastAsia="Times New Roman" w:hAnsi="Tahoma" w:cs="Tahoma"/>
                <w:bCs/>
                <w:sz w:val="14"/>
                <w:szCs w:val="14"/>
                <w:lang w:val="sr-Cyrl-RS"/>
              </w:rPr>
            </w:pPr>
            <w:r w:rsidRPr="000F75E8">
              <w:rPr>
                <w:rFonts w:ascii="Tahoma" w:eastAsia="Times New Roman" w:hAnsi="Tahoma" w:cs="Tahoma"/>
                <w:bCs/>
                <w:sz w:val="14"/>
                <w:szCs w:val="14"/>
              </w:rPr>
              <w:t>ЈН се налази у Плану ЈН</w:t>
            </w:r>
            <w:r w:rsidRPr="000F75E8">
              <w:rPr>
                <w:rFonts w:ascii="Tahoma" w:eastAsia="Times New Roman" w:hAnsi="Tahoma" w:cs="Tahoma"/>
                <w:bCs/>
                <w:sz w:val="14"/>
                <w:szCs w:val="14"/>
                <w:lang w:val="sr-Cyrl-RS"/>
              </w:rPr>
              <w:t xml:space="preserve"> </w:t>
            </w:r>
          </w:p>
        </w:tc>
        <w:tc>
          <w:tcPr>
            <w:tcW w:w="581" w:type="pct"/>
            <w:tcBorders>
              <w:top w:val="nil"/>
              <w:left w:val="nil"/>
              <w:bottom w:val="single" w:sz="8" w:space="0" w:color="auto"/>
              <w:right w:val="single" w:sz="8" w:space="0" w:color="auto"/>
            </w:tcBorders>
            <w:shd w:val="clear" w:color="000000" w:fill="FBFED6"/>
          </w:tcPr>
          <w:p w14:paraId="55B042E1" w14:textId="77777777" w:rsidR="00A0274D" w:rsidRPr="000F75E8" w:rsidRDefault="00A0274D" w:rsidP="000B412C">
            <w:pPr>
              <w:spacing w:after="0" w:line="240" w:lineRule="auto"/>
              <w:jc w:val="center"/>
              <w:rPr>
                <w:rFonts w:ascii="Tahoma" w:eastAsia="Times New Roman" w:hAnsi="Tahoma" w:cs="Tahoma"/>
                <w:bCs/>
                <w:sz w:val="14"/>
                <w:szCs w:val="14"/>
              </w:rPr>
            </w:pPr>
          </w:p>
          <w:p w14:paraId="6602832F" w14:textId="77777777" w:rsidR="00A0274D" w:rsidRPr="000F75E8" w:rsidRDefault="00A0274D" w:rsidP="000B412C">
            <w:pPr>
              <w:spacing w:after="0" w:line="240" w:lineRule="auto"/>
              <w:jc w:val="center"/>
              <w:rPr>
                <w:rFonts w:ascii="Tahoma" w:eastAsia="Times New Roman" w:hAnsi="Tahoma" w:cs="Tahoma"/>
                <w:bCs/>
                <w:sz w:val="14"/>
                <w:szCs w:val="14"/>
              </w:rPr>
            </w:pPr>
          </w:p>
          <w:p w14:paraId="096F8CED" w14:textId="77777777" w:rsidR="00A0274D" w:rsidRPr="000F75E8" w:rsidRDefault="00A0274D" w:rsidP="000B412C">
            <w:pPr>
              <w:spacing w:after="0" w:line="240" w:lineRule="auto"/>
              <w:jc w:val="center"/>
              <w:rPr>
                <w:rFonts w:ascii="Tahoma" w:eastAsia="Times New Roman" w:hAnsi="Tahoma" w:cs="Tahoma"/>
                <w:bCs/>
                <w:sz w:val="14"/>
                <w:szCs w:val="14"/>
                <w:lang w:val="sr-Cyrl-RS"/>
              </w:rPr>
            </w:pPr>
          </w:p>
          <w:p w14:paraId="177E1453" w14:textId="77777777" w:rsidR="00A0274D" w:rsidRPr="000F75E8" w:rsidRDefault="001A6A4E" w:rsidP="001A6A4E">
            <w:pPr>
              <w:spacing w:after="0" w:line="240" w:lineRule="auto"/>
              <w:rPr>
                <w:rFonts w:ascii="Tahoma" w:eastAsia="Times New Roman" w:hAnsi="Tahoma" w:cs="Tahoma"/>
                <w:bCs/>
                <w:sz w:val="14"/>
                <w:szCs w:val="14"/>
                <w:lang w:val="sr-Cyrl-RS"/>
              </w:rPr>
            </w:pPr>
            <w:r>
              <w:rPr>
                <w:rFonts w:ascii="Tahoma" w:eastAsia="Times New Roman" w:hAnsi="Tahoma" w:cs="Tahoma"/>
                <w:bCs/>
                <w:sz w:val="14"/>
                <w:szCs w:val="14"/>
                <w:lang w:val="sr-Cyrl-RS"/>
              </w:rPr>
              <w:t>Средства су предвиђена Финансијским планом</w:t>
            </w:r>
            <w:r w:rsidR="00D573B2">
              <w:rPr>
                <w:rFonts w:ascii="Tahoma" w:eastAsia="Times New Roman" w:hAnsi="Tahoma" w:cs="Tahoma"/>
                <w:bCs/>
                <w:sz w:val="14"/>
                <w:szCs w:val="14"/>
                <w:lang w:val="sr-Cyrl-RS"/>
              </w:rPr>
              <w:t xml:space="preserve"> </w:t>
            </w:r>
          </w:p>
        </w:tc>
      </w:tr>
    </w:tbl>
    <w:p w14:paraId="24B29533" w14:textId="11FD1819" w:rsidR="00D01789" w:rsidRDefault="00D01789" w:rsidP="00813BBB">
      <w:pPr>
        <w:rPr>
          <w:rFonts w:ascii="Tahoma" w:eastAsia="Times New Roman" w:hAnsi="Tahoma" w:cs="Tahoma"/>
          <w:noProof/>
          <w:sz w:val="20"/>
          <w:szCs w:val="20"/>
          <w:lang w:val="sr-Cyrl-RS"/>
        </w:rPr>
      </w:pPr>
    </w:p>
    <w:p w14:paraId="3592313A" w14:textId="77777777" w:rsidR="00D01789" w:rsidRDefault="00D01789">
      <w:pPr>
        <w:rPr>
          <w:rFonts w:ascii="Tahoma" w:eastAsia="Times New Roman" w:hAnsi="Tahoma" w:cs="Tahoma"/>
          <w:noProof/>
          <w:sz w:val="20"/>
          <w:szCs w:val="20"/>
          <w:lang w:val="sr-Cyrl-RS"/>
        </w:rPr>
      </w:pPr>
      <w:r>
        <w:rPr>
          <w:rFonts w:ascii="Tahoma" w:eastAsia="Times New Roman" w:hAnsi="Tahoma" w:cs="Tahoma"/>
          <w:noProof/>
          <w:sz w:val="20"/>
          <w:szCs w:val="20"/>
          <w:lang w:val="sr-Cyrl-RS"/>
        </w:rPr>
        <w:br w:type="page"/>
      </w:r>
    </w:p>
    <w:p w14:paraId="363B0A0B" w14:textId="77777777" w:rsidR="00F46D9D" w:rsidRDefault="00F46D9D"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809"/>
        <w:gridCol w:w="847"/>
        <w:gridCol w:w="530"/>
        <w:gridCol w:w="665"/>
        <w:gridCol w:w="1050"/>
        <w:gridCol w:w="934"/>
        <w:gridCol w:w="2112"/>
        <w:gridCol w:w="1143"/>
        <w:gridCol w:w="997"/>
      </w:tblGrid>
      <w:tr w:rsidR="000B412C" w:rsidRPr="000F75E8" w14:paraId="285CA53C" w14:textId="77777777" w:rsidTr="00F46D9D">
        <w:trPr>
          <w:trHeight w:val="300"/>
        </w:trPr>
        <w:tc>
          <w:tcPr>
            <w:tcW w:w="4481" w:type="pct"/>
            <w:gridSpan w:val="9"/>
            <w:tcBorders>
              <w:top w:val="single" w:sz="4" w:space="0" w:color="auto"/>
              <w:left w:val="single" w:sz="4" w:space="0" w:color="auto"/>
              <w:bottom w:val="single" w:sz="4" w:space="0" w:color="auto"/>
              <w:right w:val="nil"/>
            </w:tcBorders>
            <w:shd w:val="clear" w:color="000000" w:fill="FBFED6"/>
            <w:vAlign w:val="bottom"/>
            <w:hideMark/>
          </w:tcPr>
          <w:p w14:paraId="7212977F"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1.3. Провера испуњености услова за почетак поступка</w:t>
            </w:r>
          </w:p>
        </w:tc>
        <w:tc>
          <w:tcPr>
            <w:tcW w:w="519" w:type="pct"/>
            <w:tcBorders>
              <w:top w:val="single" w:sz="4" w:space="0" w:color="auto"/>
              <w:left w:val="nil"/>
              <w:bottom w:val="nil"/>
              <w:right w:val="single" w:sz="4" w:space="0" w:color="auto"/>
            </w:tcBorders>
            <w:shd w:val="clear" w:color="000000" w:fill="FBFED6"/>
            <w:noWrap/>
            <w:vAlign w:val="bottom"/>
            <w:hideMark/>
          </w:tcPr>
          <w:p w14:paraId="4E4AD866"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0B412C" w:rsidRPr="000F75E8" w14:paraId="28E0CDED" w14:textId="77777777" w:rsidTr="00F46D9D">
        <w:trPr>
          <w:trHeight w:val="300"/>
        </w:trPr>
        <w:tc>
          <w:tcPr>
            <w:tcW w:w="274" w:type="pct"/>
            <w:vMerge w:val="restart"/>
            <w:tcBorders>
              <w:top w:val="nil"/>
              <w:left w:val="single" w:sz="4" w:space="0" w:color="auto"/>
              <w:bottom w:val="single" w:sz="4" w:space="0" w:color="000000"/>
              <w:right w:val="single" w:sz="4" w:space="0" w:color="auto"/>
            </w:tcBorders>
            <w:shd w:val="clear" w:color="000000" w:fill="FBFED6"/>
            <w:vAlign w:val="center"/>
            <w:hideMark/>
          </w:tcPr>
          <w:p w14:paraId="053BC305" w14:textId="77777777" w:rsidR="000B412C" w:rsidRPr="000F75E8" w:rsidRDefault="000F75E8" w:rsidP="000B412C">
            <w:pPr>
              <w:spacing w:after="0" w:line="240" w:lineRule="auto"/>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421" w:type="pct"/>
            <w:vMerge w:val="restart"/>
            <w:tcBorders>
              <w:top w:val="nil"/>
              <w:left w:val="single" w:sz="4" w:space="0" w:color="auto"/>
              <w:bottom w:val="single" w:sz="4" w:space="0" w:color="000000"/>
              <w:right w:val="single" w:sz="4" w:space="0" w:color="auto"/>
            </w:tcBorders>
            <w:shd w:val="clear" w:color="000000" w:fill="FBFED6"/>
            <w:vAlign w:val="center"/>
            <w:hideMark/>
          </w:tcPr>
          <w:p w14:paraId="60B55096"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441" w:type="pct"/>
            <w:vMerge w:val="restart"/>
            <w:tcBorders>
              <w:top w:val="nil"/>
              <w:left w:val="single" w:sz="4" w:space="0" w:color="auto"/>
              <w:bottom w:val="single" w:sz="4" w:space="0" w:color="000000"/>
              <w:right w:val="single" w:sz="4" w:space="0" w:color="auto"/>
            </w:tcBorders>
            <w:shd w:val="clear" w:color="000000" w:fill="FBFED6"/>
            <w:vAlign w:val="center"/>
            <w:hideMark/>
          </w:tcPr>
          <w:p w14:paraId="26E1660E"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346" w:type="pct"/>
            <w:gridSpan w:val="6"/>
            <w:tcBorders>
              <w:top w:val="single" w:sz="4" w:space="0" w:color="auto"/>
              <w:left w:val="nil"/>
              <w:bottom w:val="nil"/>
              <w:right w:val="single" w:sz="4" w:space="0" w:color="000000"/>
            </w:tcBorders>
            <w:shd w:val="clear" w:color="000000" w:fill="FBFED6"/>
            <w:vAlign w:val="center"/>
            <w:hideMark/>
          </w:tcPr>
          <w:p w14:paraId="3014FF94"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Одлука о покретању поступка ЈН</w:t>
            </w:r>
          </w:p>
        </w:tc>
        <w:tc>
          <w:tcPr>
            <w:tcW w:w="519" w:type="pct"/>
            <w:vMerge w:val="restart"/>
            <w:tcBorders>
              <w:top w:val="single" w:sz="4" w:space="0" w:color="auto"/>
              <w:left w:val="single" w:sz="4" w:space="0" w:color="auto"/>
              <w:bottom w:val="single" w:sz="4" w:space="0" w:color="000000"/>
              <w:right w:val="single" w:sz="4" w:space="0" w:color="auto"/>
            </w:tcBorders>
            <w:shd w:val="clear" w:color="000000" w:fill="FBFED6"/>
            <w:vAlign w:val="center"/>
            <w:hideMark/>
          </w:tcPr>
          <w:p w14:paraId="309D9819"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Потписана Изјава о одсуству сукоба интереса</w:t>
            </w:r>
          </w:p>
        </w:tc>
      </w:tr>
      <w:tr w:rsidR="000B412C" w:rsidRPr="000F75E8" w14:paraId="5A85EC23" w14:textId="77777777" w:rsidTr="00F46D9D">
        <w:trPr>
          <w:trHeight w:val="825"/>
        </w:trPr>
        <w:tc>
          <w:tcPr>
            <w:tcW w:w="274" w:type="pct"/>
            <w:vMerge/>
            <w:tcBorders>
              <w:top w:val="nil"/>
              <w:left w:val="single" w:sz="4" w:space="0" w:color="auto"/>
              <w:bottom w:val="single" w:sz="4" w:space="0" w:color="auto"/>
              <w:right w:val="single" w:sz="4" w:space="0" w:color="auto"/>
            </w:tcBorders>
            <w:vAlign w:val="center"/>
            <w:hideMark/>
          </w:tcPr>
          <w:p w14:paraId="5348C494" w14:textId="77777777" w:rsidR="000B412C" w:rsidRPr="000F75E8" w:rsidRDefault="000B412C" w:rsidP="000B412C">
            <w:pPr>
              <w:spacing w:after="0" w:line="240" w:lineRule="auto"/>
              <w:rPr>
                <w:rFonts w:ascii="Tahoma" w:eastAsia="Times New Roman" w:hAnsi="Tahoma" w:cs="Tahoma"/>
                <w:b/>
                <w:bCs/>
                <w:sz w:val="14"/>
                <w:szCs w:val="14"/>
              </w:rPr>
            </w:pPr>
          </w:p>
        </w:tc>
        <w:tc>
          <w:tcPr>
            <w:tcW w:w="421" w:type="pct"/>
            <w:vMerge/>
            <w:tcBorders>
              <w:top w:val="nil"/>
              <w:left w:val="single" w:sz="4" w:space="0" w:color="auto"/>
              <w:bottom w:val="single" w:sz="4" w:space="0" w:color="auto"/>
              <w:right w:val="single" w:sz="4" w:space="0" w:color="auto"/>
            </w:tcBorders>
            <w:vAlign w:val="center"/>
            <w:hideMark/>
          </w:tcPr>
          <w:p w14:paraId="29AA468C" w14:textId="77777777" w:rsidR="000B412C" w:rsidRPr="000F75E8" w:rsidRDefault="000B412C" w:rsidP="000B412C">
            <w:pPr>
              <w:spacing w:after="0" w:line="240" w:lineRule="auto"/>
              <w:rPr>
                <w:rFonts w:ascii="Tahoma" w:eastAsia="Times New Roman" w:hAnsi="Tahoma" w:cs="Tahoma"/>
                <w:b/>
                <w:bCs/>
                <w:sz w:val="14"/>
                <w:szCs w:val="14"/>
              </w:rPr>
            </w:pPr>
          </w:p>
        </w:tc>
        <w:tc>
          <w:tcPr>
            <w:tcW w:w="441" w:type="pct"/>
            <w:vMerge/>
            <w:tcBorders>
              <w:top w:val="nil"/>
              <w:left w:val="single" w:sz="4" w:space="0" w:color="auto"/>
              <w:bottom w:val="single" w:sz="4" w:space="0" w:color="auto"/>
              <w:right w:val="single" w:sz="4" w:space="0" w:color="auto"/>
            </w:tcBorders>
            <w:vAlign w:val="center"/>
            <w:hideMark/>
          </w:tcPr>
          <w:p w14:paraId="0461281A" w14:textId="77777777" w:rsidR="000B412C" w:rsidRPr="000F75E8" w:rsidRDefault="000B412C" w:rsidP="000B412C">
            <w:pPr>
              <w:spacing w:after="0" w:line="240" w:lineRule="auto"/>
              <w:rPr>
                <w:rFonts w:ascii="Tahoma" w:eastAsia="Times New Roman" w:hAnsi="Tahoma" w:cs="Tahoma"/>
                <w:b/>
                <w:bCs/>
                <w:sz w:val="14"/>
                <w:szCs w:val="14"/>
              </w:rPr>
            </w:pPr>
          </w:p>
        </w:tc>
        <w:tc>
          <w:tcPr>
            <w:tcW w:w="276" w:type="pct"/>
            <w:tcBorders>
              <w:top w:val="single" w:sz="4" w:space="0" w:color="auto"/>
              <w:left w:val="nil"/>
              <w:bottom w:val="single" w:sz="4" w:space="0" w:color="auto"/>
              <w:right w:val="single" w:sz="4" w:space="0" w:color="auto"/>
            </w:tcBorders>
            <w:shd w:val="clear" w:color="000000" w:fill="FBFED6"/>
            <w:vAlign w:val="center"/>
            <w:hideMark/>
          </w:tcPr>
          <w:p w14:paraId="1E4C2C9D"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w:t>
            </w:r>
          </w:p>
        </w:tc>
        <w:tc>
          <w:tcPr>
            <w:tcW w:w="346" w:type="pct"/>
            <w:tcBorders>
              <w:top w:val="single" w:sz="4" w:space="0" w:color="auto"/>
              <w:left w:val="nil"/>
              <w:bottom w:val="single" w:sz="4" w:space="0" w:color="auto"/>
              <w:right w:val="single" w:sz="4" w:space="0" w:color="auto"/>
            </w:tcBorders>
            <w:shd w:val="clear" w:color="000000" w:fill="FBFED6"/>
            <w:vAlign w:val="center"/>
            <w:hideMark/>
          </w:tcPr>
          <w:p w14:paraId="6B583B3B"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w:t>
            </w:r>
          </w:p>
        </w:tc>
        <w:tc>
          <w:tcPr>
            <w:tcW w:w="546" w:type="pct"/>
            <w:tcBorders>
              <w:top w:val="single" w:sz="4" w:space="0" w:color="auto"/>
              <w:left w:val="nil"/>
              <w:bottom w:val="single" w:sz="4" w:space="0" w:color="auto"/>
              <w:right w:val="single" w:sz="4" w:space="0" w:color="auto"/>
            </w:tcBorders>
            <w:shd w:val="clear" w:color="000000" w:fill="FBFED6"/>
            <w:vAlign w:val="center"/>
            <w:hideMark/>
          </w:tcPr>
          <w:p w14:paraId="32E5291E"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референта за ЈН</w:t>
            </w:r>
          </w:p>
        </w:tc>
        <w:tc>
          <w:tcPr>
            <w:tcW w:w="486" w:type="pct"/>
            <w:tcBorders>
              <w:top w:val="single" w:sz="4" w:space="0" w:color="auto"/>
              <w:left w:val="nil"/>
              <w:bottom w:val="single" w:sz="4" w:space="0" w:color="auto"/>
              <w:right w:val="single" w:sz="4" w:space="0" w:color="auto"/>
            </w:tcBorders>
            <w:shd w:val="clear" w:color="000000" w:fill="FBFED6"/>
            <w:vAlign w:val="center"/>
            <w:hideMark/>
          </w:tcPr>
          <w:p w14:paraId="1C671FEB"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шефа Одељења за ЈН</w:t>
            </w:r>
          </w:p>
        </w:tc>
        <w:tc>
          <w:tcPr>
            <w:tcW w:w="1098" w:type="pct"/>
            <w:tcBorders>
              <w:top w:val="single" w:sz="4" w:space="0" w:color="auto"/>
              <w:left w:val="nil"/>
              <w:bottom w:val="single" w:sz="4" w:space="0" w:color="auto"/>
              <w:right w:val="single" w:sz="4" w:space="0" w:color="auto"/>
            </w:tcBorders>
            <w:shd w:val="clear" w:color="000000" w:fill="FBFED6"/>
            <w:vAlign w:val="center"/>
            <w:hideMark/>
          </w:tcPr>
          <w:p w14:paraId="3B4040CE"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 руководиоца/овлашћеног лица</w:t>
            </w:r>
          </w:p>
        </w:tc>
        <w:tc>
          <w:tcPr>
            <w:tcW w:w="594" w:type="pct"/>
            <w:tcBorders>
              <w:top w:val="single" w:sz="4" w:space="0" w:color="auto"/>
              <w:left w:val="nil"/>
              <w:bottom w:val="single" w:sz="4" w:space="0" w:color="auto"/>
              <w:right w:val="single" w:sz="4" w:space="0" w:color="auto"/>
            </w:tcBorders>
            <w:shd w:val="clear" w:color="000000" w:fill="FBFED6"/>
            <w:vAlign w:val="center"/>
            <w:hideMark/>
          </w:tcPr>
          <w:p w14:paraId="2B02EEC9"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Напомена</w:t>
            </w:r>
          </w:p>
        </w:tc>
        <w:tc>
          <w:tcPr>
            <w:tcW w:w="519" w:type="pct"/>
            <w:vMerge/>
            <w:tcBorders>
              <w:top w:val="single" w:sz="4" w:space="0" w:color="auto"/>
              <w:left w:val="single" w:sz="4" w:space="0" w:color="auto"/>
              <w:bottom w:val="single" w:sz="4" w:space="0" w:color="auto"/>
              <w:right w:val="single" w:sz="4" w:space="0" w:color="auto"/>
            </w:tcBorders>
            <w:vAlign w:val="center"/>
            <w:hideMark/>
          </w:tcPr>
          <w:p w14:paraId="2A8F6798" w14:textId="77777777" w:rsidR="000B412C" w:rsidRPr="000F75E8" w:rsidRDefault="000B412C" w:rsidP="000B412C">
            <w:pPr>
              <w:spacing w:after="0" w:line="240" w:lineRule="auto"/>
              <w:rPr>
                <w:rFonts w:ascii="Tahoma" w:eastAsia="Times New Roman" w:hAnsi="Tahoma" w:cs="Tahoma"/>
                <w:b/>
                <w:bCs/>
                <w:sz w:val="14"/>
                <w:szCs w:val="14"/>
              </w:rPr>
            </w:pPr>
          </w:p>
        </w:tc>
      </w:tr>
    </w:tbl>
    <w:p w14:paraId="5EC0E436" w14:textId="77777777" w:rsidR="00F46D9D" w:rsidRPr="000B412C" w:rsidRDefault="00F46D9D" w:rsidP="00813BBB">
      <w:pPr>
        <w:rPr>
          <w:rFonts w:ascii="Tahoma" w:eastAsia="Times New Roman" w:hAnsi="Tahoma" w:cs="Tahoma"/>
          <w:b/>
          <w:noProof/>
          <w:sz w:val="20"/>
          <w:szCs w:val="20"/>
          <w:lang w:val="sr-Cyrl-RS"/>
        </w:rPr>
      </w:pPr>
    </w:p>
    <w:tbl>
      <w:tblPr>
        <w:tblW w:w="5000" w:type="pct"/>
        <w:tblLook w:val="04A0" w:firstRow="1" w:lastRow="0" w:firstColumn="1" w:lastColumn="0" w:noHBand="0" w:noVBand="1"/>
      </w:tblPr>
      <w:tblGrid>
        <w:gridCol w:w="533"/>
        <w:gridCol w:w="736"/>
        <w:gridCol w:w="769"/>
        <w:gridCol w:w="992"/>
        <w:gridCol w:w="1163"/>
        <w:gridCol w:w="1280"/>
        <w:gridCol w:w="1163"/>
        <w:gridCol w:w="1426"/>
        <w:gridCol w:w="1548"/>
      </w:tblGrid>
      <w:tr w:rsidR="000B412C" w:rsidRPr="000F75E8" w14:paraId="6057CCC0" w14:textId="77777777" w:rsidTr="000B412C">
        <w:trPr>
          <w:trHeight w:val="465"/>
        </w:trPr>
        <w:tc>
          <w:tcPr>
            <w:tcW w:w="4089" w:type="pct"/>
            <w:gridSpan w:val="8"/>
            <w:tcBorders>
              <w:top w:val="single" w:sz="8" w:space="0" w:color="auto"/>
              <w:left w:val="single" w:sz="8" w:space="0" w:color="auto"/>
              <w:bottom w:val="single" w:sz="4" w:space="0" w:color="auto"/>
              <w:right w:val="nil"/>
            </w:tcBorders>
            <w:shd w:val="clear" w:color="000000" w:fill="FBFED6"/>
            <w:vAlign w:val="bottom"/>
            <w:hideMark/>
          </w:tcPr>
          <w:p w14:paraId="28FFE23B"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xml:space="preserve">Тест 1.4. Конкурсна документација </w:t>
            </w:r>
          </w:p>
        </w:tc>
        <w:tc>
          <w:tcPr>
            <w:tcW w:w="911" w:type="pct"/>
            <w:tcBorders>
              <w:top w:val="single" w:sz="8" w:space="0" w:color="auto"/>
              <w:left w:val="nil"/>
              <w:bottom w:val="nil"/>
              <w:right w:val="single" w:sz="8" w:space="0" w:color="auto"/>
            </w:tcBorders>
            <w:shd w:val="clear" w:color="000000" w:fill="FBFED6"/>
            <w:noWrap/>
            <w:vAlign w:val="bottom"/>
            <w:hideMark/>
          </w:tcPr>
          <w:p w14:paraId="7B96B983"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0B412C" w:rsidRPr="000F75E8" w14:paraId="0CB401FE" w14:textId="77777777" w:rsidTr="000B412C">
        <w:trPr>
          <w:trHeight w:val="450"/>
        </w:trPr>
        <w:tc>
          <w:tcPr>
            <w:tcW w:w="261"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2356CCD3" w14:textId="77777777" w:rsidR="000B412C"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30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53FC83C8"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7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958744A"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40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171EC2F"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Решења о образовању комисије</w:t>
            </w:r>
          </w:p>
        </w:tc>
        <w:tc>
          <w:tcPr>
            <w:tcW w:w="56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A7EB4D8"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састављања конкурсне документације</w:t>
            </w:r>
          </w:p>
        </w:tc>
        <w:tc>
          <w:tcPr>
            <w:tcW w:w="77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9ECA05B"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Конкурсна документација састављена у року</w:t>
            </w:r>
          </w:p>
        </w:tc>
        <w:tc>
          <w:tcPr>
            <w:tcW w:w="56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5D08D62"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Конкурсна документација садржи све обавезне елементе</w:t>
            </w:r>
          </w:p>
        </w:tc>
        <w:tc>
          <w:tcPr>
            <w:tcW w:w="84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5CCCEFFF"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 свих чланова комисије</w:t>
            </w:r>
          </w:p>
        </w:tc>
        <w:tc>
          <w:tcPr>
            <w:tcW w:w="911"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3D1FEC2B"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Потписана Изјава о сагласности садржином конкурсне документације</w:t>
            </w:r>
          </w:p>
        </w:tc>
      </w:tr>
      <w:tr w:rsidR="000B412C" w:rsidRPr="000F75E8" w14:paraId="0F0DEA7E" w14:textId="77777777" w:rsidTr="000B412C">
        <w:trPr>
          <w:trHeight w:val="570"/>
        </w:trPr>
        <w:tc>
          <w:tcPr>
            <w:tcW w:w="261" w:type="pct"/>
            <w:vMerge/>
            <w:tcBorders>
              <w:top w:val="nil"/>
              <w:left w:val="single" w:sz="8" w:space="0" w:color="auto"/>
              <w:bottom w:val="single" w:sz="8" w:space="0" w:color="000000"/>
              <w:right w:val="single" w:sz="4" w:space="0" w:color="auto"/>
            </w:tcBorders>
            <w:vAlign w:val="center"/>
            <w:hideMark/>
          </w:tcPr>
          <w:p w14:paraId="70BD34FA" w14:textId="77777777" w:rsidR="000B412C" w:rsidRPr="000F75E8" w:rsidRDefault="000B412C" w:rsidP="000B412C">
            <w:pPr>
              <w:spacing w:after="0" w:line="240" w:lineRule="auto"/>
              <w:rPr>
                <w:rFonts w:ascii="Tahoma" w:eastAsia="Times New Roman" w:hAnsi="Tahoma" w:cs="Tahoma"/>
                <w:b/>
                <w:bCs/>
                <w:sz w:val="14"/>
                <w:szCs w:val="14"/>
              </w:rPr>
            </w:pPr>
          </w:p>
        </w:tc>
        <w:tc>
          <w:tcPr>
            <w:tcW w:w="306" w:type="pct"/>
            <w:vMerge/>
            <w:tcBorders>
              <w:top w:val="nil"/>
              <w:left w:val="single" w:sz="4" w:space="0" w:color="auto"/>
              <w:bottom w:val="single" w:sz="8" w:space="0" w:color="000000"/>
              <w:right w:val="single" w:sz="4" w:space="0" w:color="auto"/>
            </w:tcBorders>
            <w:vAlign w:val="center"/>
            <w:hideMark/>
          </w:tcPr>
          <w:p w14:paraId="25A65481" w14:textId="77777777" w:rsidR="000B412C" w:rsidRPr="000F75E8" w:rsidRDefault="000B412C" w:rsidP="000B412C">
            <w:pPr>
              <w:spacing w:after="0" w:line="240" w:lineRule="auto"/>
              <w:rPr>
                <w:rFonts w:ascii="Tahoma" w:eastAsia="Times New Roman" w:hAnsi="Tahoma" w:cs="Tahoma"/>
                <w:b/>
                <w:bCs/>
                <w:sz w:val="14"/>
                <w:szCs w:val="14"/>
              </w:rPr>
            </w:pPr>
          </w:p>
        </w:tc>
        <w:tc>
          <w:tcPr>
            <w:tcW w:w="376" w:type="pct"/>
            <w:vMerge/>
            <w:tcBorders>
              <w:top w:val="nil"/>
              <w:left w:val="single" w:sz="4" w:space="0" w:color="auto"/>
              <w:bottom w:val="single" w:sz="8" w:space="0" w:color="000000"/>
              <w:right w:val="single" w:sz="4" w:space="0" w:color="auto"/>
            </w:tcBorders>
            <w:vAlign w:val="center"/>
            <w:hideMark/>
          </w:tcPr>
          <w:p w14:paraId="7904B21A" w14:textId="77777777" w:rsidR="000B412C" w:rsidRPr="000F75E8" w:rsidRDefault="000B412C" w:rsidP="000B412C">
            <w:pPr>
              <w:spacing w:after="0" w:line="240" w:lineRule="auto"/>
              <w:rPr>
                <w:rFonts w:ascii="Tahoma" w:eastAsia="Times New Roman" w:hAnsi="Tahoma" w:cs="Tahoma"/>
                <w:b/>
                <w:bCs/>
                <w:sz w:val="14"/>
                <w:szCs w:val="14"/>
              </w:rPr>
            </w:pPr>
          </w:p>
        </w:tc>
        <w:tc>
          <w:tcPr>
            <w:tcW w:w="401" w:type="pct"/>
            <w:vMerge/>
            <w:tcBorders>
              <w:top w:val="nil"/>
              <w:left w:val="single" w:sz="4" w:space="0" w:color="auto"/>
              <w:bottom w:val="single" w:sz="8" w:space="0" w:color="000000"/>
              <w:right w:val="single" w:sz="4" w:space="0" w:color="auto"/>
            </w:tcBorders>
            <w:vAlign w:val="center"/>
            <w:hideMark/>
          </w:tcPr>
          <w:p w14:paraId="44317619" w14:textId="77777777" w:rsidR="000B412C" w:rsidRPr="000F75E8" w:rsidRDefault="000B412C" w:rsidP="000B412C">
            <w:pPr>
              <w:spacing w:after="0" w:line="240" w:lineRule="auto"/>
              <w:rPr>
                <w:rFonts w:ascii="Tahoma" w:eastAsia="Times New Roman" w:hAnsi="Tahoma" w:cs="Tahoma"/>
                <w:b/>
                <w:bCs/>
                <w:sz w:val="14"/>
                <w:szCs w:val="14"/>
              </w:rPr>
            </w:pPr>
          </w:p>
        </w:tc>
        <w:tc>
          <w:tcPr>
            <w:tcW w:w="561" w:type="pct"/>
            <w:vMerge/>
            <w:tcBorders>
              <w:top w:val="nil"/>
              <w:left w:val="single" w:sz="4" w:space="0" w:color="auto"/>
              <w:bottom w:val="single" w:sz="8" w:space="0" w:color="000000"/>
              <w:right w:val="single" w:sz="4" w:space="0" w:color="auto"/>
            </w:tcBorders>
            <w:vAlign w:val="center"/>
            <w:hideMark/>
          </w:tcPr>
          <w:p w14:paraId="388C713A" w14:textId="77777777" w:rsidR="000B412C" w:rsidRPr="000F75E8" w:rsidRDefault="000B412C" w:rsidP="000B412C">
            <w:pPr>
              <w:spacing w:after="0" w:line="240" w:lineRule="auto"/>
              <w:rPr>
                <w:rFonts w:ascii="Tahoma" w:eastAsia="Times New Roman" w:hAnsi="Tahoma" w:cs="Tahoma"/>
                <w:b/>
                <w:bCs/>
                <w:sz w:val="14"/>
                <w:szCs w:val="14"/>
              </w:rPr>
            </w:pPr>
          </w:p>
        </w:tc>
        <w:tc>
          <w:tcPr>
            <w:tcW w:w="771" w:type="pct"/>
            <w:vMerge/>
            <w:tcBorders>
              <w:top w:val="nil"/>
              <w:left w:val="single" w:sz="4" w:space="0" w:color="auto"/>
              <w:bottom w:val="single" w:sz="8" w:space="0" w:color="000000"/>
              <w:right w:val="single" w:sz="4" w:space="0" w:color="auto"/>
            </w:tcBorders>
            <w:vAlign w:val="center"/>
            <w:hideMark/>
          </w:tcPr>
          <w:p w14:paraId="7EE0973B" w14:textId="77777777" w:rsidR="000B412C" w:rsidRPr="000F75E8" w:rsidRDefault="000B412C" w:rsidP="000B412C">
            <w:pPr>
              <w:spacing w:after="0" w:line="240" w:lineRule="auto"/>
              <w:rPr>
                <w:rFonts w:ascii="Tahoma" w:eastAsia="Times New Roman" w:hAnsi="Tahoma" w:cs="Tahoma"/>
                <w:b/>
                <w:bCs/>
                <w:sz w:val="14"/>
                <w:szCs w:val="14"/>
              </w:rPr>
            </w:pPr>
          </w:p>
        </w:tc>
        <w:tc>
          <w:tcPr>
            <w:tcW w:w="567" w:type="pct"/>
            <w:vMerge/>
            <w:tcBorders>
              <w:top w:val="nil"/>
              <w:left w:val="single" w:sz="4" w:space="0" w:color="auto"/>
              <w:bottom w:val="single" w:sz="8" w:space="0" w:color="000000"/>
              <w:right w:val="single" w:sz="4" w:space="0" w:color="auto"/>
            </w:tcBorders>
            <w:vAlign w:val="center"/>
            <w:hideMark/>
          </w:tcPr>
          <w:p w14:paraId="0916B87C" w14:textId="77777777" w:rsidR="000B412C" w:rsidRPr="000F75E8" w:rsidRDefault="000B412C" w:rsidP="000B412C">
            <w:pPr>
              <w:spacing w:after="0" w:line="240" w:lineRule="auto"/>
              <w:rPr>
                <w:rFonts w:ascii="Tahoma" w:eastAsia="Times New Roman" w:hAnsi="Tahoma" w:cs="Tahoma"/>
                <w:b/>
                <w:bCs/>
                <w:sz w:val="14"/>
                <w:szCs w:val="14"/>
              </w:rPr>
            </w:pPr>
          </w:p>
        </w:tc>
        <w:tc>
          <w:tcPr>
            <w:tcW w:w="847" w:type="pct"/>
            <w:vMerge/>
            <w:tcBorders>
              <w:top w:val="nil"/>
              <w:left w:val="single" w:sz="4" w:space="0" w:color="auto"/>
              <w:bottom w:val="single" w:sz="8" w:space="0" w:color="000000"/>
              <w:right w:val="single" w:sz="4" w:space="0" w:color="auto"/>
            </w:tcBorders>
            <w:vAlign w:val="center"/>
            <w:hideMark/>
          </w:tcPr>
          <w:p w14:paraId="47B01EE0" w14:textId="77777777" w:rsidR="000B412C" w:rsidRPr="000F75E8" w:rsidRDefault="000B412C" w:rsidP="000B412C">
            <w:pPr>
              <w:spacing w:after="0" w:line="240" w:lineRule="auto"/>
              <w:rPr>
                <w:rFonts w:ascii="Tahoma" w:eastAsia="Times New Roman" w:hAnsi="Tahoma" w:cs="Tahoma"/>
                <w:b/>
                <w:bCs/>
                <w:sz w:val="14"/>
                <w:szCs w:val="14"/>
              </w:rPr>
            </w:pPr>
          </w:p>
        </w:tc>
        <w:tc>
          <w:tcPr>
            <w:tcW w:w="911" w:type="pct"/>
            <w:vMerge/>
            <w:tcBorders>
              <w:top w:val="single" w:sz="4" w:space="0" w:color="auto"/>
              <w:left w:val="single" w:sz="4" w:space="0" w:color="auto"/>
              <w:bottom w:val="single" w:sz="8" w:space="0" w:color="000000"/>
              <w:right w:val="single" w:sz="8" w:space="0" w:color="auto"/>
            </w:tcBorders>
            <w:vAlign w:val="center"/>
            <w:hideMark/>
          </w:tcPr>
          <w:p w14:paraId="4A9D4932" w14:textId="77777777" w:rsidR="000B412C" w:rsidRPr="000F75E8" w:rsidRDefault="000B412C" w:rsidP="000B412C">
            <w:pPr>
              <w:spacing w:after="0" w:line="240" w:lineRule="auto"/>
              <w:rPr>
                <w:rFonts w:ascii="Tahoma" w:eastAsia="Times New Roman" w:hAnsi="Tahoma" w:cs="Tahoma"/>
                <w:b/>
                <w:bCs/>
                <w:sz w:val="14"/>
                <w:szCs w:val="14"/>
              </w:rPr>
            </w:pPr>
          </w:p>
        </w:tc>
      </w:tr>
    </w:tbl>
    <w:p w14:paraId="23E9A9C2" w14:textId="77777777" w:rsidR="00A0274D" w:rsidRDefault="00A0274D"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1027"/>
        <w:gridCol w:w="1163"/>
        <w:gridCol w:w="1360"/>
        <w:gridCol w:w="1006"/>
        <w:gridCol w:w="1421"/>
        <w:gridCol w:w="1595"/>
      </w:tblGrid>
      <w:tr w:rsidR="000B412C" w:rsidRPr="000F75E8" w14:paraId="31327DDE" w14:textId="77777777" w:rsidTr="000B412C">
        <w:trPr>
          <w:trHeight w:val="300"/>
        </w:trPr>
        <w:tc>
          <w:tcPr>
            <w:tcW w:w="1309"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562243FA"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1.5. Транспарентност</w:t>
            </w:r>
          </w:p>
        </w:tc>
        <w:tc>
          <w:tcPr>
            <w:tcW w:w="627" w:type="pct"/>
            <w:tcBorders>
              <w:top w:val="single" w:sz="8" w:space="0" w:color="auto"/>
              <w:left w:val="nil"/>
              <w:bottom w:val="nil"/>
              <w:right w:val="nil"/>
            </w:tcBorders>
            <w:shd w:val="clear" w:color="000000" w:fill="FBFED6"/>
            <w:noWrap/>
            <w:vAlign w:val="bottom"/>
            <w:hideMark/>
          </w:tcPr>
          <w:p w14:paraId="7B96B91D"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00" w:type="pct"/>
            <w:tcBorders>
              <w:top w:val="single" w:sz="8" w:space="0" w:color="auto"/>
              <w:left w:val="nil"/>
              <w:bottom w:val="nil"/>
              <w:right w:val="nil"/>
            </w:tcBorders>
            <w:shd w:val="clear" w:color="000000" w:fill="FBFED6"/>
            <w:noWrap/>
            <w:vAlign w:val="bottom"/>
            <w:hideMark/>
          </w:tcPr>
          <w:p w14:paraId="604891EF"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552" w:type="pct"/>
            <w:tcBorders>
              <w:top w:val="single" w:sz="8" w:space="0" w:color="auto"/>
              <w:left w:val="nil"/>
              <w:bottom w:val="single" w:sz="4" w:space="0" w:color="auto"/>
              <w:right w:val="nil"/>
            </w:tcBorders>
            <w:shd w:val="clear" w:color="000000" w:fill="FBFED6"/>
            <w:noWrap/>
            <w:vAlign w:val="bottom"/>
            <w:hideMark/>
          </w:tcPr>
          <w:p w14:paraId="5B13562A"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25" w:type="pct"/>
            <w:tcBorders>
              <w:top w:val="single" w:sz="8" w:space="0" w:color="auto"/>
              <w:left w:val="nil"/>
              <w:bottom w:val="single" w:sz="4" w:space="0" w:color="auto"/>
              <w:right w:val="nil"/>
            </w:tcBorders>
            <w:shd w:val="clear" w:color="000000" w:fill="FBFED6"/>
            <w:noWrap/>
            <w:vAlign w:val="bottom"/>
            <w:hideMark/>
          </w:tcPr>
          <w:p w14:paraId="0FDD6905"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87" w:type="pct"/>
            <w:tcBorders>
              <w:top w:val="single" w:sz="8" w:space="0" w:color="auto"/>
              <w:left w:val="nil"/>
              <w:bottom w:val="single" w:sz="4" w:space="0" w:color="auto"/>
              <w:right w:val="single" w:sz="8" w:space="0" w:color="auto"/>
            </w:tcBorders>
            <w:shd w:val="clear" w:color="000000" w:fill="FBFED6"/>
            <w:noWrap/>
            <w:vAlign w:val="bottom"/>
            <w:hideMark/>
          </w:tcPr>
          <w:p w14:paraId="3C129D8A"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0B412C" w:rsidRPr="000F75E8" w14:paraId="2D8DACA7" w14:textId="77777777" w:rsidTr="000B412C">
        <w:trPr>
          <w:trHeight w:val="465"/>
        </w:trPr>
        <w:tc>
          <w:tcPr>
            <w:tcW w:w="254"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7913731B" w14:textId="77777777" w:rsidR="000B412C"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9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A33BB41"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62"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DA3B4E9"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95"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C6011B4"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претходног обавештења</w:t>
            </w:r>
          </w:p>
        </w:tc>
        <w:tc>
          <w:tcPr>
            <w:tcW w:w="627"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0C94160A"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Објављена конкурсна документација и Позив за подношење понуда</w:t>
            </w:r>
          </w:p>
        </w:tc>
        <w:tc>
          <w:tcPr>
            <w:tcW w:w="80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281E23A0"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Нaручилaц je oдрeдиo рoк зa пoднoшeњe пoнудa у склaду сa Зaкoнoм o jaвним нaбaвкaмa</w:t>
            </w:r>
          </w:p>
        </w:tc>
        <w:tc>
          <w:tcPr>
            <w:tcW w:w="1377" w:type="pct"/>
            <w:gridSpan w:val="2"/>
            <w:tcBorders>
              <w:top w:val="single" w:sz="4" w:space="0" w:color="auto"/>
              <w:left w:val="nil"/>
              <w:bottom w:val="single" w:sz="4" w:space="0" w:color="auto"/>
              <w:right w:val="single" w:sz="4" w:space="0" w:color="auto"/>
            </w:tcBorders>
            <w:shd w:val="clear" w:color="000000" w:fill="FBFED6"/>
            <w:vAlign w:val="center"/>
            <w:hideMark/>
          </w:tcPr>
          <w:p w14:paraId="27496820"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Додатна питања</w:t>
            </w:r>
          </w:p>
        </w:tc>
        <w:tc>
          <w:tcPr>
            <w:tcW w:w="887" w:type="pct"/>
            <w:tcBorders>
              <w:top w:val="nil"/>
              <w:left w:val="nil"/>
              <w:bottom w:val="single" w:sz="4" w:space="0" w:color="auto"/>
              <w:right w:val="single" w:sz="8" w:space="0" w:color="auto"/>
            </w:tcBorders>
            <w:shd w:val="clear" w:color="000000" w:fill="FBFED6"/>
            <w:vAlign w:val="center"/>
            <w:hideMark/>
          </w:tcPr>
          <w:p w14:paraId="462C538A"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Измене конкурсне докуменатције</w:t>
            </w:r>
          </w:p>
        </w:tc>
      </w:tr>
      <w:tr w:rsidR="000B412C" w:rsidRPr="000F75E8" w14:paraId="330F432F" w14:textId="77777777" w:rsidTr="000B412C">
        <w:trPr>
          <w:trHeight w:val="585"/>
        </w:trPr>
        <w:tc>
          <w:tcPr>
            <w:tcW w:w="254" w:type="pct"/>
            <w:vMerge/>
            <w:tcBorders>
              <w:top w:val="nil"/>
              <w:left w:val="single" w:sz="8" w:space="0" w:color="auto"/>
              <w:bottom w:val="single" w:sz="8" w:space="0" w:color="000000"/>
              <w:right w:val="single" w:sz="4" w:space="0" w:color="auto"/>
            </w:tcBorders>
            <w:vAlign w:val="center"/>
            <w:hideMark/>
          </w:tcPr>
          <w:p w14:paraId="2F253C24" w14:textId="77777777" w:rsidR="000B412C" w:rsidRPr="000F75E8" w:rsidRDefault="000B412C" w:rsidP="000B412C">
            <w:pPr>
              <w:spacing w:after="0" w:line="240" w:lineRule="auto"/>
              <w:rPr>
                <w:rFonts w:ascii="Tahoma" w:eastAsia="Times New Roman" w:hAnsi="Tahoma" w:cs="Tahoma"/>
                <w:b/>
                <w:bCs/>
                <w:sz w:val="14"/>
                <w:szCs w:val="14"/>
              </w:rPr>
            </w:pPr>
          </w:p>
        </w:tc>
        <w:tc>
          <w:tcPr>
            <w:tcW w:w="298" w:type="pct"/>
            <w:vMerge/>
            <w:tcBorders>
              <w:top w:val="nil"/>
              <w:left w:val="single" w:sz="4" w:space="0" w:color="auto"/>
              <w:bottom w:val="single" w:sz="8" w:space="0" w:color="000000"/>
              <w:right w:val="single" w:sz="4" w:space="0" w:color="auto"/>
            </w:tcBorders>
            <w:vAlign w:val="center"/>
            <w:hideMark/>
          </w:tcPr>
          <w:p w14:paraId="4280F0C4" w14:textId="77777777" w:rsidR="000B412C" w:rsidRPr="000F75E8" w:rsidRDefault="000B412C" w:rsidP="000B412C">
            <w:pPr>
              <w:spacing w:after="0" w:line="240" w:lineRule="auto"/>
              <w:rPr>
                <w:rFonts w:ascii="Tahoma" w:eastAsia="Times New Roman" w:hAnsi="Tahoma" w:cs="Tahoma"/>
                <w:b/>
                <w:bCs/>
                <w:sz w:val="14"/>
                <w:szCs w:val="14"/>
              </w:rPr>
            </w:pPr>
          </w:p>
        </w:tc>
        <w:tc>
          <w:tcPr>
            <w:tcW w:w="362" w:type="pct"/>
            <w:vMerge/>
            <w:tcBorders>
              <w:top w:val="nil"/>
              <w:left w:val="single" w:sz="4" w:space="0" w:color="auto"/>
              <w:bottom w:val="single" w:sz="8" w:space="0" w:color="000000"/>
              <w:right w:val="single" w:sz="4" w:space="0" w:color="auto"/>
            </w:tcBorders>
            <w:vAlign w:val="center"/>
            <w:hideMark/>
          </w:tcPr>
          <w:p w14:paraId="67A1782D" w14:textId="77777777" w:rsidR="000B412C" w:rsidRPr="000F75E8" w:rsidRDefault="000B412C" w:rsidP="000B412C">
            <w:pPr>
              <w:spacing w:after="0" w:line="240" w:lineRule="auto"/>
              <w:rPr>
                <w:rFonts w:ascii="Tahoma" w:eastAsia="Times New Roman" w:hAnsi="Tahoma" w:cs="Tahoma"/>
                <w:b/>
                <w:bCs/>
                <w:sz w:val="14"/>
                <w:szCs w:val="14"/>
              </w:rPr>
            </w:pPr>
          </w:p>
        </w:tc>
        <w:tc>
          <w:tcPr>
            <w:tcW w:w="395" w:type="pct"/>
            <w:vMerge/>
            <w:tcBorders>
              <w:top w:val="nil"/>
              <w:left w:val="single" w:sz="4" w:space="0" w:color="auto"/>
              <w:bottom w:val="single" w:sz="8" w:space="0" w:color="000000"/>
              <w:right w:val="single" w:sz="4" w:space="0" w:color="auto"/>
            </w:tcBorders>
            <w:vAlign w:val="center"/>
            <w:hideMark/>
          </w:tcPr>
          <w:p w14:paraId="388C428B" w14:textId="77777777" w:rsidR="000B412C" w:rsidRPr="000F75E8" w:rsidRDefault="000B412C" w:rsidP="000B412C">
            <w:pPr>
              <w:spacing w:after="0" w:line="240" w:lineRule="auto"/>
              <w:rPr>
                <w:rFonts w:ascii="Tahoma" w:eastAsia="Times New Roman" w:hAnsi="Tahoma" w:cs="Tahoma"/>
                <w:b/>
                <w:bCs/>
                <w:sz w:val="14"/>
                <w:szCs w:val="14"/>
              </w:rPr>
            </w:pPr>
          </w:p>
        </w:tc>
        <w:tc>
          <w:tcPr>
            <w:tcW w:w="627" w:type="pct"/>
            <w:vMerge/>
            <w:tcBorders>
              <w:top w:val="single" w:sz="4" w:space="0" w:color="auto"/>
              <w:left w:val="single" w:sz="4" w:space="0" w:color="auto"/>
              <w:bottom w:val="single" w:sz="8" w:space="0" w:color="000000"/>
              <w:right w:val="single" w:sz="4" w:space="0" w:color="auto"/>
            </w:tcBorders>
            <w:vAlign w:val="center"/>
            <w:hideMark/>
          </w:tcPr>
          <w:p w14:paraId="77E1B36C" w14:textId="77777777" w:rsidR="000B412C" w:rsidRPr="000F75E8" w:rsidRDefault="000B412C" w:rsidP="000B412C">
            <w:pPr>
              <w:spacing w:after="0" w:line="240" w:lineRule="auto"/>
              <w:rPr>
                <w:rFonts w:ascii="Tahoma" w:eastAsia="Times New Roman" w:hAnsi="Tahoma" w:cs="Tahoma"/>
                <w:b/>
                <w:bCs/>
                <w:sz w:val="14"/>
                <w:szCs w:val="14"/>
              </w:rPr>
            </w:pPr>
          </w:p>
        </w:tc>
        <w:tc>
          <w:tcPr>
            <w:tcW w:w="800" w:type="pct"/>
            <w:vMerge/>
            <w:tcBorders>
              <w:top w:val="single" w:sz="4" w:space="0" w:color="auto"/>
              <w:left w:val="single" w:sz="4" w:space="0" w:color="auto"/>
              <w:bottom w:val="single" w:sz="8" w:space="0" w:color="000000"/>
              <w:right w:val="single" w:sz="4" w:space="0" w:color="auto"/>
            </w:tcBorders>
            <w:vAlign w:val="center"/>
            <w:hideMark/>
          </w:tcPr>
          <w:p w14:paraId="28AD29C7" w14:textId="77777777" w:rsidR="000B412C" w:rsidRPr="000F75E8" w:rsidRDefault="000B412C" w:rsidP="000B412C">
            <w:pPr>
              <w:spacing w:after="0" w:line="240" w:lineRule="auto"/>
              <w:rPr>
                <w:rFonts w:ascii="Tahoma" w:eastAsia="Times New Roman" w:hAnsi="Tahoma" w:cs="Tahoma"/>
                <w:b/>
                <w:bCs/>
                <w:sz w:val="14"/>
                <w:szCs w:val="14"/>
              </w:rPr>
            </w:pPr>
          </w:p>
        </w:tc>
        <w:tc>
          <w:tcPr>
            <w:tcW w:w="552" w:type="pct"/>
            <w:tcBorders>
              <w:top w:val="nil"/>
              <w:left w:val="nil"/>
              <w:bottom w:val="single" w:sz="8" w:space="0" w:color="auto"/>
              <w:right w:val="single" w:sz="4" w:space="0" w:color="auto"/>
            </w:tcBorders>
            <w:shd w:val="clear" w:color="000000" w:fill="FBFED6"/>
            <w:vAlign w:val="center"/>
            <w:hideMark/>
          </w:tcPr>
          <w:p w14:paraId="16286E5E"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Постављена додатна питања</w:t>
            </w:r>
          </w:p>
        </w:tc>
        <w:tc>
          <w:tcPr>
            <w:tcW w:w="825" w:type="pct"/>
            <w:tcBorders>
              <w:top w:val="nil"/>
              <w:left w:val="nil"/>
              <w:bottom w:val="single" w:sz="8" w:space="0" w:color="auto"/>
              <w:right w:val="single" w:sz="4" w:space="0" w:color="auto"/>
            </w:tcBorders>
            <w:shd w:val="clear" w:color="000000" w:fill="FBFED6"/>
            <w:vAlign w:val="center"/>
            <w:hideMark/>
          </w:tcPr>
          <w:p w14:paraId="281ED308"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Одговор објављен у законском року</w:t>
            </w:r>
          </w:p>
        </w:tc>
        <w:tc>
          <w:tcPr>
            <w:tcW w:w="887" w:type="pct"/>
            <w:tcBorders>
              <w:top w:val="nil"/>
              <w:left w:val="nil"/>
              <w:bottom w:val="single" w:sz="8" w:space="0" w:color="auto"/>
              <w:right w:val="single" w:sz="8" w:space="0" w:color="auto"/>
            </w:tcBorders>
            <w:shd w:val="clear" w:color="000000" w:fill="FBFED6"/>
            <w:vAlign w:val="center"/>
            <w:hideMark/>
          </w:tcPr>
          <w:p w14:paraId="4192AD4D"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измена</w:t>
            </w:r>
          </w:p>
        </w:tc>
      </w:tr>
    </w:tbl>
    <w:p w14:paraId="6B911E3D" w14:textId="77777777" w:rsidR="00F46D9D" w:rsidRDefault="00F46D9D"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672"/>
        <w:gridCol w:w="1016"/>
        <w:gridCol w:w="1404"/>
        <w:gridCol w:w="976"/>
        <w:gridCol w:w="1403"/>
        <w:gridCol w:w="2101"/>
      </w:tblGrid>
      <w:tr w:rsidR="000B412C" w:rsidRPr="000F75E8" w14:paraId="61E455DD" w14:textId="77777777" w:rsidTr="000B412C">
        <w:trPr>
          <w:trHeight w:val="219"/>
        </w:trPr>
        <w:tc>
          <w:tcPr>
            <w:tcW w:w="1309"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394204E5"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1.6. Отварање понуда</w:t>
            </w:r>
          </w:p>
        </w:tc>
        <w:tc>
          <w:tcPr>
            <w:tcW w:w="627" w:type="pct"/>
            <w:tcBorders>
              <w:top w:val="single" w:sz="8" w:space="0" w:color="auto"/>
              <w:left w:val="nil"/>
              <w:bottom w:val="nil"/>
              <w:right w:val="nil"/>
            </w:tcBorders>
            <w:shd w:val="clear" w:color="000000" w:fill="FBFED6"/>
            <w:hideMark/>
          </w:tcPr>
          <w:p w14:paraId="34C28D0C"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00" w:type="pct"/>
            <w:tcBorders>
              <w:top w:val="single" w:sz="8" w:space="0" w:color="auto"/>
              <w:left w:val="nil"/>
              <w:bottom w:val="nil"/>
              <w:right w:val="nil"/>
            </w:tcBorders>
            <w:shd w:val="clear" w:color="000000" w:fill="FBFED6"/>
            <w:hideMark/>
          </w:tcPr>
          <w:p w14:paraId="26A9E69E"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552" w:type="pct"/>
            <w:tcBorders>
              <w:top w:val="single" w:sz="8" w:space="0" w:color="auto"/>
              <w:left w:val="nil"/>
              <w:bottom w:val="nil"/>
              <w:right w:val="nil"/>
            </w:tcBorders>
            <w:shd w:val="clear" w:color="000000" w:fill="FBFED6"/>
            <w:hideMark/>
          </w:tcPr>
          <w:p w14:paraId="5F010C65"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25" w:type="pct"/>
            <w:tcBorders>
              <w:top w:val="single" w:sz="8" w:space="0" w:color="auto"/>
              <w:left w:val="nil"/>
              <w:bottom w:val="nil"/>
              <w:right w:val="nil"/>
            </w:tcBorders>
            <w:shd w:val="clear" w:color="000000" w:fill="FBFED6"/>
            <w:hideMark/>
          </w:tcPr>
          <w:p w14:paraId="46456618"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87" w:type="pct"/>
            <w:tcBorders>
              <w:top w:val="single" w:sz="8" w:space="0" w:color="auto"/>
              <w:left w:val="nil"/>
              <w:bottom w:val="nil"/>
              <w:right w:val="single" w:sz="8" w:space="0" w:color="auto"/>
            </w:tcBorders>
            <w:shd w:val="clear" w:color="000000" w:fill="FBFED6"/>
            <w:hideMark/>
          </w:tcPr>
          <w:p w14:paraId="6F6A73AB"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r>
      <w:tr w:rsidR="000B412C" w:rsidRPr="000F75E8" w14:paraId="19A90B67" w14:textId="77777777" w:rsidTr="000B412C">
        <w:trPr>
          <w:trHeight w:val="300"/>
        </w:trPr>
        <w:tc>
          <w:tcPr>
            <w:tcW w:w="254"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0FBEEB1C" w14:textId="77777777" w:rsidR="000B412C"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9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A4E5343"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6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19DCECC3"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9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4B73A9E4"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понуде</w:t>
            </w:r>
          </w:p>
        </w:tc>
        <w:tc>
          <w:tcPr>
            <w:tcW w:w="627"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2F495A62"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Понуђач</w:t>
            </w:r>
          </w:p>
        </w:tc>
        <w:tc>
          <w:tcPr>
            <w:tcW w:w="800" w:type="pct"/>
            <w:vMerge w:val="restart"/>
            <w:tcBorders>
              <w:top w:val="single" w:sz="4" w:space="0" w:color="auto"/>
              <w:left w:val="single" w:sz="4" w:space="0" w:color="auto"/>
              <w:bottom w:val="single" w:sz="8" w:space="0" w:color="000000"/>
              <w:right w:val="single" w:sz="4" w:space="0" w:color="auto"/>
            </w:tcBorders>
            <w:shd w:val="clear" w:color="000000" w:fill="FBFED6"/>
            <w:noWrap/>
            <w:vAlign w:val="center"/>
            <w:hideMark/>
          </w:tcPr>
          <w:p w14:paraId="2C1D312D"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понуде</w:t>
            </w:r>
          </w:p>
        </w:tc>
        <w:tc>
          <w:tcPr>
            <w:tcW w:w="552"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76F46170"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Рок за подношење понуда</w:t>
            </w:r>
          </w:p>
        </w:tc>
        <w:tc>
          <w:tcPr>
            <w:tcW w:w="825"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184AFA94"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отварања понуда</w:t>
            </w:r>
          </w:p>
        </w:tc>
        <w:tc>
          <w:tcPr>
            <w:tcW w:w="887" w:type="pct"/>
            <w:tcBorders>
              <w:top w:val="single" w:sz="4" w:space="0" w:color="auto"/>
              <w:left w:val="nil"/>
              <w:bottom w:val="single" w:sz="4" w:space="0" w:color="auto"/>
              <w:right w:val="single" w:sz="8" w:space="0" w:color="auto"/>
            </w:tcBorders>
            <w:shd w:val="clear" w:color="000000" w:fill="FBFED6"/>
            <w:noWrap/>
            <w:vAlign w:val="center"/>
            <w:hideMark/>
          </w:tcPr>
          <w:p w14:paraId="0F7BC108"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Записник о отварању понуда</w:t>
            </w:r>
          </w:p>
        </w:tc>
      </w:tr>
      <w:tr w:rsidR="000B412C" w:rsidRPr="000F75E8" w14:paraId="43D1E7B0" w14:textId="77777777" w:rsidTr="000B412C">
        <w:trPr>
          <w:trHeight w:val="315"/>
        </w:trPr>
        <w:tc>
          <w:tcPr>
            <w:tcW w:w="254" w:type="pct"/>
            <w:vMerge/>
            <w:tcBorders>
              <w:top w:val="nil"/>
              <w:left w:val="single" w:sz="8" w:space="0" w:color="auto"/>
              <w:bottom w:val="single" w:sz="8" w:space="0" w:color="000000"/>
              <w:right w:val="single" w:sz="4" w:space="0" w:color="auto"/>
            </w:tcBorders>
            <w:vAlign w:val="center"/>
            <w:hideMark/>
          </w:tcPr>
          <w:p w14:paraId="05272A70" w14:textId="77777777" w:rsidR="000B412C" w:rsidRPr="000F75E8" w:rsidRDefault="000B412C" w:rsidP="000B412C">
            <w:pPr>
              <w:spacing w:after="0" w:line="240" w:lineRule="auto"/>
              <w:rPr>
                <w:rFonts w:ascii="Tahoma" w:eastAsia="Times New Roman" w:hAnsi="Tahoma" w:cs="Tahoma"/>
                <w:bCs/>
                <w:sz w:val="14"/>
                <w:szCs w:val="14"/>
              </w:rPr>
            </w:pPr>
          </w:p>
        </w:tc>
        <w:tc>
          <w:tcPr>
            <w:tcW w:w="298" w:type="pct"/>
            <w:vMerge/>
            <w:tcBorders>
              <w:top w:val="nil"/>
              <w:left w:val="single" w:sz="4" w:space="0" w:color="auto"/>
              <w:bottom w:val="single" w:sz="8" w:space="0" w:color="000000"/>
              <w:right w:val="single" w:sz="4" w:space="0" w:color="auto"/>
            </w:tcBorders>
            <w:vAlign w:val="center"/>
            <w:hideMark/>
          </w:tcPr>
          <w:p w14:paraId="4A93D11F" w14:textId="77777777" w:rsidR="000B412C" w:rsidRPr="000F75E8" w:rsidRDefault="000B412C" w:rsidP="000B412C">
            <w:pPr>
              <w:spacing w:after="0" w:line="240" w:lineRule="auto"/>
              <w:rPr>
                <w:rFonts w:ascii="Tahoma" w:eastAsia="Times New Roman" w:hAnsi="Tahoma" w:cs="Tahoma"/>
                <w:bCs/>
                <w:sz w:val="14"/>
                <w:szCs w:val="14"/>
              </w:rPr>
            </w:pPr>
          </w:p>
        </w:tc>
        <w:tc>
          <w:tcPr>
            <w:tcW w:w="366" w:type="pct"/>
            <w:vMerge/>
            <w:tcBorders>
              <w:top w:val="nil"/>
              <w:left w:val="single" w:sz="4" w:space="0" w:color="auto"/>
              <w:bottom w:val="single" w:sz="8" w:space="0" w:color="000000"/>
              <w:right w:val="single" w:sz="4" w:space="0" w:color="auto"/>
            </w:tcBorders>
            <w:vAlign w:val="center"/>
            <w:hideMark/>
          </w:tcPr>
          <w:p w14:paraId="23CA6236" w14:textId="77777777" w:rsidR="000B412C" w:rsidRPr="000F75E8" w:rsidRDefault="000B412C" w:rsidP="000B412C">
            <w:pPr>
              <w:spacing w:after="0" w:line="240" w:lineRule="auto"/>
              <w:rPr>
                <w:rFonts w:ascii="Tahoma" w:eastAsia="Times New Roman" w:hAnsi="Tahoma" w:cs="Tahoma"/>
                <w:bCs/>
                <w:sz w:val="14"/>
                <w:szCs w:val="14"/>
              </w:rPr>
            </w:pPr>
          </w:p>
        </w:tc>
        <w:tc>
          <w:tcPr>
            <w:tcW w:w="391" w:type="pct"/>
            <w:vMerge/>
            <w:tcBorders>
              <w:top w:val="nil"/>
              <w:left w:val="single" w:sz="4" w:space="0" w:color="auto"/>
              <w:bottom w:val="single" w:sz="8" w:space="0" w:color="000000"/>
              <w:right w:val="single" w:sz="4" w:space="0" w:color="auto"/>
            </w:tcBorders>
            <w:vAlign w:val="center"/>
            <w:hideMark/>
          </w:tcPr>
          <w:p w14:paraId="26268431" w14:textId="77777777" w:rsidR="000B412C" w:rsidRPr="000F75E8" w:rsidRDefault="000B412C" w:rsidP="000B412C">
            <w:pPr>
              <w:spacing w:after="0" w:line="240" w:lineRule="auto"/>
              <w:rPr>
                <w:rFonts w:ascii="Tahoma" w:eastAsia="Times New Roman" w:hAnsi="Tahoma" w:cs="Tahoma"/>
                <w:bCs/>
                <w:sz w:val="14"/>
                <w:szCs w:val="14"/>
              </w:rPr>
            </w:pPr>
          </w:p>
        </w:tc>
        <w:tc>
          <w:tcPr>
            <w:tcW w:w="627" w:type="pct"/>
            <w:vMerge/>
            <w:tcBorders>
              <w:top w:val="single" w:sz="4" w:space="0" w:color="auto"/>
              <w:left w:val="single" w:sz="4" w:space="0" w:color="auto"/>
              <w:bottom w:val="single" w:sz="8" w:space="0" w:color="000000"/>
              <w:right w:val="single" w:sz="4" w:space="0" w:color="auto"/>
            </w:tcBorders>
            <w:vAlign w:val="center"/>
            <w:hideMark/>
          </w:tcPr>
          <w:p w14:paraId="2EAA05B9" w14:textId="77777777" w:rsidR="000B412C" w:rsidRPr="000F75E8" w:rsidRDefault="000B412C" w:rsidP="000B412C">
            <w:pPr>
              <w:spacing w:after="0" w:line="240" w:lineRule="auto"/>
              <w:rPr>
                <w:rFonts w:ascii="Tahoma" w:eastAsia="Times New Roman" w:hAnsi="Tahoma" w:cs="Tahoma"/>
                <w:bCs/>
                <w:sz w:val="14"/>
                <w:szCs w:val="14"/>
              </w:rPr>
            </w:pPr>
          </w:p>
        </w:tc>
        <w:tc>
          <w:tcPr>
            <w:tcW w:w="800" w:type="pct"/>
            <w:vMerge/>
            <w:tcBorders>
              <w:top w:val="single" w:sz="4" w:space="0" w:color="auto"/>
              <w:left w:val="single" w:sz="4" w:space="0" w:color="auto"/>
              <w:bottom w:val="single" w:sz="8" w:space="0" w:color="000000"/>
              <w:right w:val="single" w:sz="4" w:space="0" w:color="auto"/>
            </w:tcBorders>
            <w:vAlign w:val="center"/>
            <w:hideMark/>
          </w:tcPr>
          <w:p w14:paraId="4BAA4D58" w14:textId="77777777" w:rsidR="000B412C" w:rsidRPr="000F75E8" w:rsidRDefault="000B412C" w:rsidP="000B412C">
            <w:pPr>
              <w:spacing w:after="0" w:line="240" w:lineRule="auto"/>
              <w:rPr>
                <w:rFonts w:ascii="Tahoma" w:eastAsia="Times New Roman" w:hAnsi="Tahoma" w:cs="Tahoma"/>
                <w:bCs/>
                <w:sz w:val="14"/>
                <w:szCs w:val="14"/>
              </w:rPr>
            </w:pPr>
          </w:p>
        </w:tc>
        <w:tc>
          <w:tcPr>
            <w:tcW w:w="552" w:type="pct"/>
            <w:vMerge/>
            <w:tcBorders>
              <w:top w:val="single" w:sz="4" w:space="0" w:color="auto"/>
              <w:left w:val="single" w:sz="4" w:space="0" w:color="auto"/>
              <w:bottom w:val="single" w:sz="8" w:space="0" w:color="000000"/>
              <w:right w:val="single" w:sz="4" w:space="0" w:color="auto"/>
            </w:tcBorders>
            <w:vAlign w:val="center"/>
            <w:hideMark/>
          </w:tcPr>
          <w:p w14:paraId="5F65F937" w14:textId="77777777" w:rsidR="000B412C" w:rsidRPr="000F75E8" w:rsidRDefault="000B412C" w:rsidP="000B412C">
            <w:pPr>
              <w:spacing w:after="0" w:line="240" w:lineRule="auto"/>
              <w:rPr>
                <w:rFonts w:ascii="Tahoma" w:eastAsia="Times New Roman" w:hAnsi="Tahoma" w:cs="Tahoma"/>
                <w:bCs/>
                <w:sz w:val="14"/>
                <w:szCs w:val="14"/>
              </w:rPr>
            </w:pPr>
          </w:p>
        </w:tc>
        <w:tc>
          <w:tcPr>
            <w:tcW w:w="825" w:type="pct"/>
            <w:vMerge/>
            <w:tcBorders>
              <w:top w:val="single" w:sz="4" w:space="0" w:color="auto"/>
              <w:left w:val="single" w:sz="4" w:space="0" w:color="auto"/>
              <w:bottom w:val="single" w:sz="8" w:space="0" w:color="000000"/>
              <w:right w:val="single" w:sz="4" w:space="0" w:color="auto"/>
            </w:tcBorders>
            <w:vAlign w:val="center"/>
            <w:hideMark/>
          </w:tcPr>
          <w:p w14:paraId="6616A16C" w14:textId="77777777" w:rsidR="000B412C" w:rsidRPr="000F75E8" w:rsidRDefault="000B412C" w:rsidP="000B412C">
            <w:pPr>
              <w:spacing w:after="0" w:line="240" w:lineRule="auto"/>
              <w:rPr>
                <w:rFonts w:ascii="Tahoma" w:eastAsia="Times New Roman" w:hAnsi="Tahoma" w:cs="Tahoma"/>
                <w:bCs/>
                <w:sz w:val="14"/>
                <w:szCs w:val="14"/>
              </w:rPr>
            </w:pPr>
          </w:p>
        </w:tc>
        <w:tc>
          <w:tcPr>
            <w:tcW w:w="887" w:type="pct"/>
            <w:tcBorders>
              <w:top w:val="nil"/>
              <w:left w:val="nil"/>
              <w:bottom w:val="single" w:sz="8" w:space="0" w:color="auto"/>
              <w:right w:val="single" w:sz="8" w:space="0" w:color="auto"/>
            </w:tcBorders>
            <w:shd w:val="clear" w:color="000000" w:fill="FBFED6"/>
            <w:vAlign w:val="center"/>
            <w:hideMark/>
          </w:tcPr>
          <w:p w14:paraId="0D3BA266"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Попуњени сви елементи</w:t>
            </w:r>
          </w:p>
        </w:tc>
      </w:tr>
    </w:tbl>
    <w:p w14:paraId="66B23376" w14:textId="77777777" w:rsidR="00096D38" w:rsidRDefault="00096D38"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867"/>
        <w:gridCol w:w="1119"/>
        <w:gridCol w:w="1338"/>
        <w:gridCol w:w="1243"/>
        <w:gridCol w:w="1443"/>
        <w:gridCol w:w="1562"/>
      </w:tblGrid>
      <w:tr w:rsidR="000B412C" w:rsidRPr="000F75E8" w14:paraId="7A66FFA8" w14:textId="77777777" w:rsidTr="000B412C">
        <w:trPr>
          <w:trHeight w:val="300"/>
        </w:trPr>
        <w:tc>
          <w:tcPr>
            <w:tcW w:w="1309"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5D6D1E9E"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1.7. Стручна оцена понуда</w:t>
            </w:r>
          </w:p>
        </w:tc>
        <w:tc>
          <w:tcPr>
            <w:tcW w:w="627" w:type="pct"/>
            <w:tcBorders>
              <w:top w:val="single" w:sz="8" w:space="0" w:color="auto"/>
              <w:left w:val="nil"/>
              <w:bottom w:val="single" w:sz="4" w:space="0" w:color="auto"/>
              <w:right w:val="nil"/>
            </w:tcBorders>
            <w:shd w:val="clear" w:color="000000" w:fill="FBFED6"/>
            <w:noWrap/>
            <w:vAlign w:val="bottom"/>
            <w:hideMark/>
          </w:tcPr>
          <w:p w14:paraId="3E3C6AB1"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00" w:type="pct"/>
            <w:tcBorders>
              <w:top w:val="single" w:sz="8" w:space="0" w:color="auto"/>
              <w:left w:val="nil"/>
              <w:bottom w:val="nil"/>
              <w:right w:val="nil"/>
            </w:tcBorders>
            <w:shd w:val="clear" w:color="000000" w:fill="FBFED6"/>
            <w:noWrap/>
            <w:vAlign w:val="bottom"/>
            <w:hideMark/>
          </w:tcPr>
          <w:p w14:paraId="2ED5D33B"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552" w:type="pct"/>
            <w:tcBorders>
              <w:top w:val="single" w:sz="8" w:space="0" w:color="auto"/>
              <w:left w:val="nil"/>
              <w:bottom w:val="single" w:sz="4" w:space="0" w:color="auto"/>
              <w:right w:val="nil"/>
            </w:tcBorders>
            <w:shd w:val="clear" w:color="000000" w:fill="FBFED6"/>
            <w:noWrap/>
            <w:vAlign w:val="bottom"/>
            <w:hideMark/>
          </w:tcPr>
          <w:p w14:paraId="5C154A7C"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25" w:type="pct"/>
            <w:tcBorders>
              <w:top w:val="single" w:sz="8" w:space="0" w:color="auto"/>
              <w:left w:val="nil"/>
              <w:bottom w:val="single" w:sz="4" w:space="0" w:color="auto"/>
              <w:right w:val="nil"/>
            </w:tcBorders>
            <w:shd w:val="clear" w:color="000000" w:fill="FBFED6"/>
            <w:noWrap/>
            <w:vAlign w:val="bottom"/>
            <w:hideMark/>
          </w:tcPr>
          <w:p w14:paraId="37D75EE6"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87" w:type="pct"/>
            <w:tcBorders>
              <w:top w:val="single" w:sz="8" w:space="0" w:color="auto"/>
              <w:left w:val="nil"/>
              <w:bottom w:val="nil"/>
              <w:right w:val="single" w:sz="8" w:space="0" w:color="auto"/>
            </w:tcBorders>
            <w:shd w:val="clear" w:color="000000" w:fill="FBFED6"/>
            <w:noWrap/>
            <w:vAlign w:val="bottom"/>
            <w:hideMark/>
          </w:tcPr>
          <w:p w14:paraId="5C606DF4"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0B412C" w:rsidRPr="000F75E8" w14:paraId="205E83A5" w14:textId="77777777" w:rsidTr="000B412C">
        <w:trPr>
          <w:trHeight w:val="450"/>
        </w:trPr>
        <w:tc>
          <w:tcPr>
            <w:tcW w:w="254" w:type="pct"/>
            <w:vMerge w:val="restart"/>
            <w:tcBorders>
              <w:top w:val="nil"/>
              <w:left w:val="single" w:sz="8" w:space="0" w:color="auto"/>
              <w:bottom w:val="single" w:sz="8" w:space="0" w:color="000000"/>
              <w:right w:val="single" w:sz="4" w:space="0" w:color="auto"/>
            </w:tcBorders>
            <w:shd w:val="clear" w:color="000000" w:fill="FBFED6"/>
            <w:vAlign w:val="center"/>
            <w:hideMark/>
          </w:tcPr>
          <w:p w14:paraId="5C6ABDF3" w14:textId="77777777" w:rsidR="000B412C"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98"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605FF1A"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6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2F184A89"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91"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51F02530"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и</w:t>
            </w:r>
            <w:r w:rsidR="007A3663">
              <w:rPr>
                <w:rFonts w:ascii="Tahoma" w:eastAsia="Times New Roman" w:hAnsi="Tahoma" w:cs="Tahoma"/>
                <w:bCs/>
                <w:sz w:val="14"/>
                <w:szCs w:val="14"/>
              </w:rPr>
              <w:t>звештаја о поступку јавне набавке</w:t>
            </w:r>
          </w:p>
        </w:tc>
        <w:tc>
          <w:tcPr>
            <w:tcW w:w="62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4CF7DDB"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Комисија је разматрала само благовремене понуде</w:t>
            </w:r>
          </w:p>
        </w:tc>
        <w:tc>
          <w:tcPr>
            <w:tcW w:w="80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271BDEC0"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Комисија је применила само критеријуме наведене у конкурсној документацији</w:t>
            </w:r>
          </w:p>
        </w:tc>
        <w:tc>
          <w:tcPr>
            <w:tcW w:w="552"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733D3B52"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Неприхватљива понуда (понуђач)</w:t>
            </w:r>
          </w:p>
        </w:tc>
        <w:tc>
          <w:tcPr>
            <w:tcW w:w="825"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F19B540"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Разлог</w:t>
            </w:r>
          </w:p>
        </w:tc>
        <w:tc>
          <w:tcPr>
            <w:tcW w:w="887"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684B007C"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Избор најповољније понуде је извршен на основу критеријума, услова и захтева, коју су наведени у КД</w:t>
            </w:r>
          </w:p>
        </w:tc>
      </w:tr>
      <w:tr w:rsidR="000B412C" w:rsidRPr="000F75E8" w14:paraId="480C4DCC" w14:textId="77777777" w:rsidTr="000B412C">
        <w:trPr>
          <w:trHeight w:val="570"/>
        </w:trPr>
        <w:tc>
          <w:tcPr>
            <w:tcW w:w="254" w:type="pct"/>
            <w:vMerge/>
            <w:tcBorders>
              <w:top w:val="nil"/>
              <w:left w:val="single" w:sz="8" w:space="0" w:color="auto"/>
              <w:bottom w:val="single" w:sz="8" w:space="0" w:color="000000"/>
              <w:right w:val="single" w:sz="4" w:space="0" w:color="auto"/>
            </w:tcBorders>
            <w:vAlign w:val="center"/>
            <w:hideMark/>
          </w:tcPr>
          <w:p w14:paraId="64ED0850" w14:textId="77777777" w:rsidR="000B412C" w:rsidRPr="000F75E8" w:rsidRDefault="000B412C" w:rsidP="000B412C">
            <w:pPr>
              <w:spacing w:after="0" w:line="240" w:lineRule="auto"/>
              <w:rPr>
                <w:rFonts w:ascii="Tahoma" w:eastAsia="Times New Roman" w:hAnsi="Tahoma" w:cs="Tahoma"/>
                <w:b/>
                <w:bCs/>
                <w:sz w:val="14"/>
                <w:szCs w:val="14"/>
              </w:rPr>
            </w:pPr>
          </w:p>
        </w:tc>
        <w:tc>
          <w:tcPr>
            <w:tcW w:w="298" w:type="pct"/>
            <w:vMerge/>
            <w:tcBorders>
              <w:top w:val="nil"/>
              <w:left w:val="single" w:sz="4" w:space="0" w:color="auto"/>
              <w:bottom w:val="single" w:sz="8" w:space="0" w:color="000000"/>
              <w:right w:val="single" w:sz="4" w:space="0" w:color="auto"/>
            </w:tcBorders>
            <w:vAlign w:val="center"/>
            <w:hideMark/>
          </w:tcPr>
          <w:p w14:paraId="7464C7D1" w14:textId="77777777" w:rsidR="000B412C" w:rsidRPr="000F75E8" w:rsidRDefault="000B412C" w:rsidP="000B412C">
            <w:pPr>
              <w:spacing w:after="0" w:line="240" w:lineRule="auto"/>
              <w:rPr>
                <w:rFonts w:ascii="Tahoma" w:eastAsia="Times New Roman" w:hAnsi="Tahoma" w:cs="Tahoma"/>
                <w:b/>
                <w:bCs/>
                <w:sz w:val="14"/>
                <w:szCs w:val="14"/>
              </w:rPr>
            </w:pPr>
          </w:p>
        </w:tc>
        <w:tc>
          <w:tcPr>
            <w:tcW w:w="366" w:type="pct"/>
            <w:vMerge/>
            <w:tcBorders>
              <w:top w:val="nil"/>
              <w:left w:val="single" w:sz="4" w:space="0" w:color="auto"/>
              <w:bottom w:val="single" w:sz="8" w:space="0" w:color="000000"/>
              <w:right w:val="single" w:sz="4" w:space="0" w:color="auto"/>
            </w:tcBorders>
            <w:vAlign w:val="center"/>
            <w:hideMark/>
          </w:tcPr>
          <w:p w14:paraId="59528633" w14:textId="77777777" w:rsidR="000B412C" w:rsidRPr="000F75E8" w:rsidRDefault="000B412C" w:rsidP="000B412C">
            <w:pPr>
              <w:spacing w:after="0" w:line="240" w:lineRule="auto"/>
              <w:rPr>
                <w:rFonts w:ascii="Tahoma" w:eastAsia="Times New Roman" w:hAnsi="Tahoma" w:cs="Tahoma"/>
                <w:b/>
                <w:bCs/>
                <w:sz w:val="14"/>
                <w:szCs w:val="14"/>
              </w:rPr>
            </w:pPr>
          </w:p>
        </w:tc>
        <w:tc>
          <w:tcPr>
            <w:tcW w:w="391" w:type="pct"/>
            <w:vMerge/>
            <w:tcBorders>
              <w:top w:val="nil"/>
              <w:left w:val="single" w:sz="4" w:space="0" w:color="auto"/>
              <w:bottom w:val="single" w:sz="8" w:space="0" w:color="000000"/>
              <w:right w:val="single" w:sz="4" w:space="0" w:color="auto"/>
            </w:tcBorders>
            <w:vAlign w:val="center"/>
            <w:hideMark/>
          </w:tcPr>
          <w:p w14:paraId="4DF3344F" w14:textId="77777777" w:rsidR="000B412C" w:rsidRPr="000F75E8" w:rsidRDefault="000B412C" w:rsidP="000B412C">
            <w:pPr>
              <w:spacing w:after="0" w:line="240" w:lineRule="auto"/>
              <w:rPr>
                <w:rFonts w:ascii="Tahoma" w:eastAsia="Times New Roman" w:hAnsi="Tahoma" w:cs="Tahoma"/>
                <w:b/>
                <w:bCs/>
                <w:sz w:val="14"/>
                <w:szCs w:val="14"/>
              </w:rPr>
            </w:pPr>
          </w:p>
        </w:tc>
        <w:tc>
          <w:tcPr>
            <w:tcW w:w="627" w:type="pct"/>
            <w:vMerge/>
            <w:tcBorders>
              <w:top w:val="nil"/>
              <w:left w:val="single" w:sz="4" w:space="0" w:color="auto"/>
              <w:bottom w:val="single" w:sz="8" w:space="0" w:color="000000"/>
              <w:right w:val="single" w:sz="4" w:space="0" w:color="auto"/>
            </w:tcBorders>
            <w:vAlign w:val="center"/>
            <w:hideMark/>
          </w:tcPr>
          <w:p w14:paraId="062A961E" w14:textId="77777777" w:rsidR="000B412C" w:rsidRPr="000F75E8" w:rsidRDefault="000B412C" w:rsidP="000B412C">
            <w:pPr>
              <w:spacing w:after="0" w:line="240" w:lineRule="auto"/>
              <w:rPr>
                <w:rFonts w:ascii="Tahoma" w:eastAsia="Times New Roman" w:hAnsi="Tahoma" w:cs="Tahoma"/>
                <w:b/>
                <w:bCs/>
                <w:sz w:val="14"/>
                <w:szCs w:val="14"/>
              </w:rPr>
            </w:pPr>
          </w:p>
        </w:tc>
        <w:tc>
          <w:tcPr>
            <w:tcW w:w="800" w:type="pct"/>
            <w:vMerge/>
            <w:tcBorders>
              <w:top w:val="single" w:sz="4" w:space="0" w:color="auto"/>
              <w:left w:val="single" w:sz="4" w:space="0" w:color="auto"/>
              <w:bottom w:val="single" w:sz="8" w:space="0" w:color="000000"/>
              <w:right w:val="single" w:sz="4" w:space="0" w:color="auto"/>
            </w:tcBorders>
            <w:vAlign w:val="center"/>
            <w:hideMark/>
          </w:tcPr>
          <w:p w14:paraId="2ACDA117" w14:textId="77777777" w:rsidR="000B412C" w:rsidRPr="000F75E8" w:rsidRDefault="000B412C" w:rsidP="000B412C">
            <w:pPr>
              <w:spacing w:after="0" w:line="240" w:lineRule="auto"/>
              <w:rPr>
                <w:rFonts w:ascii="Tahoma" w:eastAsia="Times New Roman" w:hAnsi="Tahoma" w:cs="Tahoma"/>
                <w:b/>
                <w:bCs/>
                <w:sz w:val="14"/>
                <w:szCs w:val="14"/>
              </w:rPr>
            </w:pPr>
          </w:p>
        </w:tc>
        <w:tc>
          <w:tcPr>
            <w:tcW w:w="552" w:type="pct"/>
            <w:vMerge/>
            <w:tcBorders>
              <w:top w:val="nil"/>
              <w:left w:val="single" w:sz="4" w:space="0" w:color="auto"/>
              <w:bottom w:val="single" w:sz="8" w:space="0" w:color="000000"/>
              <w:right w:val="single" w:sz="4" w:space="0" w:color="auto"/>
            </w:tcBorders>
            <w:vAlign w:val="center"/>
            <w:hideMark/>
          </w:tcPr>
          <w:p w14:paraId="2DA9BEEE" w14:textId="77777777" w:rsidR="000B412C" w:rsidRPr="000F75E8" w:rsidRDefault="000B412C" w:rsidP="000B412C">
            <w:pPr>
              <w:spacing w:after="0" w:line="240" w:lineRule="auto"/>
              <w:rPr>
                <w:rFonts w:ascii="Tahoma" w:eastAsia="Times New Roman" w:hAnsi="Tahoma" w:cs="Tahoma"/>
                <w:b/>
                <w:bCs/>
                <w:sz w:val="14"/>
                <w:szCs w:val="14"/>
              </w:rPr>
            </w:pPr>
          </w:p>
        </w:tc>
        <w:tc>
          <w:tcPr>
            <w:tcW w:w="825" w:type="pct"/>
            <w:vMerge/>
            <w:tcBorders>
              <w:top w:val="nil"/>
              <w:left w:val="single" w:sz="4" w:space="0" w:color="auto"/>
              <w:bottom w:val="single" w:sz="8" w:space="0" w:color="000000"/>
              <w:right w:val="single" w:sz="4" w:space="0" w:color="auto"/>
            </w:tcBorders>
            <w:vAlign w:val="center"/>
            <w:hideMark/>
          </w:tcPr>
          <w:p w14:paraId="640E868D" w14:textId="77777777" w:rsidR="000B412C" w:rsidRPr="000F75E8" w:rsidRDefault="000B412C" w:rsidP="000B412C">
            <w:pPr>
              <w:spacing w:after="0" w:line="240" w:lineRule="auto"/>
              <w:rPr>
                <w:rFonts w:ascii="Tahoma" w:eastAsia="Times New Roman" w:hAnsi="Tahoma" w:cs="Tahoma"/>
                <w:b/>
                <w:bCs/>
                <w:sz w:val="14"/>
                <w:szCs w:val="14"/>
              </w:rPr>
            </w:pPr>
          </w:p>
        </w:tc>
        <w:tc>
          <w:tcPr>
            <w:tcW w:w="887" w:type="pct"/>
            <w:vMerge/>
            <w:tcBorders>
              <w:top w:val="single" w:sz="4" w:space="0" w:color="auto"/>
              <w:left w:val="single" w:sz="4" w:space="0" w:color="auto"/>
              <w:bottom w:val="single" w:sz="8" w:space="0" w:color="000000"/>
              <w:right w:val="single" w:sz="8" w:space="0" w:color="auto"/>
            </w:tcBorders>
            <w:vAlign w:val="center"/>
            <w:hideMark/>
          </w:tcPr>
          <w:p w14:paraId="1C4CC41D" w14:textId="77777777" w:rsidR="000B412C" w:rsidRPr="000F75E8" w:rsidRDefault="000B412C" w:rsidP="000B412C">
            <w:pPr>
              <w:spacing w:after="0" w:line="240" w:lineRule="auto"/>
              <w:rPr>
                <w:rFonts w:ascii="Tahoma" w:eastAsia="Times New Roman" w:hAnsi="Tahoma" w:cs="Tahoma"/>
                <w:b/>
                <w:bCs/>
                <w:sz w:val="14"/>
                <w:szCs w:val="14"/>
              </w:rPr>
            </w:pPr>
          </w:p>
        </w:tc>
      </w:tr>
    </w:tbl>
    <w:p w14:paraId="1B116CF8" w14:textId="77777777" w:rsidR="000B412C" w:rsidRDefault="000B412C"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621"/>
        <w:gridCol w:w="677"/>
        <w:gridCol w:w="934"/>
        <w:gridCol w:w="974"/>
        <w:gridCol w:w="1067"/>
        <w:gridCol w:w="1399"/>
        <w:gridCol w:w="1017"/>
        <w:gridCol w:w="1355"/>
        <w:gridCol w:w="1566"/>
      </w:tblGrid>
      <w:tr w:rsidR="000B412C" w:rsidRPr="000F75E8" w14:paraId="111E8CE5" w14:textId="77777777" w:rsidTr="000F75E8">
        <w:trPr>
          <w:trHeight w:val="300"/>
        </w:trPr>
        <w:tc>
          <w:tcPr>
            <w:tcW w:w="1668"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068E221D"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1.8. Одлука о додели уговора</w:t>
            </w:r>
          </w:p>
        </w:tc>
        <w:tc>
          <w:tcPr>
            <w:tcW w:w="555" w:type="pct"/>
            <w:tcBorders>
              <w:top w:val="single" w:sz="8" w:space="0" w:color="auto"/>
              <w:left w:val="nil"/>
              <w:bottom w:val="nil"/>
              <w:right w:val="nil"/>
            </w:tcBorders>
            <w:shd w:val="clear" w:color="000000" w:fill="FBFED6"/>
            <w:noWrap/>
            <w:vAlign w:val="bottom"/>
            <w:hideMark/>
          </w:tcPr>
          <w:p w14:paraId="15BF78F8"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728" w:type="pct"/>
            <w:tcBorders>
              <w:top w:val="single" w:sz="8" w:space="0" w:color="auto"/>
              <w:left w:val="nil"/>
              <w:bottom w:val="nil"/>
              <w:right w:val="nil"/>
            </w:tcBorders>
            <w:shd w:val="clear" w:color="000000" w:fill="FBFED6"/>
            <w:noWrap/>
            <w:vAlign w:val="bottom"/>
            <w:hideMark/>
          </w:tcPr>
          <w:p w14:paraId="6D90920A"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529" w:type="pct"/>
            <w:tcBorders>
              <w:top w:val="single" w:sz="8" w:space="0" w:color="auto"/>
              <w:left w:val="nil"/>
              <w:bottom w:val="nil"/>
              <w:right w:val="nil"/>
            </w:tcBorders>
            <w:shd w:val="clear" w:color="000000" w:fill="FBFED6"/>
            <w:noWrap/>
            <w:vAlign w:val="bottom"/>
            <w:hideMark/>
          </w:tcPr>
          <w:p w14:paraId="5E3F8291"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705" w:type="pct"/>
            <w:tcBorders>
              <w:top w:val="single" w:sz="8" w:space="0" w:color="auto"/>
              <w:left w:val="nil"/>
              <w:bottom w:val="nil"/>
              <w:right w:val="nil"/>
            </w:tcBorders>
            <w:shd w:val="clear" w:color="000000" w:fill="FBFED6"/>
            <w:noWrap/>
            <w:vAlign w:val="bottom"/>
            <w:hideMark/>
          </w:tcPr>
          <w:p w14:paraId="4580D51C"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c>
          <w:tcPr>
            <w:tcW w:w="815" w:type="pct"/>
            <w:tcBorders>
              <w:top w:val="single" w:sz="8" w:space="0" w:color="auto"/>
              <w:left w:val="nil"/>
              <w:bottom w:val="nil"/>
              <w:right w:val="single" w:sz="8" w:space="0" w:color="auto"/>
            </w:tcBorders>
            <w:shd w:val="clear" w:color="000000" w:fill="FBFED6"/>
            <w:noWrap/>
            <w:vAlign w:val="bottom"/>
            <w:hideMark/>
          </w:tcPr>
          <w:p w14:paraId="7A7C643E" w14:textId="77777777" w:rsidR="000B412C" w:rsidRPr="000F75E8" w:rsidRDefault="000B412C" w:rsidP="000B412C">
            <w:pPr>
              <w:spacing w:after="0" w:line="240" w:lineRule="auto"/>
              <w:jc w:val="center"/>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 </w:t>
            </w:r>
          </w:p>
        </w:tc>
      </w:tr>
      <w:tr w:rsidR="000B412C" w:rsidRPr="000F75E8" w14:paraId="30CBBED5" w14:textId="77777777" w:rsidTr="000F75E8">
        <w:trPr>
          <w:trHeight w:val="300"/>
        </w:trPr>
        <w:tc>
          <w:tcPr>
            <w:tcW w:w="323"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5C0FF618" w14:textId="77777777" w:rsidR="000B412C"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352" w:type="pct"/>
            <w:vMerge w:val="restart"/>
            <w:tcBorders>
              <w:top w:val="nil"/>
              <w:left w:val="single" w:sz="4" w:space="0" w:color="auto"/>
              <w:bottom w:val="single" w:sz="8" w:space="0" w:color="000000"/>
              <w:right w:val="single" w:sz="4" w:space="0" w:color="auto"/>
            </w:tcBorders>
            <w:shd w:val="clear" w:color="000000" w:fill="FBFED6"/>
            <w:noWrap/>
            <w:vAlign w:val="center"/>
            <w:hideMark/>
          </w:tcPr>
          <w:p w14:paraId="6B60ECCE"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 xml:space="preserve">Број </w:t>
            </w:r>
          </w:p>
        </w:tc>
        <w:tc>
          <w:tcPr>
            <w:tcW w:w="486"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00697EDF"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50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6A34D101"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 отварања понуда</w:t>
            </w:r>
          </w:p>
        </w:tc>
        <w:tc>
          <w:tcPr>
            <w:tcW w:w="3332" w:type="pct"/>
            <w:gridSpan w:val="5"/>
            <w:tcBorders>
              <w:top w:val="single" w:sz="4" w:space="0" w:color="auto"/>
              <w:left w:val="nil"/>
              <w:bottom w:val="single" w:sz="4" w:space="0" w:color="auto"/>
              <w:right w:val="single" w:sz="8" w:space="0" w:color="000000"/>
            </w:tcBorders>
            <w:shd w:val="clear" w:color="000000" w:fill="FBFED6"/>
            <w:vAlign w:val="center"/>
            <w:hideMark/>
          </w:tcPr>
          <w:p w14:paraId="074302B6"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Одлука о додели уговора</w:t>
            </w:r>
          </w:p>
        </w:tc>
      </w:tr>
      <w:tr w:rsidR="000B412C" w:rsidRPr="000F75E8" w14:paraId="5A8C36E2" w14:textId="77777777" w:rsidTr="000F75E8">
        <w:trPr>
          <w:trHeight w:val="315"/>
        </w:trPr>
        <w:tc>
          <w:tcPr>
            <w:tcW w:w="323" w:type="pct"/>
            <w:vMerge/>
            <w:tcBorders>
              <w:top w:val="nil"/>
              <w:left w:val="single" w:sz="8" w:space="0" w:color="auto"/>
              <w:bottom w:val="single" w:sz="8" w:space="0" w:color="000000"/>
              <w:right w:val="single" w:sz="4" w:space="0" w:color="auto"/>
            </w:tcBorders>
            <w:vAlign w:val="center"/>
            <w:hideMark/>
          </w:tcPr>
          <w:p w14:paraId="1364CC7F" w14:textId="77777777" w:rsidR="000B412C" w:rsidRPr="000F75E8" w:rsidRDefault="000B412C" w:rsidP="000B412C">
            <w:pPr>
              <w:spacing w:after="0" w:line="240" w:lineRule="auto"/>
              <w:rPr>
                <w:rFonts w:ascii="Tahoma" w:eastAsia="Times New Roman" w:hAnsi="Tahoma" w:cs="Tahoma"/>
                <w:bCs/>
                <w:sz w:val="14"/>
                <w:szCs w:val="14"/>
              </w:rPr>
            </w:pPr>
          </w:p>
        </w:tc>
        <w:tc>
          <w:tcPr>
            <w:tcW w:w="352" w:type="pct"/>
            <w:vMerge/>
            <w:tcBorders>
              <w:top w:val="nil"/>
              <w:left w:val="single" w:sz="4" w:space="0" w:color="auto"/>
              <w:bottom w:val="single" w:sz="8" w:space="0" w:color="000000"/>
              <w:right w:val="single" w:sz="4" w:space="0" w:color="auto"/>
            </w:tcBorders>
            <w:vAlign w:val="center"/>
            <w:hideMark/>
          </w:tcPr>
          <w:p w14:paraId="1D05D2D2" w14:textId="77777777" w:rsidR="000B412C" w:rsidRPr="000F75E8" w:rsidRDefault="000B412C" w:rsidP="000B412C">
            <w:pPr>
              <w:spacing w:after="0" w:line="240" w:lineRule="auto"/>
              <w:rPr>
                <w:rFonts w:ascii="Tahoma" w:eastAsia="Times New Roman" w:hAnsi="Tahoma" w:cs="Tahoma"/>
                <w:bCs/>
                <w:sz w:val="14"/>
                <w:szCs w:val="14"/>
              </w:rPr>
            </w:pPr>
          </w:p>
        </w:tc>
        <w:tc>
          <w:tcPr>
            <w:tcW w:w="486" w:type="pct"/>
            <w:vMerge/>
            <w:tcBorders>
              <w:top w:val="nil"/>
              <w:left w:val="single" w:sz="4" w:space="0" w:color="auto"/>
              <w:bottom w:val="single" w:sz="8" w:space="0" w:color="000000"/>
              <w:right w:val="single" w:sz="4" w:space="0" w:color="auto"/>
            </w:tcBorders>
            <w:vAlign w:val="center"/>
            <w:hideMark/>
          </w:tcPr>
          <w:p w14:paraId="03757BFD" w14:textId="77777777" w:rsidR="000B412C" w:rsidRPr="000F75E8" w:rsidRDefault="000B412C" w:rsidP="000B412C">
            <w:pPr>
              <w:spacing w:after="0" w:line="240" w:lineRule="auto"/>
              <w:rPr>
                <w:rFonts w:ascii="Tahoma" w:eastAsia="Times New Roman" w:hAnsi="Tahoma" w:cs="Tahoma"/>
                <w:bCs/>
                <w:sz w:val="14"/>
                <w:szCs w:val="14"/>
              </w:rPr>
            </w:pPr>
          </w:p>
        </w:tc>
        <w:tc>
          <w:tcPr>
            <w:tcW w:w="507" w:type="pct"/>
            <w:vMerge/>
            <w:tcBorders>
              <w:top w:val="nil"/>
              <w:left w:val="single" w:sz="4" w:space="0" w:color="auto"/>
              <w:bottom w:val="single" w:sz="8" w:space="0" w:color="000000"/>
              <w:right w:val="single" w:sz="4" w:space="0" w:color="auto"/>
            </w:tcBorders>
            <w:vAlign w:val="center"/>
            <w:hideMark/>
          </w:tcPr>
          <w:p w14:paraId="4D224724" w14:textId="77777777" w:rsidR="000B412C" w:rsidRPr="000F75E8" w:rsidRDefault="000B412C" w:rsidP="000B412C">
            <w:pPr>
              <w:spacing w:after="0" w:line="240" w:lineRule="auto"/>
              <w:rPr>
                <w:rFonts w:ascii="Tahoma" w:eastAsia="Times New Roman" w:hAnsi="Tahoma" w:cs="Tahoma"/>
                <w:bCs/>
                <w:sz w:val="14"/>
                <w:szCs w:val="14"/>
              </w:rPr>
            </w:pPr>
          </w:p>
        </w:tc>
        <w:tc>
          <w:tcPr>
            <w:tcW w:w="555" w:type="pct"/>
            <w:tcBorders>
              <w:top w:val="nil"/>
              <w:left w:val="nil"/>
              <w:bottom w:val="single" w:sz="8" w:space="0" w:color="auto"/>
              <w:right w:val="single" w:sz="4" w:space="0" w:color="auto"/>
            </w:tcBorders>
            <w:shd w:val="clear" w:color="000000" w:fill="FBFED6"/>
            <w:noWrap/>
            <w:vAlign w:val="center"/>
            <w:hideMark/>
          </w:tcPr>
          <w:p w14:paraId="37100CB1"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w:t>
            </w:r>
          </w:p>
        </w:tc>
        <w:tc>
          <w:tcPr>
            <w:tcW w:w="728" w:type="pct"/>
            <w:tcBorders>
              <w:top w:val="nil"/>
              <w:left w:val="nil"/>
              <w:bottom w:val="single" w:sz="8" w:space="0" w:color="auto"/>
              <w:right w:val="single" w:sz="4" w:space="0" w:color="auto"/>
            </w:tcBorders>
            <w:shd w:val="clear" w:color="000000" w:fill="FBFED6"/>
            <w:noWrap/>
            <w:vAlign w:val="center"/>
            <w:hideMark/>
          </w:tcPr>
          <w:p w14:paraId="7DC3A941"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Датум</w:t>
            </w:r>
          </w:p>
        </w:tc>
        <w:tc>
          <w:tcPr>
            <w:tcW w:w="529" w:type="pct"/>
            <w:tcBorders>
              <w:top w:val="nil"/>
              <w:left w:val="nil"/>
              <w:bottom w:val="single" w:sz="8" w:space="0" w:color="auto"/>
              <w:right w:val="single" w:sz="4" w:space="0" w:color="auto"/>
            </w:tcBorders>
            <w:shd w:val="clear" w:color="000000" w:fill="FBFED6"/>
            <w:vAlign w:val="center"/>
            <w:hideMark/>
          </w:tcPr>
          <w:p w14:paraId="56412357"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референта</w:t>
            </w:r>
          </w:p>
        </w:tc>
        <w:tc>
          <w:tcPr>
            <w:tcW w:w="705" w:type="pct"/>
            <w:tcBorders>
              <w:top w:val="nil"/>
              <w:left w:val="nil"/>
              <w:bottom w:val="single" w:sz="8" w:space="0" w:color="auto"/>
              <w:right w:val="single" w:sz="4" w:space="0" w:color="auto"/>
            </w:tcBorders>
            <w:shd w:val="clear" w:color="000000" w:fill="FBFED6"/>
            <w:vAlign w:val="center"/>
            <w:hideMark/>
          </w:tcPr>
          <w:p w14:paraId="1BF59CD8"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Параф шефа Одељења</w:t>
            </w:r>
          </w:p>
        </w:tc>
        <w:tc>
          <w:tcPr>
            <w:tcW w:w="815" w:type="pct"/>
            <w:tcBorders>
              <w:top w:val="nil"/>
              <w:left w:val="nil"/>
              <w:bottom w:val="single" w:sz="8" w:space="0" w:color="auto"/>
              <w:right w:val="single" w:sz="8" w:space="0" w:color="auto"/>
            </w:tcBorders>
            <w:shd w:val="clear" w:color="000000" w:fill="FBFED6"/>
            <w:vAlign w:val="center"/>
            <w:hideMark/>
          </w:tcPr>
          <w:p w14:paraId="388ED4F3"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Потпис руководиоца</w:t>
            </w:r>
          </w:p>
        </w:tc>
      </w:tr>
    </w:tbl>
    <w:p w14:paraId="50225651" w14:textId="77777777" w:rsidR="000B412C" w:rsidRDefault="000B412C"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33"/>
        <w:gridCol w:w="736"/>
        <w:gridCol w:w="769"/>
        <w:gridCol w:w="1040"/>
        <w:gridCol w:w="1019"/>
        <w:gridCol w:w="1341"/>
        <w:gridCol w:w="884"/>
        <w:gridCol w:w="1787"/>
        <w:gridCol w:w="1501"/>
      </w:tblGrid>
      <w:tr w:rsidR="000B412C" w:rsidRPr="000F75E8" w14:paraId="0E14F9CB" w14:textId="77777777" w:rsidTr="00200177">
        <w:trPr>
          <w:trHeight w:val="300"/>
        </w:trPr>
        <w:tc>
          <w:tcPr>
            <w:tcW w:w="1255"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50562F93" w14:textId="77777777" w:rsidR="000B412C" w:rsidRPr="000F75E8" w:rsidRDefault="000B412C" w:rsidP="000B412C">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t>Тест 1.9. Уговори</w:t>
            </w:r>
          </w:p>
        </w:tc>
        <w:tc>
          <w:tcPr>
            <w:tcW w:w="600" w:type="pct"/>
            <w:tcBorders>
              <w:top w:val="single" w:sz="8" w:space="0" w:color="auto"/>
              <w:left w:val="nil"/>
              <w:bottom w:val="nil"/>
              <w:right w:val="nil"/>
            </w:tcBorders>
            <w:shd w:val="clear" w:color="000000" w:fill="FBFED6"/>
            <w:noWrap/>
            <w:vAlign w:val="bottom"/>
            <w:hideMark/>
          </w:tcPr>
          <w:p w14:paraId="156C058D"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767" w:type="pct"/>
            <w:tcBorders>
              <w:top w:val="single" w:sz="8" w:space="0" w:color="auto"/>
              <w:left w:val="nil"/>
              <w:bottom w:val="nil"/>
              <w:right w:val="nil"/>
            </w:tcBorders>
            <w:shd w:val="clear" w:color="000000" w:fill="FBFED6"/>
            <w:noWrap/>
            <w:vAlign w:val="bottom"/>
            <w:hideMark/>
          </w:tcPr>
          <w:p w14:paraId="6C1DC252"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529" w:type="pct"/>
            <w:tcBorders>
              <w:top w:val="single" w:sz="8" w:space="0" w:color="auto"/>
              <w:left w:val="nil"/>
              <w:bottom w:val="nil"/>
              <w:right w:val="nil"/>
            </w:tcBorders>
            <w:shd w:val="clear" w:color="000000" w:fill="FBFED6"/>
            <w:noWrap/>
            <w:vAlign w:val="bottom"/>
            <w:hideMark/>
          </w:tcPr>
          <w:p w14:paraId="4CB4A44C"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999" w:type="pct"/>
            <w:tcBorders>
              <w:top w:val="single" w:sz="8" w:space="0" w:color="auto"/>
              <w:left w:val="nil"/>
              <w:bottom w:val="nil"/>
              <w:right w:val="nil"/>
            </w:tcBorders>
            <w:shd w:val="clear" w:color="000000" w:fill="FBFED6"/>
            <w:noWrap/>
            <w:vAlign w:val="bottom"/>
            <w:hideMark/>
          </w:tcPr>
          <w:p w14:paraId="490FCFA6"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50" w:type="pct"/>
            <w:tcBorders>
              <w:top w:val="single" w:sz="8" w:space="0" w:color="auto"/>
              <w:left w:val="nil"/>
              <w:bottom w:val="nil"/>
              <w:right w:val="single" w:sz="8" w:space="0" w:color="auto"/>
            </w:tcBorders>
            <w:shd w:val="clear" w:color="000000" w:fill="FBFED6"/>
            <w:noWrap/>
            <w:vAlign w:val="bottom"/>
            <w:hideMark/>
          </w:tcPr>
          <w:p w14:paraId="7E9DFD8D" w14:textId="77777777" w:rsidR="000B412C" w:rsidRPr="000F75E8" w:rsidRDefault="000B412C" w:rsidP="000B412C">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r>
      <w:tr w:rsidR="000B412C" w:rsidRPr="000F75E8" w14:paraId="4B7D0F8C" w14:textId="77777777" w:rsidTr="00200177">
        <w:trPr>
          <w:trHeight w:val="450"/>
        </w:trPr>
        <w:tc>
          <w:tcPr>
            <w:tcW w:w="270"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55BFA60E" w14:textId="77777777" w:rsidR="000B412C" w:rsidRPr="000F75E8" w:rsidRDefault="000F75E8"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283"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452419A"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327"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52AB749B"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375" w:type="pct"/>
            <w:vMerge w:val="restart"/>
            <w:tcBorders>
              <w:top w:val="nil"/>
              <w:left w:val="single" w:sz="4" w:space="0" w:color="auto"/>
              <w:bottom w:val="single" w:sz="8" w:space="0" w:color="000000"/>
              <w:right w:val="single" w:sz="4" w:space="0" w:color="auto"/>
            </w:tcBorders>
            <w:shd w:val="clear" w:color="000000" w:fill="FBFED6"/>
            <w:noWrap/>
            <w:vAlign w:val="center"/>
            <w:hideMark/>
          </w:tcPr>
          <w:p w14:paraId="16A538FA"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уговора</w:t>
            </w:r>
          </w:p>
        </w:tc>
        <w:tc>
          <w:tcPr>
            <w:tcW w:w="60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5B877A0D"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Добављач</w:t>
            </w:r>
          </w:p>
        </w:tc>
        <w:tc>
          <w:tcPr>
            <w:tcW w:w="767"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77623D81"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Измене након закључења уговора</w:t>
            </w:r>
          </w:p>
        </w:tc>
        <w:tc>
          <w:tcPr>
            <w:tcW w:w="529"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0EDE7693"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и датум анекса уговора</w:t>
            </w:r>
          </w:p>
        </w:tc>
        <w:tc>
          <w:tcPr>
            <w:tcW w:w="999"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0777B0DC"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 xml:space="preserve"> Прoмeна цeнe или других битних eлeмeнaтa угoвoрa је вршена сaмo из oбjeктивних рaзлoгa кojи су jaснo и прeцизнo oдрeђeни у кoнкурснoj дoкумeнтaциjи и угoвoру, oднoснo прeдвиђeни пoсeбним прoписимa</w:t>
            </w:r>
          </w:p>
        </w:tc>
        <w:tc>
          <w:tcPr>
            <w:tcW w:w="850"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15C89807" w14:textId="77777777" w:rsidR="000B412C" w:rsidRPr="000F75E8" w:rsidRDefault="000B412C" w:rsidP="000B412C">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Нaручилaц je дoнeo oдлуку o измeни угoвoрa и у рoку oд три дaнa oд дaнa дoнoшeњa oбjaвиo je oдлуку нa Пoртaлу jaвних нaбaвки и дoстaвиo извeштaj надлежним органима</w:t>
            </w:r>
          </w:p>
        </w:tc>
      </w:tr>
      <w:tr w:rsidR="000B412C" w:rsidRPr="000F75E8" w14:paraId="5D47CFAF" w14:textId="77777777" w:rsidTr="00200177">
        <w:trPr>
          <w:trHeight w:val="1605"/>
        </w:trPr>
        <w:tc>
          <w:tcPr>
            <w:tcW w:w="270" w:type="pct"/>
            <w:vMerge/>
            <w:tcBorders>
              <w:top w:val="nil"/>
              <w:left w:val="single" w:sz="8" w:space="0" w:color="auto"/>
              <w:bottom w:val="single" w:sz="8" w:space="0" w:color="000000"/>
              <w:right w:val="single" w:sz="4" w:space="0" w:color="auto"/>
            </w:tcBorders>
            <w:vAlign w:val="center"/>
            <w:hideMark/>
          </w:tcPr>
          <w:p w14:paraId="17CA40E2" w14:textId="77777777" w:rsidR="000B412C" w:rsidRPr="000F75E8" w:rsidRDefault="000B412C" w:rsidP="000B412C">
            <w:pPr>
              <w:spacing w:after="0" w:line="240" w:lineRule="auto"/>
              <w:rPr>
                <w:rFonts w:ascii="Tahoma" w:eastAsia="Times New Roman" w:hAnsi="Tahoma" w:cs="Tahoma"/>
                <w:b/>
                <w:bCs/>
                <w:sz w:val="14"/>
                <w:szCs w:val="14"/>
              </w:rPr>
            </w:pPr>
          </w:p>
        </w:tc>
        <w:tc>
          <w:tcPr>
            <w:tcW w:w="283" w:type="pct"/>
            <w:vMerge/>
            <w:tcBorders>
              <w:top w:val="nil"/>
              <w:left w:val="single" w:sz="4" w:space="0" w:color="auto"/>
              <w:bottom w:val="single" w:sz="8" w:space="0" w:color="000000"/>
              <w:right w:val="single" w:sz="4" w:space="0" w:color="auto"/>
            </w:tcBorders>
            <w:vAlign w:val="center"/>
            <w:hideMark/>
          </w:tcPr>
          <w:p w14:paraId="4527DB78" w14:textId="77777777" w:rsidR="000B412C" w:rsidRPr="000F75E8" w:rsidRDefault="000B412C" w:rsidP="000B412C">
            <w:pPr>
              <w:spacing w:after="0" w:line="240" w:lineRule="auto"/>
              <w:rPr>
                <w:rFonts w:ascii="Tahoma" w:eastAsia="Times New Roman" w:hAnsi="Tahoma" w:cs="Tahoma"/>
                <w:b/>
                <w:bCs/>
                <w:sz w:val="14"/>
                <w:szCs w:val="14"/>
              </w:rPr>
            </w:pPr>
          </w:p>
        </w:tc>
        <w:tc>
          <w:tcPr>
            <w:tcW w:w="327" w:type="pct"/>
            <w:vMerge/>
            <w:tcBorders>
              <w:top w:val="nil"/>
              <w:left w:val="single" w:sz="4" w:space="0" w:color="auto"/>
              <w:bottom w:val="single" w:sz="8" w:space="0" w:color="000000"/>
              <w:right w:val="single" w:sz="4" w:space="0" w:color="auto"/>
            </w:tcBorders>
            <w:vAlign w:val="center"/>
            <w:hideMark/>
          </w:tcPr>
          <w:p w14:paraId="251B5B5E" w14:textId="77777777" w:rsidR="000B412C" w:rsidRPr="000F75E8" w:rsidRDefault="000B412C" w:rsidP="000B412C">
            <w:pPr>
              <w:spacing w:after="0" w:line="240" w:lineRule="auto"/>
              <w:rPr>
                <w:rFonts w:ascii="Tahoma" w:eastAsia="Times New Roman" w:hAnsi="Tahoma" w:cs="Tahoma"/>
                <w:b/>
                <w:bCs/>
                <w:sz w:val="14"/>
                <w:szCs w:val="14"/>
              </w:rPr>
            </w:pPr>
          </w:p>
        </w:tc>
        <w:tc>
          <w:tcPr>
            <w:tcW w:w="375" w:type="pct"/>
            <w:vMerge/>
            <w:tcBorders>
              <w:top w:val="nil"/>
              <w:left w:val="single" w:sz="4" w:space="0" w:color="auto"/>
              <w:bottom w:val="single" w:sz="8" w:space="0" w:color="000000"/>
              <w:right w:val="single" w:sz="4" w:space="0" w:color="auto"/>
            </w:tcBorders>
            <w:vAlign w:val="center"/>
            <w:hideMark/>
          </w:tcPr>
          <w:p w14:paraId="258CF7A5" w14:textId="77777777" w:rsidR="000B412C" w:rsidRPr="000F75E8" w:rsidRDefault="000B412C" w:rsidP="000B412C">
            <w:pPr>
              <w:spacing w:after="0" w:line="240" w:lineRule="auto"/>
              <w:rPr>
                <w:rFonts w:ascii="Tahoma" w:eastAsia="Times New Roman" w:hAnsi="Tahoma" w:cs="Tahoma"/>
                <w:b/>
                <w:bCs/>
                <w:sz w:val="14"/>
                <w:szCs w:val="14"/>
              </w:rPr>
            </w:pPr>
          </w:p>
        </w:tc>
        <w:tc>
          <w:tcPr>
            <w:tcW w:w="600" w:type="pct"/>
            <w:vMerge/>
            <w:tcBorders>
              <w:top w:val="single" w:sz="4" w:space="0" w:color="auto"/>
              <w:left w:val="single" w:sz="4" w:space="0" w:color="auto"/>
              <w:bottom w:val="single" w:sz="8" w:space="0" w:color="000000"/>
              <w:right w:val="single" w:sz="4" w:space="0" w:color="auto"/>
            </w:tcBorders>
            <w:vAlign w:val="center"/>
            <w:hideMark/>
          </w:tcPr>
          <w:p w14:paraId="2C054E42" w14:textId="77777777" w:rsidR="000B412C" w:rsidRPr="000F75E8" w:rsidRDefault="000B412C" w:rsidP="000B412C">
            <w:pPr>
              <w:spacing w:after="0" w:line="240" w:lineRule="auto"/>
              <w:rPr>
                <w:rFonts w:ascii="Tahoma" w:eastAsia="Times New Roman" w:hAnsi="Tahoma" w:cs="Tahoma"/>
                <w:b/>
                <w:bCs/>
                <w:sz w:val="14"/>
                <w:szCs w:val="14"/>
              </w:rPr>
            </w:pPr>
          </w:p>
        </w:tc>
        <w:tc>
          <w:tcPr>
            <w:tcW w:w="767" w:type="pct"/>
            <w:vMerge/>
            <w:tcBorders>
              <w:top w:val="single" w:sz="4" w:space="0" w:color="auto"/>
              <w:left w:val="single" w:sz="4" w:space="0" w:color="auto"/>
              <w:bottom w:val="single" w:sz="8" w:space="0" w:color="000000"/>
              <w:right w:val="single" w:sz="4" w:space="0" w:color="auto"/>
            </w:tcBorders>
            <w:vAlign w:val="center"/>
            <w:hideMark/>
          </w:tcPr>
          <w:p w14:paraId="6298013B" w14:textId="77777777" w:rsidR="000B412C" w:rsidRPr="000F75E8" w:rsidRDefault="000B412C" w:rsidP="000B412C">
            <w:pPr>
              <w:spacing w:after="0" w:line="240" w:lineRule="auto"/>
              <w:rPr>
                <w:rFonts w:ascii="Tahoma" w:eastAsia="Times New Roman" w:hAnsi="Tahoma" w:cs="Tahoma"/>
                <w:b/>
                <w:bCs/>
                <w:sz w:val="14"/>
                <w:szCs w:val="14"/>
              </w:rPr>
            </w:pPr>
          </w:p>
        </w:tc>
        <w:tc>
          <w:tcPr>
            <w:tcW w:w="529" w:type="pct"/>
            <w:vMerge/>
            <w:tcBorders>
              <w:top w:val="single" w:sz="4" w:space="0" w:color="auto"/>
              <w:left w:val="single" w:sz="4" w:space="0" w:color="auto"/>
              <w:bottom w:val="single" w:sz="8" w:space="0" w:color="000000"/>
              <w:right w:val="single" w:sz="4" w:space="0" w:color="auto"/>
            </w:tcBorders>
            <w:vAlign w:val="center"/>
            <w:hideMark/>
          </w:tcPr>
          <w:p w14:paraId="7C742AAB" w14:textId="77777777" w:rsidR="000B412C" w:rsidRPr="000F75E8" w:rsidRDefault="000B412C" w:rsidP="000B412C">
            <w:pPr>
              <w:spacing w:after="0" w:line="240" w:lineRule="auto"/>
              <w:rPr>
                <w:rFonts w:ascii="Tahoma" w:eastAsia="Times New Roman" w:hAnsi="Tahoma" w:cs="Tahoma"/>
                <w:b/>
                <w:bCs/>
                <w:sz w:val="14"/>
                <w:szCs w:val="14"/>
              </w:rPr>
            </w:pPr>
          </w:p>
        </w:tc>
        <w:tc>
          <w:tcPr>
            <w:tcW w:w="999" w:type="pct"/>
            <w:vMerge/>
            <w:tcBorders>
              <w:top w:val="single" w:sz="4" w:space="0" w:color="auto"/>
              <w:left w:val="single" w:sz="4" w:space="0" w:color="auto"/>
              <w:bottom w:val="single" w:sz="8" w:space="0" w:color="000000"/>
              <w:right w:val="single" w:sz="4" w:space="0" w:color="auto"/>
            </w:tcBorders>
            <w:vAlign w:val="center"/>
            <w:hideMark/>
          </w:tcPr>
          <w:p w14:paraId="0F95D417" w14:textId="77777777" w:rsidR="000B412C" w:rsidRPr="000F75E8" w:rsidRDefault="000B412C" w:rsidP="000B412C">
            <w:pPr>
              <w:spacing w:after="0" w:line="240" w:lineRule="auto"/>
              <w:rPr>
                <w:rFonts w:ascii="Tahoma" w:eastAsia="Times New Roman" w:hAnsi="Tahoma" w:cs="Tahoma"/>
                <w:b/>
                <w:bCs/>
                <w:sz w:val="14"/>
                <w:szCs w:val="14"/>
              </w:rPr>
            </w:pPr>
          </w:p>
        </w:tc>
        <w:tc>
          <w:tcPr>
            <w:tcW w:w="850" w:type="pct"/>
            <w:vMerge/>
            <w:tcBorders>
              <w:top w:val="single" w:sz="4" w:space="0" w:color="auto"/>
              <w:left w:val="single" w:sz="4" w:space="0" w:color="auto"/>
              <w:bottom w:val="single" w:sz="8" w:space="0" w:color="000000"/>
              <w:right w:val="single" w:sz="8" w:space="0" w:color="auto"/>
            </w:tcBorders>
            <w:vAlign w:val="center"/>
            <w:hideMark/>
          </w:tcPr>
          <w:p w14:paraId="01F6347A" w14:textId="77777777" w:rsidR="000B412C" w:rsidRPr="000F75E8" w:rsidRDefault="000B412C" w:rsidP="000B412C">
            <w:pPr>
              <w:spacing w:after="0" w:line="240" w:lineRule="auto"/>
              <w:rPr>
                <w:rFonts w:ascii="Tahoma" w:eastAsia="Times New Roman" w:hAnsi="Tahoma" w:cs="Tahoma"/>
                <w:b/>
                <w:bCs/>
                <w:sz w:val="14"/>
                <w:szCs w:val="14"/>
              </w:rPr>
            </w:pPr>
          </w:p>
        </w:tc>
      </w:tr>
    </w:tbl>
    <w:p w14:paraId="26F76297" w14:textId="77777777" w:rsidR="000B412C" w:rsidRDefault="000B412C" w:rsidP="00813BBB">
      <w:pPr>
        <w:rPr>
          <w:rFonts w:ascii="Tahoma" w:eastAsia="Times New Roman" w:hAnsi="Tahoma" w:cs="Tahoma"/>
          <w:noProof/>
          <w:sz w:val="20"/>
          <w:szCs w:val="20"/>
          <w:lang w:val="sr-Cyrl-RS"/>
        </w:rPr>
      </w:pPr>
    </w:p>
    <w:tbl>
      <w:tblPr>
        <w:tblW w:w="5000" w:type="pct"/>
        <w:tblLook w:val="04A0" w:firstRow="1" w:lastRow="0" w:firstColumn="1" w:lastColumn="0" w:noHBand="0" w:noVBand="1"/>
      </w:tblPr>
      <w:tblGrid>
        <w:gridCol w:w="564"/>
        <w:gridCol w:w="736"/>
        <w:gridCol w:w="769"/>
        <w:gridCol w:w="1053"/>
        <w:gridCol w:w="1336"/>
        <w:gridCol w:w="1722"/>
        <w:gridCol w:w="1172"/>
        <w:gridCol w:w="2258"/>
      </w:tblGrid>
      <w:tr w:rsidR="00096D38" w:rsidRPr="000F75E8" w14:paraId="095D7EF4" w14:textId="77777777" w:rsidTr="00D01789">
        <w:trPr>
          <w:trHeight w:val="300"/>
        </w:trPr>
        <w:tc>
          <w:tcPr>
            <w:tcW w:w="1624" w:type="pct"/>
            <w:gridSpan w:val="4"/>
            <w:tcBorders>
              <w:top w:val="single" w:sz="8" w:space="0" w:color="auto"/>
              <w:left w:val="single" w:sz="8" w:space="0" w:color="auto"/>
              <w:bottom w:val="single" w:sz="4" w:space="0" w:color="auto"/>
              <w:right w:val="nil"/>
            </w:tcBorders>
            <w:shd w:val="clear" w:color="000000" w:fill="FBFED6"/>
            <w:noWrap/>
            <w:vAlign w:val="bottom"/>
            <w:hideMark/>
          </w:tcPr>
          <w:p w14:paraId="7B8E088E" w14:textId="77777777" w:rsidR="00200177" w:rsidRPr="000F75E8" w:rsidRDefault="00200177" w:rsidP="00200177">
            <w:pPr>
              <w:spacing w:after="0" w:line="240" w:lineRule="auto"/>
              <w:rPr>
                <w:rFonts w:ascii="Tahoma" w:eastAsia="Times New Roman" w:hAnsi="Tahoma" w:cs="Tahoma"/>
                <w:b/>
                <w:bCs/>
                <w:color w:val="000000"/>
                <w:sz w:val="14"/>
                <w:szCs w:val="14"/>
              </w:rPr>
            </w:pPr>
            <w:r w:rsidRPr="000F75E8">
              <w:rPr>
                <w:rFonts w:ascii="Tahoma" w:eastAsia="Times New Roman" w:hAnsi="Tahoma" w:cs="Tahoma"/>
                <w:b/>
                <w:bCs/>
                <w:color w:val="000000"/>
                <w:sz w:val="14"/>
                <w:szCs w:val="14"/>
              </w:rPr>
              <w:lastRenderedPageBreak/>
              <w:t>Тест 1.10. Плаћање</w:t>
            </w:r>
          </w:p>
        </w:tc>
        <w:tc>
          <w:tcPr>
            <w:tcW w:w="695" w:type="pct"/>
            <w:tcBorders>
              <w:top w:val="single" w:sz="8" w:space="0" w:color="auto"/>
              <w:left w:val="nil"/>
              <w:bottom w:val="nil"/>
              <w:right w:val="nil"/>
            </w:tcBorders>
            <w:shd w:val="clear" w:color="000000" w:fill="FBFED6"/>
            <w:noWrap/>
            <w:vAlign w:val="bottom"/>
            <w:hideMark/>
          </w:tcPr>
          <w:p w14:paraId="12EB174A" w14:textId="77777777" w:rsidR="00200177" w:rsidRPr="000F75E8" w:rsidRDefault="00200177" w:rsidP="00200177">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896" w:type="pct"/>
            <w:tcBorders>
              <w:top w:val="single" w:sz="8" w:space="0" w:color="auto"/>
              <w:left w:val="nil"/>
              <w:bottom w:val="nil"/>
              <w:right w:val="nil"/>
            </w:tcBorders>
            <w:shd w:val="clear" w:color="000000" w:fill="FBFED6"/>
            <w:noWrap/>
            <w:vAlign w:val="bottom"/>
            <w:hideMark/>
          </w:tcPr>
          <w:p w14:paraId="5FE93458" w14:textId="77777777" w:rsidR="00200177" w:rsidRPr="000F75E8" w:rsidRDefault="00200177" w:rsidP="00200177">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610" w:type="pct"/>
            <w:tcBorders>
              <w:top w:val="single" w:sz="8" w:space="0" w:color="auto"/>
              <w:left w:val="nil"/>
              <w:bottom w:val="nil"/>
              <w:right w:val="nil"/>
            </w:tcBorders>
            <w:shd w:val="clear" w:color="000000" w:fill="FBFED6"/>
            <w:noWrap/>
            <w:vAlign w:val="bottom"/>
            <w:hideMark/>
          </w:tcPr>
          <w:p w14:paraId="1089F23B" w14:textId="77777777" w:rsidR="00200177" w:rsidRPr="000F75E8" w:rsidRDefault="00200177" w:rsidP="00200177">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c>
          <w:tcPr>
            <w:tcW w:w="1175" w:type="pct"/>
            <w:tcBorders>
              <w:top w:val="single" w:sz="8" w:space="0" w:color="auto"/>
              <w:left w:val="nil"/>
              <w:bottom w:val="nil"/>
              <w:right w:val="single" w:sz="8" w:space="0" w:color="auto"/>
            </w:tcBorders>
            <w:shd w:val="clear" w:color="000000" w:fill="FBFED6"/>
            <w:noWrap/>
            <w:vAlign w:val="bottom"/>
            <w:hideMark/>
          </w:tcPr>
          <w:p w14:paraId="171E883E" w14:textId="77777777" w:rsidR="00200177" w:rsidRPr="000F75E8" w:rsidRDefault="00200177" w:rsidP="00200177">
            <w:pPr>
              <w:spacing w:after="0" w:line="240" w:lineRule="auto"/>
              <w:rPr>
                <w:rFonts w:ascii="Tahoma" w:eastAsia="Times New Roman" w:hAnsi="Tahoma" w:cs="Tahoma"/>
                <w:b/>
                <w:bCs/>
                <w:sz w:val="14"/>
                <w:szCs w:val="14"/>
              </w:rPr>
            </w:pPr>
            <w:r w:rsidRPr="000F75E8">
              <w:rPr>
                <w:rFonts w:ascii="Tahoma" w:eastAsia="Times New Roman" w:hAnsi="Tahoma" w:cs="Tahoma"/>
                <w:b/>
                <w:bCs/>
                <w:sz w:val="14"/>
                <w:szCs w:val="14"/>
              </w:rPr>
              <w:t> </w:t>
            </w:r>
          </w:p>
        </w:tc>
      </w:tr>
      <w:tr w:rsidR="00E24992" w:rsidRPr="000F75E8" w14:paraId="3C321CFD" w14:textId="77777777" w:rsidTr="00D01789">
        <w:trPr>
          <w:trHeight w:val="450"/>
        </w:trPr>
        <w:tc>
          <w:tcPr>
            <w:tcW w:w="293" w:type="pct"/>
            <w:vMerge w:val="restart"/>
            <w:tcBorders>
              <w:top w:val="nil"/>
              <w:left w:val="single" w:sz="8" w:space="0" w:color="auto"/>
              <w:bottom w:val="single" w:sz="8" w:space="0" w:color="000000"/>
              <w:right w:val="single" w:sz="4" w:space="0" w:color="auto"/>
            </w:tcBorders>
            <w:shd w:val="clear" w:color="000000" w:fill="FBFED6"/>
            <w:noWrap/>
            <w:vAlign w:val="center"/>
            <w:hideMark/>
          </w:tcPr>
          <w:p w14:paraId="62DC149B" w14:textId="77777777" w:rsidR="00200177" w:rsidRPr="000F75E8" w:rsidRDefault="000F75E8"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Р.бр.</w:t>
            </w:r>
          </w:p>
        </w:tc>
        <w:tc>
          <w:tcPr>
            <w:tcW w:w="383"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300F6077"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јавне набавке</w:t>
            </w:r>
          </w:p>
        </w:tc>
        <w:tc>
          <w:tcPr>
            <w:tcW w:w="400" w:type="pct"/>
            <w:vMerge w:val="restart"/>
            <w:tcBorders>
              <w:top w:val="nil"/>
              <w:left w:val="single" w:sz="4" w:space="0" w:color="auto"/>
              <w:bottom w:val="single" w:sz="8" w:space="0" w:color="000000"/>
              <w:right w:val="single" w:sz="4" w:space="0" w:color="auto"/>
            </w:tcBorders>
            <w:shd w:val="clear" w:color="000000" w:fill="FBFED6"/>
            <w:vAlign w:val="center"/>
            <w:hideMark/>
          </w:tcPr>
          <w:p w14:paraId="58F48D1F"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Предмет набавке</w:t>
            </w:r>
          </w:p>
        </w:tc>
        <w:tc>
          <w:tcPr>
            <w:tcW w:w="548" w:type="pct"/>
            <w:vMerge w:val="restart"/>
            <w:tcBorders>
              <w:top w:val="nil"/>
              <w:left w:val="single" w:sz="4" w:space="0" w:color="auto"/>
              <w:bottom w:val="single" w:sz="8" w:space="0" w:color="000000"/>
              <w:right w:val="single" w:sz="4" w:space="0" w:color="auto"/>
            </w:tcBorders>
            <w:shd w:val="clear" w:color="000000" w:fill="FBFED6"/>
            <w:noWrap/>
            <w:vAlign w:val="center"/>
            <w:hideMark/>
          </w:tcPr>
          <w:p w14:paraId="38D6BA93"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Уговор по ЈН</w:t>
            </w:r>
          </w:p>
        </w:tc>
        <w:tc>
          <w:tcPr>
            <w:tcW w:w="695" w:type="pct"/>
            <w:vMerge w:val="restart"/>
            <w:tcBorders>
              <w:top w:val="single" w:sz="4" w:space="0" w:color="auto"/>
              <w:left w:val="single" w:sz="4" w:space="0" w:color="auto"/>
              <w:bottom w:val="single" w:sz="8" w:space="0" w:color="000000"/>
              <w:right w:val="single" w:sz="4" w:space="0" w:color="auto"/>
            </w:tcBorders>
            <w:shd w:val="clear" w:color="000000" w:fill="FBFED6"/>
            <w:noWrap/>
            <w:vAlign w:val="center"/>
            <w:hideMark/>
          </w:tcPr>
          <w:p w14:paraId="20C06ADA"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Број фактуре</w:t>
            </w:r>
          </w:p>
        </w:tc>
        <w:tc>
          <w:tcPr>
            <w:tcW w:w="896"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10CFF1AF"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Цена у фактури је у складу са понудом</w:t>
            </w:r>
          </w:p>
        </w:tc>
        <w:tc>
          <w:tcPr>
            <w:tcW w:w="610" w:type="pct"/>
            <w:vMerge w:val="restart"/>
            <w:tcBorders>
              <w:top w:val="single" w:sz="4" w:space="0" w:color="auto"/>
              <w:left w:val="single" w:sz="4" w:space="0" w:color="auto"/>
              <w:bottom w:val="single" w:sz="8" w:space="0" w:color="000000"/>
              <w:right w:val="single" w:sz="4" w:space="0" w:color="auto"/>
            </w:tcBorders>
            <w:shd w:val="clear" w:color="000000" w:fill="FBFED6"/>
            <w:vAlign w:val="center"/>
            <w:hideMark/>
          </w:tcPr>
          <w:p w14:paraId="14777ACD"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Фактура садржи све битне елементе</w:t>
            </w:r>
          </w:p>
        </w:tc>
        <w:tc>
          <w:tcPr>
            <w:tcW w:w="1175" w:type="pct"/>
            <w:vMerge w:val="restart"/>
            <w:tcBorders>
              <w:top w:val="single" w:sz="4" w:space="0" w:color="auto"/>
              <w:left w:val="single" w:sz="4" w:space="0" w:color="auto"/>
              <w:bottom w:val="single" w:sz="8" w:space="0" w:color="000000"/>
              <w:right w:val="single" w:sz="8" w:space="0" w:color="auto"/>
            </w:tcBorders>
            <w:shd w:val="clear" w:color="000000" w:fill="FBFED6"/>
            <w:vAlign w:val="center"/>
            <w:hideMark/>
          </w:tcPr>
          <w:p w14:paraId="46AED51A" w14:textId="77777777" w:rsidR="00200177" w:rsidRPr="000F75E8" w:rsidRDefault="00200177" w:rsidP="00200177">
            <w:pPr>
              <w:spacing w:after="0" w:line="240" w:lineRule="auto"/>
              <w:jc w:val="center"/>
              <w:rPr>
                <w:rFonts w:ascii="Tahoma" w:eastAsia="Times New Roman" w:hAnsi="Tahoma" w:cs="Tahoma"/>
                <w:bCs/>
                <w:sz w:val="14"/>
                <w:szCs w:val="14"/>
              </w:rPr>
            </w:pPr>
            <w:r w:rsidRPr="000F75E8">
              <w:rPr>
                <w:rFonts w:ascii="Tahoma" w:eastAsia="Times New Roman" w:hAnsi="Tahoma" w:cs="Tahoma"/>
                <w:bCs/>
                <w:sz w:val="14"/>
                <w:szCs w:val="14"/>
              </w:rPr>
              <w:t>Приликом пријема робе саставља се Записник о примопредаји са потписима одговорних лица</w:t>
            </w:r>
          </w:p>
        </w:tc>
      </w:tr>
      <w:tr w:rsidR="00096D38" w:rsidRPr="000F75E8" w14:paraId="7525B54A" w14:textId="77777777" w:rsidTr="00D01789">
        <w:trPr>
          <w:trHeight w:val="720"/>
        </w:trPr>
        <w:tc>
          <w:tcPr>
            <w:tcW w:w="293" w:type="pct"/>
            <w:vMerge/>
            <w:tcBorders>
              <w:top w:val="nil"/>
              <w:left w:val="single" w:sz="8" w:space="0" w:color="auto"/>
              <w:bottom w:val="single" w:sz="8" w:space="0" w:color="000000"/>
              <w:right w:val="single" w:sz="4" w:space="0" w:color="auto"/>
            </w:tcBorders>
            <w:vAlign w:val="center"/>
            <w:hideMark/>
          </w:tcPr>
          <w:p w14:paraId="698EE7E1" w14:textId="77777777" w:rsidR="00200177" w:rsidRPr="000F75E8" w:rsidRDefault="00200177" w:rsidP="00200177">
            <w:pPr>
              <w:spacing w:after="0" w:line="240" w:lineRule="auto"/>
              <w:rPr>
                <w:rFonts w:ascii="Tahoma" w:eastAsia="Times New Roman" w:hAnsi="Tahoma" w:cs="Tahoma"/>
                <w:b/>
                <w:bCs/>
                <w:sz w:val="14"/>
                <w:szCs w:val="14"/>
              </w:rPr>
            </w:pPr>
          </w:p>
        </w:tc>
        <w:tc>
          <w:tcPr>
            <w:tcW w:w="383" w:type="pct"/>
            <w:vMerge/>
            <w:tcBorders>
              <w:top w:val="nil"/>
              <w:left w:val="single" w:sz="4" w:space="0" w:color="auto"/>
              <w:bottom w:val="single" w:sz="8" w:space="0" w:color="000000"/>
              <w:right w:val="single" w:sz="4" w:space="0" w:color="auto"/>
            </w:tcBorders>
            <w:vAlign w:val="center"/>
            <w:hideMark/>
          </w:tcPr>
          <w:p w14:paraId="2A629801" w14:textId="77777777" w:rsidR="00200177" w:rsidRPr="000F75E8" w:rsidRDefault="00200177" w:rsidP="00200177">
            <w:pPr>
              <w:spacing w:after="0" w:line="240" w:lineRule="auto"/>
              <w:rPr>
                <w:rFonts w:ascii="Tahoma" w:eastAsia="Times New Roman" w:hAnsi="Tahoma" w:cs="Tahoma"/>
                <w:b/>
                <w:bCs/>
                <w:sz w:val="14"/>
                <w:szCs w:val="14"/>
              </w:rPr>
            </w:pPr>
          </w:p>
        </w:tc>
        <w:tc>
          <w:tcPr>
            <w:tcW w:w="400" w:type="pct"/>
            <w:vMerge/>
            <w:tcBorders>
              <w:top w:val="nil"/>
              <w:left w:val="single" w:sz="4" w:space="0" w:color="auto"/>
              <w:bottom w:val="single" w:sz="8" w:space="0" w:color="000000"/>
              <w:right w:val="single" w:sz="4" w:space="0" w:color="auto"/>
            </w:tcBorders>
            <w:vAlign w:val="center"/>
            <w:hideMark/>
          </w:tcPr>
          <w:p w14:paraId="236E1C1B" w14:textId="77777777" w:rsidR="00200177" w:rsidRPr="000F75E8" w:rsidRDefault="00200177" w:rsidP="00200177">
            <w:pPr>
              <w:spacing w:after="0" w:line="240" w:lineRule="auto"/>
              <w:rPr>
                <w:rFonts w:ascii="Tahoma" w:eastAsia="Times New Roman" w:hAnsi="Tahoma" w:cs="Tahoma"/>
                <w:b/>
                <w:bCs/>
                <w:sz w:val="14"/>
                <w:szCs w:val="14"/>
              </w:rPr>
            </w:pPr>
          </w:p>
        </w:tc>
        <w:tc>
          <w:tcPr>
            <w:tcW w:w="548" w:type="pct"/>
            <w:vMerge/>
            <w:tcBorders>
              <w:top w:val="nil"/>
              <w:left w:val="single" w:sz="4" w:space="0" w:color="auto"/>
              <w:bottom w:val="single" w:sz="8" w:space="0" w:color="000000"/>
              <w:right w:val="single" w:sz="4" w:space="0" w:color="auto"/>
            </w:tcBorders>
            <w:vAlign w:val="center"/>
            <w:hideMark/>
          </w:tcPr>
          <w:p w14:paraId="5239050F" w14:textId="77777777" w:rsidR="00200177" w:rsidRPr="000F75E8" w:rsidRDefault="00200177" w:rsidP="00200177">
            <w:pPr>
              <w:spacing w:after="0" w:line="240" w:lineRule="auto"/>
              <w:rPr>
                <w:rFonts w:ascii="Tahoma" w:eastAsia="Times New Roman" w:hAnsi="Tahoma" w:cs="Tahoma"/>
                <w:b/>
                <w:bCs/>
                <w:sz w:val="14"/>
                <w:szCs w:val="14"/>
              </w:rPr>
            </w:pPr>
          </w:p>
        </w:tc>
        <w:tc>
          <w:tcPr>
            <w:tcW w:w="695" w:type="pct"/>
            <w:vMerge/>
            <w:tcBorders>
              <w:top w:val="single" w:sz="4" w:space="0" w:color="auto"/>
              <w:left w:val="single" w:sz="4" w:space="0" w:color="auto"/>
              <w:bottom w:val="single" w:sz="8" w:space="0" w:color="000000"/>
              <w:right w:val="single" w:sz="4" w:space="0" w:color="auto"/>
            </w:tcBorders>
            <w:vAlign w:val="center"/>
            <w:hideMark/>
          </w:tcPr>
          <w:p w14:paraId="7083F4B3" w14:textId="77777777" w:rsidR="00200177" w:rsidRPr="000F75E8" w:rsidRDefault="00200177" w:rsidP="00200177">
            <w:pPr>
              <w:spacing w:after="0" w:line="240" w:lineRule="auto"/>
              <w:rPr>
                <w:rFonts w:ascii="Tahoma" w:eastAsia="Times New Roman" w:hAnsi="Tahoma" w:cs="Tahoma"/>
                <w:b/>
                <w:bCs/>
                <w:sz w:val="14"/>
                <w:szCs w:val="14"/>
              </w:rPr>
            </w:pPr>
          </w:p>
        </w:tc>
        <w:tc>
          <w:tcPr>
            <w:tcW w:w="896" w:type="pct"/>
            <w:vMerge/>
            <w:tcBorders>
              <w:top w:val="single" w:sz="4" w:space="0" w:color="auto"/>
              <w:left w:val="single" w:sz="4" w:space="0" w:color="auto"/>
              <w:bottom w:val="single" w:sz="8" w:space="0" w:color="000000"/>
              <w:right w:val="single" w:sz="4" w:space="0" w:color="auto"/>
            </w:tcBorders>
            <w:vAlign w:val="center"/>
            <w:hideMark/>
          </w:tcPr>
          <w:p w14:paraId="114F7895" w14:textId="77777777" w:rsidR="00200177" w:rsidRPr="000F75E8" w:rsidRDefault="00200177" w:rsidP="00200177">
            <w:pPr>
              <w:spacing w:after="0" w:line="240" w:lineRule="auto"/>
              <w:rPr>
                <w:rFonts w:ascii="Tahoma" w:eastAsia="Times New Roman" w:hAnsi="Tahoma" w:cs="Tahoma"/>
                <w:b/>
                <w:bCs/>
                <w:sz w:val="14"/>
                <w:szCs w:val="14"/>
              </w:rPr>
            </w:pPr>
          </w:p>
        </w:tc>
        <w:tc>
          <w:tcPr>
            <w:tcW w:w="610" w:type="pct"/>
            <w:vMerge/>
            <w:tcBorders>
              <w:top w:val="single" w:sz="4" w:space="0" w:color="auto"/>
              <w:left w:val="single" w:sz="4" w:space="0" w:color="auto"/>
              <w:bottom w:val="single" w:sz="8" w:space="0" w:color="000000"/>
              <w:right w:val="single" w:sz="4" w:space="0" w:color="auto"/>
            </w:tcBorders>
            <w:vAlign w:val="center"/>
            <w:hideMark/>
          </w:tcPr>
          <w:p w14:paraId="30D1A1DB" w14:textId="77777777" w:rsidR="00200177" w:rsidRPr="000F75E8" w:rsidRDefault="00200177" w:rsidP="00200177">
            <w:pPr>
              <w:spacing w:after="0" w:line="240" w:lineRule="auto"/>
              <w:rPr>
                <w:rFonts w:ascii="Tahoma" w:eastAsia="Times New Roman" w:hAnsi="Tahoma" w:cs="Tahoma"/>
                <w:b/>
                <w:bCs/>
                <w:sz w:val="14"/>
                <w:szCs w:val="14"/>
              </w:rPr>
            </w:pPr>
          </w:p>
        </w:tc>
        <w:tc>
          <w:tcPr>
            <w:tcW w:w="1175" w:type="pct"/>
            <w:vMerge/>
            <w:tcBorders>
              <w:top w:val="single" w:sz="4" w:space="0" w:color="auto"/>
              <w:left w:val="single" w:sz="4" w:space="0" w:color="auto"/>
              <w:bottom w:val="single" w:sz="8" w:space="0" w:color="000000"/>
              <w:right w:val="single" w:sz="8" w:space="0" w:color="auto"/>
            </w:tcBorders>
            <w:vAlign w:val="center"/>
            <w:hideMark/>
          </w:tcPr>
          <w:p w14:paraId="753B0B19" w14:textId="77777777" w:rsidR="00200177" w:rsidRPr="000F75E8" w:rsidRDefault="00200177" w:rsidP="00200177">
            <w:pPr>
              <w:spacing w:after="0" w:line="240" w:lineRule="auto"/>
              <w:rPr>
                <w:rFonts w:ascii="Tahoma" w:eastAsia="Times New Roman" w:hAnsi="Tahoma" w:cs="Tahoma"/>
                <w:b/>
                <w:bCs/>
                <w:sz w:val="14"/>
                <w:szCs w:val="14"/>
              </w:rPr>
            </w:pPr>
          </w:p>
        </w:tc>
      </w:tr>
    </w:tbl>
    <w:p w14:paraId="5FF34703" w14:textId="77777777" w:rsidR="00D01789" w:rsidRDefault="00D01789" w:rsidP="00D01789">
      <w:pPr>
        <w:spacing w:after="0"/>
        <w:jc w:val="both"/>
        <w:rPr>
          <w:rFonts w:ascii="Tahoma" w:eastAsia="Times New Roman" w:hAnsi="Tahoma" w:cs="Tahoma"/>
          <w:noProof/>
          <w:sz w:val="20"/>
          <w:szCs w:val="20"/>
          <w:lang w:val="sr-Cyrl-RS"/>
        </w:rPr>
      </w:pPr>
    </w:p>
    <w:p w14:paraId="678E6110" w14:textId="73E62A57" w:rsidR="00D01789" w:rsidRDefault="00D01789" w:rsidP="00D01789">
      <w:p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Уколико приликом тестирања, руководећи се професионалним скептицимом</w:t>
      </w:r>
      <w:r>
        <w:rPr>
          <w:rStyle w:val="FootnoteReference"/>
          <w:rFonts w:ascii="Tahoma" w:eastAsia="Times New Roman" w:hAnsi="Tahoma" w:cs="Tahoma"/>
          <w:noProof/>
          <w:sz w:val="20"/>
          <w:szCs w:val="20"/>
          <w:lang w:val="sr-Cyrl-RS"/>
        </w:rPr>
        <w:footnoteReference w:id="25"/>
      </w:r>
      <w:r>
        <w:rPr>
          <w:rFonts w:ascii="Tahoma" w:eastAsia="Times New Roman" w:hAnsi="Tahoma" w:cs="Tahoma"/>
          <w:noProof/>
          <w:sz w:val="20"/>
          <w:szCs w:val="20"/>
          <w:lang w:val="sr-Cyrl-RS"/>
        </w:rPr>
        <w:t>, фокусирани на ефективност контрола приметимо индикаторе превара, потребно је спровести додатно тестирање и прикупити довољно документованих доказа. Нека од питања која треба узети у обзир су:</w:t>
      </w:r>
    </w:p>
    <w:p w14:paraId="5C2E7E99" w14:textId="77777777" w:rsidR="00D01789" w:rsidRDefault="00D01789" w:rsidP="00D01789">
      <w:pPr>
        <w:pStyle w:val="ListParagraph"/>
        <w:numPr>
          <w:ilvl w:val="0"/>
          <w:numId w:val="40"/>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Да ли је у питању превара или грешка до које је дошло услед намере, неадекватне контроле или погрешне примене установљене процедуре – нпр. Тест 1.6 Отварање понуда – тестирањем смо утврдили да је у Записнику о отварању понуда констатовано да су две понуде биле отворене пре незначеног рока, поступак је настављен, нису наведена додатна образложења. Тест морамо проширити, утврдити које су понуде биле отворене, из ког разлога, које су последице, да ли је до тога дошло грешком и чијом, или је у питању неадекватна контрола, да ли је исти случај и код других ЈН спроведених пре и после наведене, итд..?</w:t>
      </w:r>
    </w:p>
    <w:p w14:paraId="7EBBA0F9" w14:textId="77777777" w:rsidR="00D01789" w:rsidRDefault="00D01789" w:rsidP="00D01789">
      <w:pPr>
        <w:pStyle w:val="ListParagraph"/>
        <w:numPr>
          <w:ilvl w:val="0"/>
          <w:numId w:val="40"/>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Да ли су се процедурама могле спречити преваре, свести могућност настанка на најмању могућу меру или обезбедити рано упозорење?</w:t>
      </w:r>
    </w:p>
    <w:p w14:paraId="7F1B7826" w14:textId="77777777" w:rsidR="00D01789" w:rsidRDefault="00D01789" w:rsidP="00D01789">
      <w:pPr>
        <w:pStyle w:val="ListParagraph"/>
        <w:numPr>
          <w:ilvl w:val="0"/>
          <w:numId w:val="40"/>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Да ли би биле оправдане додатне превентивне контроле?</w:t>
      </w:r>
    </w:p>
    <w:p w14:paraId="5BDD4835" w14:textId="77777777" w:rsidR="00D01789" w:rsidRDefault="00D01789" w:rsidP="00D01789">
      <w:pPr>
        <w:pStyle w:val="ListParagraph"/>
        <w:numPr>
          <w:ilvl w:val="0"/>
          <w:numId w:val="40"/>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Да ли ће се контроле које препоручимо уклопити у редовне процесе? </w:t>
      </w:r>
    </w:p>
    <w:p w14:paraId="53280394" w14:textId="77777777" w:rsidR="00D01789" w:rsidRDefault="00D01789" w:rsidP="00D01789">
      <w:pPr>
        <w:pStyle w:val="ListParagraph"/>
        <w:numPr>
          <w:ilvl w:val="0"/>
          <w:numId w:val="40"/>
        </w:numPr>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Која је могућност да организација претрпи сличне губитке у другим областима?</w:t>
      </w:r>
      <w:r>
        <w:rPr>
          <w:rStyle w:val="FootnoteReference"/>
          <w:rFonts w:ascii="Tahoma" w:eastAsia="Times New Roman" w:hAnsi="Tahoma" w:cs="Tahoma"/>
          <w:noProof/>
          <w:sz w:val="20"/>
          <w:szCs w:val="20"/>
          <w:lang w:val="sr-Cyrl-RS"/>
        </w:rPr>
        <w:footnoteReference w:id="26"/>
      </w:r>
    </w:p>
    <w:p w14:paraId="42A8D7C9" w14:textId="12F6AB56" w:rsidR="00200177" w:rsidRDefault="00D01789" w:rsidP="00D01789">
      <w:pPr>
        <w:jc w:val="both"/>
        <w:rPr>
          <w:rFonts w:ascii="Tahoma" w:eastAsia="Times New Roman" w:hAnsi="Tahoma" w:cs="Tahoma"/>
          <w:noProof/>
          <w:sz w:val="20"/>
          <w:szCs w:val="20"/>
          <w:lang w:val="sr-Cyrl-RS"/>
        </w:rPr>
      </w:pPr>
      <w:r w:rsidRPr="00CB54A0">
        <w:rPr>
          <w:rFonts w:ascii="Tahoma" w:eastAsia="Times New Roman" w:hAnsi="Tahoma" w:cs="Tahoma"/>
          <w:noProof/>
          <w:sz w:val="20"/>
          <w:szCs w:val="20"/>
          <w:lang w:val="sr-Cyrl-RS"/>
        </w:rPr>
        <w:t xml:space="preserve">Када прикупимо довољно документованих доказа да можемо да закључимо да је до преваре дошло, исти закључак уносимо у конкретан тест, а даље поступке спроводимо сагласно Правилнику </w:t>
      </w:r>
      <w:r w:rsidRPr="007629BB">
        <w:rPr>
          <w:rFonts w:ascii="Tahoma" w:hAnsi="Tahoma" w:cs="Tahoma"/>
          <w:sz w:val="20"/>
          <w:szCs w:val="20"/>
        </w:rPr>
        <w:t xml:space="preserve">заједничким критеријумима за организовање и методолошким упутствима за поступање и извештавање интерне ревизије у јавном сектору (веза – фус </w:t>
      </w:r>
      <w:r w:rsidRPr="00CB54A0">
        <w:rPr>
          <w:rFonts w:ascii="Tahoma" w:hAnsi="Tahoma" w:cs="Tahoma"/>
          <w:sz w:val="20"/>
          <w:szCs w:val="20"/>
          <w:lang w:val="sr-Cyrl-RS"/>
        </w:rPr>
        <w:t>нота 13). Важно је да напоменемо да интерни ревизори ни у ком случају не треба да спроводе истражне радње и суочавају се са починиоцима, јер интерни ревизори немају адекватне квалификације за претходно наведено.</w:t>
      </w:r>
    </w:p>
    <w:p w14:paraId="626B1641" w14:textId="77777777"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 xml:space="preserve">РД 4.1. Матрица </w:t>
      </w:r>
      <w:r w:rsidR="00A57047">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4141AC75" w14:textId="77777777"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РД 4.x Тестови</w:t>
      </w:r>
    </w:p>
    <w:p w14:paraId="0F81CD1D" w14:textId="77777777" w:rsidR="0085382D" w:rsidRDefault="0085382D" w:rsidP="0085382D">
      <w:pPr>
        <w:pStyle w:val="Heading3"/>
        <w:rPr>
          <w:rFonts w:eastAsia="Times New Roman"/>
          <w:noProof/>
        </w:rPr>
        <w:sectPr w:rsidR="0085382D" w:rsidSect="00E24992">
          <w:pgSz w:w="11906" w:h="16838" w:code="9"/>
          <w:pgMar w:top="1440" w:right="1138" w:bottom="1440" w:left="1138" w:header="706" w:footer="706" w:gutter="0"/>
          <w:cols w:space="708"/>
          <w:docGrid w:linePitch="360"/>
        </w:sectPr>
      </w:pPr>
    </w:p>
    <w:p w14:paraId="01A68564" w14:textId="77777777" w:rsidR="00813BBB" w:rsidRPr="00810583"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4335542"/>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2"/>
    </w:p>
    <w:p w14:paraId="6C57F51D" w14:textId="77777777" w:rsidR="00557534" w:rsidRPr="00810583"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4335543"/>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3"/>
    </w:p>
    <w:p w14:paraId="056344B0" w14:textId="77777777" w:rsidR="0085382D" w:rsidRPr="0085382D" w:rsidRDefault="0085382D" w:rsidP="0085382D"/>
    <w:p w14:paraId="4C4EC936" w14:textId="52133FD2" w:rsidR="00557534" w:rsidRDefault="00113879" w:rsidP="00947582">
      <w:pPr>
        <w:tabs>
          <w:tab w:val="left" w:pos="6930"/>
        </w:tabs>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2576" behindDoc="0" locked="0" layoutInCell="1" allowOverlap="1" wp14:anchorId="1CB6B535" wp14:editId="28526881">
                <wp:simplePos x="0" y="0"/>
                <wp:positionH relativeFrom="margin">
                  <wp:posOffset>2973070</wp:posOffset>
                </wp:positionH>
                <wp:positionV relativeFrom="margin">
                  <wp:posOffset>714375</wp:posOffset>
                </wp:positionV>
                <wp:extent cx="3148965" cy="933450"/>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933450"/>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7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7ECBE" w14:textId="77777777" w:rsidR="00AA267D" w:rsidRPr="00947582" w:rsidRDefault="00AA267D" w:rsidP="00437F26">
                              <w:pPr>
                                <w:ind w:left="505" w:right="57"/>
                                <w:jc w:val="right"/>
                                <w:rPr>
                                  <w:rFonts w:ascii="Tahoma" w:hAnsi="Tahoma" w:cs="Tahoma"/>
                                  <w:smallCaps/>
                                  <w:color w:val="ED7D31" w:themeColor="accent2"/>
                                  <w:sz w:val="16"/>
                                  <w:szCs w:val="16"/>
                                </w:rPr>
                              </w:pPr>
                              <w:r w:rsidRPr="00947582">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p>
                            <w:p w14:paraId="09C22425" w14:textId="77777777" w:rsidR="00AA267D" w:rsidRPr="00947582" w:rsidRDefault="00AA267D" w:rsidP="00437F26">
                              <w:pPr>
                                <w:pStyle w:val="NoSpacing"/>
                                <w:ind w:left="357"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CB6B535" id="Group 167" o:spid="_x0000_s1067" style="position:absolute;left:0;text-align:left;margin-left:234.1pt;margin-top:56.25pt;width:247.95pt;height:73.5pt;z-index:251672576;mso-wrap-distance-left:18pt;mso-wrap-distance-right:18p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">
                <v:rect id="Rectangle 168" o:spid="_x0000_s106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69"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71"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15" o:title="" recolor="t" rotate="t" type="frame"/>
                  </v:rect>
                </v:group>
                <v:shape id="Text Box 172" o:spid="_x0000_s1072" type="#_x0000_t202" style="position:absolute;left:659;top:2014;width:31527;height:1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6E77ECBE" w14:textId="77777777" w:rsidR="00AA267D" w:rsidRPr="00947582" w:rsidRDefault="00AA267D" w:rsidP="00437F26">
                        <w:pPr>
                          <w:ind w:left="505" w:right="57"/>
                          <w:jc w:val="right"/>
                          <w:rPr>
                            <w:rFonts w:ascii="Tahoma" w:hAnsi="Tahoma" w:cs="Tahoma"/>
                            <w:smallCaps/>
                            <w:color w:val="ED7D31" w:themeColor="accent2"/>
                            <w:sz w:val="16"/>
                            <w:szCs w:val="16"/>
                          </w:rPr>
                        </w:pPr>
                        <w:r w:rsidRPr="00947582">
                          <w:rPr>
                            <w:rFonts w:ascii="Tahoma" w:hAnsi="Tahoma" w:cs="Tahoma"/>
                            <w:smallCaps/>
                            <w:sz w:val="16"/>
                            <w:szCs w:val="16"/>
                          </w:rPr>
                          <w:t>„</w:t>
                        </w:r>
                        <w:proofErr w:type="spellStart"/>
                        <w:r w:rsidRPr="00947582">
                          <w:rPr>
                            <w:rFonts w:ascii="Tahoma" w:hAnsi="Tahoma" w:cs="Tahoma"/>
                            <w:smallCaps/>
                            <w:sz w:val="16"/>
                            <w:szCs w:val="16"/>
                          </w:rPr>
                          <w:t>интерни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ревизори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морају</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заснивати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закључке</w:t>
                        </w:r>
                        <w:proofErr w:type="spellEnd"/>
                        <w:r w:rsidRPr="00947582">
                          <w:rPr>
                            <w:rFonts w:ascii="Tahoma" w:hAnsi="Tahoma" w:cs="Tahoma"/>
                            <w:smallCaps/>
                            <w:sz w:val="16"/>
                            <w:szCs w:val="16"/>
                          </w:rPr>
                          <w:t xml:space="preserve"> и </w:t>
                        </w:r>
                        <w:proofErr w:type="spellStart"/>
                        <w:r w:rsidRPr="00947582">
                          <w:rPr>
                            <w:rFonts w:ascii="Tahoma" w:hAnsi="Tahoma" w:cs="Tahoma"/>
                            <w:smallCaps/>
                            <w:sz w:val="16"/>
                            <w:szCs w:val="16"/>
                          </w:rPr>
                          <w:t>резултате</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ангажмана</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на</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одговарајућим</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анализама</w:t>
                        </w:r>
                        <w:proofErr w:type="spellEnd"/>
                        <w:r w:rsidRPr="00947582">
                          <w:rPr>
                            <w:rFonts w:ascii="Tahoma" w:hAnsi="Tahoma" w:cs="Tahoma"/>
                            <w:smallCaps/>
                            <w:sz w:val="16"/>
                            <w:szCs w:val="16"/>
                          </w:rPr>
                          <w:t xml:space="preserve"> и </w:t>
                        </w:r>
                        <w:proofErr w:type="spellStart"/>
                        <w:r w:rsidRPr="00947582">
                          <w:rPr>
                            <w:rFonts w:ascii="Tahoma" w:hAnsi="Tahoma" w:cs="Tahoma"/>
                            <w:smallCaps/>
                            <w:sz w:val="16"/>
                            <w:szCs w:val="16"/>
                          </w:rPr>
                          <w:t>проценама</w:t>
                        </w:r>
                        <w:proofErr w:type="spellEnd"/>
                        <w:r w:rsidRPr="00947582">
                          <w:rPr>
                            <w:rFonts w:ascii="Tahoma" w:hAnsi="Tahoma" w:cs="Tahoma"/>
                            <w:smallCaps/>
                            <w:sz w:val="16"/>
                            <w:szCs w:val="16"/>
                          </w:rPr>
                          <w:t>”</w:t>
                        </w:r>
                      </w:p>
                      <w:p w14:paraId="09C22425" w14:textId="77777777" w:rsidR="00AA267D" w:rsidRPr="00947582" w:rsidRDefault="00AA267D" w:rsidP="00437F26">
                        <w:pPr>
                          <w:pStyle w:val="NoSpacing"/>
                          <w:ind w:left="357"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557534">
        <w:rPr>
          <w:rFonts w:ascii="Tahoma" w:hAnsi="Tahoma" w:cs="Tahoma"/>
          <w:sz w:val="20"/>
          <w:szCs w:val="20"/>
        </w:rPr>
        <w:t>Након п</w:t>
      </w:r>
      <w:r w:rsidR="00544A80">
        <w:rPr>
          <w:rFonts w:ascii="Tahoma" w:hAnsi="Tahoma" w:cs="Tahoma"/>
          <w:sz w:val="20"/>
          <w:szCs w:val="20"/>
        </w:rPr>
        <w:t>ретходно спроведених корака на в</w:t>
      </w:r>
      <w:r w:rsidR="00557534">
        <w:rPr>
          <w:rFonts w:ascii="Tahoma" w:hAnsi="Tahoma" w:cs="Tahoma"/>
          <w:sz w:val="20"/>
          <w:szCs w:val="20"/>
        </w:rPr>
        <w:t>ама је да у РД 5.1.</w:t>
      </w:r>
      <w:r w:rsidR="0041285A">
        <w:rPr>
          <w:rFonts w:ascii="Tahoma" w:hAnsi="Tahoma" w:cs="Tahoma"/>
          <w:sz w:val="20"/>
          <w:szCs w:val="20"/>
        </w:rPr>
        <w:t xml:space="preserve"> Образац за ревизијске налазе</w:t>
      </w:r>
      <w:r w:rsidR="00F13938">
        <w:rPr>
          <w:rFonts w:ascii="Tahoma" w:hAnsi="Tahoma" w:cs="Tahoma"/>
          <w:sz w:val="20"/>
          <w:szCs w:val="20"/>
        </w:rPr>
        <w:t xml:space="preserve"> пренесете</w:t>
      </w:r>
      <w:r w:rsidR="00557534">
        <w:rPr>
          <w:rFonts w:ascii="Tahoma" w:hAnsi="Tahoma" w:cs="Tahoma"/>
          <w:sz w:val="20"/>
          <w:szCs w:val="20"/>
        </w:rPr>
        <w:t xml:space="preserve"> закључке из</w:t>
      </w:r>
      <w:r w:rsidR="00F13938">
        <w:rPr>
          <w:rFonts w:ascii="Tahoma" w:hAnsi="Tahoma" w:cs="Tahoma"/>
          <w:sz w:val="20"/>
          <w:szCs w:val="20"/>
        </w:rPr>
        <w:t xml:space="preserve"> тестова, а уједно да ревидирате свој рад и уверите</w:t>
      </w:r>
      <w:r w:rsidR="00557534">
        <w:rPr>
          <w:rFonts w:ascii="Tahoma" w:hAnsi="Tahoma" w:cs="Tahoma"/>
          <w:sz w:val="20"/>
          <w:szCs w:val="20"/>
        </w:rPr>
        <w:t xml:space="preserve"> се да су закључци поткрепљени довољним, поузданим, релевантним и корисним информацијама. </w:t>
      </w:r>
    </w:p>
    <w:p w14:paraId="36DA1A72" w14:textId="77777777" w:rsidR="00487902" w:rsidRDefault="00487902" w:rsidP="00487902">
      <w:pPr>
        <w:tabs>
          <w:tab w:val="left" w:pos="6930"/>
        </w:tabs>
        <w:jc w:val="both"/>
        <w:rPr>
          <w:rFonts w:ascii="Tahoma" w:hAnsi="Tahoma" w:cs="Tahoma"/>
          <w:sz w:val="20"/>
          <w:szCs w:val="20"/>
        </w:rPr>
      </w:pPr>
      <w:r>
        <w:rPr>
          <w:rFonts w:ascii="Tahoma" w:hAnsi="Tahoma" w:cs="Tahoma"/>
          <w:sz w:val="20"/>
          <w:szCs w:val="20"/>
          <w:lang w:val="sr-Cyrl-RS"/>
        </w:rPr>
        <w:t>И у претходним корацима, као и код доношења закључака и писања извештаја, придржавајте се принципа 4 очију, осим вас, други пар очију (колега из ревизорског тима</w:t>
      </w:r>
      <w:r>
        <w:rPr>
          <w:rFonts w:ascii="Tahoma" w:hAnsi="Tahoma" w:cs="Tahoma"/>
          <w:sz w:val="20"/>
          <w:szCs w:val="20"/>
        </w:rPr>
        <w:t xml:space="preserve"> –</w:t>
      </w:r>
      <w:r>
        <w:rPr>
          <w:rFonts w:ascii="Tahoma" w:hAnsi="Tahoma" w:cs="Tahoma"/>
          <w:sz w:val="20"/>
          <w:szCs w:val="20"/>
          <w:lang w:val="sr-Cyrl-RS"/>
        </w:rPr>
        <w:t>где год је применљиво) обезбеђује одређену дозу сигурности, односно обезбеђује да се допуни нешто што је вама промакло, било да се тиче форме или суштине.</w:t>
      </w:r>
      <w:r>
        <w:rPr>
          <w:rFonts w:ascii="Tahoma" w:hAnsi="Tahoma" w:cs="Tahoma"/>
          <w:sz w:val="20"/>
          <w:szCs w:val="20"/>
        </w:rPr>
        <w:t xml:space="preserve"> </w:t>
      </w:r>
      <w:r>
        <w:rPr>
          <w:rFonts w:ascii="Tahoma" w:hAnsi="Tahoma" w:cs="Tahoma"/>
          <w:sz w:val="20"/>
          <w:szCs w:val="20"/>
          <w:lang w:val="sr-Cyrl-RS"/>
        </w:rPr>
        <w:t>Принцип 4 очију односи се на поделу дужности и представља један од основних видова контроле</w:t>
      </w:r>
    </w:p>
    <w:p w14:paraId="47843B0C" w14:textId="77777777" w:rsidR="00487902" w:rsidRDefault="00487902" w:rsidP="00947582">
      <w:pPr>
        <w:tabs>
          <w:tab w:val="left" w:pos="6930"/>
        </w:tabs>
        <w:jc w:val="both"/>
        <w:rPr>
          <w:rFonts w:ascii="Tahoma" w:hAnsi="Tahoma" w:cs="Tahoma"/>
          <w:sz w:val="20"/>
          <w:szCs w:val="20"/>
        </w:rPr>
      </w:pPr>
    </w:p>
    <w:p w14:paraId="0589FC14" w14:textId="77777777" w:rsidR="0063293E" w:rsidRPr="00947582" w:rsidRDefault="00F13938" w:rsidP="00947582">
      <w:pPr>
        <w:jc w:val="both"/>
        <w:rPr>
          <w:rFonts w:ascii="Tahoma" w:hAnsi="Tahoma" w:cs="Tahoma"/>
          <w:b/>
          <w:sz w:val="20"/>
          <w:szCs w:val="20"/>
        </w:rPr>
      </w:pPr>
      <w:r>
        <w:rPr>
          <w:noProof/>
        </w:rPr>
        <mc:AlternateContent>
          <mc:Choice Requires="wpg">
            <w:drawing>
              <wp:anchor distT="0" distB="0" distL="228600" distR="228600" simplePos="0" relativeHeight="251692032" behindDoc="0" locked="0" layoutInCell="1" allowOverlap="1" wp14:anchorId="7C7FE3D1" wp14:editId="5153C9A7">
                <wp:simplePos x="0" y="0"/>
                <wp:positionH relativeFrom="margin">
                  <wp:align>right</wp:align>
                </wp:positionH>
                <wp:positionV relativeFrom="margin">
                  <wp:posOffset>1971675</wp:posOffset>
                </wp:positionV>
                <wp:extent cx="3107055" cy="1162050"/>
                <wp:effectExtent l="0" t="0" r="17145" b="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7055" cy="1162050"/>
                          <a:chOff x="0" y="0"/>
                          <a:chExt cx="32186" cy="20671"/>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167" y="565"/>
                            <a:ext cx="32019" cy="20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22EBA37" w14:textId="77777777" w:rsidR="00AA267D" w:rsidRPr="00947582" w:rsidRDefault="00AA267D" w:rsidP="00437F26">
                              <w:pPr>
                                <w:ind w:left="504" w:right="57"/>
                                <w:jc w:val="right"/>
                                <w:rPr>
                                  <w:rFonts w:ascii="Tahoma" w:hAnsi="Tahoma" w:cs="Tahoma"/>
                                  <w:smallCaps/>
                                  <w:color w:val="ED7D31" w:themeColor="accent2"/>
                                  <w:sz w:val="16"/>
                                  <w:szCs w:val="16"/>
                                </w:rPr>
                              </w:pPr>
                              <w:r w:rsidRPr="00947582">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p>
                            <w:p w14:paraId="55AA918B" w14:textId="77777777" w:rsidR="00AA267D" w:rsidRPr="00947582" w:rsidRDefault="00AA267D" w:rsidP="00437F26">
                              <w:pPr>
                                <w:pStyle w:val="NoSpacing"/>
                                <w:ind w:left="360"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2330ДОКУМЕНТОВАЊЕ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C7FE3D1" id="Group 56" o:spid="_x0000_s1073" style="position:absolute;left:0;text-align:left;margin-left:193.45pt;margin-top:155.25pt;width:244.65pt;height:91.5pt;z-index:251692032;mso-wrap-distance-left:18pt;mso-wrap-distance-right:18pt;mso-position-horizontal:right;mso-position-horizontal-relative:margin;mso-position-vertical-relative:margin;mso-width-relative:margin;mso-height-relative:margin" coordsize="32186,206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">
                <v:rect id="Rectangle 57" o:spid="_x0000_s107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7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7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15" o:title="" recolor="t" rotate="t" type="frame"/>
                  </v:rect>
                </v:group>
                <v:shape id="Text Box 61" o:spid="_x0000_s1078" type="#_x0000_t202" style="position:absolute;left:167;top:565;width:32019;height:20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022EBA37" w14:textId="77777777" w:rsidR="00AA267D" w:rsidRPr="00947582" w:rsidRDefault="00AA267D" w:rsidP="00437F26">
                        <w:pPr>
                          <w:ind w:left="504" w:right="57"/>
                          <w:jc w:val="right"/>
                          <w:rPr>
                            <w:rFonts w:ascii="Tahoma" w:hAnsi="Tahoma" w:cs="Tahoma"/>
                            <w:smallCaps/>
                            <w:color w:val="ED7D31" w:themeColor="accent2"/>
                            <w:sz w:val="16"/>
                            <w:szCs w:val="16"/>
                          </w:rPr>
                        </w:pPr>
                        <w:r w:rsidRPr="00947582">
                          <w:rPr>
                            <w:rFonts w:ascii="Tahoma" w:hAnsi="Tahoma" w:cs="Tahoma"/>
                            <w:smallCaps/>
                            <w:sz w:val="16"/>
                            <w:szCs w:val="16"/>
                          </w:rPr>
                          <w:t>„</w:t>
                        </w:r>
                        <w:proofErr w:type="spellStart"/>
                        <w:r w:rsidRPr="00947582">
                          <w:rPr>
                            <w:rFonts w:ascii="Tahoma" w:hAnsi="Tahoma" w:cs="Tahoma"/>
                            <w:smallCaps/>
                            <w:sz w:val="16"/>
                            <w:szCs w:val="16"/>
                          </w:rPr>
                          <w:t>интерни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ревизори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морају</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документовати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довољне</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поуздане</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релевантне</w:t>
                        </w:r>
                        <w:proofErr w:type="spellEnd"/>
                        <w:r w:rsidRPr="00947582">
                          <w:rPr>
                            <w:rFonts w:ascii="Tahoma" w:hAnsi="Tahoma" w:cs="Tahoma"/>
                            <w:smallCaps/>
                            <w:sz w:val="16"/>
                            <w:szCs w:val="16"/>
                          </w:rPr>
                          <w:t xml:space="preserve"> и </w:t>
                        </w:r>
                        <w:proofErr w:type="spellStart"/>
                        <w:r w:rsidRPr="00947582">
                          <w:rPr>
                            <w:rFonts w:ascii="Tahoma" w:hAnsi="Tahoma" w:cs="Tahoma"/>
                            <w:smallCaps/>
                            <w:sz w:val="16"/>
                            <w:szCs w:val="16"/>
                          </w:rPr>
                          <w:t>корисне</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информације</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да</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би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поткрепили</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резултате</w:t>
                        </w:r>
                        <w:proofErr w:type="spellEnd"/>
                        <w:r w:rsidRPr="00947582">
                          <w:rPr>
                            <w:rFonts w:ascii="Tahoma" w:hAnsi="Tahoma" w:cs="Tahoma"/>
                            <w:smallCaps/>
                            <w:sz w:val="16"/>
                            <w:szCs w:val="16"/>
                          </w:rPr>
                          <w:t xml:space="preserve"> и </w:t>
                        </w:r>
                        <w:proofErr w:type="spellStart"/>
                        <w:r w:rsidRPr="00947582">
                          <w:rPr>
                            <w:rFonts w:ascii="Tahoma" w:hAnsi="Tahoma" w:cs="Tahoma"/>
                            <w:smallCaps/>
                            <w:sz w:val="16"/>
                            <w:szCs w:val="16"/>
                          </w:rPr>
                          <w:t>закључке</w:t>
                        </w:r>
                        <w:proofErr w:type="spellEnd"/>
                        <w:r w:rsidRPr="00947582">
                          <w:rPr>
                            <w:rFonts w:ascii="Tahoma" w:hAnsi="Tahoma" w:cs="Tahoma"/>
                            <w:smallCaps/>
                            <w:sz w:val="16"/>
                            <w:szCs w:val="16"/>
                          </w:rPr>
                          <w:t xml:space="preserve"> </w:t>
                        </w:r>
                        <w:proofErr w:type="spellStart"/>
                        <w:r w:rsidRPr="00947582">
                          <w:rPr>
                            <w:rFonts w:ascii="Tahoma" w:hAnsi="Tahoma" w:cs="Tahoma"/>
                            <w:smallCaps/>
                            <w:sz w:val="16"/>
                            <w:szCs w:val="16"/>
                          </w:rPr>
                          <w:t>ангажмана</w:t>
                        </w:r>
                        <w:proofErr w:type="spellEnd"/>
                        <w:r w:rsidRPr="00947582">
                          <w:rPr>
                            <w:rFonts w:ascii="Tahoma" w:hAnsi="Tahoma" w:cs="Tahoma"/>
                            <w:smallCaps/>
                            <w:sz w:val="16"/>
                            <w:szCs w:val="16"/>
                          </w:rPr>
                          <w:t>”</w:t>
                        </w:r>
                      </w:p>
                      <w:p w14:paraId="55AA918B" w14:textId="77777777" w:rsidR="00AA267D" w:rsidRPr="00947582" w:rsidRDefault="00AA267D" w:rsidP="00437F26">
                        <w:pPr>
                          <w:pStyle w:val="NoSpacing"/>
                          <w:ind w:left="360" w:right="57"/>
                          <w:jc w:val="right"/>
                          <w:rPr>
                            <w:rFonts w:ascii="Tahoma" w:hAnsi="Tahoma" w:cs="Tahoma"/>
                            <w:color w:val="5B9BD5" w:themeColor="accent1"/>
                            <w:sz w:val="16"/>
                            <w:szCs w:val="16"/>
                          </w:rPr>
                        </w:pPr>
                        <w:r w:rsidRPr="00947582">
                          <w:rPr>
                            <w:rFonts w:ascii="Tahoma" w:hAnsi="Tahoma" w:cs="Tahoma"/>
                            <w:color w:val="5B9BD5" w:themeColor="accent1"/>
                            <w:sz w:val="16"/>
                            <w:szCs w:val="16"/>
                          </w:rPr>
                          <w:t>IIA СТАНДАРД 2330ДОКУМЕНТОВАЊЕ ИНФОРМАЦИЈА</w:t>
                        </w:r>
                      </w:p>
                    </w:txbxContent>
                  </v:textbox>
                </v:shape>
                <w10:wrap type="square" anchorx="margin" anchory="margin"/>
              </v:group>
            </w:pict>
          </mc:Fallback>
        </mc:AlternateContent>
      </w:r>
      <w:r w:rsidR="00947582" w:rsidRPr="00282B44">
        <w:rPr>
          <w:rFonts w:ascii="Tahoma" w:hAnsi="Tahoma" w:cs="Tahoma"/>
          <w:b/>
          <w:sz w:val="20"/>
          <w:szCs w:val="20"/>
        </w:rPr>
        <w:t>С</w:t>
      </w:r>
      <w:r>
        <w:rPr>
          <w:rFonts w:ascii="Tahoma" w:hAnsi="Tahoma" w:cs="Tahoma"/>
          <w:b/>
          <w:sz w:val="20"/>
          <w:szCs w:val="20"/>
        </w:rPr>
        <w:t>ве прикупљене информације морате</w:t>
      </w:r>
      <w:r w:rsidR="00947582" w:rsidRPr="00282B44">
        <w:rPr>
          <w:rFonts w:ascii="Tahoma" w:hAnsi="Tahoma" w:cs="Tahoma"/>
          <w:b/>
          <w:sz w:val="20"/>
          <w:szCs w:val="20"/>
        </w:rPr>
        <w:t xml:space="preserve"> документовати. </w:t>
      </w:r>
    </w:p>
    <w:p w14:paraId="19984E7B" w14:textId="43CC175D" w:rsidR="00DD4728" w:rsidRDefault="007B5D5A" w:rsidP="0085382D">
      <w:pPr>
        <w:jc w:val="both"/>
        <w:rPr>
          <w:rFonts w:ascii="Tahoma" w:hAnsi="Tahoma" w:cs="Tahoma"/>
          <w:sz w:val="20"/>
          <w:szCs w:val="20"/>
        </w:rPr>
      </w:pPr>
      <w:r>
        <w:rPr>
          <w:rFonts w:ascii="Tahoma" w:hAnsi="Tahoma" w:cs="Tahoma"/>
          <w:sz w:val="20"/>
          <w:szCs w:val="20"/>
        </w:rPr>
        <w:t>Закључ</w:t>
      </w:r>
      <w:r w:rsidR="00F13938">
        <w:rPr>
          <w:rFonts w:ascii="Tahoma" w:hAnsi="Tahoma" w:cs="Tahoma"/>
          <w:sz w:val="20"/>
          <w:szCs w:val="20"/>
        </w:rPr>
        <w:t>ке најпре формулишете</w:t>
      </w:r>
      <w:r>
        <w:rPr>
          <w:rFonts w:ascii="Tahoma" w:hAnsi="Tahoma" w:cs="Tahoma"/>
          <w:sz w:val="20"/>
          <w:szCs w:val="20"/>
        </w:rPr>
        <w:t xml:space="preserve"> у </w:t>
      </w:r>
      <w:r w:rsidR="00936BC2">
        <w:rPr>
          <w:rFonts w:ascii="Tahoma" w:hAnsi="Tahoma" w:cs="Tahoma"/>
          <w:sz w:val="20"/>
          <w:szCs w:val="20"/>
        </w:rPr>
        <w:t xml:space="preserve">РД 4.1. Матрица система јавних набавки </w:t>
      </w:r>
      <w:r w:rsidR="00DD4728" w:rsidRPr="007B5D5A">
        <w:rPr>
          <w:rFonts w:ascii="Tahoma" w:hAnsi="Tahoma" w:cs="Tahoma"/>
          <w:sz w:val="20"/>
          <w:szCs w:val="20"/>
        </w:rPr>
        <w:t>– тест адекватности и ефективности</w:t>
      </w:r>
      <w:r>
        <w:rPr>
          <w:rFonts w:ascii="Tahoma" w:hAnsi="Tahoma" w:cs="Tahoma"/>
          <w:sz w:val="20"/>
          <w:szCs w:val="20"/>
        </w:rPr>
        <w:t>,</w:t>
      </w:r>
      <w:r w:rsidR="00DD4728" w:rsidRPr="007B5D5A">
        <w:rPr>
          <w:rFonts w:ascii="Tahoma" w:hAnsi="Tahoma" w:cs="Tahoma"/>
          <w:sz w:val="20"/>
          <w:szCs w:val="20"/>
        </w:rPr>
        <w:t xml:space="preserve"> у односу на евентуалне слабос</w:t>
      </w:r>
      <w:r w:rsidR="00544A80">
        <w:rPr>
          <w:rFonts w:ascii="Tahoma" w:hAnsi="Tahoma" w:cs="Tahoma"/>
          <w:sz w:val="20"/>
          <w:szCs w:val="20"/>
        </w:rPr>
        <w:t>ти у контролама. Закључци су веома</w:t>
      </w:r>
      <w:r w:rsidR="00DD4728" w:rsidRPr="007B5D5A">
        <w:rPr>
          <w:rFonts w:ascii="Tahoma" w:hAnsi="Tahoma" w:cs="Tahoma"/>
          <w:sz w:val="20"/>
          <w:szCs w:val="20"/>
        </w:rPr>
        <w:t xml:space="preserve"> значајни јер представљају основу за давање препорука. </w:t>
      </w:r>
    </w:p>
    <w:p w14:paraId="0307758A" w14:textId="17F9A7A9" w:rsidR="00C2172C" w:rsidRDefault="00075420">
      <w:pPr>
        <w:spacing w:before="10" w:after="10"/>
        <w:jc w:val="both"/>
        <w:rPr>
          <w:rFonts w:ascii="Tahoma" w:hAnsi="Tahoma" w:cs="Tahoma"/>
          <w:sz w:val="20"/>
          <w:szCs w:val="20"/>
        </w:rPr>
      </w:pPr>
      <w:r>
        <w:rPr>
          <w:rFonts w:ascii="Tahoma" w:hAnsi="Tahoma" w:cs="Tahoma"/>
          <w:sz w:val="20"/>
          <w:szCs w:val="20"/>
        </w:rPr>
        <w:t>У наставку је Стандард 2410.А1</w:t>
      </w:r>
      <w:r w:rsidR="00993FFE">
        <w:rPr>
          <w:rFonts w:ascii="Tahoma" w:hAnsi="Tahoma" w:cs="Tahoma"/>
          <w:sz w:val="20"/>
          <w:szCs w:val="20"/>
          <w:lang w:val="sr-Cyrl-RS"/>
        </w:rPr>
        <w:t xml:space="preserve"> </w:t>
      </w:r>
      <w:r>
        <w:rPr>
          <w:rFonts w:ascii="Tahoma" w:hAnsi="Tahoma" w:cs="Tahoma"/>
          <w:sz w:val="20"/>
          <w:szCs w:val="20"/>
        </w:rPr>
        <w:t>који у тумачењу</w:t>
      </w:r>
      <w:r w:rsidR="00340035" w:rsidRPr="00340035">
        <w:rPr>
          <w:rFonts w:ascii="Tahoma" w:hAnsi="Tahoma" w:cs="Tahoma"/>
          <w:sz w:val="20"/>
          <w:szCs w:val="20"/>
        </w:rPr>
        <w:t xml:space="preserve"> указује да на нивоу ангажмана, мишљења могу бити представљена као </w:t>
      </w:r>
      <w:r w:rsidR="00340035" w:rsidRPr="00340035">
        <w:rPr>
          <w:rFonts w:ascii="Tahoma" w:hAnsi="Tahoma" w:cs="Tahoma"/>
          <w:i/>
          <w:sz w:val="20"/>
          <w:szCs w:val="20"/>
          <w:u w:val="single"/>
        </w:rPr>
        <w:t>рангирања, закључци или други описи резултата</w:t>
      </w:r>
      <w:r w:rsidR="00340035"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5034F318" w14:textId="07A923CE" w:rsidR="0063293E" w:rsidRPr="0086729C" w:rsidRDefault="00487902" w:rsidP="0063293E">
      <w:pPr>
        <w:rPr>
          <w:rFonts w:ascii="Tahoma" w:eastAsia="Times New Roman" w:hAnsi="Tahoma" w:cs="Tahoma"/>
          <w:noProof/>
          <w:sz w:val="20"/>
          <w:szCs w:val="20"/>
        </w:rPr>
      </w:pPr>
      <w:r>
        <w:rPr>
          <w:noProof/>
        </w:rPr>
        <mc:AlternateContent>
          <mc:Choice Requires="wpg">
            <w:drawing>
              <wp:anchor distT="0" distB="0" distL="228600" distR="228600" simplePos="0" relativeHeight="251685888" behindDoc="0" locked="0" layoutInCell="1" allowOverlap="1" wp14:anchorId="166BE7E8" wp14:editId="6B44F0F0">
                <wp:simplePos x="0" y="0"/>
                <wp:positionH relativeFrom="margin">
                  <wp:posOffset>-398780</wp:posOffset>
                </wp:positionH>
                <wp:positionV relativeFrom="margin">
                  <wp:posOffset>5629275</wp:posOffset>
                </wp:positionV>
                <wp:extent cx="6381115" cy="1313815"/>
                <wp:effectExtent l="0" t="0" r="635" b="635"/>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1115" cy="1313815"/>
                          <a:chOff x="-3051" y="-1676"/>
                          <a:chExt cx="34519" cy="24541"/>
                        </a:xfrm>
                      </wpg:grpSpPr>
                      <wps:wsp>
                        <wps:cNvPr id="19" name="Rectangle 185"/>
                        <wps:cNvSpPr>
                          <a:spLocks noChangeArrowheads="1"/>
                        </wps:cNvSpPr>
                        <wps:spPr bwMode="auto">
                          <a:xfrm>
                            <a:off x="-3051" y="-1676"/>
                            <a:ext cx="34209" cy="24541"/>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2021" y="141"/>
                            <a:ext cx="33489" cy="216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4C3FF2F" w14:textId="77777777" w:rsidR="00AA267D" w:rsidRPr="00945912" w:rsidRDefault="00AA267D" w:rsidP="0063293E">
                              <w:pPr>
                                <w:ind w:left="504"/>
                                <w:jc w:val="right"/>
                                <w:rPr>
                                  <w:rFonts w:ascii="Tahoma" w:hAnsi="Tahoma" w:cs="Tahoma"/>
                                  <w:smallCaps/>
                                  <w:color w:val="ED7D31" w:themeColor="accent2"/>
                                  <w:sz w:val="16"/>
                                  <w:szCs w:val="16"/>
                                </w:rPr>
                              </w:pPr>
                              <w:r w:rsidRPr="00945912">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7E21934D" w14:textId="77777777" w:rsidR="00AA267D" w:rsidRPr="00945912" w:rsidRDefault="00AA267D" w:rsidP="0063293E">
                              <w:pPr>
                                <w:pStyle w:val="NoSpacing"/>
                                <w:ind w:left="360"/>
                                <w:jc w:val="right"/>
                                <w:rPr>
                                  <w:rFonts w:ascii="Tahoma" w:hAnsi="Tahoma" w:cs="Tahoma"/>
                                  <w:color w:val="5B9BD5" w:themeColor="accent1"/>
                                  <w:sz w:val="16"/>
                                  <w:szCs w:val="16"/>
                                </w:rPr>
                              </w:pPr>
                              <w:r w:rsidRPr="00945912">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66BE7E8" id="Group 184" o:spid="_x0000_s1079" style="position:absolute;margin-left:-31.4pt;margin-top:443.25pt;width:502.45pt;height:103.45pt;z-index:251685888;mso-wrap-distance-left:18pt;mso-wrap-distance-right:18pt;mso-position-horizontal-relative:margin;mso-position-vertical-relative:margin;mso-width-relative:margin;mso-height-relative:margin" coordorigin="-3051,-1676" coordsize="34519,245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">
                <v:rect id="Rectangle 185" o:spid="_x0000_s1080" style="position:absolute;left:-3051;top:-1676;width:34209;height:24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Group 186" o:spid="_x0000_s108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8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15" o:title="" recolor="t" rotate="t" type="frame"/>
                  </v:rect>
                </v:group>
                <v:shape id="Text Box 189" o:spid="_x0000_s1084" type="#_x0000_t202" style="position:absolute;left:-2021;top:141;width:33489;height:21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54C3FF2F" w14:textId="77777777" w:rsidR="00AA267D" w:rsidRPr="00945912" w:rsidRDefault="00AA267D" w:rsidP="0063293E">
                        <w:pPr>
                          <w:ind w:left="504"/>
                          <w:jc w:val="right"/>
                          <w:rPr>
                            <w:rFonts w:ascii="Tahoma" w:hAnsi="Tahoma" w:cs="Tahoma"/>
                            <w:smallCaps/>
                            <w:color w:val="ED7D31" w:themeColor="accent2"/>
                            <w:sz w:val="16"/>
                            <w:szCs w:val="16"/>
                          </w:rPr>
                        </w:pPr>
                        <w:r w:rsidRPr="00945912">
                          <w:rPr>
                            <w:rFonts w:ascii="Tahoma" w:hAnsi="Tahoma" w:cs="Tahoma"/>
                            <w:smallCaps/>
                            <w:sz w:val="16"/>
                            <w:szCs w:val="16"/>
                          </w:rPr>
                          <w:t>„</w:t>
                        </w:r>
                        <w:proofErr w:type="spellStart"/>
                        <w:r w:rsidRPr="00945912">
                          <w:rPr>
                            <w:rFonts w:ascii="Tahoma" w:hAnsi="Tahoma" w:cs="Tahoma"/>
                            <w:smallCaps/>
                            <w:sz w:val="16"/>
                            <w:szCs w:val="16"/>
                          </w:rPr>
                          <w:t>коначно</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извештавање</w:t>
                        </w:r>
                        <w:proofErr w:type="spellEnd"/>
                        <w:r w:rsidRPr="00945912">
                          <w:rPr>
                            <w:rFonts w:ascii="Tahoma" w:hAnsi="Tahoma" w:cs="Tahoma"/>
                            <w:smallCaps/>
                            <w:sz w:val="16"/>
                            <w:szCs w:val="16"/>
                          </w:rPr>
                          <w:t xml:space="preserve"> о </w:t>
                        </w:r>
                        <w:proofErr w:type="spellStart"/>
                        <w:r w:rsidRPr="00945912">
                          <w:rPr>
                            <w:rFonts w:ascii="Tahoma" w:hAnsi="Tahoma" w:cs="Tahoma"/>
                            <w:smallCaps/>
                            <w:sz w:val="16"/>
                            <w:szCs w:val="16"/>
                          </w:rPr>
                          <w:t>резултатима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ангажмана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мора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да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укључи</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применљиве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закључке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као</w:t>
                        </w:r>
                        <w:proofErr w:type="spellEnd"/>
                        <w:r w:rsidRPr="00945912">
                          <w:rPr>
                            <w:rFonts w:ascii="Tahoma" w:hAnsi="Tahoma" w:cs="Tahoma"/>
                            <w:smallCaps/>
                            <w:sz w:val="16"/>
                            <w:szCs w:val="16"/>
                          </w:rPr>
                          <w:t xml:space="preserve"> и </w:t>
                        </w:r>
                        <w:proofErr w:type="spellStart"/>
                        <w:r w:rsidRPr="00945912">
                          <w:rPr>
                            <w:rFonts w:ascii="Tahoma" w:hAnsi="Tahoma" w:cs="Tahoma"/>
                            <w:smallCaps/>
                            <w:sz w:val="16"/>
                            <w:szCs w:val="16"/>
                          </w:rPr>
                          <w:t>применљиве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препоруке</w:t>
                        </w:r>
                        <w:proofErr w:type="spellEnd"/>
                        <w:r w:rsidRPr="00945912">
                          <w:rPr>
                            <w:rFonts w:ascii="Tahoma" w:hAnsi="Tahoma" w:cs="Tahoma"/>
                            <w:smallCaps/>
                            <w:sz w:val="16"/>
                            <w:szCs w:val="16"/>
                          </w:rPr>
                          <w:t xml:space="preserve"> и /</w:t>
                        </w:r>
                        <w:proofErr w:type="spellStart"/>
                        <w:r w:rsidRPr="00945912">
                          <w:rPr>
                            <w:rFonts w:ascii="Tahoma" w:hAnsi="Tahoma" w:cs="Tahoma"/>
                            <w:smallCaps/>
                            <w:sz w:val="16"/>
                            <w:szCs w:val="16"/>
                          </w:rPr>
                          <w:t>или</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планове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активности</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када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је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то</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примерено</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мишљење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интрерних</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ревизора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треба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да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буде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обезбеђено</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мишљење</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узима</w:t>
                        </w:r>
                        <w:proofErr w:type="spellEnd"/>
                        <w:r w:rsidRPr="00945912">
                          <w:rPr>
                            <w:rFonts w:ascii="Tahoma" w:hAnsi="Tahoma" w:cs="Tahoma"/>
                            <w:smallCaps/>
                            <w:sz w:val="16"/>
                            <w:szCs w:val="16"/>
                          </w:rPr>
                          <w:t xml:space="preserve"> у </w:t>
                        </w:r>
                        <w:proofErr w:type="spellStart"/>
                        <w:r w:rsidRPr="00945912">
                          <w:rPr>
                            <w:rFonts w:ascii="Tahoma" w:hAnsi="Tahoma" w:cs="Tahoma"/>
                            <w:smallCaps/>
                            <w:sz w:val="16"/>
                            <w:szCs w:val="16"/>
                          </w:rPr>
                          <w:t>обзир</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очекивања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вишег</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руководства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одбора</w:t>
                        </w:r>
                        <w:proofErr w:type="spellEnd"/>
                        <w:r w:rsidRPr="00945912">
                          <w:rPr>
                            <w:rFonts w:ascii="Tahoma" w:hAnsi="Tahoma" w:cs="Tahoma"/>
                            <w:smallCaps/>
                            <w:sz w:val="16"/>
                            <w:szCs w:val="16"/>
                          </w:rPr>
                          <w:t xml:space="preserve"> и </w:t>
                        </w:r>
                        <w:proofErr w:type="spellStart"/>
                        <w:r w:rsidRPr="00945912">
                          <w:rPr>
                            <w:rFonts w:ascii="Tahoma" w:hAnsi="Tahoma" w:cs="Tahoma"/>
                            <w:smallCaps/>
                            <w:sz w:val="16"/>
                            <w:szCs w:val="16"/>
                          </w:rPr>
                          <w:t>других</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интересних</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страна</w:t>
                        </w:r>
                        <w:proofErr w:type="spellEnd"/>
                        <w:r w:rsidRPr="00945912">
                          <w:rPr>
                            <w:rFonts w:ascii="Tahoma" w:hAnsi="Tahoma" w:cs="Tahoma"/>
                            <w:smallCaps/>
                            <w:sz w:val="16"/>
                            <w:szCs w:val="16"/>
                          </w:rPr>
                          <w:t xml:space="preserve"> и </w:t>
                        </w:r>
                        <w:proofErr w:type="spellStart"/>
                        <w:r w:rsidRPr="00945912">
                          <w:rPr>
                            <w:rFonts w:ascii="Tahoma" w:hAnsi="Tahoma" w:cs="Tahoma"/>
                            <w:smallCaps/>
                            <w:sz w:val="16"/>
                            <w:szCs w:val="16"/>
                          </w:rPr>
                          <w:t>мора</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бити</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поткрепљено</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довољним</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поузданим</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релевантним</w:t>
                        </w:r>
                        <w:proofErr w:type="spellEnd"/>
                        <w:r w:rsidRPr="00945912">
                          <w:rPr>
                            <w:rFonts w:ascii="Tahoma" w:hAnsi="Tahoma" w:cs="Tahoma"/>
                            <w:smallCaps/>
                            <w:sz w:val="16"/>
                            <w:szCs w:val="16"/>
                          </w:rPr>
                          <w:t xml:space="preserve"> и </w:t>
                        </w:r>
                        <w:proofErr w:type="spellStart"/>
                        <w:r w:rsidRPr="00945912">
                          <w:rPr>
                            <w:rFonts w:ascii="Tahoma" w:hAnsi="Tahoma" w:cs="Tahoma"/>
                            <w:smallCaps/>
                            <w:sz w:val="16"/>
                            <w:szCs w:val="16"/>
                          </w:rPr>
                          <w:t>корисним</w:t>
                        </w:r>
                        <w:proofErr w:type="spellEnd"/>
                        <w:r w:rsidRPr="00945912">
                          <w:rPr>
                            <w:rFonts w:ascii="Tahoma" w:hAnsi="Tahoma" w:cs="Tahoma"/>
                            <w:smallCaps/>
                            <w:sz w:val="16"/>
                            <w:szCs w:val="16"/>
                          </w:rPr>
                          <w:t xml:space="preserve"> </w:t>
                        </w:r>
                        <w:proofErr w:type="spellStart"/>
                        <w:r w:rsidRPr="00945912">
                          <w:rPr>
                            <w:rFonts w:ascii="Tahoma" w:hAnsi="Tahoma" w:cs="Tahoma"/>
                            <w:smallCaps/>
                            <w:sz w:val="16"/>
                            <w:szCs w:val="16"/>
                          </w:rPr>
                          <w:t>информацијама</w:t>
                        </w:r>
                        <w:proofErr w:type="spellEnd"/>
                        <w:r w:rsidRPr="00945912">
                          <w:rPr>
                            <w:rFonts w:ascii="Tahoma" w:hAnsi="Tahoma" w:cs="Tahoma"/>
                            <w:smallCaps/>
                            <w:sz w:val="16"/>
                            <w:szCs w:val="16"/>
                          </w:rPr>
                          <w:t>.”</w:t>
                        </w:r>
                      </w:p>
                      <w:p w14:paraId="7E21934D" w14:textId="77777777" w:rsidR="00AA267D" w:rsidRPr="00945912" w:rsidRDefault="00AA267D" w:rsidP="0063293E">
                        <w:pPr>
                          <w:pStyle w:val="NoSpacing"/>
                          <w:ind w:left="360"/>
                          <w:jc w:val="right"/>
                          <w:rPr>
                            <w:rFonts w:ascii="Tahoma" w:hAnsi="Tahoma" w:cs="Tahoma"/>
                            <w:color w:val="5B9BD5" w:themeColor="accent1"/>
                            <w:sz w:val="16"/>
                            <w:szCs w:val="16"/>
                          </w:rPr>
                        </w:pPr>
                        <w:r w:rsidRPr="00945912">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63293E" w:rsidRPr="0086729C">
        <w:rPr>
          <w:rFonts w:ascii="Tahoma" w:eastAsia="Times New Roman" w:hAnsi="Tahoma" w:cs="Tahoma"/>
          <w:noProof/>
          <w:sz w:val="20"/>
          <w:szCs w:val="20"/>
        </w:rPr>
        <w:t>Пратећа радна документација:</w:t>
      </w:r>
    </w:p>
    <w:p w14:paraId="1A5EAFE6" w14:textId="77777777" w:rsidR="00C2172C" w:rsidRPr="00780AFE" w:rsidRDefault="0063293E" w:rsidP="00780AFE">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3D8EBC4F" w14:textId="77777777" w:rsidR="0063293E" w:rsidRDefault="0063293E">
      <w:pPr>
        <w:spacing w:before="10" w:after="10"/>
        <w:jc w:val="both"/>
        <w:rPr>
          <w:rFonts w:ascii="Tahoma" w:hAnsi="Tahoma" w:cs="Tahoma"/>
          <w:sz w:val="20"/>
          <w:szCs w:val="20"/>
        </w:rPr>
      </w:pPr>
      <w:r>
        <w:rPr>
          <w:rFonts w:ascii="Tahoma" w:hAnsi="Tahoma" w:cs="Tahoma"/>
          <w:sz w:val="20"/>
          <w:szCs w:val="20"/>
        </w:rPr>
        <w:br w:type="page"/>
      </w:r>
    </w:p>
    <w:p w14:paraId="27DAED8E" w14:textId="77777777" w:rsidR="0085382D" w:rsidRPr="0021249F" w:rsidRDefault="0085382D" w:rsidP="0085382D">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4335544"/>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4"/>
    </w:p>
    <w:p w14:paraId="14D825AC" w14:textId="77777777"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433554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4329FD18" w14:textId="77777777" w:rsidR="0085382D" w:rsidRPr="0021249F" w:rsidRDefault="00813BBB" w:rsidP="00E425FF">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6" w:name="_Toc44335546"/>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6"/>
    </w:p>
    <w:p w14:paraId="3CDF51BE" w14:textId="77777777" w:rsidR="0063293E" w:rsidRDefault="0046736C" w:rsidP="003435A0">
      <w:pPr>
        <w:spacing w:after="0"/>
        <w:jc w:val="both"/>
        <w:rPr>
          <w:rFonts w:ascii="Tahoma" w:hAnsi="Tahoma" w:cs="Tahoma"/>
          <w:sz w:val="20"/>
          <w:szCs w:val="20"/>
        </w:rPr>
      </w:pPr>
      <w:r>
        <w:rPr>
          <w:noProof/>
        </w:rPr>
        <mc:AlternateContent>
          <mc:Choice Requires="wpg">
            <w:drawing>
              <wp:anchor distT="0" distB="0" distL="228600" distR="228600" simplePos="0" relativeHeight="251694080" behindDoc="0" locked="0" layoutInCell="1" allowOverlap="1" wp14:anchorId="27C7F672" wp14:editId="3D464DA1">
                <wp:simplePos x="0" y="0"/>
                <wp:positionH relativeFrom="margin">
                  <wp:align>right</wp:align>
                </wp:positionH>
                <wp:positionV relativeFrom="margin">
                  <wp:posOffset>863600</wp:posOffset>
                </wp:positionV>
                <wp:extent cx="2211070" cy="1158875"/>
                <wp:effectExtent l="0" t="0" r="0" b="3175"/>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070" cy="1158875"/>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2E4E522" w14:textId="77777777" w:rsidR="00AA267D" w:rsidRPr="0046736C" w:rsidRDefault="00AA267D" w:rsidP="0063293E">
                              <w:pPr>
                                <w:ind w:left="504"/>
                                <w:jc w:val="right"/>
                                <w:rPr>
                                  <w:smallCaps/>
                                  <w:color w:val="ED7D31" w:themeColor="accent2"/>
                                  <w:sz w:val="16"/>
                                  <w:szCs w:val="16"/>
                                </w:rPr>
                              </w:pPr>
                              <w:r w:rsidRPr="0046736C">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723711BB" w14:textId="77777777" w:rsidR="00AA267D" w:rsidRPr="0046736C" w:rsidRDefault="00AA267D" w:rsidP="0063293E">
                              <w:pPr>
                                <w:pStyle w:val="NoSpacing"/>
                                <w:ind w:left="360"/>
                                <w:jc w:val="right"/>
                                <w:rPr>
                                  <w:rFonts w:ascii="Tahoma" w:hAnsi="Tahoma" w:cs="Tahoma"/>
                                  <w:color w:val="5B9BD5" w:themeColor="accent1"/>
                                  <w:sz w:val="16"/>
                                  <w:szCs w:val="16"/>
                                </w:rPr>
                              </w:pPr>
                              <w:r w:rsidRPr="0046736C">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7C7F672" id="Group 62" o:spid="_x0000_s1085" style="position:absolute;left:0;text-align:left;margin-left:122.9pt;margin-top:68pt;width:174.1pt;height:91.25pt;z-index:251694080;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">
                <v:rect id="Rectangle 63" o:spid="_x0000_s108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8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8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8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15" o:title="" recolor="t" rotate="t" type="frame"/>
                  </v:rect>
                </v:group>
                <v:shape id="Text Box 166" o:spid="_x0000_s1090"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12E4E522" w14:textId="77777777" w:rsidR="00AA267D" w:rsidRPr="0046736C" w:rsidRDefault="00AA267D" w:rsidP="0063293E">
                        <w:pPr>
                          <w:ind w:left="504"/>
                          <w:jc w:val="right"/>
                          <w:rPr>
                            <w:smallCaps/>
                            <w:color w:val="ED7D31" w:themeColor="accent2"/>
                            <w:sz w:val="16"/>
                            <w:szCs w:val="16"/>
                          </w:rPr>
                        </w:pPr>
                        <w:r w:rsidRPr="0046736C">
                          <w:rPr>
                            <w:rFonts w:ascii="Tahoma" w:hAnsi="Tahoma" w:cs="Tahoma"/>
                            <w:smallCaps/>
                            <w:sz w:val="16"/>
                            <w:szCs w:val="16"/>
                          </w:rPr>
                          <w:t>„</w:t>
                        </w:r>
                        <w:proofErr w:type="spellStart"/>
                        <w:r w:rsidRPr="0046736C">
                          <w:rPr>
                            <w:rFonts w:ascii="Tahoma" w:hAnsi="Tahoma" w:cs="Tahoma"/>
                            <w:smallCaps/>
                            <w:sz w:val="16"/>
                            <w:szCs w:val="16"/>
                          </w:rPr>
                          <w:t>извештаји</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морају</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да</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буду</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тачни</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објективни</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јасни</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концизни</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конструктивни</w:t>
                        </w:r>
                        <w:proofErr w:type="spellEnd"/>
                        <w:r w:rsidRPr="0046736C">
                          <w:rPr>
                            <w:rFonts w:ascii="Tahoma" w:hAnsi="Tahoma" w:cs="Tahoma"/>
                            <w:smallCaps/>
                            <w:sz w:val="16"/>
                            <w:szCs w:val="16"/>
                          </w:rPr>
                          <w:t xml:space="preserve">, </w:t>
                        </w:r>
                        <w:proofErr w:type="spellStart"/>
                        <w:r w:rsidRPr="0046736C">
                          <w:rPr>
                            <w:rFonts w:ascii="Tahoma" w:hAnsi="Tahoma" w:cs="Tahoma"/>
                            <w:smallCaps/>
                            <w:sz w:val="16"/>
                            <w:szCs w:val="16"/>
                          </w:rPr>
                          <w:t>потпуни</w:t>
                        </w:r>
                        <w:proofErr w:type="spellEnd"/>
                        <w:r w:rsidRPr="0046736C">
                          <w:rPr>
                            <w:rFonts w:ascii="Tahoma" w:hAnsi="Tahoma" w:cs="Tahoma"/>
                            <w:smallCaps/>
                            <w:sz w:val="16"/>
                            <w:szCs w:val="16"/>
                          </w:rPr>
                          <w:t xml:space="preserve"> и </w:t>
                        </w:r>
                        <w:proofErr w:type="spellStart"/>
                        <w:r w:rsidRPr="0046736C">
                          <w:rPr>
                            <w:rFonts w:ascii="Tahoma" w:hAnsi="Tahoma" w:cs="Tahoma"/>
                            <w:smallCaps/>
                            <w:sz w:val="16"/>
                            <w:szCs w:val="16"/>
                          </w:rPr>
                          <w:t>благовремени</w:t>
                        </w:r>
                        <w:proofErr w:type="spellEnd"/>
                        <w:r w:rsidRPr="0046736C">
                          <w:rPr>
                            <w:rFonts w:ascii="Tahoma" w:hAnsi="Tahoma" w:cs="Tahoma"/>
                            <w:smallCaps/>
                            <w:sz w:val="16"/>
                            <w:szCs w:val="16"/>
                          </w:rPr>
                          <w:t>”</w:t>
                        </w:r>
                      </w:p>
                      <w:p w14:paraId="723711BB" w14:textId="77777777" w:rsidR="00AA267D" w:rsidRPr="0046736C" w:rsidRDefault="00AA267D" w:rsidP="0063293E">
                        <w:pPr>
                          <w:pStyle w:val="NoSpacing"/>
                          <w:ind w:left="360"/>
                          <w:jc w:val="right"/>
                          <w:rPr>
                            <w:rFonts w:ascii="Tahoma" w:hAnsi="Tahoma" w:cs="Tahoma"/>
                            <w:color w:val="5B9BD5" w:themeColor="accent1"/>
                            <w:sz w:val="16"/>
                            <w:szCs w:val="16"/>
                          </w:rPr>
                        </w:pPr>
                        <w:r w:rsidRPr="0046736C">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p>
    <w:p w14:paraId="5E4FBF90" w14:textId="7005E1B3" w:rsidR="00FC66B8" w:rsidRDefault="00544A80" w:rsidP="000B555D">
      <w:pPr>
        <w:jc w:val="both"/>
        <w:rPr>
          <w:rFonts w:ascii="Tahoma" w:hAnsi="Tahoma" w:cs="Tahoma"/>
          <w:sz w:val="20"/>
          <w:szCs w:val="20"/>
        </w:rPr>
      </w:pPr>
      <w:r w:rsidRPr="00544A80">
        <w:rPr>
          <w:rFonts w:ascii="Tahoma" w:hAnsi="Tahoma" w:cs="Tahoma"/>
          <w:sz w:val="20"/>
          <w:szCs w:val="20"/>
        </w:rPr>
        <w:t>Извештај је круна вашег рада и приликом писања извештаја важно је да знате ко су читаоци извештаја, шта очекују од извештаја и шта ви желите да постигнете.</w:t>
      </w:r>
      <w:r w:rsidRPr="00544A80">
        <w:rPr>
          <w:rFonts w:ascii="Tahoma" w:hAnsi="Tahoma" w:cs="Tahoma"/>
          <w:sz w:val="20"/>
          <w:szCs w:val="20"/>
          <w:vertAlign w:val="superscript"/>
        </w:rPr>
        <w:footnoteReference w:id="27"/>
      </w:r>
      <w:r w:rsidR="00B43D04">
        <w:rPr>
          <w:rFonts w:ascii="Tahoma" w:hAnsi="Tahoma" w:cs="Tahoma"/>
          <w:sz w:val="20"/>
          <w:szCs w:val="20"/>
        </w:rPr>
        <w:t xml:space="preserve"> </w:t>
      </w:r>
    </w:p>
    <w:p w14:paraId="2CB080A5" w14:textId="73FF1F64" w:rsidR="00487902" w:rsidRPr="00487902" w:rsidRDefault="00487902" w:rsidP="000B555D">
      <w:pPr>
        <w:jc w:val="both"/>
        <w:rPr>
          <w:rFonts w:ascii="Tahoma" w:hAnsi="Tahoma" w:cs="Tahoma"/>
          <w:sz w:val="20"/>
          <w:szCs w:val="20"/>
          <w:lang w:val="sr-Cyrl-RS"/>
        </w:rPr>
      </w:pPr>
      <w:r>
        <w:rPr>
          <w:rFonts w:ascii="Tahoma" w:hAnsi="Tahoma" w:cs="Tahoma"/>
          <w:sz w:val="20"/>
          <w:szCs w:val="20"/>
          <w:lang w:val="sr-Cyrl-RS"/>
        </w:rPr>
        <w:t xml:space="preserve">Навешћемо најпре изузетак од редовног поступка извештавања, у случајевима када је интерни ревизор/ревизорски тим, утврдио да постоје индикације преваре, дужни смо да ревизију обуставимо, након спроведеног додатног тестирања и прикупљених документованих информација којима потврђујемо основаност тврдње. Информација коју интерни ревизор/ревизорски тим, упућује руководиоцу јединице за интерну ревизију (где је применљиво), односно руководиоцу КЈС, мора да садржи детаљно образложење налаза и утврђених чињеница као и напомену да је потребно предмет проследити надлежним органима на даље поступање. </w:t>
      </w:r>
    </w:p>
    <w:p w14:paraId="3474D37A" w14:textId="32683898" w:rsidR="00544A80" w:rsidRDefault="00544A80" w:rsidP="0046736C">
      <w:pPr>
        <w:jc w:val="both"/>
        <w:rPr>
          <w:rFonts w:ascii="Tahoma" w:hAnsi="Tahoma" w:cs="Tahoma"/>
          <w:sz w:val="20"/>
          <w:szCs w:val="20"/>
        </w:rPr>
      </w:pPr>
      <w:r>
        <w:rPr>
          <w:rFonts w:ascii="Tahoma" w:hAnsi="Tahoma" w:cs="Tahoma"/>
          <w:sz w:val="20"/>
          <w:szCs w:val="20"/>
        </w:rPr>
        <w:t xml:space="preserve">Сагласно регулативи, у обавези сте најпре да сачините Нацрт извештаја. Након комплетирања радних докумената, Нацрт извештаја који сте проверили у формалном и суштинском смислу прослеђујете одговорним лицима у ревидираном систему. </w:t>
      </w:r>
      <w:r>
        <w:rPr>
          <w:rFonts w:ascii="Tahoma" w:hAnsi="Tahoma" w:cs="Tahoma"/>
          <w:sz w:val="20"/>
          <w:szCs w:val="20"/>
          <w:lang w:val="sr-Cyrl-RS"/>
        </w:rPr>
        <w:t>К</w:t>
      </w:r>
      <w:r>
        <w:rPr>
          <w:rFonts w:ascii="Tahoma" w:hAnsi="Tahoma" w:cs="Tahoma"/>
          <w:sz w:val="20"/>
          <w:szCs w:val="20"/>
        </w:rPr>
        <w:t xml:space="preserve">омуницирали </w:t>
      </w:r>
      <w:r>
        <w:rPr>
          <w:rFonts w:ascii="Tahoma" w:hAnsi="Tahoma" w:cs="Tahoma"/>
          <w:sz w:val="20"/>
          <w:szCs w:val="20"/>
          <w:lang w:val="sr-Cyrl-RS"/>
        </w:rPr>
        <w:t xml:space="preserve">сте </w:t>
      </w:r>
      <w:r>
        <w:rPr>
          <w:rFonts w:ascii="Tahoma" w:hAnsi="Tahoma" w:cs="Tahoma"/>
          <w:sz w:val="20"/>
          <w:szCs w:val="20"/>
        </w:rPr>
        <w:t>у току ревизије са запосленима и одговорним лицима и упоз</w:t>
      </w:r>
      <w:r>
        <w:rPr>
          <w:rFonts w:ascii="Tahoma" w:hAnsi="Tahoma" w:cs="Tahoma"/>
          <w:sz w:val="20"/>
          <w:szCs w:val="20"/>
          <w:lang w:val="sr-Cyrl-RS"/>
        </w:rPr>
        <w:t>н</w:t>
      </w:r>
      <w:r>
        <w:rPr>
          <w:rFonts w:ascii="Tahoma" w:hAnsi="Tahoma" w:cs="Tahoma"/>
          <w:sz w:val="20"/>
          <w:szCs w:val="20"/>
        </w:rPr>
        <w:t>али их унапред са налазима и слабостима на које сте наишли у поступку ревизије.</w:t>
      </w:r>
    </w:p>
    <w:p w14:paraId="0D23F0DC" w14:textId="7CC1EE85" w:rsidR="00487902" w:rsidRPr="00467346" w:rsidRDefault="00487902" w:rsidP="00487902">
      <w:pPr>
        <w:jc w:val="both"/>
        <w:rPr>
          <w:rFonts w:ascii="Tahoma" w:hAnsi="Tahoma" w:cs="Tahoma"/>
          <w:sz w:val="20"/>
          <w:lang w:val="sr-Cyrl-RS"/>
        </w:rPr>
      </w:pPr>
      <w:r w:rsidRPr="00DE1140">
        <w:rPr>
          <w:rFonts w:ascii="Tahoma" w:hAnsi="Tahoma" w:cs="Tahoma"/>
          <w:sz w:val="20"/>
        </w:rPr>
        <w:t xml:space="preserve">Ради припреме субјекта ревизије за завршни </w:t>
      </w:r>
      <w:r w:rsidRPr="00487902">
        <w:rPr>
          <w:rFonts w:ascii="Tahoma" w:hAnsi="Tahoma" w:cs="Tahoma"/>
          <w:sz w:val="20"/>
        </w:rPr>
        <w:t>састанак и упознавања са садржином Нацрта извештаја, субјекту ревизије електронским путем (маил</w:t>
      </w:r>
      <w:r w:rsidRPr="00487902">
        <w:rPr>
          <w:rFonts w:ascii="Tahoma" w:hAnsi="Tahoma" w:cs="Tahoma"/>
          <w:sz w:val="20"/>
          <w:lang w:val="sr-Cyrl-RS"/>
        </w:rPr>
        <w:t>ом</w:t>
      </w:r>
      <w:r w:rsidRPr="00487902">
        <w:rPr>
          <w:rFonts w:ascii="Tahoma" w:hAnsi="Tahoma" w:cs="Tahoma"/>
          <w:sz w:val="20"/>
        </w:rPr>
        <w:t xml:space="preserve">) у </w:t>
      </w:r>
      <w:r>
        <w:rPr>
          <w:rFonts w:ascii="Tahoma" w:hAnsi="Tahoma" w:cs="Tahoma"/>
          <w:sz w:val="20"/>
          <w:lang w:val="sr-Latn-RS"/>
        </w:rPr>
        <w:t xml:space="preserve">PDF </w:t>
      </w:r>
      <w:r w:rsidRPr="00487902">
        <w:rPr>
          <w:rFonts w:ascii="Tahoma" w:hAnsi="Tahoma" w:cs="Tahoma"/>
          <w:sz w:val="20"/>
        </w:rPr>
        <w:t xml:space="preserve">формату, </w:t>
      </w:r>
      <w:r w:rsidRPr="00487902">
        <w:rPr>
          <w:rFonts w:ascii="Tahoma" w:hAnsi="Tahoma" w:cs="Tahoma"/>
          <w:sz w:val="20"/>
          <w:lang w:val="sr-Cyrl-RS"/>
        </w:rPr>
        <w:t xml:space="preserve">можемо </w:t>
      </w:r>
      <w:r>
        <w:rPr>
          <w:rFonts w:ascii="Tahoma" w:hAnsi="Tahoma" w:cs="Tahoma"/>
          <w:sz w:val="20"/>
        </w:rPr>
        <w:t xml:space="preserve">доставити </w:t>
      </w:r>
      <w:r w:rsidRPr="00DE1140">
        <w:rPr>
          <w:rFonts w:ascii="Tahoma" w:hAnsi="Tahoma" w:cs="Tahoma"/>
          <w:sz w:val="20"/>
        </w:rPr>
        <w:t>предлог</w:t>
      </w:r>
      <w:r>
        <w:rPr>
          <w:rFonts w:ascii="Tahoma" w:hAnsi="Tahoma" w:cs="Tahoma"/>
          <w:sz w:val="20"/>
        </w:rPr>
        <w:t xml:space="preserve"> Н</w:t>
      </w:r>
      <w:r w:rsidRPr="00DE1140">
        <w:rPr>
          <w:rFonts w:ascii="Tahoma" w:hAnsi="Tahoma" w:cs="Tahoma"/>
          <w:sz w:val="20"/>
        </w:rPr>
        <w:t>ацрта</w:t>
      </w:r>
      <w:r>
        <w:rPr>
          <w:rFonts w:ascii="Tahoma" w:hAnsi="Tahoma" w:cs="Tahoma"/>
          <w:sz w:val="20"/>
        </w:rPr>
        <w:t xml:space="preserve"> извештаја. Истом приликом договарамо и</w:t>
      </w:r>
      <w:r w:rsidRPr="00DE1140">
        <w:rPr>
          <w:rFonts w:ascii="Tahoma" w:hAnsi="Tahoma" w:cs="Tahoma"/>
          <w:sz w:val="20"/>
        </w:rPr>
        <w:t xml:space="preserve"> термин одржавања завршног састанка</w:t>
      </w:r>
      <w:r>
        <w:rPr>
          <w:rFonts w:ascii="Tahoma" w:hAnsi="Tahoma" w:cs="Tahoma"/>
          <w:sz w:val="20"/>
          <w:lang w:val="sr-Cyrl-RS"/>
        </w:rPr>
        <w:t xml:space="preserve">. </w:t>
      </w:r>
      <w:r>
        <w:rPr>
          <w:rFonts w:ascii="Tahoma" w:hAnsi="Tahoma" w:cs="Tahoma"/>
          <w:sz w:val="20"/>
        </w:rPr>
        <w:t>Саставни део предлога Нацрта и</w:t>
      </w:r>
      <w:r w:rsidRPr="00DE1140">
        <w:rPr>
          <w:rFonts w:ascii="Tahoma" w:hAnsi="Tahoma" w:cs="Tahoma"/>
          <w:sz w:val="20"/>
        </w:rPr>
        <w:t>з</w:t>
      </w:r>
      <w:r>
        <w:rPr>
          <w:rFonts w:ascii="Tahoma" w:hAnsi="Tahoma" w:cs="Tahoma"/>
          <w:sz w:val="20"/>
        </w:rPr>
        <w:t xml:space="preserve">вештаја је </w:t>
      </w:r>
      <w:r>
        <w:rPr>
          <w:rFonts w:ascii="Tahoma" w:hAnsi="Tahoma" w:cs="Tahoma"/>
          <w:sz w:val="20"/>
          <w:lang w:val="sr-Cyrl-RS"/>
        </w:rPr>
        <w:t xml:space="preserve">РД 6.1.2. </w:t>
      </w:r>
      <w:r>
        <w:rPr>
          <w:rFonts w:ascii="Tahoma" w:hAnsi="Tahoma" w:cs="Tahoma"/>
          <w:sz w:val="20"/>
        </w:rPr>
        <w:t>План активности/</w:t>
      </w:r>
      <w:r w:rsidRPr="00DE1140">
        <w:rPr>
          <w:rFonts w:ascii="Tahoma" w:hAnsi="Tahoma" w:cs="Tahoma"/>
          <w:sz w:val="20"/>
        </w:rPr>
        <w:t>препорука (попуњава</w:t>
      </w:r>
      <w:r>
        <w:rPr>
          <w:rFonts w:ascii="Tahoma" w:hAnsi="Tahoma" w:cs="Tahoma"/>
          <w:sz w:val="20"/>
        </w:rPr>
        <w:t>мо</w:t>
      </w:r>
      <w:r w:rsidRPr="00DE1140">
        <w:rPr>
          <w:rFonts w:ascii="Tahoma" w:hAnsi="Tahoma" w:cs="Tahoma"/>
          <w:sz w:val="20"/>
        </w:rPr>
        <w:t xml:space="preserve"> колоне – препорука и значај</w:t>
      </w:r>
      <w:r>
        <w:rPr>
          <w:rFonts w:ascii="Tahoma" w:hAnsi="Tahoma" w:cs="Tahoma"/>
          <w:sz w:val="20"/>
          <w:lang w:val="sr-Cyrl-RS"/>
        </w:rPr>
        <w:t xml:space="preserve"> или приоритет</w:t>
      </w:r>
      <w:r w:rsidRPr="00DE1140">
        <w:rPr>
          <w:rFonts w:ascii="Tahoma" w:hAnsi="Tahoma" w:cs="Tahoma"/>
          <w:sz w:val="20"/>
        </w:rPr>
        <w:t>). Остале елементе попуњава субјект ревизије</w:t>
      </w:r>
      <w:r>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 у периоду од 12 месеци). Такође, важно је договорити и ко је код субјекта ревизије задужен за праћење реализације плана и достављање интерној ревизији -Извештаја о степену имплементације датих препорука.</w:t>
      </w:r>
    </w:p>
    <w:p w14:paraId="36DBD7BA" w14:textId="77777777" w:rsidR="00487902" w:rsidRDefault="00487902" w:rsidP="00487902">
      <w:pPr>
        <w:jc w:val="both"/>
        <w:rPr>
          <w:rFonts w:ascii="Tahoma" w:hAnsi="Tahoma" w:cs="Tahoma"/>
          <w:sz w:val="20"/>
          <w:lang w:val="sr-Cyrl-RS"/>
        </w:rPr>
      </w:pPr>
      <w:r>
        <w:rPr>
          <w:rFonts w:ascii="Tahoma" w:hAnsi="Tahoma" w:cs="Tahoma"/>
          <w:sz w:val="20"/>
          <w:lang w:val="sr-Cyrl-RS"/>
        </w:rPr>
        <w:t>Садржина Плана активности/препорука:</w:t>
      </w:r>
    </w:p>
    <w:p w14:paraId="2AEFD011" w14:textId="77777777" w:rsidR="00487902" w:rsidRPr="00437F0D" w:rsidRDefault="00487902" w:rsidP="00487902">
      <w:pPr>
        <w:rPr>
          <w:rFonts w:ascii="Tahoma" w:hAnsi="Tahoma" w:cs="Tahoma"/>
          <w:sz w:val="16"/>
          <w:szCs w:val="16"/>
        </w:rPr>
      </w:pPr>
      <w:bookmarkStart w:id="17" w:name="_Toc33628597"/>
      <w:bookmarkStart w:id="18" w:name="_Toc41845136"/>
      <w:r w:rsidRPr="00437F0D">
        <w:rPr>
          <w:rFonts w:ascii="Tahoma" w:hAnsi="Tahoma" w:cs="Tahoma"/>
          <w:sz w:val="16"/>
          <w:szCs w:val="16"/>
        </w:rPr>
        <w:t>ПРИЛОГ ** –</w:t>
      </w:r>
      <w:r w:rsidRPr="00437F0D">
        <w:rPr>
          <w:rFonts w:ascii="Tahoma" w:hAnsi="Tahoma" w:cs="Tahoma"/>
          <w:sz w:val="16"/>
          <w:szCs w:val="16"/>
          <w:lang w:val="sr-Cyrl-RS"/>
        </w:rPr>
        <w:t xml:space="preserve"> </w:t>
      </w:r>
      <w:r w:rsidRPr="00437F0D">
        <w:rPr>
          <w:rFonts w:ascii="Tahoma" w:hAnsi="Tahoma" w:cs="Tahoma"/>
          <w:sz w:val="16"/>
          <w:szCs w:val="16"/>
        </w:rPr>
        <w:t>ПЛАН АКТИВНОСТИ/ПРЕПОРУКА</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793"/>
        <w:gridCol w:w="545"/>
        <w:gridCol w:w="802"/>
        <w:gridCol w:w="1449"/>
        <w:gridCol w:w="737"/>
        <w:gridCol w:w="852"/>
      </w:tblGrid>
      <w:tr w:rsidR="00487902" w:rsidRPr="00D8030C" w14:paraId="548CE22F" w14:textId="77777777" w:rsidTr="007629BB">
        <w:trPr>
          <w:trHeight w:val="20"/>
          <w:tblHeader/>
        </w:trPr>
        <w:tc>
          <w:tcPr>
            <w:tcW w:w="248" w:type="pct"/>
            <w:shd w:val="clear" w:color="auto" w:fill="auto"/>
            <w:vAlign w:val="center"/>
            <w:hideMark/>
          </w:tcPr>
          <w:p w14:paraId="4D0DD951" w14:textId="77777777" w:rsidR="00487902" w:rsidRPr="00437F0D" w:rsidRDefault="00487902" w:rsidP="007629BB">
            <w:pPr>
              <w:jc w:val="center"/>
              <w:rPr>
                <w:rFonts w:ascii="Tahoma" w:eastAsia="Times New Roman" w:hAnsi="Tahoma" w:cs="Tahoma"/>
                <w:b/>
                <w:bCs/>
                <w:sz w:val="12"/>
                <w:szCs w:val="12"/>
              </w:rPr>
            </w:pPr>
            <w:r w:rsidRPr="00437F0D">
              <w:rPr>
                <w:rFonts w:ascii="Tahoma" w:eastAsia="Times New Roman" w:hAnsi="Tahoma" w:cs="Tahoma"/>
                <w:b/>
                <w:bCs/>
                <w:sz w:val="12"/>
                <w:szCs w:val="12"/>
                <w:lang w:val="sr-Cyrl-RS"/>
              </w:rPr>
              <w:t>Редни број</w:t>
            </w:r>
          </w:p>
        </w:tc>
        <w:tc>
          <w:tcPr>
            <w:tcW w:w="2530" w:type="pct"/>
            <w:shd w:val="clear" w:color="auto" w:fill="auto"/>
            <w:vAlign w:val="center"/>
            <w:hideMark/>
          </w:tcPr>
          <w:p w14:paraId="2756DAA9" w14:textId="77777777" w:rsidR="00487902" w:rsidRPr="00437F0D" w:rsidRDefault="00487902" w:rsidP="007629BB">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Препорука</w:t>
            </w:r>
          </w:p>
        </w:tc>
        <w:tc>
          <w:tcPr>
            <w:tcW w:w="312" w:type="pct"/>
            <w:shd w:val="clear" w:color="auto" w:fill="auto"/>
            <w:vAlign w:val="center"/>
            <w:hideMark/>
          </w:tcPr>
          <w:p w14:paraId="4A0F3DE4" w14:textId="77777777" w:rsidR="00487902" w:rsidRPr="00437F0D" w:rsidRDefault="00487902" w:rsidP="007629BB">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Значај</w:t>
            </w:r>
          </w:p>
        </w:tc>
        <w:tc>
          <w:tcPr>
            <w:tcW w:w="436" w:type="pct"/>
            <w:shd w:val="clear" w:color="auto" w:fill="auto"/>
            <w:vAlign w:val="center"/>
            <w:hideMark/>
          </w:tcPr>
          <w:p w14:paraId="45C62C05" w14:textId="77777777" w:rsidR="00487902" w:rsidRPr="00437F0D" w:rsidRDefault="00487902" w:rsidP="007629BB">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5E938DA3" w14:textId="77777777" w:rsidR="00487902" w:rsidRPr="00437F0D" w:rsidRDefault="00487902" w:rsidP="007629BB">
            <w:pPr>
              <w:jc w:val="center"/>
              <w:rPr>
                <w:rFonts w:ascii="Tahoma" w:eastAsia="Times New Roman" w:hAnsi="Tahoma" w:cs="Tahoma"/>
                <w:b/>
                <w:bCs/>
                <w:sz w:val="12"/>
                <w:szCs w:val="12"/>
                <w:lang w:val="sr-Cyrl-RS"/>
              </w:rPr>
            </w:pPr>
            <w:r w:rsidRPr="00437F0D">
              <w:rPr>
                <w:rFonts w:ascii="Tahoma" w:eastAsia="Times New Roman" w:hAnsi="Tahoma" w:cs="Tahoma"/>
                <w:b/>
                <w:bCs/>
                <w:sz w:val="12"/>
                <w:szCs w:val="12"/>
                <w:lang w:val="sr-Latn-RS"/>
              </w:rPr>
              <w:t>Планиране активности</w:t>
            </w:r>
            <w:r>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5DAD8D8A" w14:textId="77777777" w:rsidR="00487902" w:rsidRPr="00437F0D" w:rsidRDefault="00487902" w:rsidP="007629BB">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661BD37A" w14:textId="77777777" w:rsidR="00487902" w:rsidRPr="00437F0D" w:rsidRDefault="00487902" w:rsidP="007629BB">
            <w:pPr>
              <w:jc w:val="center"/>
              <w:rPr>
                <w:rFonts w:ascii="Tahoma" w:eastAsia="Times New Roman" w:hAnsi="Tahoma" w:cs="Tahoma"/>
                <w:b/>
                <w:bCs/>
                <w:sz w:val="12"/>
                <w:szCs w:val="12"/>
              </w:rPr>
            </w:pPr>
            <w:r w:rsidRPr="00437F0D">
              <w:rPr>
                <w:rFonts w:ascii="Tahoma" w:eastAsia="Times New Roman" w:hAnsi="Tahoma" w:cs="Tahoma"/>
                <w:b/>
                <w:bCs/>
                <w:sz w:val="12"/>
                <w:szCs w:val="12"/>
                <w:lang w:val="sr-Latn-RS"/>
              </w:rPr>
              <w:t>Рок за спровођење</w:t>
            </w:r>
          </w:p>
        </w:tc>
      </w:tr>
      <w:tr w:rsidR="00487902" w:rsidRPr="00D8030C" w14:paraId="3959EC15" w14:textId="77777777" w:rsidTr="007629BB">
        <w:trPr>
          <w:trHeight w:val="20"/>
        </w:trPr>
        <w:tc>
          <w:tcPr>
            <w:tcW w:w="248" w:type="pct"/>
            <w:shd w:val="clear" w:color="auto" w:fill="auto"/>
            <w:vAlign w:val="center"/>
            <w:hideMark/>
          </w:tcPr>
          <w:p w14:paraId="3BCE105F" w14:textId="77777777" w:rsidR="00487902" w:rsidRPr="00437F0D" w:rsidRDefault="00487902" w:rsidP="007629BB">
            <w:pPr>
              <w:jc w:val="center"/>
              <w:rPr>
                <w:rFonts w:ascii="Tahoma" w:eastAsia="Times New Roman" w:hAnsi="Tahoma" w:cs="Tahoma"/>
                <w:bCs/>
                <w:sz w:val="12"/>
                <w:szCs w:val="12"/>
              </w:rPr>
            </w:pPr>
            <w:r>
              <w:rPr>
                <w:rFonts w:ascii="Tahoma" w:eastAsia="Times New Roman" w:hAnsi="Tahoma" w:cs="Tahoma"/>
                <w:bCs/>
                <w:sz w:val="12"/>
                <w:szCs w:val="12"/>
                <w:lang w:val="sr-Cyrl-RS"/>
              </w:rPr>
              <w:t>*</w:t>
            </w:r>
            <w:r w:rsidRPr="00437F0D">
              <w:rPr>
                <w:rFonts w:ascii="Tahoma" w:eastAsia="Times New Roman" w:hAnsi="Tahoma" w:cs="Tahoma"/>
                <w:bCs/>
                <w:sz w:val="12"/>
                <w:szCs w:val="12"/>
                <w:lang w:val="sr-Cyrl-RS"/>
              </w:rPr>
              <w:t>.</w:t>
            </w:r>
          </w:p>
        </w:tc>
        <w:tc>
          <w:tcPr>
            <w:tcW w:w="2530" w:type="pct"/>
            <w:shd w:val="clear" w:color="auto" w:fill="auto"/>
            <w:vAlign w:val="center"/>
          </w:tcPr>
          <w:p w14:paraId="6B56EA8B" w14:textId="77777777" w:rsidR="00487902" w:rsidRPr="007629BB" w:rsidRDefault="00487902" w:rsidP="007629BB">
            <w:pPr>
              <w:spacing w:after="0"/>
              <w:jc w:val="both"/>
              <w:rPr>
                <w:rFonts w:ascii="Tahoma" w:eastAsia="Times New Roman" w:hAnsi="Tahoma" w:cs="Tahoma"/>
                <w:noProof/>
                <w:color w:val="5B9BD5" w:themeColor="accent1"/>
                <w:sz w:val="12"/>
                <w:szCs w:val="12"/>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629BB">
              <w:rPr>
                <w:rFonts w:ascii="Tahoma" w:eastAsia="MS Mincho" w:hAnsi="Tahoma" w:cs="Tahoma"/>
                <w:sz w:val="12"/>
                <w:szCs w:val="12"/>
                <w:lang w:val="sr-Cyrl-CS" w:eastAsia="ja-JP"/>
              </w:rPr>
              <w:t>Препоручујемо руководиоцу Одељења за јавне набавке да интерним актом</w:t>
            </w:r>
            <w:r w:rsidRPr="007629BB">
              <w:rPr>
                <w:rFonts w:ascii="Tahoma" w:eastAsia="Times New Roman" w:hAnsi="Tahoma" w:cs="Tahoma"/>
                <w:noProof/>
                <w:color w:val="FF0000"/>
                <w:sz w:val="12"/>
                <w:szCs w:val="12"/>
                <w:lang w:val="sr-Cyrl-RS"/>
              </w:rPr>
              <w:t xml:space="preserve"> </w:t>
            </w:r>
            <w:r w:rsidRPr="007629BB">
              <w:rPr>
                <w:rFonts w:ascii="Tahoma" w:eastAsia="MS Mincho" w:hAnsi="Tahoma" w:cs="Tahoma"/>
                <w:sz w:val="12"/>
                <w:szCs w:val="12"/>
                <w:lang w:val="sr-Cyrl-CS" w:eastAsia="ja-JP"/>
              </w:rPr>
              <w:t>детаљно уреди вршење и документовање контроле по питању оправданости, процењене вредности, анализе броја потенцијалних добављача за конкретни предмет набавке, стања залиха, техничке спецификације, постојања дискриминаторских услова и обезбеђивања финансијских средства за предметну набавку.</w:t>
            </w:r>
          </w:p>
        </w:tc>
        <w:tc>
          <w:tcPr>
            <w:tcW w:w="312" w:type="pct"/>
            <w:shd w:val="clear" w:color="auto" w:fill="auto"/>
            <w:vAlign w:val="center"/>
            <w:hideMark/>
          </w:tcPr>
          <w:p w14:paraId="0070D521" w14:textId="77777777" w:rsidR="00487902" w:rsidRPr="00437F0D" w:rsidRDefault="00487902" w:rsidP="007629BB">
            <w:pPr>
              <w:jc w:val="center"/>
              <w:rPr>
                <w:rFonts w:ascii="Tahoma" w:eastAsia="Times New Roman" w:hAnsi="Tahoma" w:cs="Tahoma"/>
                <w:sz w:val="12"/>
                <w:szCs w:val="12"/>
                <w:lang w:val="sr-Cyrl-RS"/>
              </w:rPr>
            </w:pPr>
            <w:r w:rsidRPr="00D8030C">
              <w:rPr>
                <w:rFonts w:ascii="Tahoma" w:eastAsia="Times New Roman" w:hAnsi="Tahoma" w:cs="Tahoma"/>
                <w:sz w:val="12"/>
                <w:szCs w:val="12"/>
                <w:lang w:val="sr-Cyrl-RS"/>
              </w:rPr>
              <w:t>Висок</w:t>
            </w:r>
          </w:p>
        </w:tc>
        <w:tc>
          <w:tcPr>
            <w:tcW w:w="436" w:type="pct"/>
            <w:shd w:val="clear" w:color="auto" w:fill="auto"/>
            <w:vAlign w:val="center"/>
            <w:hideMark/>
          </w:tcPr>
          <w:p w14:paraId="03AD0592" w14:textId="77777777" w:rsidR="00487902" w:rsidRPr="00437F0D" w:rsidRDefault="00487902" w:rsidP="007629BB">
            <w:pPr>
              <w:jc w:val="center"/>
              <w:rPr>
                <w:rFonts w:ascii="Tahoma" w:eastAsia="Times New Roman" w:hAnsi="Tahoma" w:cs="Tahoma"/>
                <w:sz w:val="12"/>
                <w:szCs w:val="12"/>
                <w:lang w:val="sr-Cyrl-RS"/>
              </w:rPr>
            </w:pPr>
            <w:r>
              <w:rPr>
                <w:rFonts w:ascii="Tahoma" w:eastAsia="Times New Roman" w:hAnsi="Tahoma" w:cs="Tahoma"/>
                <w:sz w:val="12"/>
                <w:szCs w:val="12"/>
                <w:lang w:val="sr-Cyrl-RS"/>
              </w:rPr>
              <w:t>ДА</w:t>
            </w:r>
          </w:p>
        </w:tc>
        <w:tc>
          <w:tcPr>
            <w:tcW w:w="583" w:type="pct"/>
            <w:shd w:val="clear" w:color="auto" w:fill="auto"/>
            <w:vAlign w:val="center"/>
            <w:hideMark/>
          </w:tcPr>
          <w:p w14:paraId="1FBB5675" w14:textId="77777777" w:rsidR="00487902" w:rsidRPr="00437F0D" w:rsidRDefault="00487902" w:rsidP="007629BB">
            <w:pPr>
              <w:rPr>
                <w:rFonts w:ascii="Tahoma" w:eastAsia="Times New Roman" w:hAnsi="Tahoma" w:cs="Tahoma"/>
                <w:sz w:val="12"/>
                <w:szCs w:val="12"/>
              </w:rPr>
            </w:pPr>
          </w:p>
        </w:tc>
        <w:tc>
          <w:tcPr>
            <w:tcW w:w="403" w:type="pct"/>
            <w:shd w:val="clear" w:color="auto" w:fill="auto"/>
            <w:vAlign w:val="center"/>
            <w:hideMark/>
          </w:tcPr>
          <w:p w14:paraId="70F0901D" w14:textId="77777777" w:rsidR="00487902" w:rsidRPr="00437F0D" w:rsidRDefault="00487902" w:rsidP="007629BB">
            <w:pPr>
              <w:rPr>
                <w:rFonts w:ascii="Tahoma" w:eastAsia="Times New Roman" w:hAnsi="Tahoma" w:cs="Tahoma"/>
                <w:sz w:val="12"/>
                <w:szCs w:val="12"/>
              </w:rPr>
            </w:pPr>
            <w:r w:rsidRPr="00437F0D">
              <w:rPr>
                <w:rFonts w:ascii="Tahoma" w:eastAsia="Times New Roman" w:hAnsi="Tahoma" w:cs="Tahoma"/>
                <w:sz w:val="12"/>
                <w:szCs w:val="12"/>
                <w:lang w:val="sr-Latn-RS"/>
              </w:rPr>
              <w:t> </w:t>
            </w:r>
          </w:p>
        </w:tc>
        <w:tc>
          <w:tcPr>
            <w:tcW w:w="488" w:type="pct"/>
            <w:shd w:val="clear" w:color="auto" w:fill="auto"/>
            <w:vAlign w:val="center"/>
            <w:hideMark/>
          </w:tcPr>
          <w:p w14:paraId="57D59FA2" w14:textId="77777777" w:rsidR="00487902" w:rsidRPr="00437F0D" w:rsidRDefault="00487902" w:rsidP="007629BB">
            <w:pPr>
              <w:rPr>
                <w:rFonts w:ascii="Tahoma" w:eastAsia="Times New Roman" w:hAnsi="Tahoma" w:cs="Tahoma"/>
                <w:sz w:val="12"/>
                <w:szCs w:val="12"/>
              </w:rPr>
            </w:pPr>
            <w:r w:rsidRPr="00437F0D">
              <w:rPr>
                <w:rFonts w:ascii="Tahoma" w:eastAsia="Times New Roman" w:hAnsi="Tahoma" w:cs="Tahoma"/>
                <w:sz w:val="12"/>
                <w:szCs w:val="12"/>
                <w:lang w:val="sr-Latn-RS"/>
              </w:rPr>
              <w:t> </w:t>
            </w:r>
          </w:p>
        </w:tc>
      </w:tr>
    </w:tbl>
    <w:p w14:paraId="49C2C07D" w14:textId="77777777" w:rsidR="00487902" w:rsidRPr="00DE1140" w:rsidRDefault="00487902" w:rsidP="00487902">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Pr>
          <w:rFonts w:ascii="Tahoma" w:hAnsi="Tahoma" w:cs="Tahoma"/>
          <w:sz w:val="20"/>
        </w:rPr>
        <w:t>усаглашавамо ставове</w:t>
      </w:r>
      <w:r w:rsidRPr="00DE1140">
        <w:rPr>
          <w:rFonts w:ascii="Tahoma" w:hAnsi="Tahoma" w:cs="Tahoma"/>
          <w:sz w:val="20"/>
        </w:rPr>
        <w:t xml:space="preserve"> у погледу налаза и </w:t>
      </w:r>
      <w:r>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Pr>
          <w:rFonts w:ascii="Tahoma" w:hAnsi="Tahoma" w:cs="Tahoma"/>
          <w:sz w:val="20"/>
        </w:rPr>
        <w:t>ојединачне препоруке, дефинишемо рокове</w:t>
      </w:r>
      <w:r w:rsidRPr="00DE1140">
        <w:rPr>
          <w:rFonts w:ascii="Tahoma" w:hAnsi="Tahoma" w:cs="Tahoma"/>
          <w:sz w:val="20"/>
        </w:rPr>
        <w:t xml:space="preserve"> и</w:t>
      </w:r>
      <w:r>
        <w:rPr>
          <w:rFonts w:ascii="Tahoma" w:hAnsi="Tahoma" w:cs="Tahoma"/>
          <w:sz w:val="20"/>
        </w:rPr>
        <w:t xml:space="preserve"> одговорна</w:t>
      </w:r>
      <w:r w:rsidRPr="00DE1140">
        <w:rPr>
          <w:rFonts w:ascii="Tahoma" w:hAnsi="Tahoma" w:cs="Tahoma"/>
          <w:sz w:val="20"/>
        </w:rPr>
        <w:t xml:space="preserve"> </w:t>
      </w:r>
      <w:r>
        <w:rPr>
          <w:rFonts w:ascii="Tahoma" w:hAnsi="Tahoma" w:cs="Tahoma"/>
          <w:sz w:val="20"/>
        </w:rPr>
        <w:t>лица</w:t>
      </w:r>
      <w:r w:rsidRPr="00DE1140">
        <w:rPr>
          <w:rFonts w:ascii="Tahoma" w:hAnsi="Tahoma" w:cs="Tahoma"/>
          <w:sz w:val="20"/>
        </w:rPr>
        <w:t xml:space="preserve"> за спровођење препорука.</w:t>
      </w:r>
    </w:p>
    <w:p w14:paraId="4F5F539A" w14:textId="77777777" w:rsidR="00487902" w:rsidRPr="00437F0D" w:rsidRDefault="00487902" w:rsidP="00487902">
      <w:pPr>
        <w:jc w:val="both"/>
        <w:rPr>
          <w:rFonts w:ascii="Tahoma" w:hAnsi="Tahoma" w:cs="Tahoma"/>
          <w:sz w:val="20"/>
        </w:rPr>
      </w:pPr>
      <w:r w:rsidRPr="00DE1140">
        <w:rPr>
          <w:rFonts w:ascii="Tahoma" w:hAnsi="Tahoma" w:cs="Tahoma"/>
          <w:sz w:val="20"/>
        </w:rPr>
        <w:t>Након завршног састанка саставља с</w:t>
      </w:r>
      <w:r>
        <w:rPr>
          <w:rFonts w:ascii="Tahoma" w:hAnsi="Tahoma" w:cs="Tahoma"/>
          <w:sz w:val="20"/>
        </w:rPr>
        <w:t xml:space="preserve">е </w:t>
      </w:r>
      <w:r>
        <w:rPr>
          <w:rFonts w:ascii="Tahoma" w:hAnsi="Tahoma" w:cs="Tahoma"/>
          <w:sz w:val="20"/>
          <w:lang w:val="sr-Cyrl-RS"/>
        </w:rPr>
        <w:t xml:space="preserve">РД. 6.1.3. </w:t>
      </w:r>
      <w:r>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w:t>
      </w:r>
      <w:r w:rsidRPr="00DE1140">
        <w:rPr>
          <w:rFonts w:ascii="Tahoma" w:hAnsi="Tahoma" w:cs="Tahoma"/>
          <w:sz w:val="20"/>
        </w:rPr>
        <w:lastRenderedPageBreak/>
        <w:t>супротном, потписана два примерка (од стране представника ревизорског тима који су присуствовали састанку) Записника прослеђују се субјекту ревизије на потпис наредног дана од дана одржавања завршног састанка.</w:t>
      </w:r>
    </w:p>
    <w:p w14:paraId="17170CC5" w14:textId="77777777" w:rsidR="00487902" w:rsidRPr="00DE1140" w:rsidRDefault="00487902" w:rsidP="00487902">
      <w:pPr>
        <w:jc w:val="both"/>
        <w:rPr>
          <w:rFonts w:ascii="Tahoma" w:hAnsi="Tahoma" w:cs="Tahoma"/>
          <w:sz w:val="20"/>
        </w:rPr>
      </w:pPr>
      <w:r>
        <w:rPr>
          <w:rFonts w:ascii="Tahoma" w:hAnsi="Tahoma" w:cs="Tahoma"/>
          <w:sz w:val="20"/>
        </w:rPr>
        <w:t>Коначна верзија Нацрта и</w:t>
      </w:r>
      <w:r w:rsidRPr="00DE1140">
        <w:rPr>
          <w:rFonts w:ascii="Tahoma" w:hAnsi="Tahoma" w:cs="Tahoma"/>
          <w:sz w:val="20"/>
        </w:rPr>
        <w:t>звештаја, потписана од стране свих чланова ревизорског тима,</w:t>
      </w:r>
      <w:r>
        <w:rPr>
          <w:rFonts w:ascii="Tahoma" w:hAnsi="Tahoma" w:cs="Tahoma"/>
          <w:sz w:val="20"/>
        </w:rPr>
        <w:t xml:space="preserve"> са П</w:t>
      </w:r>
      <w:r w:rsidRPr="00DE1140">
        <w:rPr>
          <w:rFonts w:ascii="Tahoma" w:hAnsi="Tahoma" w:cs="Tahoma"/>
          <w:sz w:val="20"/>
        </w:rPr>
        <w:t xml:space="preserve">ланом активности/препорука, уз пропратни </w:t>
      </w:r>
      <w:r>
        <w:rPr>
          <w:rFonts w:ascii="Tahoma" w:hAnsi="Tahoma" w:cs="Tahoma"/>
          <w:sz w:val="20"/>
        </w:rPr>
        <w:t>допис</w:t>
      </w:r>
      <w:r w:rsidRPr="00DE1140">
        <w:rPr>
          <w:rFonts w:ascii="Tahoma" w:hAnsi="Tahoma" w:cs="Tahoma"/>
          <w:sz w:val="20"/>
        </w:rPr>
        <w:t xml:space="preserve">, доставља се субјекту ревизије након завршног састанка. </w:t>
      </w:r>
      <w:r>
        <w:rPr>
          <w:rFonts w:ascii="Tahoma" w:hAnsi="Tahoma" w:cs="Tahoma"/>
          <w:sz w:val="20"/>
        </w:rPr>
        <w:t>Нацрт и</w:t>
      </w:r>
      <w:r w:rsidRPr="00DE1140">
        <w:rPr>
          <w:rFonts w:ascii="Tahoma" w:hAnsi="Tahoma" w:cs="Tahoma"/>
          <w:sz w:val="20"/>
        </w:rPr>
        <w:t xml:space="preserve">звештаја штампа се у </w:t>
      </w:r>
      <w:r>
        <w:rPr>
          <w:rFonts w:ascii="Tahoma" w:hAnsi="Tahoma" w:cs="Tahoma"/>
          <w:sz w:val="20"/>
        </w:rPr>
        <w:t>три</w:t>
      </w:r>
      <w:r w:rsidRPr="00DE1140">
        <w:rPr>
          <w:rFonts w:ascii="Tahoma" w:hAnsi="Tahoma" w:cs="Tahoma"/>
          <w:sz w:val="20"/>
        </w:rPr>
        <w:t xml:space="preserve"> примерка – један примерак се доставља р</w:t>
      </w:r>
      <w:r>
        <w:rPr>
          <w:rFonts w:ascii="Tahoma" w:hAnsi="Tahoma" w:cs="Tahoma"/>
          <w:sz w:val="20"/>
        </w:rPr>
        <w:t xml:space="preserve">уководиоцу субјекта ревизије, </w:t>
      </w:r>
      <w:r w:rsidRPr="00DE1140">
        <w:rPr>
          <w:rFonts w:ascii="Tahoma" w:hAnsi="Tahoma" w:cs="Tahoma"/>
          <w:sz w:val="20"/>
        </w:rPr>
        <w:t>један се одлаже у Текући досије</w:t>
      </w:r>
      <w:r>
        <w:rPr>
          <w:rFonts w:ascii="Tahoma" w:hAnsi="Tahoma" w:cs="Tahoma"/>
          <w:sz w:val="20"/>
        </w:rPr>
        <w:t>, један примерак у омот списа.</w:t>
      </w:r>
    </w:p>
    <w:p w14:paraId="6A51A287" w14:textId="77777777" w:rsidR="00487902" w:rsidRPr="00487902" w:rsidRDefault="00487902" w:rsidP="00487902">
      <w:pPr>
        <w:jc w:val="both"/>
        <w:rPr>
          <w:rFonts w:ascii="Tahoma" w:hAnsi="Tahoma" w:cs="Tahoma"/>
          <w:i/>
          <w:sz w:val="20"/>
          <w:lang w:val="sr-Cyrl-RS"/>
        </w:rPr>
      </w:pPr>
      <w:r w:rsidRPr="00DE1140">
        <w:rPr>
          <w:rFonts w:ascii="Tahoma" w:hAnsi="Tahoma" w:cs="Tahoma"/>
          <w:sz w:val="20"/>
        </w:rPr>
        <w:t>С</w:t>
      </w:r>
      <w:r>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Pr>
          <w:rFonts w:ascii="Tahoma" w:hAnsi="Tahoma" w:cs="Tahoma"/>
          <w:sz w:val="20"/>
        </w:rPr>
        <w:t>аз о уручивању Нацрта извештаја</w:t>
      </w:r>
      <w:r>
        <w:rPr>
          <w:rFonts w:ascii="Tahoma" w:hAnsi="Tahoma" w:cs="Tahoma"/>
          <w:sz w:val="20"/>
          <w:lang w:val="sr-Cyrl-RS"/>
        </w:rPr>
        <w:t xml:space="preserve">. </w:t>
      </w:r>
      <w:r>
        <w:rPr>
          <w:rFonts w:ascii="Tahoma" w:hAnsi="Tahoma" w:cs="Tahoma"/>
          <w:sz w:val="20"/>
        </w:rPr>
        <w:t>С</w:t>
      </w:r>
      <w:r w:rsidRPr="00DE1140">
        <w:rPr>
          <w:rFonts w:ascii="Tahoma" w:hAnsi="Tahoma" w:cs="Tahoma"/>
          <w:sz w:val="20"/>
        </w:rPr>
        <w:t xml:space="preserve">убјект ревизије у року од 8 дана од дана одржавања завршног састанка може </w:t>
      </w:r>
      <w:r>
        <w:rPr>
          <w:rFonts w:ascii="Tahoma" w:hAnsi="Tahoma" w:cs="Tahoma"/>
          <w:sz w:val="20"/>
        </w:rPr>
        <w:t xml:space="preserve">доставити Одговор на Нацрт </w:t>
      </w:r>
      <w:r w:rsidRPr="00487902">
        <w:rPr>
          <w:rFonts w:ascii="Tahoma" w:hAnsi="Tahoma" w:cs="Tahoma"/>
          <w:sz w:val="20"/>
        </w:rPr>
        <w:t xml:space="preserve">извештаја који узимамо у разматрање, уколико су наводи </w:t>
      </w:r>
      <w:r w:rsidRPr="00487902">
        <w:rPr>
          <w:rFonts w:ascii="Tahoma" w:hAnsi="Tahoma" w:cs="Tahoma"/>
          <w:sz w:val="20"/>
          <w:lang w:val="sr-Cyrl-RS"/>
        </w:rPr>
        <w:t xml:space="preserve">документовани и </w:t>
      </w:r>
      <w:r w:rsidRPr="00487902">
        <w:rPr>
          <w:rFonts w:ascii="Tahoma" w:hAnsi="Tahoma" w:cs="Tahoma"/>
          <w:sz w:val="20"/>
        </w:rPr>
        <w:t>основани</w:t>
      </w:r>
      <w:r w:rsidRPr="00487902">
        <w:rPr>
          <w:rFonts w:ascii="Tahoma" w:hAnsi="Tahoma" w:cs="Tahoma"/>
          <w:sz w:val="20"/>
          <w:lang w:val="sr-Cyrl-RS"/>
        </w:rPr>
        <w:t xml:space="preserve"> уносимо измене код Коначног извештаја на начин да код сваког налаза и препоруке наводимо: </w:t>
      </w:r>
      <w:r w:rsidRPr="00487902">
        <w:rPr>
          <w:rFonts w:ascii="Tahoma" w:hAnsi="Tahoma" w:cs="Tahoma"/>
          <w:i/>
          <w:sz w:val="20"/>
          <w:lang w:val="sr-Cyrl-RS"/>
        </w:rPr>
        <w:t xml:space="preserve">мења се и гласи, или брише се, додаје се и сл. </w:t>
      </w:r>
    </w:p>
    <w:p w14:paraId="58D50163" w14:textId="77777777" w:rsidR="00487902" w:rsidRPr="00487902" w:rsidRDefault="00487902" w:rsidP="00487902">
      <w:pPr>
        <w:jc w:val="both"/>
        <w:rPr>
          <w:rFonts w:ascii="Tahoma" w:hAnsi="Tahoma" w:cs="Tahoma"/>
          <w:sz w:val="20"/>
          <w:lang w:val="sr-Cyrl-RS"/>
        </w:rPr>
      </w:pPr>
      <w:r w:rsidRPr="00487902">
        <w:rPr>
          <w:rFonts w:ascii="Tahoma" w:hAnsi="Tahoma" w:cs="Tahoma"/>
          <w:sz w:val="20"/>
          <w:lang w:val="sr-Cyrl-RS"/>
        </w:rPr>
        <w:t xml:space="preserve">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 уколико то није случај остајемо при првобитној верзији Нацрта извештаја. </w:t>
      </w:r>
    </w:p>
    <w:p w14:paraId="634FF2D6" w14:textId="36E869B1" w:rsidR="00487902" w:rsidRPr="00487902" w:rsidRDefault="00487902" w:rsidP="0046736C">
      <w:pPr>
        <w:jc w:val="both"/>
        <w:rPr>
          <w:rFonts w:ascii="Tahoma" w:hAnsi="Tahoma" w:cs="Tahoma"/>
          <w:sz w:val="20"/>
          <w:lang w:val="sr-Cyrl-RS"/>
        </w:rPr>
      </w:pPr>
      <w:r w:rsidRPr="00487902">
        <w:rPr>
          <w:rFonts w:ascii="Tahoma" w:hAnsi="Tahoma" w:cs="Tahoma"/>
          <w:sz w:val="20"/>
          <w:lang w:val="sr-Cyrl-RS"/>
        </w:rPr>
        <w:t xml:space="preserve">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 </w:t>
      </w:r>
    </w:p>
    <w:p w14:paraId="00E1B2D6" w14:textId="77777777" w:rsidR="0046736C" w:rsidRDefault="0046736C" w:rsidP="0046736C">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14:paraId="6D96621A" w14:textId="77777777" w:rsidR="0046736C" w:rsidRDefault="0046736C" w:rsidP="0046736C">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3D3E7FA6" w14:textId="77777777" w:rsidR="0046736C" w:rsidRDefault="0046736C" w:rsidP="0046736C">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 xml:space="preserve">начин изражавања треба да буде једноставан, неоптерећен техничким изразима, </w:t>
      </w:r>
      <w:r w:rsidR="00CE61AC">
        <w:rPr>
          <w:rFonts w:ascii="Tahoma" w:hAnsi="Tahoma" w:cs="Tahoma"/>
          <w:sz w:val="20"/>
          <w:szCs w:val="20"/>
          <w:lang w:val="sr-Cyrl-RS"/>
        </w:rPr>
        <w:t xml:space="preserve">а </w:t>
      </w:r>
      <w:r>
        <w:rPr>
          <w:rFonts w:ascii="Tahoma" w:hAnsi="Tahoma" w:cs="Tahoma"/>
          <w:sz w:val="20"/>
          <w:szCs w:val="20"/>
          <w:lang w:val="sr-Cyrl-RS"/>
        </w:rPr>
        <w:t>реченице кратке и конкретне,</w:t>
      </w:r>
    </w:p>
    <w:p w14:paraId="21B3E098" w14:textId="77777777" w:rsidR="0046736C" w:rsidRDefault="0046736C" w:rsidP="0046736C">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w:t>
      </w:r>
      <w:r w:rsidR="00CE61AC">
        <w:rPr>
          <w:rFonts w:ascii="Tahoma" w:hAnsi="Tahoma" w:cs="Tahoma"/>
          <w:sz w:val="20"/>
          <w:szCs w:val="20"/>
          <w:lang w:val="sr-Cyrl-RS"/>
        </w:rPr>
        <w:t xml:space="preserve"> прикази помажу да се нагласе кљ</w:t>
      </w:r>
      <w:r>
        <w:rPr>
          <w:rFonts w:ascii="Tahoma" w:hAnsi="Tahoma" w:cs="Tahoma"/>
          <w:sz w:val="20"/>
          <w:szCs w:val="20"/>
          <w:lang w:val="sr-Cyrl-RS"/>
        </w:rPr>
        <w:t>учне поруке,</w:t>
      </w:r>
    </w:p>
    <w:p w14:paraId="0CBBE02B" w14:textId="77777777" w:rsidR="0046736C" w:rsidRPr="0046736C" w:rsidRDefault="0046736C" w:rsidP="000B555D">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28"/>
      </w:r>
    </w:p>
    <w:p w14:paraId="1E9386E6" w14:textId="77777777" w:rsidR="00544A80" w:rsidRDefault="00544A80" w:rsidP="0046736C">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Pr>
          <w:rFonts w:ascii="Tahoma" w:eastAsia="Times New Roman" w:hAnsi="Tahoma" w:cs="Tahoma"/>
          <w:noProof/>
          <w:sz w:val="20"/>
          <w:szCs w:val="20"/>
          <w:lang w:val="sr-Cyrl-RS"/>
        </w:rPr>
        <w:t xml:space="preserve"> </w:t>
      </w:r>
      <w:r>
        <w:rPr>
          <w:rFonts w:ascii="Tahoma" w:eastAsia="Times New Roman" w:hAnsi="Tahoma" w:cs="Tahoma"/>
          <w:noProof/>
          <w:sz w:val="20"/>
          <w:szCs w:val="20"/>
        </w:rPr>
        <w:t>на креативан начин успете да истакнете</w:t>
      </w:r>
      <w:r w:rsidRPr="008D2A16">
        <w:rPr>
          <w:rFonts w:ascii="Tahoma" w:eastAsia="Times New Roman" w:hAnsi="Tahoma" w:cs="Tahoma"/>
          <w:noProof/>
          <w:sz w:val="20"/>
          <w:szCs w:val="20"/>
        </w:rPr>
        <w:t xml:space="preserve"> суштину из самог извештаја, онда ће</w:t>
      </w:r>
      <w:r>
        <w:rPr>
          <w:rFonts w:ascii="Tahoma" w:eastAsia="Times New Roman" w:hAnsi="Tahoma" w:cs="Tahoma"/>
          <w:noProof/>
          <w:sz w:val="20"/>
          <w:szCs w:val="20"/>
          <w:lang w:val="sr-Cyrl-RS"/>
        </w:rPr>
        <w:t>те</w:t>
      </w:r>
      <w:r w:rsidRPr="008D2A16">
        <w:rPr>
          <w:rFonts w:ascii="Tahoma" w:eastAsia="Times New Roman" w:hAnsi="Tahoma" w:cs="Tahoma"/>
          <w:noProof/>
          <w:sz w:val="20"/>
          <w:szCs w:val="20"/>
        </w:rPr>
        <w:t xml:space="preserve"> навести читаоца да прочита цео извештај.</w:t>
      </w:r>
      <w:r>
        <w:rPr>
          <w:rFonts w:ascii="Tahoma" w:eastAsia="Times New Roman" w:hAnsi="Tahoma" w:cs="Tahoma"/>
          <w:noProof/>
          <w:sz w:val="20"/>
          <w:szCs w:val="20"/>
        </w:rPr>
        <w:t xml:space="preserve"> Њега пишете на крају и трудите се да у њему сублимирате</w:t>
      </w:r>
      <w:r w:rsidRPr="008D2A16">
        <w:rPr>
          <w:rFonts w:ascii="Tahoma" w:eastAsia="Times New Roman" w:hAnsi="Tahoma" w:cs="Tahoma"/>
          <w:noProof/>
          <w:sz w:val="20"/>
          <w:szCs w:val="20"/>
        </w:rPr>
        <w:t xml:space="preserve"> све најваж</w:t>
      </w:r>
      <w:r>
        <w:rPr>
          <w:rFonts w:ascii="Tahoma" w:eastAsia="Times New Roman" w:hAnsi="Tahoma" w:cs="Tahoma"/>
          <w:noProof/>
          <w:sz w:val="20"/>
          <w:szCs w:val="20"/>
        </w:rPr>
        <w:t>није делове извештаја. Уколико в</w:t>
      </w:r>
      <w:r w:rsidRPr="008D2A16">
        <w:rPr>
          <w:rFonts w:ascii="Tahoma" w:eastAsia="Times New Roman" w:hAnsi="Tahoma" w:cs="Tahoma"/>
          <w:noProof/>
          <w:sz w:val="20"/>
          <w:szCs w:val="20"/>
        </w:rPr>
        <w:t>ам ус</w:t>
      </w:r>
      <w:r>
        <w:rPr>
          <w:rFonts w:ascii="Tahoma" w:eastAsia="Times New Roman" w:hAnsi="Tahoma" w:cs="Tahoma"/>
          <w:noProof/>
          <w:sz w:val="20"/>
          <w:szCs w:val="20"/>
        </w:rPr>
        <w:t xml:space="preserve">пе </w:t>
      </w:r>
      <w:r w:rsidR="00CE61AC">
        <w:rPr>
          <w:rFonts w:ascii="Tahoma" w:eastAsia="Times New Roman" w:hAnsi="Tahoma" w:cs="Tahoma"/>
          <w:noProof/>
          <w:sz w:val="20"/>
          <w:szCs w:val="20"/>
          <w:lang w:val="sr-Cyrl-RS"/>
        </w:rPr>
        <w:t>да резиме</w:t>
      </w:r>
      <w:r>
        <w:rPr>
          <w:rFonts w:ascii="Tahoma" w:eastAsia="Times New Roman" w:hAnsi="Tahoma" w:cs="Tahoma"/>
          <w:noProof/>
          <w:sz w:val="20"/>
          <w:szCs w:val="20"/>
          <w:lang w:val="sr-Cyrl-RS"/>
        </w:rPr>
        <w:t xml:space="preserve"> напишете </w:t>
      </w:r>
      <w:r>
        <w:rPr>
          <w:rFonts w:ascii="Tahoma" w:eastAsia="Times New Roman" w:hAnsi="Tahoma" w:cs="Tahoma"/>
          <w:noProof/>
          <w:sz w:val="20"/>
          <w:szCs w:val="20"/>
        </w:rPr>
        <w:t>на једној страни значи да сте</w:t>
      </w:r>
      <w:r w:rsidRPr="008D2A16">
        <w:rPr>
          <w:rFonts w:ascii="Tahoma" w:eastAsia="Times New Roman" w:hAnsi="Tahoma" w:cs="Tahoma"/>
          <w:noProof/>
          <w:sz w:val="20"/>
          <w:szCs w:val="20"/>
        </w:rPr>
        <w:t xml:space="preserve"> веома вешти. Државна ревизорска институција израђује на једној такозваној 'шареној с</w:t>
      </w:r>
      <w:r>
        <w:rPr>
          <w:rFonts w:ascii="Tahoma" w:eastAsia="Times New Roman" w:hAnsi="Tahoma" w:cs="Tahoma"/>
          <w:noProof/>
          <w:sz w:val="20"/>
          <w:szCs w:val="20"/>
        </w:rPr>
        <w:t>трани' резиме издатог извештаја који вам може</w:t>
      </w:r>
      <w:r w:rsidRPr="008D2A16">
        <w:rPr>
          <w:rFonts w:ascii="Tahoma" w:eastAsia="Times New Roman" w:hAnsi="Tahoma" w:cs="Tahoma"/>
          <w:noProof/>
          <w:sz w:val="20"/>
          <w:szCs w:val="20"/>
        </w:rPr>
        <w:t xml:space="preserve"> послужити као модел.</w:t>
      </w:r>
      <w:r>
        <w:rPr>
          <w:rFonts w:ascii="Tahoma" w:eastAsia="Times New Roman" w:hAnsi="Tahoma" w:cs="Tahoma"/>
          <w:noProof/>
          <w:sz w:val="20"/>
          <w:szCs w:val="20"/>
          <w:lang w:val="sr-Cyrl-RS"/>
        </w:rPr>
        <w:t xml:space="preserve"> </w:t>
      </w:r>
    </w:p>
    <w:p w14:paraId="1CAADEA7" w14:textId="77777777" w:rsidR="00544A80" w:rsidRDefault="00544A80" w:rsidP="0046736C">
      <w:pPr>
        <w:spacing w:after="0"/>
        <w:jc w:val="both"/>
        <w:rPr>
          <w:rFonts w:ascii="Tahoma" w:eastAsia="Times New Roman" w:hAnsi="Tahoma" w:cs="Tahoma"/>
          <w:noProof/>
          <w:sz w:val="20"/>
          <w:szCs w:val="20"/>
          <w:lang w:val="sr-Cyrl-RS"/>
        </w:rPr>
      </w:pPr>
    </w:p>
    <w:p w14:paraId="622C6FE0" w14:textId="77777777" w:rsidR="0046736C" w:rsidRDefault="0046736C" w:rsidP="0046736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lastRenderedPageBreak/>
        <w:t xml:space="preserve">Како би </w:t>
      </w:r>
      <w:r w:rsidR="00CE61AC">
        <w:rPr>
          <w:rFonts w:ascii="Tahoma" w:eastAsia="Times New Roman" w:hAnsi="Tahoma" w:cs="Tahoma"/>
          <w:noProof/>
          <w:sz w:val="20"/>
          <w:szCs w:val="20"/>
          <w:lang w:val="sr-Cyrl-RS"/>
        </w:rPr>
        <w:t>се лакше снашли приликом писања у</w:t>
      </w:r>
      <w:r>
        <w:rPr>
          <w:rFonts w:ascii="Tahoma" w:eastAsia="Times New Roman" w:hAnsi="Tahoma" w:cs="Tahoma"/>
          <w:noProof/>
          <w:sz w:val="20"/>
          <w:szCs w:val="20"/>
          <w:lang w:val="sr-Cyrl-RS"/>
        </w:rPr>
        <w:t xml:space="preserve"> наставку приказујемо 'анатомију' налаза интерне ревизије: </w:t>
      </w:r>
      <w:r w:rsidRPr="00565CF3">
        <w:rPr>
          <w:rFonts w:ascii="Tahoma" w:hAnsi="Tahoma" w:cs="Tahoma"/>
          <w:noProof/>
          <w:sz w:val="20"/>
          <w:szCs w:val="20"/>
        </w:rPr>
        <w:drawing>
          <wp:inline distT="0" distB="0" distL="0" distR="0" wp14:anchorId="4D1CE7A3" wp14:editId="68EF435C">
            <wp:extent cx="5272864" cy="2613660"/>
            <wp:effectExtent l="0" t="0" r="444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76429" cy="2615427"/>
                    </a:xfrm>
                    <a:prstGeom prst="rect">
                      <a:avLst/>
                    </a:prstGeom>
                  </pic:spPr>
                </pic:pic>
              </a:graphicData>
            </a:graphic>
          </wp:inline>
        </w:drawing>
      </w:r>
    </w:p>
    <w:p w14:paraId="5DCCE1F4" w14:textId="77777777" w:rsidR="0046736C" w:rsidRPr="00363BA9" w:rsidRDefault="0046736C" w:rsidP="0046736C">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p>
    <w:p w14:paraId="180537F7" w14:textId="77777777" w:rsidR="0046736C" w:rsidRPr="0046736C" w:rsidRDefault="0046736C" w:rsidP="0046736C">
      <w:pPr>
        <w:pStyle w:val="ListParagraph"/>
        <w:numPr>
          <w:ilvl w:val="0"/>
          <w:numId w:val="34"/>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r w:rsidRPr="0046736C">
        <w:rPr>
          <w:rFonts w:ascii="Tahoma" w:hAnsi="Tahoma" w:cs="Tahoma"/>
          <w:color w:val="66FF33"/>
          <w:sz w:val="20"/>
          <w:szCs w:val="20"/>
          <w:lang w:val="sr-Cyrl-RS"/>
        </w:rPr>
        <w:t xml:space="preserve"> </w:t>
      </w:r>
    </w:p>
    <w:p w14:paraId="1B40CEE8" w14:textId="77777777" w:rsidR="0046736C" w:rsidRPr="00363BA9" w:rsidRDefault="0046736C" w:rsidP="0046736C">
      <w:pPr>
        <w:pStyle w:val="ListParagraph"/>
        <w:numPr>
          <w:ilvl w:val="0"/>
          <w:numId w:val="34"/>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204E5B65" w14:textId="77777777" w:rsidR="0046736C" w:rsidRPr="00363BA9" w:rsidRDefault="0046736C" w:rsidP="0046736C">
      <w:pPr>
        <w:pStyle w:val="ListParagraph"/>
        <w:numPr>
          <w:ilvl w:val="0"/>
          <w:numId w:val="34"/>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7915059C" w14:textId="77777777" w:rsidR="0046736C" w:rsidRPr="00363BA9" w:rsidRDefault="0046736C" w:rsidP="0046736C">
      <w:pPr>
        <w:pStyle w:val="ListParagraph"/>
        <w:numPr>
          <w:ilvl w:val="0"/>
          <w:numId w:val="34"/>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36851C4C" w14:textId="77777777" w:rsidR="0046736C" w:rsidRPr="00F94388" w:rsidRDefault="0046736C" w:rsidP="0046736C">
      <w:pPr>
        <w:pStyle w:val="ListParagraph"/>
        <w:numPr>
          <w:ilvl w:val="0"/>
          <w:numId w:val="34"/>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Pr>
          <w:rStyle w:val="FootnoteReference"/>
          <w:rFonts w:ascii="Tahoma" w:hAnsi="Tahoma" w:cs="Tahoma"/>
          <w:sz w:val="20"/>
          <w:szCs w:val="20"/>
          <w:lang w:val="sr-Cyrl-RS"/>
        </w:rPr>
        <w:footnoteReference w:id="29"/>
      </w:r>
    </w:p>
    <w:p w14:paraId="2B9B555F" w14:textId="5CBF1329" w:rsidR="0046736C" w:rsidRDefault="0046736C" w:rsidP="0046736C">
      <w:pPr>
        <w:spacing w:after="0" w:line="240" w:lineRule="auto"/>
        <w:ind w:left="360"/>
        <w:jc w:val="both"/>
        <w:rPr>
          <w:rFonts w:ascii="Tahoma" w:hAnsi="Tahoma" w:cs="Tahoma"/>
          <w:color w:val="2F5496" w:themeColor="accent5" w:themeShade="BF"/>
          <w:sz w:val="20"/>
          <w:szCs w:val="20"/>
          <w:lang w:val="sr-Cyrl-RS"/>
        </w:rPr>
      </w:pPr>
    </w:p>
    <w:p w14:paraId="52885233" w14:textId="77777777" w:rsidR="00487902" w:rsidRDefault="00487902" w:rsidP="0048790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52C66237" w14:textId="77777777" w:rsidR="00487902" w:rsidRDefault="00487902" w:rsidP="00487902">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1FB2C335" w14:textId="77777777" w:rsidR="00487902" w:rsidRDefault="00487902" w:rsidP="00487902">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27F778F6" w14:textId="77777777" w:rsidR="00487902" w:rsidRDefault="00487902" w:rsidP="00487902">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5BE82B64" w14:textId="77777777" w:rsidR="00487902" w:rsidRDefault="00487902" w:rsidP="00487902">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74D573BE" w14:textId="77777777" w:rsidR="00487902" w:rsidRDefault="00487902" w:rsidP="00487902">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највољом праксом.</w:t>
      </w:r>
    </w:p>
    <w:p w14:paraId="294EE3DD" w14:textId="77777777" w:rsidR="00487902" w:rsidRPr="00F94388" w:rsidRDefault="00487902" w:rsidP="0046736C">
      <w:pPr>
        <w:spacing w:after="0" w:line="240" w:lineRule="auto"/>
        <w:ind w:left="360"/>
        <w:jc w:val="both"/>
        <w:rPr>
          <w:rFonts w:ascii="Tahoma" w:hAnsi="Tahoma" w:cs="Tahoma"/>
          <w:color w:val="2F5496" w:themeColor="accent5" w:themeShade="BF"/>
          <w:sz w:val="20"/>
          <w:szCs w:val="20"/>
          <w:lang w:val="sr-Cyrl-RS"/>
        </w:rPr>
      </w:pPr>
    </w:p>
    <w:p w14:paraId="0126D51D" w14:textId="77777777" w:rsidR="0046736C" w:rsidRDefault="0046736C" w:rsidP="0046736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Према подели из водича за праксу ''Ревизорски извештаји – саопштавање резултата интерне ревизије'' препоруке се деле у две категорије: </w:t>
      </w:r>
    </w:p>
    <w:p w14:paraId="49CA6478" w14:textId="77777777" w:rsidR="0046736C" w:rsidRDefault="0046736C" w:rsidP="0046736C">
      <w:pPr>
        <w:pStyle w:val="ListParagraph"/>
        <w:numPr>
          <w:ilvl w:val="0"/>
          <w:numId w:val="35"/>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747D2C81" w14:textId="77777777" w:rsidR="0046736C" w:rsidRDefault="0046736C" w:rsidP="0046736C">
      <w:pPr>
        <w:pStyle w:val="ListParagraph"/>
        <w:numPr>
          <w:ilvl w:val="0"/>
          <w:numId w:val="35"/>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примарним узроцима – радње потребне за спречавање поновног појављивања стања. Оне су засноване на примарним узроцима и по прави</w:t>
      </w:r>
      <w:r w:rsidR="00CE61AC">
        <w:rPr>
          <w:rFonts w:ascii="Tahoma" w:eastAsia="Times New Roman" w:hAnsi="Tahoma" w:cs="Tahoma"/>
          <w:noProof/>
          <w:sz w:val="20"/>
          <w:szCs w:val="20"/>
          <w:lang w:val="sr-Cyrl-RS"/>
        </w:rPr>
        <w:t>лу су</w:t>
      </w:r>
      <w:r>
        <w:rPr>
          <w:rFonts w:ascii="Tahoma" w:eastAsia="Times New Roman" w:hAnsi="Tahoma" w:cs="Tahoma"/>
          <w:noProof/>
          <w:sz w:val="20"/>
          <w:szCs w:val="20"/>
          <w:lang w:val="sr-Cyrl-RS"/>
        </w:rPr>
        <w:t xml:space="preserve"> дугорочна решења и могу захтевати више времена за имплементацију. </w:t>
      </w:r>
    </w:p>
    <w:p w14:paraId="01213F29" w14:textId="77777777" w:rsidR="0046736C" w:rsidRPr="00F94388" w:rsidRDefault="0046736C" w:rsidP="0046736C">
      <w:pPr>
        <w:spacing w:after="0"/>
        <w:ind w:left="360"/>
        <w:jc w:val="both"/>
        <w:rPr>
          <w:rFonts w:ascii="Tahoma" w:eastAsia="Times New Roman" w:hAnsi="Tahoma" w:cs="Tahoma"/>
          <w:noProof/>
          <w:sz w:val="20"/>
          <w:szCs w:val="20"/>
          <w:lang w:val="sr-Cyrl-RS"/>
        </w:rPr>
      </w:pPr>
    </w:p>
    <w:p w14:paraId="7380C9C1" w14:textId="77777777" w:rsidR="0046736C" w:rsidRDefault="0046736C" w:rsidP="0046736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опсежне ресурсе, време и стручност, обимне анализе, па је потребно приступити анализи са дужном професионалном пажњом узимајући у обзир напоре у односу на потенцијалне користи)</w:t>
      </w:r>
      <w:r>
        <w:rPr>
          <w:rStyle w:val="FootnoteReference"/>
          <w:rFonts w:ascii="Tahoma" w:eastAsia="Times New Roman" w:hAnsi="Tahoma" w:cs="Tahoma"/>
          <w:noProof/>
          <w:sz w:val="20"/>
          <w:szCs w:val="20"/>
          <w:lang w:val="sr-Cyrl-RS"/>
        </w:rPr>
        <w:footnoteReference w:id="30"/>
      </w:r>
      <w:r>
        <w:rPr>
          <w:rFonts w:ascii="Tahoma" w:eastAsia="Times New Roman" w:hAnsi="Tahoma" w:cs="Tahoma"/>
          <w:noProof/>
          <w:sz w:val="20"/>
          <w:szCs w:val="20"/>
          <w:lang w:val="sr-Cyrl-RS"/>
        </w:rPr>
        <w:t>.</w:t>
      </w:r>
      <w:r w:rsidRPr="0046736C">
        <w:rPr>
          <w:rFonts w:ascii="Tahoma" w:eastAsia="Times New Roman" w:hAnsi="Tahoma" w:cs="Tahoma"/>
          <w:noProof/>
          <w:sz w:val="20"/>
          <w:szCs w:val="20"/>
          <w:lang w:val="sr-Cyrl-RS"/>
        </w:rPr>
        <w:t xml:space="preserve"> </w:t>
      </w:r>
    </w:p>
    <w:p w14:paraId="2EC8E45B" w14:textId="77777777" w:rsidR="0046736C" w:rsidRPr="004D1D7A" w:rsidRDefault="0046736C" w:rsidP="0046736C">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lastRenderedPageBreak/>
        <w:t xml:space="preserve">Пример: </w:t>
      </w:r>
    </w:p>
    <w:p w14:paraId="6BED4402" w14:textId="77777777" w:rsidR="0046736C" w:rsidRDefault="0046736C" w:rsidP="0046736C">
      <w:pPr>
        <w:spacing w:after="0"/>
        <w:jc w:val="both"/>
        <w:rPr>
          <w:rFonts w:ascii="Tahoma" w:eastAsia="Times New Roman" w:hAnsi="Tahoma" w:cs="Tahoma"/>
          <w:noProof/>
          <w:sz w:val="20"/>
          <w:szCs w:val="20"/>
          <w:lang w:val="sr-Cyrl-RS"/>
        </w:rPr>
      </w:pPr>
    </w:p>
    <w:p w14:paraId="0856EF79" w14:textId="77777777" w:rsidR="0046736C" w:rsidRPr="004D1D7A" w:rsidRDefault="0046736C" w:rsidP="0046736C">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0A2DBA6B" w14:textId="77777777" w:rsidR="005400A8" w:rsidRDefault="00AA63BF" w:rsidP="005400A8">
      <w:pPr>
        <w:spacing w:after="0"/>
        <w:jc w:val="both"/>
        <w:rPr>
          <w:rFonts w:ascii="Tahoma" w:eastAsia="Times New Roman" w:hAnsi="Tahoma" w:cs="Tahoma"/>
          <w:noProof/>
          <w:sz w:val="20"/>
          <w:szCs w:val="20"/>
          <w:lang w:val="sr-Cyrl-RS"/>
        </w:rPr>
      </w:pPr>
      <w:r w:rsidRPr="005400A8">
        <w:rPr>
          <w:rFonts w:ascii="Tahoma" w:eastAsia="MS Mincho" w:hAnsi="Tahoma" w:cs="Tahoma"/>
          <w:sz w:val="20"/>
          <w:szCs w:val="20"/>
          <w:lang w:val="sr-Cyrl-CS" w:eastAsia="ja-JP"/>
        </w:rPr>
        <w:t>У складу са интерним акт</w:t>
      </w:r>
      <w:r w:rsidRPr="005400A8">
        <w:rPr>
          <w:rFonts w:ascii="Tahoma" w:eastAsia="MS Mincho" w:hAnsi="Tahoma" w:cs="Tahoma"/>
          <w:sz w:val="20"/>
          <w:szCs w:val="20"/>
          <w:lang w:val="sr-Cyrl-RS" w:eastAsia="ja-JP"/>
        </w:rPr>
        <w:t>ом организације</w:t>
      </w:r>
      <w:r w:rsidRPr="005400A8">
        <w:rPr>
          <w:rFonts w:ascii="Tahoma" w:eastAsia="MS Mincho" w:hAnsi="Tahoma" w:cs="Tahoma"/>
          <w:sz w:val="20"/>
          <w:szCs w:val="20"/>
          <w:lang w:val="sr-Cyrl-CS" w:eastAsia="ja-JP"/>
        </w:rPr>
        <w:t>, организациона јединица за чије се потребе спроводи јавна набавка упућује Одељењу за јавне набавке захтев за покретање поступка јавне набавке са техничком спе</w:t>
      </w:r>
      <w:r w:rsidR="005400A8">
        <w:rPr>
          <w:rFonts w:ascii="Tahoma" w:eastAsia="MS Mincho" w:hAnsi="Tahoma" w:cs="Tahoma"/>
          <w:sz w:val="20"/>
          <w:szCs w:val="20"/>
          <w:lang w:val="sr-Cyrl-CS" w:eastAsia="ja-JP"/>
        </w:rPr>
        <w:t xml:space="preserve">цификацијом и додатним условима </w:t>
      </w:r>
      <w:r w:rsidR="005400A8">
        <w:rPr>
          <w:rFonts w:ascii="Tahoma" w:eastAsia="Times New Roman" w:hAnsi="Tahoma" w:cs="Tahoma"/>
          <w:noProof/>
          <w:sz w:val="20"/>
          <w:szCs w:val="20"/>
          <w:lang w:val="sr-Cyrl-RS"/>
        </w:rPr>
        <w:t>(</w:t>
      </w:r>
      <w:r w:rsidR="005400A8" w:rsidRPr="00363BA9">
        <w:rPr>
          <w:rFonts w:ascii="Tahoma" w:hAnsi="Tahoma" w:cs="Tahoma"/>
          <w:color w:val="FFC000"/>
          <w:sz w:val="20"/>
          <w:szCs w:val="20"/>
          <w:lang w:val="sr-Cyrl-RS"/>
        </w:rPr>
        <w:t>Очекивана контрола</w:t>
      </w:r>
      <w:r w:rsidR="005400A8" w:rsidRPr="00A97A8F">
        <w:rPr>
          <w:rFonts w:ascii="Tahoma" w:hAnsi="Tahoma" w:cs="Tahoma"/>
          <w:sz w:val="20"/>
          <w:szCs w:val="20"/>
          <w:lang w:val="sr-Cyrl-RS"/>
        </w:rPr>
        <w:t>)</w:t>
      </w:r>
      <w:r w:rsidR="005400A8">
        <w:rPr>
          <w:rFonts w:ascii="Tahoma" w:eastAsia="Times New Roman" w:hAnsi="Tahoma" w:cs="Tahoma"/>
          <w:noProof/>
          <w:sz w:val="20"/>
          <w:szCs w:val="20"/>
          <w:lang w:val="sr-Cyrl-RS"/>
        </w:rPr>
        <w:t>.</w:t>
      </w:r>
    </w:p>
    <w:p w14:paraId="17555CF6" w14:textId="77777777" w:rsidR="00AA63BF" w:rsidRPr="003504F4" w:rsidRDefault="00AA63BF" w:rsidP="00AA63BF">
      <w:pPr>
        <w:jc w:val="both"/>
        <w:rPr>
          <w:rFonts w:cs="Arial"/>
          <w:color w:val="000000"/>
          <w:szCs w:val="20"/>
        </w:rPr>
      </w:pPr>
    </w:p>
    <w:p w14:paraId="40DC04C9" w14:textId="77777777" w:rsidR="00AA63BF" w:rsidRPr="005400A8" w:rsidRDefault="00AA63BF" w:rsidP="00AA63BF">
      <w:pPr>
        <w:jc w:val="both"/>
        <w:rPr>
          <w:rFonts w:ascii="Tahoma" w:hAnsi="Tahoma" w:cs="Tahoma"/>
          <w:color w:val="000000"/>
          <w:sz w:val="20"/>
          <w:szCs w:val="20"/>
          <w:lang w:val="sr-Cyrl-RS"/>
        </w:rPr>
      </w:pPr>
      <w:r w:rsidRPr="005400A8">
        <w:rPr>
          <w:rFonts w:ascii="Tahoma" w:eastAsia="MS Mincho" w:hAnsi="Tahoma" w:cs="Tahoma"/>
          <w:sz w:val="20"/>
          <w:szCs w:val="20"/>
          <w:lang w:val="sr-Cyrl-CS" w:eastAsia="ja-JP"/>
        </w:rPr>
        <w:t>На узорку од три тестиране јавне набавке утврђено је да ни у једној од тестираних јавних набавки није вршена документована контрола којом би се потврдила оправданост, ажурирала процењена вредност, постојање и анализа информација и база података о потенцијалним добављачима за конкретни предмет набавке, потврдило да је стање залиха такво да је нужно извршити набавку, извршила провера техничке спецификације, да ли се набавка налази у плану набавки, да ли су захтевани услови дискриминаторски, као и да ли су обезбеђе</w:t>
      </w:r>
      <w:r w:rsidR="005400A8">
        <w:rPr>
          <w:rFonts w:ascii="Tahoma" w:eastAsia="MS Mincho" w:hAnsi="Tahoma" w:cs="Tahoma"/>
          <w:sz w:val="20"/>
          <w:szCs w:val="20"/>
          <w:lang w:val="sr-Cyrl-CS" w:eastAsia="ja-JP"/>
        </w:rPr>
        <w:t xml:space="preserve">на финансијска средства </w:t>
      </w:r>
      <w:r w:rsidR="005400A8">
        <w:rPr>
          <w:rFonts w:ascii="Tahoma" w:eastAsia="Times New Roman" w:hAnsi="Tahoma" w:cs="Tahoma"/>
          <w:noProof/>
          <w:sz w:val="20"/>
          <w:szCs w:val="20"/>
          <w:lang w:val="sr-Cyrl-RS"/>
        </w:rPr>
        <w:t>(</w:t>
      </w:r>
      <w:r w:rsidR="005400A8" w:rsidRPr="00363BA9">
        <w:rPr>
          <w:rFonts w:ascii="Tahoma" w:hAnsi="Tahoma" w:cs="Tahoma"/>
          <w:color w:val="66FF33"/>
          <w:sz w:val="20"/>
          <w:szCs w:val="20"/>
          <w:lang w:val="sr-Cyrl-RS"/>
        </w:rPr>
        <w:t>Постојећа контрола</w:t>
      </w:r>
      <w:r w:rsidR="005400A8" w:rsidRPr="00A97A8F">
        <w:rPr>
          <w:rFonts w:ascii="Tahoma" w:hAnsi="Tahoma" w:cs="Tahoma"/>
          <w:sz w:val="20"/>
          <w:szCs w:val="20"/>
          <w:lang w:val="sr-Cyrl-RS"/>
        </w:rPr>
        <w:t>)</w:t>
      </w:r>
      <w:r w:rsidR="005400A8">
        <w:rPr>
          <w:rFonts w:ascii="Tahoma" w:hAnsi="Tahoma" w:cs="Tahoma"/>
          <w:sz w:val="20"/>
          <w:szCs w:val="20"/>
          <w:lang w:val="sr-Cyrl-RS"/>
        </w:rPr>
        <w:t>.</w:t>
      </w:r>
    </w:p>
    <w:p w14:paraId="53B06E6E" w14:textId="77777777" w:rsidR="005400A8" w:rsidRDefault="00FF61D3" w:rsidP="00AA63BF">
      <w:pPr>
        <w:jc w:val="both"/>
        <w:rPr>
          <w:rFonts w:ascii="Tahoma" w:eastAsia="Times New Roman" w:hAnsi="Tahoma" w:cs="Tahoma"/>
          <w:noProof/>
          <w:sz w:val="20"/>
          <w:szCs w:val="20"/>
          <w:lang w:val="sr-Cyrl-RS"/>
        </w:rPr>
      </w:pPr>
      <w:r w:rsidRPr="0053390E">
        <w:rPr>
          <w:rFonts w:ascii="Tahoma" w:hAnsi="Tahoma" w:cs="Tahoma"/>
          <w:color w:val="FF0000"/>
          <w:sz w:val="20"/>
          <w:szCs w:val="20"/>
          <w:lang w:val="sr-Cyrl-RS"/>
        </w:rPr>
        <w:t>(Зашто</w:t>
      </w:r>
      <w:r>
        <w:rPr>
          <w:rFonts w:ascii="Tahoma" w:hAnsi="Tahoma" w:cs="Tahoma"/>
          <w:color w:val="FF0000"/>
          <w:sz w:val="20"/>
          <w:szCs w:val="20"/>
          <w:lang w:val="sr-Cyrl-RS"/>
        </w:rPr>
        <w:t>?</w:t>
      </w:r>
      <w:r w:rsidRPr="0053390E">
        <w:rPr>
          <w:rFonts w:ascii="Tahoma" w:hAnsi="Tahoma" w:cs="Tahoma"/>
          <w:color w:val="FF0000"/>
          <w:sz w:val="20"/>
          <w:szCs w:val="20"/>
          <w:lang w:val="sr-Cyrl-RS"/>
        </w:rPr>
        <w:t xml:space="preserve">) </w:t>
      </w:r>
      <w:r w:rsidR="005400A8">
        <w:rPr>
          <w:rFonts w:ascii="Tahoma" w:eastAsia="MS Mincho" w:hAnsi="Tahoma" w:cs="Tahoma"/>
          <w:sz w:val="20"/>
          <w:szCs w:val="20"/>
          <w:lang w:val="sr-Cyrl-CS" w:eastAsia="ja-JP"/>
        </w:rPr>
        <w:t xml:space="preserve">У разговору са лицима одговорним за контролу оправданости потреба, процењене вредности и анализе информација и базе података </w:t>
      </w:r>
      <w:r w:rsidR="00C25D8F">
        <w:rPr>
          <w:rFonts w:ascii="Tahoma" w:eastAsia="MS Mincho" w:hAnsi="Tahoma" w:cs="Tahoma"/>
          <w:sz w:val="20"/>
          <w:szCs w:val="20"/>
          <w:lang w:val="sr-Cyrl-RS" w:eastAsia="ja-JP"/>
        </w:rPr>
        <w:t>п</w:t>
      </w:r>
      <w:r w:rsidR="005400A8">
        <w:rPr>
          <w:rFonts w:ascii="Tahoma" w:eastAsia="MS Mincho" w:hAnsi="Tahoma" w:cs="Tahoma"/>
          <w:sz w:val="20"/>
          <w:szCs w:val="20"/>
          <w:lang w:val="sr-Cyrl-CS" w:eastAsia="ja-JP"/>
        </w:rPr>
        <w:t>о потенцијалним добављач</w:t>
      </w:r>
      <w:r w:rsidR="00C25D8F">
        <w:rPr>
          <w:rFonts w:ascii="Tahoma" w:eastAsia="MS Mincho" w:hAnsi="Tahoma" w:cs="Tahoma"/>
          <w:sz w:val="20"/>
          <w:szCs w:val="20"/>
          <w:lang w:val="sr-Cyrl-CS" w:eastAsia="ja-JP"/>
        </w:rPr>
        <w:t>има, због обима посла не постиж</w:t>
      </w:r>
      <w:r w:rsidR="00C25D8F">
        <w:rPr>
          <w:rFonts w:ascii="Tahoma" w:eastAsia="MS Mincho" w:hAnsi="Tahoma" w:cs="Tahoma"/>
          <w:sz w:val="20"/>
          <w:szCs w:val="20"/>
          <w:lang w:val="sr-Cyrl-RS" w:eastAsia="ja-JP"/>
        </w:rPr>
        <w:t>у</w:t>
      </w:r>
      <w:r w:rsidR="005400A8">
        <w:rPr>
          <w:rFonts w:ascii="Tahoma" w:eastAsia="MS Mincho" w:hAnsi="Tahoma" w:cs="Tahoma"/>
          <w:sz w:val="20"/>
          <w:szCs w:val="20"/>
          <w:lang w:val="sr-Cyrl-CS" w:eastAsia="ja-JP"/>
        </w:rPr>
        <w:t xml:space="preserve"> да изврше наведену контролу </w:t>
      </w:r>
      <w:r w:rsidR="005400A8">
        <w:rPr>
          <w:rFonts w:ascii="Tahoma" w:eastAsia="Times New Roman" w:hAnsi="Tahoma" w:cs="Tahoma"/>
          <w:noProof/>
          <w:sz w:val="20"/>
          <w:szCs w:val="20"/>
          <w:lang w:val="sr-Cyrl-RS"/>
        </w:rPr>
        <w:t>(</w:t>
      </w:r>
      <w:r w:rsidR="005400A8" w:rsidRPr="00363BA9">
        <w:rPr>
          <w:rFonts w:ascii="Tahoma" w:hAnsi="Tahoma" w:cs="Tahoma"/>
          <w:color w:val="00B050"/>
          <w:sz w:val="20"/>
          <w:szCs w:val="20"/>
          <w:lang w:val="sr-Cyrl-RS"/>
        </w:rPr>
        <w:t>Узрок</w:t>
      </w:r>
      <w:r w:rsidR="005400A8" w:rsidRPr="00A97A8F">
        <w:rPr>
          <w:rFonts w:ascii="Tahoma" w:hAnsi="Tahoma" w:cs="Tahoma"/>
          <w:sz w:val="20"/>
          <w:szCs w:val="20"/>
          <w:lang w:val="sr-Cyrl-RS"/>
        </w:rPr>
        <w:t>)</w:t>
      </w:r>
      <w:r w:rsidR="005400A8" w:rsidRPr="00A97A8F">
        <w:rPr>
          <w:rFonts w:ascii="Tahoma" w:eastAsia="Times New Roman" w:hAnsi="Tahoma" w:cs="Tahoma"/>
          <w:noProof/>
          <w:sz w:val="20"/>
          <w:szCs w:val="20"/>
          <w:lang w:val="sr-Cyrl-RS"/>
        </w:rPr>
        <w:t>.</w:t>
      </w:r>
    </w:p>
    <w:p w14:paraId="328962E1" w14:textId="77777777" w:rsidR="0046736C" w:rsidRPr="00FF61D3" w:rsidRDefault="00AA63BF" w:rsidP="00FF61D3">
      <w:pPr>
        <w:jc w:val="both"/>
        <w:rPr>
          <w:rFonts w:ascii="Tahoma" w:eastAsia="MS Mincho" w:hAnsi="Tahoma" w:cs="Tahoma"/>
          <w:sz w:val="20"/>
          <w:szCs w:val="20"/>
          <w:lang w:val="sr-Cyrl-CS" w:eastAsia="ja-JP"/>
        </w:rPr>
      </w:pPr>
      <w:r w:rsidRPr="005400A8">
        <w:rPr>
          <w:rFonts w:ascii="Tahoma" w:eastAsia="MS Mincho" w:hAnsi="Tahoma" w:cs="Tahoma"/>
          <w:sz w:val="20"/>
          <w:szCs w:val="20"/>
          <w:lang w:val="sr-Cyrl-CS" w:eastAsia="ja-JP"/>
        </w:rPr>
        <w:t xml:space="preserve">Наведено може довести до тога да се набаве добра, услуге и радови која нису у плану набавки и за која нису обезбеђена финансијска средства, који нису у складу са стварним потребама организације, као и да додатни услови буду дискриминаторски, услед чега може доћи до одлива </w:t>
      </w:r>
      <w:r w:rsidR="0074005E">
        <w:rPr>
          <w:rFonts w:ascii="Tahoma" w:eastAsia="MS Mincho" w:hAnsi="Tahoma" w:cs="Tahoma"/>
          <w:sz w:val="20"/>
          <w:szCs w:val="20"/>
          <w:lang w:val="sr-Cyrl-CS" w:eastAsia="ja-JP"/>
        </w:rPr>
        <w:t>финансијских</w:t>
      </w:r>
      <w:r w:rsidR="005400A8" w:rsidRPr="005400A8">
        <w:rPr>
          <w:rFonts w:ascii="Tahoma" w:eastAsia="MS Mincho" w:hAnsi="Tahoma" w:cs="Tahoma"/>
          <w:sz w:val="20"/>
          <w:szCs w:val="20"/>
          <w:lang w:val="sr-Cyrl-CS" w:eastAsia="ja-JP"/>
        </w:rPr>
        <w:t xml:space="preserve"> </w:t>
      </w:r>
      <w:r w:rsidRPr="005400A8">
        <w:rPr>
          <w:rFonts w:ascii="Tahoma" w:eastAsia="MS Mincho" w:hAnsi="Tahoma" w:cs="Tahoma"/>
          <w:sz w:val="20"/>
          <w:szCs w:val="20"/>
          <w:lang w:val="sr-Cyrl-CS" w:eastAsia="ja-JP"/>
        </w:rPr>
        <w:t>средстава и умањења финансијског резултата по том основу.</w:t>
      </w:r>
      <w:r w:rsidR="005400A8">
        <w:rPr>
          <w:rFonts w:ascii="Tahoma" w:eastAsia="MS Mincho" w:hAnsi="Tahoma" w:cs="Tahoma"/>
          <w:sz w:val="20"/>
          <w:szCs w:val="20"/>
          <w:lang w:val="sr-Cyrl-CS" w:eastAsia="ja-JP"/>
        </w:rPr>
        <w:t xml:space="preserve"> </w:t>
      </w:r>
      <w:r w:rsidR="005400A8">
        <w:rPr>
          <w:rFonts w:ascii="Tahoma" w:eastAsia="Times New Roman" w:hAnsi="Tahoma" w:cs="Tahoma"/>
          <w:noProof/>
          <w:sz w:val="20"/>
          <w:szCs w:val="20"/>
          <w:lang w:val="sr-Cyrl-RS"/>
        </w:rPr>
        <w:t>(</w:t>
      </w:r>
      <w:r w:rsidR="005400A8" w:rsidRPr="00363BA9">
        <w:rPr>
          <w:rFonts w:ascii="Tahoma" w:hAnsi="Tahoma" w:cs="Tahoma"/>
          <w:color w:val="00B0F0"/>
          <w:sz w:val="20"/>
          <w:szCs w:val="20"/>
          <w:lang w:val="sr-Cyrl-RS"/>
        </w:rPr>
        <w:t>Последица</w:t>
      </w:r>
      <w:r w:rsidR="005400A8" w:rsidRPr="00A97A8F">
        <w:rPr>
          <w:rFonts w:ascii="Tahoma" w:hAnsi="Tahoma" w:cs="Tahoma"/>
          <w:sz w:val="20"/>
          <w:szCs w:val="20"/>
          <w:lang w:val="sr-Cyrl-RS"/>
        </w:rPr>
        <w:t>).</w:t>
      </w:r>
    </w:p>
    <w:p w14:paraId="5BA32150" w14:textId="77777777" w:rsidR="0046736C" w:rsidRDefault="0046736C" w:rsidP="0046736C">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sidR="00FF61D3">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1C41D028" w14:textId="77777777" w:rsidR="00FF61D3" w:rsidRPr="00FF61D3" w:rsidRDefault="00FF61D3" w:rsidP="0046736C">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F61D3">
        <w:rPr>
          <w:rFonts w:ascii="Tahoma" w:eastAsia="MS Mincho" w:hAnsi="Tahoma" w:cs="Tahoma"/>
          <w:sz w:val="20"/>
          <w:szCs w:val="20"/>
          <w:lang w:val="sr-Cyrl-CS" w:eastAsia="ja-JP"/>
        </w:rPr>
        <w:t xml:space="preserve">Препоручујемо </w:t>
      </w:r>
      <w:r w:rsidRPr="004D1D7A">
        <w:rPr>
          <w:rFonts w:ascii="Tahoma" w:eastAsia="Times New Roman" w:hAnsi="Tahoma" w:cs="Tahoma"/>
          <w:noProof/>
          <w:color w:val="FF0000"/>
          <w:sz w:val="20"/>
          <w:szCs w:val="20"/>
          <w:lang w:val="sr-Cyrl-RS"/>
        </w:rPr>
        <w:t>(Коме</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Pr="00FF61D3">
        <w:rPr>
          <w:rFonts w:ascii="Tahoma" w:eastAsia="MS Mincho" w:hAnsi="Tahoma" w:cs="Tahoma"/>
          <w:sz w:val="20"/>
          <w:szCs w:val="20"/>
          <w:lang w:val="sr-Cyrl-CS" w:eastAsia="ja-JP"/>
        </w:rPr>
        <w:t xml:space="preserve">руководиоцу Одељења за јавне набавке да интерним актом </w:t>
      </w:r>
      <w:r w:rsidRPr="004D1D7A">
        <w:rPr>
          <w:rFonts w:ascii="Tahoma" w:eastAsia="Times New Roman" w:hAnsi="Tahoma" w:cs="Tahoma"/>
          <w:noProof/>
          <w:color w:val="FF0000"/>
          <w:sz w:val="20"/>
          <w:szCs w:val="20"/>
          <w:lang w:val="sr-Cyrl-RS"/>
        </w:rPr>
        <w:t>(Шта</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Pr="00FF61D3">
        <w:rPr>
          <w:rFonts w:ascii="Tahoma" w:eastAsia="MS Mincho" w:hAnsi="Tahoma" w:cs="Tahoma"/>
          <w:sz w:val="20"/>
          <w:szCs w:val="20"/>
          <w:lang w:val="sr-Cyrl-CS" w:eastAsia="ja-JP"/>
        </w:rPr>
        <w:t>детаљно уреди вршење и документовање контроле по питању оправданости, процењене вредности, анализе броја потенцијалних добављача за конкретни предмет набавке, стања залиха, техничке спецификације, постојања дискриминаторских услова и обезбеђивања финансијских средства за предметну набавку</w:t>
      </w:r>
      <w:r>
        <w:rPr>
          <w:rFonts w:ascii="Tahoma" w:eastAsia="MS Mincho" w:hAnsi="Tahoma" w:cs="Tahoma"/>
          <w:sz w:val="20"/>
          <w:szCs w:val="20"/>
          <w:lang w:val="sr-Cyrl-CS" w:eastAsia="ja-JP"/>
        </w:rPr>
        <w:t>.</w:t>
      </w:r>
    </w:p>
    <w:p w14:paraId="23DB5D0F" w14:textId="77777777" w:rsidR="0046736C" w:rsidRDefault="0046736C" w:rsidP="0046736C">
      <w:pPr>
        <w:spacing w:after="0"/>
        <w:jc w:val="both"/>
        <w:rPr>
          <w:rFonts w:ascii="Tahoma" w:eastAsia="Times New Roman" w:hAnsi="Tahoma" w:cs="Tahoma"/>
          <w:noProof/>
          <w:sz w:val="20"/>
          <w:szCs w:val="20"/>
          <w:lang w:val="sr-Cyrl-RS"/>
        </w:rPr>
      </w:pPr>
    </w:p>
    <w:p w14:paraId="318DC9B7" w14:textId="77777777" w:rsidR="0046736C" w:rsidRPr="004D1D7A" w:rsidRDefault="0046736C" w:rsidP="0046736C">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27802CFA" w14:textId="77777777" w:rsidR="00C66ADA" w:rsidRPr="00C66ADA" w:rsidRDefault="00C66ADA" w:rsidP="00FF61D3">
      <w:pPr>
        <w:tabs>
          <w:tab w:val="left" w:pos="8640"/>
        </w:tabs>
        <w:jc w:val="both"/>
        <w:rPr>
          <w:rFonts w:ascii="Tahoma" w:hAnsi="Tahoma" w:cs="Tahoma"/>
          <w:sz w:val="20"/>
          <w:szCs w:val="20"/>
          <w:lang w:val="sr-Cyrl-RS"/>
        </w:rPr>
      </w:pPr>
      <w:r>
        <w:rPr>
          <w:rFonts w:ascii="Tahoma" w:hAnsi="Tahoma" w:cs="Tahoma"/>
          <w:sz w:val="20"/>
          <w:szCs w:val="20"/>
          <w:lang w:val="sr-Cyrl-CS"/>
        </w:rPr>
        <w:t>Чланови Комисије за ја</w:t>
      </w:r>
      <w:r w:rsidR="00FF61D3" w:rsidRPr="00C66ADA">
        <w:rPr>
          <w:rFonts w:ascii="Tahoma" w:hAnsi="Tahoma" w:cs="Tahoma"/>
          <w:sz w:val="20"/>
          <w:szCs w:val="20"/>
          <w:lang w:val="sr-Cyrl-CS"/>
        </w:rPr>
        <w:t>вне набавке у обавези су да потпишу Изјаву о одсуству постојања</w:t>
      </w:r>
      <w:r w:rsidRPr="00C66ADA">
        <w:rPr>
          <w:rFonts w:ascii="Tahoma" w:hAnsi="Tahoma" w:cs="Tahoma"/>
          <w:sz w:val="20"/>
          <w:szCs w:val="20"/>
          <w:lang w:val="sr-Cyrl-CS"/>
        </w:rPr>
        <w:t xml:space="preserve"> сукоба интереса сагласно ЗЈН </w:t>
      </w:r>
      <w:r w:rsidRPr="00C66ADA">
        <w:rPr>
          <w:rFonts w:ascii="Tahoma" w:eastAsia="Times New Roman" w:hAnsi="Tahoma" w:cs="Tahoma"/>
          <w:noProof/>
          <w:sz w:val="20"/>
          <w:szCs w:val="20"/>
          <w:lang w:val="sr-Cyrl-RS"/>
        </w:rPr>
        <w:t>(</w:t>
      </w:r>
      <w:r w:rsidRPr="00C66ADA">
        <w:rPr>
          <w:rFonts w:ascii="Tahoma" w:hAnsi="Tahoma" w:cs="Tahoma"/>
          <w:color w:val="FFC000"/>
          <w:sz w:val="20"/>
          <w:szCs w:val="20"/>
          <w:lang w:val="sr-Cyrl-RS"/>
        </w:rPr>
        <w:t>Очекивана контрола</w:t>
      </w:r>
      <w:r w:rsidRPr="00C66ADA">
        <w:rPr>
          <w:rFonts w:ascii="Tahoma" w:hAnsi="Tahoma" w:cs="Tahoma"/>
          <w:sz w:val="20"/>
          <w:szCs w:val="20"/>
          <w:lang w:val="sr-Cyrl-RS"/>
        </w:rPr>
        <w:t xml:space="preserve">). </w:t>
      </w:r>
    </w:p>
    <w:p w14:paraId="7B4A2ED6" w14:textId="77777777" w:rsidR="00FF61D3" w:rsidRPr="00C66ADA" w:rsidRDefault="00FF61D3" w:rsidP="00FF61D3">
      <w:pPr>
        <w:tabs>
          <w:tab w:val="left" w:pos="8640"/>
        </w:tabs>
        <w:jc w:val="both"/>
        <w:rPr>
          <w:rFonts w:ascii="Tahoma" w:hAnsi="Tahoma" w:cs="Tahoma"/>
          <w:sz w:val="20"/>
          <w:szCs w:val="20"/>
          <w:lang w:val="sr-Cyrl-CS"/>
        </w:rPr>
      </w:pPr>
      <w:r w:rsidRPr="00C66ADA">
        <w:rPr>
          <w:rFonts w:ascii="Tahoma" w:hAnsi="Tahoma" w:cs="Tahoma"/>
          <w:sz w:val="20"/>
          <w:szCs w:val="20"/>
          <w:lang w:val="sr-Cyrl-CS"/>
        </w:rPr>
        <w:t>На узорку од три јавне набавке утврђено је да ни у је</w:t>
      </w:r>
      <w:r w:rsidR="00C66ADA" w:rsidRPr="00C66ADA">
        <w:rPr>
          <w:rFonts w:ascii="Tahoma" w:hAnsi="Tahoma" w:cs="Tahoma"/>
          <w:sz w:val="20"/>
          <w:szCs w:val="20"/>
          <w:lang w:val="sr-Cyrl-CS"/>
        </w:rPr>
        <w:t>дној тестираној јавној набавци И</w:t>
      </w:r>
      <w:r w:rsidRPr="00C66ADA">
        <w:rPr>
          <w:rFonts w:ascii="Tahoma" w:hAnsi="Tahoma" w:cs="Tahoma"/>
          <w:sz w:val="20"/>
          <w:szCs w:val="20"/>
          <w:lang w:val="sr-Cyrl-CS"/>
        </w:rPr>
        <w:t>зјаву о одсуству сукоба интереса нису потписали сви чланови комисије за јавне набавке (изјаву о одсуству сукоба интереса је потписао део чланова комисије)</w:t>
      </w:r>
      <w:r w:rsidR="00C66ADA" w:rsidRPr="00C66ADA">
        <w:rPr>
          <w:rFonts w:ascii="Tahoma" w:hAnsi="Tahoma" w:cs="Tahoma"/>
          <w:sz w:val="20"/>
          <w:szCs w:val="20"/>
          <w:lang w:val="sr-Cyrl-CS"/>
        </w:rPr>
        <w:t xml:space="preserve"> </w:t>
      </w:r>
      <w:r w:rsidR="00C66ADA" w:rsidRPr="00C66ADA">
        <w:rPr>
          <w:rFonts w:ascii="Tahoma" w:eastAsia="Times New Roman" w:hAnsi="Tahoma" w:cs="Tahoma"/>
          <w:noProof/>
          <w:sz w:val="20"/>
          <w:szCs w:val="20"/>
          <w:lang w:val="sr-Cyrl-RS"/>
        </w:rPr>
        <w:t>(</w:t>
      </w:r>
      <w:r w:rsidR="00C66ADA" w:rsidRPr="00C66ADA">
        <w:rPr>
          <w:rFonts w:ascii="Tahoma" w:hAnsi="Tahoma" w:cs="Tahoma"/>
          <w:color w:val="66FF33"/>
          <w:sz w:val="20"/>
          <w:szCs w:val="20"/>
          <w:lang w:val="sr-Cyrl-RS"/>
        </w:rPr>
        <w:t>Постојећа контрола</w:t>
      </w:r>
      <w:r w:rsidR="00C66ADA" w:rsidRPr="00C66ADA">
        <w:rPr>
          <w:rFonts w:ascii="Tahoma" w:hAnsi="Tahoma" w:cs="Tahoma"/>
          <w:sz w:val="20"/>
          <w:szCs w:val="20"/>
          <w:lang w:val="sr-Cyrl-RS"/>
        </w:rPr>
        <w:t>).</w:t>
      </w:r>
    </w:p>
    <w:p w14:paraId="67F3B489" w14:textId="77777777" w:rsidR="00C66ADA" w:rsidRDefault="00FF61D3" w:rsidP="00C66ADA">
      <w:pPr>
        <w:spacing w:after="0"/>
        <w:jc w:val="both"/>
        <w:rPr>
          <w:rFonts w:ascii="Tahoma" w:hAnsi="Tahoma" w:cs="Tahoma"/>
          <w:sz w:val="20"/>
          <w:szCs w:val="20"/>
          <w:lang w:val="sr-Cyrl-RS"/>
        </w:rPr>
      </w:pPr>
      <w:r w:rsidRPr="00C66ADA">
        <w:rPr>
          <w:rFonts w:ascii="Tahoma" w:hAnsi="Tahoma" w:cs="Tahoma"/>
          <w:sz w:val="20"/>
          <w:szCs w:val="20"/>
          <w:lang w:val="sr-Cyrl-CS"/>
        </w:rPr>
        <w:t>Непотписивање изјаве о одсуству сукоба интереса од стране свих чланова и заменика чланова комисије ствара ризик учествовања лица које се налази у сукобу интереса у појединим или свим фазама поступка спровођења јавне набавке, што може значајно утицати на правилно и законито спровођење поступка јавне набавке.</w:t>
      </w:r>
      <w:r w:rsidR="00C66ADA">
        <w:rPr>
          <w:rFonts w:ascii="Tahoma" w:hAnsi="Tahoma" w:cs="Tahoma"/>
          <w:sz w:val="20"/>
          <w:szCs w:val="20"/>
          <w:lang w:val="sr-Cyrl-CS"/>
        </w:rPr>
        <w:t xml:space="preserve"> </w:t>
      </w:r>
      <w:r w:rsidR="00C66ADA">
        <w:rPr>
          <w:rFonts w:ascii="Tahoma" w:hAnsi="Tahoma" w:cs="Tahoma"/>
          <w:sz w:val="20"/>
          <w:szCs w:val="20"/>
          <w:lang w:val="sr-Cyrl-RS"/>
        </w:rPr>
        <w:t>(</w:t>
      </w:r>
      <w:r w:rsidR="00C66ADA" w:rsidRPr="00363BA9">
        <w:rPr>
          <w:rFonts w:ascii="Tahoma" w:hAnsi="Tahoma" w:cs="Tahoma"/>
          <w:color w:val="00B0F0"/>
          <w:sz w:val="20"/>
          <w:szCs w:val="20"/>
          <w:lang w:val="sr-Cyrl-RS"/>
        </w:rPr>
        <w:t>Последица</w:t>
      </w:r>
      <w:r w:rsidR="00C66ADA" w:rsidRPr="00A97A8F">
        <w:rPr>
          <w:rFonts w:ascii="Tahoma" w:hAnsi="Tahoma" w:cs="Tahoma"/>
          <w:sz w:val="20"/>
          <w:szCs w:val="20"/>
          <w:lang w:val="sr-Cyrl-RS"/>
        </w:rPr>
        <w:t>)</w:t>
      </w:r>
    </w:p>
    <w:p w14:paraId="0B61E216" w14:textId="77777777" w:rsidR="00FF61D3" w:rsidRPr="00C66ADA" w:rsidRDefault="00FF61D3" w:rsidP="00FF61D3">
      <w:pPr>
        <w:tabs>
          <w:tab w:val="left" w:pos="8640"/>
        </w:tabs>
        <w:jc w:val="both"/>
        <w:rPr>
          <w:rFonts w:ascii="Tahoma" w:hAnsi="Tahoma" w:cs="Tahoma"/>
          <w:sz w:val="20"/>
          <w:szCs w:val="20"/>
          <w:lang w:val="sr-Cyrl-CS"/>
        </w:rPr>
      </w:pPr>
    </w:p>
    <w:p w14:paraId="452B1233" w14:textId="77777777" w:rsidR="0046736C" w:rsidRPr="004D1D7A" w:rsidRDefault="0046736C" w:rsidP="0046736C">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sidR="00FF61D3">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стању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20660ED0" w14:textId="77777777" w:rsidR="00C66ADA" w:rsidRDefault="00C66ADA" w:rsidP="0046736C">
      <w:pPr>
        <w:spacing w:after="0"/>
        <w:jc w:val="both"/>
        <w:rPr>
          <w:rFonts w:ascii="Tahoma" w:eastAsia="Times New Roman" w:hAnsi="Tahoma" w:cs="Tahoma"/>
          <w:noProof/>
          <w:sz w:val="20"/>
          <w:szCs w:val="20"/>
          <w:lang w:val="sr-Cyrl-RS"/>
        </w:rPr>
      </w:pPr>
    </w:p>
    <w:p w14:paraId="065304B4" w14:textId="77777777" w:rsidR="008E2391" w:rsidRPr="002D2EB1" w:rsidRDefault="0046736C" w:rsidP="0046736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Препоручујемо </w:t>
      </w:r>
      <w:r w:rsidRPr="004D1D7A">
        <w:rPr>
          <w:rFonts w:ascii="Tahoma" w:eastAsia="Times New Roman" w:hAnsi="Tahoma" w:cs="Tahoma"/>
          <w:noProof/>
          <w:color w:val="FF0000"/>
          <w:sz w:val="20"/>
          <w:szCs w:val="20"/>
          <w:lang w:val="sr-Cyrl-RS"/>
        </w:rPr>
        <w:t>(Коме</w:t>
      </w:r>
      <w:r>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00C66ADA">
        <w:rPr>
          <w:rFonts w:ascii="Tahoma" w:eastAsia="Times New Roman" w:hAnsi="Tahoma" w:cs="Tahoma"/>
          <w:noProof/>
          <w:sz w:val="20"/>
          <w:szCs w:val="20"/>
          <w:lang w:val="sr-Cyrl-RS"/>
        </w:rPr>
        <w:t xml:space="preserve">руководству организације да након доношења Решења о образовању комисије за јавне набавке, </w:t>
      </w:r>
      <w:r w:rsidR="00C66ADA" w:rsidRPr="004D1D7A">
        <w:rPr>
          <w:rFonts w:ascii="Tahoma" w:eastAsia="Times New Roman" w:hAnsi="Tahoma" w:cs="Tahoma"/>
          <w:noProof/>
          <w:color w:val="FF0000"/>
          <w:sz w:val="20"/>
          <w:szCs w:val="20"/>
          <w:lang w:val="sr-Cyrl-RS"/>
        </w:rPr>
        <w:t>(Шта</w:t>
      </w:r>
      <w:r w:rsidR="00C66ADA">
        <w:rPr>
          <w:rFonts w:ascii="Tahoma" w:eastAsia="Times New Roman" w:hAnsi="Tahoma" w:cs="Tahoma"/>
          <w:noProof/>
          <w:color w:val="FF0000"/>
          <w:sz w:val="20"/>
          <w:szCs w:val="20"/>
          <w:lang w:val="sr-Cyrl-RS"/>
        </w:rPr>
        <w:t>?</w:t>
      </w:r>
      <w:r w:rsidR="00C66ADA" w:rsidRPr="004D1D7A">
        <w:rPr>
          <w:rFonts w:ascii="Tahoma" w:eastAsia="Times New Roman" w:hAnsi="Tahoma" w:cs="Tahoma"/>
          <w:noProof/>
          <w:color w:val="FF0000"/>
          <w:sz w:val="20"/>
          <w:szCs w:val="20"/>
          <w:lang w:val="sr-Cyrl-RS"/>
        </w:rPr>
        <w:t xml:space="preserve">) </w:t>
      </w:r>
      <w:r w:rsidR="00C66ADA">
        <w:rPr>
          <w:rFonts w:ascii="Tahoma" w:eastAsia="Times New Roman" w:hAnsi="Tahoma" w:cs="Tahoma"/>
          <w:noProof/>
          <w:sz w:val="20"/>
          <w:szCs w:val="20"/>
          <w:lang w:val="sr-Cyrl-RS"/>
        </w:rPr>
        <w:t xml:space="preserve">делегира лице које ће бити у обавези да достави два примерка Изјаве о одсуству сукоба интереса, од чега један примерак задржава члан комисије а други примерак одлаже и архивира са предметом. </w:t>
      </w:r>
    </w:p>
    <w:p w14:paraId="39E81747" w14:textId="77777777" w:rsidR="0046736C" w:rsidRDefault="0046736C" w:rsidP="0046736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Приручнику за интерну ревизију (други и трећи део) .</w:t>
      </w:r>
    </w:p>
    <w:p w14:paraId="17D1C6E0" w14:textId="77777777" w:rsidR="001C15CB" w:rsidRPr="006D3456" w:rsidRDefault="0046736C" w:rsidP="008D2A16">
      <w:pPr>
        <w:spacing w:after="0"/>
        <w:jc w:val="both"/>
        <w:rPr>
          <w:rFonts w:ascii="Tahoma" w:hAnsi="Tahoma" w:cs="Tahoma"/>
          <w:sz w:val="20"/>
          <w:szCs w:val="20"/>
          <w:lang w:val="sr-Cyrl-RS"/>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Pr>
          <w:rFonts w:ascii="Tahoma" w:hAnsi="Tahoma" w:cs="Tahoma"/>
          <w:sz w:val="20"/>
          <w:szCs w:val="20"/>
          <w:lang w:val="sr-Cyrl-RS"/>
        </w:rPr>
        <w:t xml:space="preserve"> уносимо након Резимеа</w:t>
      </w:r>
      <w:r>
        <w:rPr>
          <w:rFonts w:ascii="Tahoma" w:hAnsi="Tahoma" w:cs="Tahoma"/>
          <w:sz w:val="20"/>
          <w:szCs w:val="20"/>
        </w:rPr>
        <w:t>.</w:t>
      </w:r>
      <w:r>
        <w:rPr>
          <w:rFonts w:ascii="Tahoma" w:hAnsi="Tahoma" w:cs="Tahoma"/>
          <w:sz w:val="20"/>
          <w:szCs w:val="20"/>
          <w:lang w:val="sr-Cyrl-RS"/>
        </w:rPr>
        <w:t xml:space="preserve"> Након тога, у </w:t>
      </w:r>
      <w:r>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w:t>
      </w:r>
      <w:r w:rsidR="001C15CB">
        <w:rPr>
          <w:rFonts w:ascii="Tahoma" w:hAnsi="Tahoma" w:cs="Tahoma"/>
          <w:sz w:val="20"/>
          <w:szCs w:val="20"/>
          <w:lang w:val="sr-Cyrl-RS"/>
        </w:rPr>
        <w:t xml:space="preserve"> </w:t>
      </w:r>
      <w:r w:rsidR="001C15CB">
        <w:rPr>
          <w:rFonts w:ascii="Tahoma" w:hAnsi="Tahoma" w:cs="Tahoma"/>
          <w:sz w:val="20"/>
          <w:szCs w:val="20"/>
        </w:rPr>
        <w:lastRenderedPageBreak/>
        <w:t>методологији рада, уколико је било налаза претходних ревизија и контрола.</w:t>
      </w:r>
      <w:r w:rsidR="001C15CB">
        <w:rPr>
          <w:rFonts w:ascii="Tahoma" w:hAnsi="Tahoma" w:cs="Tahoma"/>
          <w:sz w:val="20"/>
          <w:szCs w:val="20"/>
          <w:lang w:val="sr-Cyrl-RS"/>
        </w:rPr>
        <w:t xml:space="preserve"> </w:t>
      </w:r>
      <w:r w:rsidR="001C15CB">
        <w:rPr>
          <w:rFonts w:ascii="Tahoma" w:eastAsia="Times New Roman" w:hAnsi="Tahoma" w:cs="Tahoma"/>
          <w:noProof/>
          <w:sz w:val="20"/>
          <w:szCs w:val="20"/>
        </w:rPr>
        <w:t xml:space="preserve">Смерница за садржину ревизорског извештаја је у </w:t>
      </w:r>
      <w:r w:rsidR="001C15CB" w:rsidRPr="008D2A16">
        <w:rPr>
          <w:rFonts w:ascii="Tahoma" w:eastAsia="Times New Roman" w:hAnsi="Tahoma" w:cs="Tahoma"/>
          <w:noProof/>
          <w:sz w:val="20"/>
          <w:szCs w:val="20"/>
        </w:rPr>
        <w:t>наставку</w:t>
      </w:r>
      <w:r w:rsidR="001C15CB" w:rsidRPr="008D2A16">
        <w:rPr>
          <w:rStyle w:val="FootnoteReference"/>
          <w:rFonts w:ascii="Tahoma" w:eastAsia="Times New Roman" w:hAnsi="Tahoma" w:cs="Tahoma"/>
          <w:noProof/>
          <w:sz w:val="20"/>
          <w:szCs w:val="20"/>
        </w:rPr>
        <w:footnoteReference w:id="31"/>
      </w:r>
    </w:p>
    <w:p w14:paraId="65C74F2C" w14:textId="77777777" w:rsidR="001C15CB" w:rsidRDefault="003435A0" w:rsidP="008D2A16">
      <w:pPr>
        <w:spacing w:after="0"/>
        <w:jc w:val="both"/>
        <w:rPr>
          <w:rFonts w:ascii="Tahoma" w:hAnsi="Tahoma" w:cs="Tahoma"/>
          <w:sz w:val="20"/>
          <w:szCs w:val="20"/>
        </w:rPr>
      </w:pPr>
      <w:r>
        <w:rPr>
          <w:noProof/>
        </w:rPr>
        <mc:AlternateContent>
          <mc:Choice Requires="wps">
            <w:drawing>
              <wp:anchor distT="0" distB="0" distL="114300" distR="114300" simplePos="0" relativeHeight="251725824" behindDoc="0" locked="0" layoutInCell="1" allowOverlap="1" wp14:anchorId="3DF816E2" wp14:editId="7192BC9B">
                <wp:simplePos x="0" y="0"/>
                <wp:positionH relativeFrom="column">
                  <wp:posOffset>1270</wp:posOffset>
                </wp:positionH>
                <wp:positionV relativeFrom="paragraph">
                  <wp:posOffset>24765</wp:posOffset>
                </wp:positionV>
                <wp:extent cx="5685790" cy="3368040"/>
                <wp:effectExtent l="0" t="0" r="10160" b="381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5790" cy="336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092FAE6"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color w:val="5B9BD5" w:themeColor="accent1"/>
                                <w:sz w:val="18"/>
                                <w:szCs w:val="18"/>
                              </w:rPr>
                            </w:pPr>
                            <w:r w:rsidRPr="006D3456">
                              <w:rPr>
                                <w:rFonts w:ascii="Tahoma" w:hAnsi="Tahoma" w:cs="Tahoma"/>
                                <w:caps/>
                                <w:color w:val="5B9BD5" w:themeColor="accent1"/>
                                <w:sz w:val="18"/>
                                <w:szCs w:val="18"/>
                              </w:rPr>
                              <w:t>ИЗВЕШТАЈ О ИЗВРШЕНОЈ РЕВИЗИЈИ СИСТЕМА ПЛАТА</w:t>
                            </w:r>
                          </w:p>
                          <w:p w14:paraId="71B0142E"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0B03259F"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САДРЖАЈ</w:t>
                            </w:r>
                          </w:p>
                          <w:p w14:paraId="12C6F073"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75031B4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   РЕЗИМЕ</w:t>
                            </w:r>
                          </w:p>
                          <w:p w14:paraId="133A7924"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  ПРЕГЛЕД НАЛАЗА И ПРЕПОРУКА</w:t>
                            </w:r>
                          </w:p>
                          <w:p w14:paraId="454627C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III УВОД</w:t>
                            </w:r>
                          </w:p>
                          <w:p w14:paraId="2F70E4FF"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caps/>
                                <w:sz w:val="18"/>
                                <w:szCs w:val="18"/>
                              </w:rPr>
                              <w:t>3.1</w:t>
                            </w:r>
                            <w:r w:rsidRPr="006D3456">
                              <w:rPr>
                                <w:rFonts w:ascii="Tahoma" w:hAnsi="Tahoma" w:cs="Tahoma"/>
                                <w:sz w:val="18"/>
                                <w:szCs w:val="18"/>
                              </w:rPr>
                              <w:t>. Предмет ревизије</w:t>
                            </w:r>
                          </w:p>
                          <w:p w14:paraId="190DCD1A"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3.2. Законски оквир</w:t>
                            </w:r>
                          </w:p>
                          <w:p w14:paraId="41821658"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3.3. Ревизорски тим</w:t>
                            </w:r>
                          </w:p>
                          <w:p w14:paraId="369FF4C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3.4. Циљ ревизије</w:t>
                            </w:r>
                          </w:p>
                          <w:p w14:paraId="317E42B9"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3.5. Обим ревизије и методологија рада</w:t>
                            </w:r>
                          </w:p>
                          <w:p w14:paraId="53D2712C"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sz w:val="18"/>
                                <w:szCs w:val="18"/>
                              </w:rPr>
                              <w:t>3.6. Налази претходних ревизија</w:t>
                            </w:r>
                          </w:p>
                          <w:p w14:paraId="4B4C8724"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IV ГЛАВНИ ДЕО ИЗВЕШТАЈА</w:t>
                            </w:r>
                          </w:p>
                          <w:p w14:paraId="51E947F8"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caps/>
                                <w:sz w:val="18"/>
                                <w:szCs w:val="18"/>
                              </w:rPr>
                              <w:t>4.1. ц</w:t>
                            </w:r>
                            <w:r w:rsidRPr="006D3456">
                              <w:rPr>
                                <w:rFonts w:ascii="Tahoma" w:hAnsi="Tahoma" w:cs="Tahoma"/>
                                <w:sz w:val="18"/>
                                <w:szCs w:val="18"/>
                              </w:rPr>
                              <w:t xml:space="preserve">иљ контроле 1: </w:t>
                            </w:r>
                            <w:r w:rsidRPr="006D3456">
                              <w:rPr>
                                <w:rFonts w:ascii="Tahoma" w:hAnsi="Tahoma" w:cs="Tahoma"/>
                                <w:sz w:val="18"/>
                                <w:szCs w:val="18"/>
                                <w:lang w:val="sr-Cyrl-RS"/>
                              </w:rPr>
                              <w:t>...</w:t>
                            </w:r>
                          </w:p>
                          <w:p w14:paraId="7D7AD16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caps/>
                                <w:sz w:val="18"/>
                                <w:szCs w:val="18"/>
                              </w:rPr>
                              <w:t>4.2. ц</w:t>
                            </w:r>
                            <w:r w:rsidRPr="006D3456">
                              <w:rPr>
                                <w:rFonts w:ascii="Tahoma" w:hAnsi="Tahoma" w:cs="Tahoma"/>
                                <w:sz w:val="18"/>
                                <w:szCs w:val="18"/>
                              </w:rPr>
                              <w:t xml:space="preserve">иљ контроле 2: </w:t>
                            </w:r>
                            <w:r w:rsidRPr="006D3456">
                              <w:rPr>
                                <w:rFonts w:ascii="Tahoma" w:hAnsi="Tahoma" w:cs="Tahoma"/>
                                <w:sz w:val="18"/>
                                <w:szCs w:val="18"/>
                                <w:lang w:val="sr-Cyrl-RS"/>
                              </w:rPr>
                              <w:t>...</w:t>
                            </w:r>
                          </w:p>
                          <w:p w14:paraId="6BC0543A"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sz w:val="18"/>
                                <w:szCs w:val="18"/>
                                <w:lang w:val="sr-Cyrl-RS"/>
                              </w:rPr>
                              <w:t>4.3. Циљ контроле 3: ...</w:t>
                            </w:r>
                          </w:p>
                          <w:p w14:paraId="4C6C1FFE"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sz w:val="18"/>
                                <w:szCs w:val="18"/>
                                <w:lang w:val="sr-Cyrl-RS"/>
                              </w:rPr>
                              <w:t>4.4. Циљ контроле 4: ...</w:t>
                            </w:r>
                          </w:p>
                          <w:p w14:paraId="6B1434E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  ЗАКЉУЧАК</w:t>
                            </w:r>
                          </w:p>
                          <w:p w14:paraId="013E75C3"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 ЗАВРШНИ САСТАНАК</w:t>
                            </w:r>
                          </w:p>
                          <w:p w14:paraId="5438666C"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VII ОДГОВОР НА НАЦРТ ИЗВЕШТАЈА</w:t>
                            </w:r>
                          </w:p>
                          <w:p w14:paraId="12BE1A00" w14:textId="77777777" w:rsidR="00AA267D" w:rsidRPr="006D3456" w:rsidRDefault="00AA267D" w:rsidP="006D3456">
                            <w:pPr>
                              <w:pStyle w:val="NoSpacing"/>
                              <w:ind w:left="360"/>
                              <w:jc w:val="right"/>
                              <w:rPr>
                                <w:color w:val="5B9BD5" w:themeColor="accent1"/>
                                <w:sz w:val="18"/>
                                <w:szCs w:val="18"/>
                              </w:rPr>
                            </w:pPr>
                          </w:p>
                        </w:txbxContent>
                      </wps:txbx>
                      <wps:bodyPr rot="0" vert="horz" wrap="square" lIns="45720" tIns="91440" rIns="0" bIns="0" anchor="t" anchorCtr="0" upright="1">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DF816E2" id="Text Box 5" o:spid="_x0000_s1091" type="#_x0000_t202" style="position:absolute;left:0;text-align:left;margin-left:.1pt;margin-top:1.95pt;width:447.7pt;height:265.2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" filled="f" stroked="f" strokeweight=".5pt">
                <v:textbox inset="3.6pt,7.2pt,0,0">
                  <w:txbxContent>
                    <w:p w14:paraId="1092FAE6"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color w:val="5B9BD5" w:themeColor="accent1"/>
                          <w:sz w:val="18"/>
                          <w:szCs w:val="18"/>
                        </w:rPr>
                      </w:pPr>
                      <w:r w:rsidRPr="006D3456">
                        <w:rPr>
                          <w:rFonts w:ascii="Tahoma" w:hAnsi="Tahoma" w:cs="Tahoma"/>
                          <w:caps/>
                          <w:color w:val="5B9BD5" w:themeColor="accent1"/>
                          <w:sz w:val="18"/>
                          <w:szCs w:val="18"/>
                        </w:rPr>
                        <w:t>ИЗВЕШТАЈ О ИЗВРШЕНОЈ РЕВИЗИЈИ СИСТЕМА ПЛАТА</w:t>
                      </w:r>
                    </w:p>
                    <w:p w14:paraId="71B0142E"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0B03259F"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САДРЖАЈ</w:t>
                      </w:r>
                    </w:p>
                    <w:p w14:paraId="12C6F073"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
                    <w:p w14:paraId="75031B4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   РЕЗИМЕ</w:t>
                      </w:r>
                    </w:p>
                    <w:p w14:paraId="133A7924"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roofErr w:type="gramStart"/>
                      <w:r w:rsidRPr="006D3456">
                        <w:rPr>
                          <w:rFonts w:ascii="Tahoma" w:hAnsi="Tahoma" w:cs="Tahoma"/>
                          <w:caps/>
                          <w:sz w:val="18"/>
                          <w:szCs w:val="18"/>
                        </w:rPr>
                        <w:t>II  ПРЕГЛЕД</w:t>
                      </w:r>
                      <w:proofErr w:type="gramEnd"/>
                      <w:r w:rsidRPr="006D3456">
                        <w:rPr>
                          <w:rFonts w:ascii="Tahoma" w:hAnsi="Tahoma" w:cs="Tahoma"/>
                          <w:caps/>
                          <w:sz w:val="18"/>
                          <w:szCs w:val="18"/>
                        </w:rPr>
                        <w:t xml:space="preserve"> НАЛАЗА И ПРЕПОРУКА</w:t>
                      </w:r>
                    </w:p>
                    <w:p w14:paraId="454627C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III УВОД</w:t>
                      </w:r>
                    </w:p>
                    <w:p w14:paraId="2F70E4FF"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caps/>
                          <w:sz w:val="18"/>
                          <w:szCs w:val="18"/>
                        </w:rPr>
                        <w:t>3.1</w:t>
                      </w:r>
                      <w:r w:rsidRPr="006D3456">
                        <w:rPr>
                          <w:rFonts w:ascii="Tahoma" w:hAnsi="Tahoma" w:cs="Tahoma"/>
                          <w:sz w:val="18"/>
                          <w:szCs w:val="18"/>
                        </w:rPr>
                        <w:t xml:space="preserve">. </w:t>
                      </w:r>
                      <w:proofErr w:type="spellStart"/>
                      <w:r w:rsidRPr="006D3456">
                        <w:rPr>
                          <w:rFonts w:ascii="Tahoma" w:hAnsi="Tahoma" w:cs="Tahoma"/>
                          <w:sz w:val="18"/>
                          <w:szCs w:val="18"/>
                        </w:rPr>
                        <w:t>Предмет</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ревизије</w:t>
                      </w:r>
                      <w:proofErr w:type="spellEnd"/>
                    </w:p>
                    <w:p w14:paraId="190DCD1A"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 xml:space="preserve">3.2. </w:t>
                      </w:r>
                      <w:proofErr w:type="spellStart"/>
                      <w:r w:rsidRPr="006D3456">
                        <w:rPr>
                          <w:rFonts w:ascii="Tahoma" w:hAnsi="Tahoma" w:cs="Tahoma"/>
                          <w:sz w:val="18"/>
                          <w:szCs w:val="18"/>
                        </w:rPr>
                        <w:t>Законски</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оквир</w:t>
                      </w:r>
                      <w:proofErr w:type="spellEnd"/>
                    </w:p>
                    <w:p w14:paraId="41821658"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 xml:space="preserve">3.3. </w:t>
                      </w:r>
                      <w:proofErr w:type="spellStart"/>
                      <w:r w:rsidRPr="006D3456">
                        <w:rPr>
                          <w:rFonts w:ascii="Tahoma" w:hAnsi="Tahoma" w:cs="Tahoma"/>
                          <w:sz w:val="18"/>
                          <w:szCs w:val="18"/>
                        </w:rPr>
                        <w:t>Ревизорски</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тим</w:t>
                      </w:r>
                      <w:proofErr w:type="spellEnd"/>
                    </w:p>
                    <w:p w14:paraId="369FF4C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 xml:space="preserve">3.4. </w:t>
                      </w:r>
                      <w:proofErr w:type="spellStart"/>
                      <w:r w:rsidRPr="006D3456">
                        <w:rPr>
                          <w:rFonts w:ascii="Tahoma" w:hAnsi="Tahoma" w:cs="Tahoma"/>
                          <w:sz w:val="18"/>
                          <w:szCs w:val="18"/>
                        </w:rPr>
                        <w:t>Циљ</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ревизије</w:t>
                      </w:r>
                      <w:proofErr w:type="spellEnd"/>
                    </w:p>
                    <w:p w14:paraId="317E42B9"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rPr>
                      </w:pPr>
                      <w:r w:rsidRPr="006D3456">
                        <w:rPr>
                          <w:rFonts w:ascii="Tahoma" w:hAnsi="Tahoma" w:cs="Tahoma"/>
                          <w:sz w:val="18"/>
                          <w:szCs w:val="18"/>
                        </w:rPr>
                        <w:t xml:space="preserve">3.5. </w:t>
                      </w:r>
                      <w:proofErr w:type="spellStart"/>
                      <w:r w:rsidRPr="006D3456">
                        <w:rPr>
                          <w:rFonts w:ascii="Tahoma" w:hAnsi="Tahoma" w:cs="Tahoma"/>
                          <w:sz w:val="18"/>
                          <w:szCs w:val="18"/>
                        </w:rPr>
                        <w:t>Обим</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ревизије</w:t>
                      </w:r>
                      <w:proofErr w:type="spellEnd"/>
                      <w:r w:rsidRPr="006D3456">
                        <w:rPr>
                          <w:rFonts w:ascii="Tahoma" w:hAnsi="Tahoma" w:cs="Tahoma"/>
                          <w:sz w:val="18"/>
                          <w:szCs w:val="18"/>
                        </w:rPr>
                        <w:t xml:space="preserve"> и </w:t>
                      </w:r>
                      <w:proofErr w:type="spellStart"/>
                      <w:r w:rsidRPr="006D3456">
                        <w:rPr>
                          <w:rFonts w:ascii="Tahoma" w:hAnsi="Tahoma" w:cs="Tahoma"/>
                          <w:sz w:val="18"/>
                          <w:szCs w:val="18"/>
                        </w:rPr>
                        <w:t>методологија</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рада</w:t>
                      </w:r>
                      <w:proofErr w:type="spellEnd"/>
                    </w:p>
                    <w:p w14:paraId="53D2712C"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sz w:val="18"/>
                          <w:szCs w:val="18"/>
                        </w:rPr>
                        <w:t xml:space="preserve">3.6. </w:t>
                      </w:r>
                      <w:proofErr w:type="spellStart"/>
                      <w:r w:rsidRPr="006D3456">
                        <w:rPr>
                          <w:rFonts w:ascii="Tahoma" w:hAnsi="Tahoma" w:cs="Tahoma"/>
                          <w:sz w:val="18"/>
                          <w:szCs w:val="18"/>
                        </w:rPr>
                        <w:t>Налази</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претходних</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ревизија</w:t>
                      </w:r>
                      <w:proofErr w:type="spellEnd"/>
                    </w:p>
                    <w:p w14:paraId="4B4C8724"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IV ГЛАВНИ ДЕО ИЗВЕШТАЈА</w:t>
                      </w:r>
                    </w:p>
                    <w:p w14:paraId="51E947F8"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caps/>
                          <w:sz w:val="18"/>
                          <w:szCs w:val="18"/>
                        </w:rPr>
                        <w:t xml:space="preserve">4.1. </w:t>
                      </w:r>
                      <w:proofErr w:type="spellStart"/>
                      <w:r w:rsidRPr="006D3456">
                        <w:rPr>
                          <w:rFonts w:ascii="Tahoma" w:hAnsi="Tahoma" w:cs="Tahoma"/>
                          <w:caps/>
                          <w:sz w:val="18"/>
                          <w:szCs w:val="18"/>
                        </w:rPr>
                        <w:t>ц</w:t>
                      </w:r>
                      <w:r w:rsidRPr="006D3456">
                        <w:rPr>
                          <w:rFonts w:ascii="Tahoma" w:hAnsi="Tahoma" w:cs="Tahoma"/>
                          <w:sz w:val="18"/>
                          <w:szCs w:val="18"/>
                        </w:rPr>
                        <w:t>иљ</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контроле</w:t>
                      </w:r>
                      <w:proofErr w:type="spellEnd"/>
                      <w:r w:rsidRPr="006D3456">
                        <w:rPr>
                          <w:rFonts w:ascii="Tahoma" w:hAnsi="Tahoma" w:cs="Tahoma"/>
                          <w:sz w:val="18"/>
                          <w:szCs w:val="18"/>
                        </w:rPr>
                        <w:t xml:space="preserve"> 1: </w:t>
                      </w:r>
                      <w:r w:rsidRPr="006D3456">
                        <w:rPr>
                          <w:rFonts w:ascii="Tahoma" w:hAnsi="Tahoma" w:cs="Tahoma"/>
                          <w:sz w:val="18"/>
                          <w:szCs w:val="18"/>
                          <w:lang w:val="sr-Cyrl-RS"/>
                        </w:rPr>
                        <w:t>...</w:t>
                      </w:r>
                    </w:p>
                    <w:p w14:paraId="7D7AD16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caps/>
                          <w:sz w:val="18"/>
                          <w:szCs w:val="18"/>
                        </w:rPr>
                        <w:t xml:space="preserve">4.2. </w:t>
                      </w:r>
                      <w:proofErr w:type="spellStart"/>
                      <w:r w:rsidRPr="006D3456">
                        <w:rPr>
                          <w:rFonts w:ascii="Tahoma" w:hAnsi="Tahoma" w:cs="Tahoma"/>
                          <w:caps/>
                          <w:sz w:val="18"/>
                          <w:szCs w:val="18"/>
                        </w:rPr>
                        <w:t>ц</w:t>
                      </w:r>
                      <w:r w:rsidRPr="006D3456">
                        <w:rPr>
                          <w:rFonts w:ascii="Tahoma" w:hAnsi="Tahoma" w:cs="Tahoma"/>
                          <w:sz w:val="18"/>
                          <w:szCs w:val="18"/>
                        </w:rPr>
                        <w:t>иљ</w:t>
                      </w:r>
                      <w:proofErr w:type="spellEnd"/>
                      <w:r w:rsidRPr="006D3456">
                        <w:rPr>
                          <w:rFonts w:ascii="Tahoma" w:hAnsi="Tahoma" w:cs="Tahoma"/>
                          <w:sz w:val="18"/>
                          <w:szCs w:val="18"/>
                        </w:rPr>
                        <w:t xml:space="preserve"> </w:t>
                      </w:r>
                      <w:proofErr w:type="spellStart"/>
                      <w:r w:rsidRPr="006D3456">
                        <w:rPr>
                          <w:rFonts w:ascii="Tahoma" w:hAnsi="Tahoma" w:cs="Tahoma"/>
                          <w:sz w:val="18"/>
                          <w:szCs w:val="18"/>
                        </w:rPr>
                        <w:t>контроле</w:t>
                      </w:r>
                      <w:proofErr w:type="spellEnd"/>
                      <w:r w:rsidRPr="006D3456">
                        <w:rPr>
                          <w:rFonts w:ascii="Tahoma" w:hAnsi="Tahoma" w:cs="Tahoma"/>
                          <w:sz w:val="18"/>
                          <w:szCs w:val="18"/>
                        </w:rPr>
                        <w:t xml:space="preserve"> 2: </w:t>
                      </w:r>
                      <w:r w:rsidRPr="006D3456">
                        <w:rPr>
                          <w:rFonts w:ascii="Tahoma" w:hAnsi="Tahoma" w:cs="Tahoma"/>
                          <w:sz w:val="18"/>
                          <w:szCs w:val="18"/>
                          <w:lang w:val="sr-Cyrl-RS"/>
                        </w:rPr>
                        <w:t>...</w:t>
                      </w:r>
                    </w:p>
                    <w:p w14:paraId="6BC0543A"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sz w:val="18"/>
                          <w:szCs w:val="18"/>
                          <w:lang w:val="sr-Cyrl-RS"/>
                        </w:rPr>
                      </w:pPr>
                      <w:r w:rsidRPr="006D3456">
                        <w:rPr>
                          <w:rFonts w:ascii="Tahoma" w:hAnsi="Tahoma" w:cs="Tahoma"/>
                          <w:sz w:val="18"/>
                          <w:szCs w:val="18"/>
                          <w:lang w:val="sr-Cyrl-RS"/>
                        </w:rPr>
                        <w:t>4.3. Циљ контроле 3: ...</w:t>
                      </w:r>
                    </w:p>
                    <w:p w14:paraId="4C6C1FFE"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lang w:val="sr-Cyrl-RS"/>
                        </w:rPr>
                      </w:pPr>
                      <w:r w:rsidRPr="006D3456">
                        <w:rPr>
                          <w:rFonts w:ascii="Tahoma" w:hAnsi="Tahoma" w:cs="Tahoma"/>
                          <w:sz w:val="18"/>
                          <w:szCs w:val="18"/>
                          <w:lang w:val="sr-Cyrl-RS"/>
                        </w:rPr>
                        <w:t>4.4. Циљ контроле 4: ...</w:t>
                      </w:r>
                    </w:p>
                    <w:p w14:paraId="6B1434E7"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proofErr w:type="gramStart"/>
                      <w:r w:rsidRPr="006D3456">
                        <w:rPr>
                          <w:rFonts w:ascii="Tahoma" w:hAnsi="Tahoma" w:cs="Tahoma"/>
                          <w:caps/>
                          <w:sz w:val="18"/>
                          <w:szCs w:val="18"/>
                        </w:rPr>
                        <w:t>V  ЗАКЉУЧАК</w:t>
                      </w:r>
                      <w:proofErr w:type="gramEnd"/>
                    </w:p>
                    <w:p w14:paraId="013E75C3"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 ЗАВРШНИ САСТАНАК</w:t>
                      </w:r>
                    </w:p>
                    <w:p w14:paraId="5438666C" w14:textId="77777777" w:rsidR="00AA267D" w:rsidRPr="006D3456" w:rsidRDefault="00AA267D" w:rsidP="006D3456">
                      <w:pPr>
                        <w:pBdr>
                          <w:top w:val="single" w:sz="4" w:space="1" w:color="auto"/>
                          <w:left w:val="single" w:sz="4" w:space="4" w:color="auto"/>
                          <w:bottom w:val="single" w:sz="4" w:space="1" w:color="auto"/>
                          <w:right w:val="single" w:sz="4" w:space="4" w:color="auto"/>
                        </w:pBdr>
                        <w:spacing w:after="0"/>
                        <w:rPr>
                          <w:rFonts w:ascii="Tahoma" w:hAnsi="Tahoma" w:cs="Tahoma"/>
                          <w:caps/>
                          <w:sz w:val="18"/>
                          <w:szCs w:val="18"/>
                        </w:rPr>
                      </w:pPr>
                      <w:r w:rsidRPr="006D3456">
                        <w:rPr>
                          <w:rFonts w:ascii="Tahoma" w:hAnsi="Tahoma" w:cs="Tahoma"/>
                          <w:caps/>
                          <w:sz w:val="18"/>
                          <w:szCs w:val="18"/>
                        </w:rPr>
                        <w:t>VII ОДГОВОР НА НАЦРТ ИЗВЕШТАЈА</w:t>
                      </w:r>
                    </w:p>
                    <w:p w14:paraId="12BE1A00" w14:textId="77777777" w:rsidR="00AA267D" w:rsidRPr="006D3456" w:rsidRDefault="00AA267D" w:rsidP="006D3456">
                      <w:pPr>
                        <w:pStyle w:val="NoSpacing"/>
                        <w:ind w:left="360"/>
                        <w:jc w:val="right"/>
                        <w:rPr>
                          <w:color w:val="5B9BD5" w:themeColor="accent1"/>
                          <w:sz w:val="18"/>
                          <w:szCs w:val="18"/>
                        </w:rPr>
                      </w:pPr>
                    </w:p>
                  </w:txbxContent>
                </v:textbox>
              </v:shape>
            </w:pict>
          </mc:Fallback>
        </mc:AlternateContent>
      </w:r>
    </w:p>
    <w:p w14:paraId="2A3535FC" w14:textId="77777777" w:rsidR="006D3456" w:rsidRDefault="006D3456" w:rsidP="008D2A16">
      <w:pPr>
        <w:spacing w:after="0"/>
        <w:jc w:val="both"/>
        <w:rPr>
          <w:rFonts w:ascii="Tahoma" w:hAnsi="Tahoma" w:cs="Tahoma"/>
          <w:sz w:val="20"/>
          <w:szCs w:val="20"/>
        </w:rPr>
      </w:pPr>
    </w:p>
    <w:p w14:paraId="5664C6B5" w14:textId="77777777" w:rsidR="006D3456" w:rsidRDefault="006D3456" w:rsidP="008D2A16">
      <w:pPr>
        <w:spacing w:after="0"/>
        <w:jc w:val="both"/>
        <w:rPr>
          <w:rFonts w:ascii="Tahoma" w:hAnsi="Tahoma" w:cs="Tahoma"/>
          <w:sz w:val="20"/>
          <w:szCs w:val="20"/>
        </w:rPr>
      </w:pPr>
    </w:p>
    <w:p w14:paraId="7327F680" w14:textId="77777777" w:rsidR="006D3456" w:rsidRDefault="006D3456" w:rsidP="008D2A16">
      <w:pPr>
        <w:spacing w:after="0"/>
        <w:jc w:val="both"/>
        <w:rPr>
          <w:rFonts w:ascii="Tahoma" w:hAnsi="Tahoma" w:cs="Tahoma"/>
          <w:sz w:val="20"/>
          <w:szCs w:val="20"/>
        </w:rPr>
      </w:pPr>
    </w:p>
    <w:p w14:paraId="5F288A27" w14:textId="77777777" w:rsidR="006D3456" w:rsidRDefault="006D3456" w:rsidP="008D2A16">
      <w:pPr>
        <w:spacing w:after="0"/>
        <w:jc w:val="both"/>
        <w:rPr>
          <w:rFonts w:ascii="Tahoma" w:hAnsi="Tahoma" w:cs="Tahoma"/>
          <w:sz w:val="20"/>
          <w:szCs w:val="20"/>
        </w:rPr>
      </w:pPr>
    </w:p>
    <w:p w14:paraId="3148EB89" w14:textId="77777777" w:rsidR="006D3456" w:rsidRDefault="006D3456" w:rsidP="008D2A16">
      <w:pPr>
        <w:spacing w:after="0"/>
        <w:jc w:val="both"/>
        <w:rPr>
          <w:rFonts w:ascii="Tahoma" w:hAnsi="Tahoma" w:cs="Tahoma"/>
          <w:sz w:val="20"/>
          <w:szCs w:val="20"/>
        </w:rPr>
      </w:pPr>
    </w:p>
    <w:p w14:paraId="5580B9CA" w14:textId="77777777" w:rsidR="006D3456" w:rsidRDefault="006D3456" w:rsidP="008D2A16">
      <w:pPr>
        <w:spacing w:after="0"/>
        <w:jc w:val="both"/>
        <w:rPr>
          <w:rFonts w:ascii="Tahoma" w:hAnsi="Tahoma" w:cs="Tahoma"/>
          <w:sz w:val="20"/>
          <w:szCs w:val="20"/>
        </w:rPr>
      </w:pPr>
    </w:p>
    <w:p w14:paraId="46645E1D" w14:textId="77777777" w:rsidR="006D3456" w:rsidRDefault="006D3456" w:rsidP="008D2A16">
      <w:pPr>
        <w:spacing w:after="0"/>
        <w:jc w:val="both"/>
        <w:rPr>
          <w:rFonts w:ascii="Tahoma" w:hAnsi="Tahoma" w:cs="Tahoma"/>
          <w:sz w:val="20"/>
          <w:szCs w:val="20"/>
        </w:rPr>
      </w:pPr>
    </w:p>
    <w:p w14:paraId="137B4F50" w14:textId="77777777" w:rsidR="006D3456" w:rsidRDefault="006D3456" w:rsidP="008D2A16">
      <w:pPr>
        <w:spacing w:after="0"/>
        <w:jc w:val="both"/>
        <w:rPr>
          <w:rFonts w:ascii="Tahoma" w:hAnsi="Tahoma" w:cs="Tahoma"/>
          <w:sz w:val="20"/>
          <w:szCs w:val="20"/>
        </w:rPr>
      </w:pPr>
    </w:p>
    <w:p w14:paraId="7C9E5C31" w14:textId="77777777" w:rsidR="006D3456" w:rsidRDefault="006D3456" w:rsidP="008D2A16">
      <w:pPr>
        <w:spacing w:after="0"/>
        <w:jc w:val="both"/>
        <w:rPr>
          <w:rFonts w:ascii="Tahoma" w:hAnsi="Tahoma" w:cs="Tahoma"/>
          <w:sz w:val="20"/>
          <w:szCs w:val="20"/>
        </w:rPr>
      </w:pPr>
    </w:p>
    <w:p w14:paraId="6243C37A" w14:textId="77777777" w:rsidR="006D3456" w:rsidRDefault="006D3456" w:rsidP="008D2A16">
      <w:pPr>
        <w:spacing w:after="0"/>
        <w:jc w:val="both"/>
        <w:rPr>
          <w:rFonts w:ascii="Tahoma" w:hAnsi="Tahoma" w:cs="Tahoma"/>
          <w:sz w:val="20"/>
          <w:szCs w:val="20"/>
        </w:rPr>
      </w:pPr>
    </w:p>
    <w:p w14:paraId="5CAF0CF0" w14:textId="77777777" w:rsidR="006D3456" w:rsidRDefault="006D3456" w:rsidP="008D2A16">
      <w:pPr>
        <w:spacing w:after="0"/>
        <w:jc w:val="both"/>
        <w:rPr>
          <w:rFonts w:ascii="Tahoma" w:hAnsi="Tahoma" w:cs="Tahoma"/>
          <w:sz w:val="20"/>
          <w:szCs w:val="20"/>
        </w:rPr>
      </w:pPr>
    </w:p>
    <w:p w14:paraId="4290496D" w14:textId="77777777" w:rsidR="006D3456" w:rsidRDefault="006D3456" w:rsidP="008D2A16">
      <w:pPr>
        <w:spacing w:after="0"/>
        <w:jc w:val="both"/>
        <w:rPr>
          <w:rFonts w:ascii="Tahoma" w:hAnsi="Tahoma" w:cs="Tahoma"/>
          <w:sz w:val="20"/>
          <w:szCs w:val="20"/>
        </w:rPr>
      </w:pPr>
    </w:p>
    <w:p w14:paraId="345DA634" w14:textId="77777777" w:rsidR="006D3456" w:rsidRDefault="006D3456" w:rsidP="008D2A16">
      <w:pPr>
        <w:spacing w:after="0"/>
        <w:jc w:val="both"/>
        <w:rPr>
          <w:rFonts w:ascii="Tahoma" w:hAnsi="Tahoma" w:cs="Tahoma"/>
          <w:sz w:val="20"/>
          <w:szCs w:val="20"/>
        </w:rPr>
      </w:pPr>
    </w:p>
    <w:p w14:paraId="07BDD6EF" w14:textId="77777777" w:rsidR="006D3456" w:rsidRDefault="006D3456" w:rsidP="008D2A16">
      <w:pPr>
        <w:spacing w:after="0"/>
        <w:jc w:val="both"/>
        <w:rPr>
          <w:rFonts w:ascii="Tahoma" w:hAnsi="Tahoma" w:cs="Tahoma"/>
          <w:sz w:val="20"/>
          <w:szCs w:val="20"/>
        </w:rPr>
      </w:pPr>
    </w:p>
    <w:p w14:paraId="18EB5197" w14:textId="77777777" w:rsidR="006D3456" w:rsidRDefault="006D3456" w:rsidP="008D2A16">
      <w:pPr>
        <w:spacing w:after="0"/>
        <w:jc w:val="both"/>
        <w:rPr>
          <w:rFonts w:ascii="Tahoma" w:hAnsi="Tahoma" w:cs="Tahoma"/>
          <w:sz w:val="20"/>
          <w:szCs w:val="20"/>
        </w:rPr>
      </w:pPr>
    </w:p>
    <w:p w14:paraId="16A5BB44" w14:textId="77777777" w:rsidR="006D3456" w:rsidRDefault="006D3456" w:rsidP="008D2A16">
      <w:pPr>
        <w:spacing w:after="0"/>
        <w:jc w:val="both"/>
        <w:rPr>
          <w:rFonts w:ascii="Tahoma" w:hAnsi="Tahoma" w:cs="Tahoma"/>
          <w:sz w:val="20"/>
          <w:szCs w:val="20"/>
        </w:rPr>
      </w:pPr>
    </w:p>
    <w:p w14:paraId="6F0DD606" w14:textId="77777777" w:rsidR="006D3456" w:rsidRDefault="006D3456" w:rsidP="008D2A16">
      <w:pPr>
        <w:spacing w:after="0"/>
        <w:jc w:val="both"/>
        <w:rPr>
          <w:rFonts w:ascii="Tahoma" w:hAnsi="Tahoma" w:cs="Tahoma"/>
          <w:sz w:val="20"/>
          <w:szCs w:val="20"/>
        </w:rPr>
      </w:pPr>
    </w:p>
    <w:p w14:paraId="00D89879" w14:textId="77777777" w:rsidR="006D3456" w:rsidRDefault="006D3456" w:rsidP="008D2A16">
      <w:pPr>
        <w:spacing w:after="0"/>
        <w:jc w:val="both"/>
        <w:rPr>
          <w:rFonts w:ascii="Tahoma" w:hAnsi="Tahoma" w:cs="Tahoma"/>
          <w:sz w:val="20"/>
          <w:szCs w:val="20"/>
        </w:rPr>
      </w:pPr>
    </w:p>
    <w:p w14:paraId="105E09D7" w14:textId="77777777" w:rsidR="006D3456" w:rsidRDefault="006D3456" w:rsidP="008D2A16">
      <w:pPr>
        <w:spacing w:after="0"/>
        <w:jc w:val="both"/>
        <w:rPr>
          <w:rFonts w:ascii="Tahoma" w:hAnsi="Tahoma" w:cs="Tahoma"/>
          <w:sz w:val="20"/>
          <w:szCs w:val="20"/>
        </w:rPr>
      </w:pPr>
    </w:p>
    <w:p w14:paraId="02AC3335" w14:textId="77777777" w:rsidR="006D3456" w:rsidRDefault="006D3456" w:rsidP="008D2A16">
      <w:pPr>
        <w:spacing w:after="0"/>
        <w:jc w:val="both"/>
        <w:rPr>
          <w:rFonts w:ascii="Tahoma" w:hAnsi="Tahoma" w:cs="Tahoma"/>
          <w:sz w:val="20"/>
          <w:szCs w:val="20"/>
        </w:rPr>
      </w:pPr>
    </w:p>
    <w:p w14:paraId="23353CC7" w14:textId="77777777" w:rsidR="00A6577E" w:rsidRDefault="00D828A2" w:rsidP="008D2A16">
      <w:pPr>
        <w:spacing w:after="0"/>
        <w:jc w:val="both"/>
        <w:rPr>
          <w:rFonts w:ascii="Tahoma" w:hAnsi="Tahoma" w:cs="Tahoma"/>
          <w:sz w:val="20"/>
          <w:szCs w:val="20"/>
        </w:rPr>
      </w:pPr>
      <w:r w:rsidRPr="0021249F">
        <w:rPr>
          <w:rFonts w:ascii="Tahoma" w:hAnsi="Tahoma" w:cs="Tahoma"/>
          <w:b/>
          <w:sz w:val="20"/>
          <w:szCs w:val="20"/>
          <w:lang w:val="sr-Cyrl-RS"/>
        </w:rPr>
        <w:t>Н</w:t>
      </w:r>
      <w:r w:rsidR="008D2A16" w:rsidRPr="0021249F">
        <w:rPr>
          <w:rFonts w:ascii="Tahoma" w:hAnsi="Tahoma" w:cs="Tahoma"/>
          <w:b/>
          <w:sz w:val="20"/>
          <w:szCs w:val="20"/>
        </w:rPr>
        <w:t>апомена:</w:t>
      </w:r>
      <w:r w:rsidR="008D2A16">
        <w:rPr>
          <w:rFonts w:ascii="Tahoma" w:hAnsi="Tahoma" w:cs="Tahoma"/>
          <w:sz w:val="20"/>
          <w:szCs w:val="20"/>
        </w:rPr>
        <w:t xml:space="preserve"> уколико је Државна ревизорска институција у претходном периоду рев</w:t>
      </w:r>
      <w:r w:rsidR="00544A80">
        <w:rPr>
          <w:rFonts w:ascii="Tahoma" w:hAnsi="Tahoma" w:cs="Tahoma"/>
          <w:sz w:val="20"/>
          <w:szCs w:val="20"/>
        </w:rPr>
        <w:t>идирала систем који је предмет ваше пажње, онда в</w:t>
      </w:r>
      <w:r w:rsidR="008D2A16">
        <w:rPr>
          <w:rFonts w:ascii="Tahoma" w:hAnsi="Tahoma" w:cs="Tahoma"/>
          <w:sz w:val="20"/>
          <w:szCs w:val="20"/>
        </w:rPr>
        <w:t xml:space="preserve">ам је осим основног потребан и </w:t>
      </w:r>
      <w:r w:rsidR="00544A80">
        <w:rPr>
          <w:rFonts w:ascii="Tahoma" w:hAnsi="Tahoma" w:cs="Tahoma"/>
          <w:sz w:val="20"/>
          <w:szCs w:val="20"/>
        </w:rPr>
        <w:t>Одазивни извештај из кога можете да утврдите да ли</w:t>
      </w:r>
      <w:r w:rsidR="008D2A16">
        <w:rPr>
          <w:rFonts w:ascii="Tahoma" w:hAnsi="Tahoma" w:cs="Tahoma"/>
          <w:sz w:val="20"/>
          <w:szCs w:val="20"/>
        </w:rPr>
        <w:t xml:space="preserve"> се поступило по датим препорукама. </w:t>
      </w:r>
    </w:p>
    <w:p w14:paraId="4C696930" w14:textId="77777777" w:rsidR="003A46F6" w:rsidRDefault="003A46F6" w:rsidP="008D2A16">
      <w:pPr>
        <w:spacing w:after="0"/>
        <w:jc w:val="both"/>
        <w:rPr>
          <w:rFonts w:ascii="Tahoma" w:hAnsi="Tahoma" w:cs="Tahoma"/>
          <w:sz w:val="20"/>
          <w:szCs w:val="20"/>
        </w:rPr>
      </w:pPr>
    </w:p>
    <w:p w14:paraId="02F522D5" w14:textId="53785BA9" w:rsidR="008D2A16" w:rsidRDefault="00A6577E" w:rsidP="008D2A16">
      <w:pPr>
        <w:spacing w:after="0"/>
        <w:jc w:val="both"/>
        <w:rPr>
          <w:rFonts w:ascii="Tahoma" w:hAnsi="Tahoma" w:cs="Tahoma"/>
          <w:sz w:val="20"/>
          <w:szCs w:val="20"/>
        </w:rPr>
      </w:pPr>
      <w:r>
        <w:rPr>
          <w:rFonts w:ascii="Tahoma" w:hAnsi="Tahoma" w:cs="Tahoma"/>
          <w:sz w:val="20"/>
          <w:szCs w:val="20"/>
        </w:rPr>
        <w:t>Попуњен и потписан Пла</w:t>
      </w:r>
      <w:r w:rsidR="00544A80">
        <w:rPr>
          <w:rFonts w:ascii="Tahoma" w:hAnsi="Tahoma" w:cs="Tahoma"/>
          <w:sz w:val="20"/>
          <w:szCs w:val="20"/>
        </w:rPr>
        <w:t>н активности/препорука који в</w:t>
      </w:r>
      <w:r>
        <w:rPr>
          <w:rFonts w:ascii="Tahoma" w:hAnsi="Tahoma" w:cs="Tahoma"/>
          <w:sz w:val="20"/>
          <w:szCs w:val="20"/>
        </w:rPr>
        <w:t>ам је након усаглашавања и доставе Нацрт</w:t>
      </w:r>
      <w:r w:rsidR="00544A80">
        <w:rPr>
          <w:rFonts w:ascii="Tahoma" w:hAnsi="Tahoma" w:cs="Tahoma"/>
          <w:sz w:val="20"/>
          <w:szCs w:val="20"/>
        </w:rPr>
        <w:t>а извештаја достављен, скенирате</w:t>
      </w:r>
      <w:r>
        <w:rPr>
          <w:rFonts w:ascii="Tahoma" w:hAnsi="Tahoma" w:cs="Tahoma"/>
          <w:sz w:val="20"/>
          <w:szCs w:val="20"/>
        </w:rPr>
        <w:t xml:space="preserve"> и он чини саставни део Извештаја. </w:t>
      </w:r>
      <w:r w:rsidR="008D2A16">
        <w:rPr>
          <w:rFonts w:ascii="Tahoma" w:hAnsi="Tahoma" w:cs="Tahoma"/>
          <w:sz w:val="20"/>
          <w:szCs w:val="20"/>
        </w:rPr>
        <w:t>Закључак</w:t>
      </w:r>
      <w:r w:rsidR="00544A80">
        <w:rPr>
          <w:rFonts w:ascii="Tahoma" w:hAnsi="Tahoma" w:cs="Tahoma"/>
          <w:sz w:val="20"/>
          <w:szCs w:val="20"/>
        </w:rPr>
        <w:t>, односно ниво уверавања уносите</w:t>
      </w:r>
      <w:r w:rsidR="008D2A16">
        <w:rPr>
          <w:rFonts w:ascii="Tahoma" w:hAnsi="Tahoma" w:cs="Tahoma"/>
          <w:sz w:val="20"/>
          <w:szCs w:val="20"/>
        </w:rPr>
        <w:t xml:space="preserve"> на крају. </w:t>
      </w:r>
      <w:r w:rsidR="00487902">
        <w:rPr>
          <w:rFonts w:ascii="Tahoma" w:hAnsi="Tahoma" w:cs="Tahoma"/>
          <w:sz w:val="20"/>
          <w:szCs w:val="20"/>
          <w:lang w:val="sr-Cyrl-RS"/>
        </w:rPr>
        <w:t>Ниво уверавања можете интерно дефинисати на начин да читаоцу који није ревизор буде јасно шта уверавање које дајемо значи, п</w:t>
      </w:r>
      <w:r w:rsidR="008D2A16">
        <w:rPr>
          <w:rFonts w:ascii="Tahoma" w:hAnsi="Tahoma" w:cs="Tahoma"/>
          <w:sz w:val="20"/>
          <w:szCs w:val="20"/>
        </w:rPr>
        <w:t xml:space="preserve">редлог </w:t>
      </w:r>
      <w:r w:rsidR="00544A80">
        <w:rPr>
          <w:rFonts w:ascii="Tahoma" w:hAnsi="Tahoma" w:cs="Tahoma"/>
          <w:sz w:val="20"/>
          <w:szCs w:val="20"/>
        </w:rPr>
        <w:t>градације нивоа уверавања дат је</w:t>
      </w:r>
      <w:r w:rsidR="008D2A16">
        <w:rPr>
          <w:rFonts w:ascii="Tahoma" w:hAnsi="Tahoma" w:cs="Tahoma"/>
          <w:sz w:val="20"/>
          <w:szCs w:val="20"/>
        </w:rPr>
        <w:t xml:space="preserve"> у наставку: </w:t>
      </w:r>
    </w:p>
    <w:p w14:paraId="1145ECA5" w14:textId="77777777" w:rsidR="00632F43" w:rsidRPr="008D2A16" w:rsidRDefault="00632F43" w:rsidP="008D2A16">
      <w:pPr>
        <w:spacing w:after="0"/>
        <w:jc w:val="both"/>
        <w:rPr>
          <w:rFonts w:ascii="Tahoma" w:hAnsi="Tahoma" w:cs="Tahoma"/>
          <w:sz w:val="20"/>
          <w:szCs w:val="20"/>
        </w:rPr>
      </w:pPr>
    </w:p>
    <w:p w14:paraId="42943050" w14:textId="77777777" w:rsidR="008D2A16" w:rsidRPr="00807251" w:rsidRDefault="008D2A16" w:rsidP="00807251">
      <w:pPr>
        <w:rPr>
          <w:rFonts w:ascii="Tahoma" w:hAnsi="Tahoma" w:cs="Tahoma"/>
          <w:sz w:val="20"/>
          <w:szCs w:val="20"/>
        </w:rPr>
      </w:pPr>
      <w:bookmarkStart w:id="19" w:name="_Toc531157117"/>
      <w:bookmarkStart w:id="20" w:name="_Toc28328011"/>
      <w:r w:rsidRPr="00807251">
        <w:rPr>
          <w:rFonts w:ascii="Tahoma" w:hAnsi="Tahoma" w:cs="Tahoma"/>
          <w:sz w:val="20"/>
          <w:szCs w:val="20"/>
        </w:rPr>
        <w:t xml:space="preserve">ПРИЛOГ </w:t>
      </w:r>
      <w:r w:rsidR="00632F43">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413"/>
        <w:gridCol w:w="4261"/>
        <w:gridCol w:w="3946"/>
      </w:tblGrid>
      <w:tr w:rsidR="008D2A16" w:rsidRPr="00B90E16" w14:paraId="5925C040" w14:textId="77777777" w:rsidTr="00487902">
        <w:trPr>
          <w:trHeight w:val="510"/>
        </w:trPr>
        <w:tc>
          <w:tcPr>
            <w:tcW w:w="1413" w:type="dxa"/>
            <w:tcBorders>
              <w:top w:val="single" w:sz="4" w:space="0" w:color="auto"/>
              <w:left w:val="single" w:sz="4" w:space="0" w:color="auto"/>
              <w:bottom w:val="single" w:sz="4" w:space="0" w:color="auto"/>
              <w:right w:val="single" w:sz="4" w:space="0" w:color="auto"/>
            </w:tcBorders>
            <w:vAlign w:val="center"/>
            <w:hideMark/>
          </w:tcPr>
          <w:p w14:paraId="4A0E4AA6" w14:textId="77777777"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4261" w:type="dxa"/>
            <w:tcBorders>
              <w:top w:val="single" w:sz="4" w:space="0" w:color="auto"/>
              <w:left w:val="single" w:sz="4" w:space="0" w:color="auto"/>
              <w:bottom w:val="single" w:sz="4" w:space="0" w:color="auto"/>
              <w:right w:val="single" w:sz="4" w:space="0" w:color="auto"/>
            </w:tcBorders>
            <w:vAlign w:val="center"/>
            <w:hideMark/>
          </w:tcPr>
          <w:p w14:paraId="21529720" w14:textId="77777777"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787C71C6" w14:textId="77777777"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8D2A16" w:rsidRPr="00B90E16" w14:paraId="7725ADEA" w14:textId="77777777" w:rsidTr="00487902">
        <w:trPr>
          <w:trHeight w:val="510"/>
        </w:trPr>
        <w:tc>
          <w:tcPr>
            <w:tcW w:w="1413" w:type="dxa"/>
            <w:tcBorders>
              <w:top w:val="single" w:sz="4" w:space="0" w:color="auto"/>
              <w:left w:val="single" w:sz="4" w:space="0" w:color="auto"/>
              <w:bottom w:val="single" w:sz="4" w:space="0" w:color="auto"/>
              <w:right w:val="single" w:sz="4" w:space="0" w:color="auto"/>
            </w:tcBorders>
            <w:vAlign w:val="center"/>
            <w:hideMark/>
          </w:tcPr>
          <w:p w14:paraId="184D32E4"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4261" w:type="dxa"/>
            <w:tcBorders>
              <w:top w:val="single" w:sz="4" w:space="0" w:color="auto"/>
              <w:left w:val="single" w:sz="4" w:space="0" w:color="auto"/>
              <w:bottom w:val="single" w:sz="4" w:space="0" w:color="auto"/>
              <w:right w:val="single" w:sz="4" w:space="0" w:color="auto"/>
            </w:tcBorders>
            <w:vAlign w:val="center"/>
            <w:hideMark/>
          </w:tcPr>
          <w:p w14:paraId="64A60DEC"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5171004F"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8D2A16" w:rsidRPr="00B90E16" w14:paraId="5CACCD35" w14:textId="77777777" w:rsidTr="00487902">
        <w:trPr>
          <w:trHeight w:val="510"/>
        </w:trPr>
        <w:tc>
          <w:tcPr>
            <w:tcW w:w="1413" w:type="dxa"/>
            <w:tcBorders>
              <w:top w:val="single" w:sz="4" w:space="0" w:color="auto"/>
              <w:left w:val="single" w:sz="4" w:space="0" w:color="auto"/>
              <w:bottom w:val="single" w:sz="4" w:space="0" w:color="auto"/>
              <w:right w:val="single" w:sz="4" w:space="0" w:color="auto"/>
            </w:tcBorders>
            <w:vAlign w:val="center"/>
            <w:hideMark/>
          </w:tcPr>
          <w:p w14:paraId="7B8DD454"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4261" w:type="dxa"/>
            <w:tcBorders>
              <w:top w:val="single" w:sz="4" w:space="0" w:color="auto"/>
              <w:left w:val="single" w:sz="4" w:space="0" w:color="auto"/>
              <w:bottom w:val="single" w:sz="4" w:space="0" w:color="auto"/>
              <w:right w:val="single" w:sz="4" w:space="0" w:color="auto"/>
            </w:tcBorders>
            <w:vAlign w:val="center"/>
            <w:hideMark/>
          </w:tcPr>
          <w:p w14:paraId="0B179121"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22276725"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8D2A16" w:rsidRPr="00B90E16" w14:paraId="2E74D35A" w14:textId="77777777" w:rsidTr="00487902">
        <w:trPr>
          <w:trHeight w:val="510"/>
        </w:trPr>
        <w:tc>
          <w:tcPr>
            <w:tcW w:w="1413" w:type="dxa"/>
            <w:tcBorders>
              <w:top w:val="single" w:sz="4" w:space="0" w:color="auto"/>
              <w:left w:val="single" w:sz="4" w:space="0" w:color="auto"/>
              <w:bottom w:val="single" w:sz="4" w:space="0" w:color="auto"/>
              <w:right w:val="single" w:sz="4" w:space="0" w:color="auto"/>
            </w:tcBorders>
            <w:vAlign w:val="center"/>
            <w:hideMark/>
          </w:tcPr>
          <w:p w14:paraId="6C495121"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4261" w:type="dxa"/>
            <w:tcBorders>
              <w:top w:val="single" w:sz="4" w:space="0" w:color="auto"/>
              <w:left w:val="single" w:sz="4" w:space="0" w:color="auto"/>
              <w:bottom w:val="single" w:sz="4" w:space="0" w:color="auto"/>
              <w:right w:val="single" w:sz="4" w:space="0" w:color="auto"/>
            </w:tcBorders>
            <w:vAlign w:val="center"/>
            <w:hideMark/>
          </w:tcPr>
          <w:p w14:paraId="53BA47E3"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2C64B4B2"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8D2A16" w:rsidRPr="00B90E16" w14:paraId="409DB3FF" w14:textId="77777777" w:rsidTr="00487902">
        <w:trPr>
          <w:trHeight w:val="510"/>
        </w:trPr>
        <w:tc>
          <w:tcPr>
            <w:tcW w:w="1413" w:type="dxa"/>
            <w:tcBorders>
              <w:top w:val="single" w:sz="4" w:space="0" w:color="auto"/>
              <w:left w:val="single" w:sz="4" w:space="0" w:color="auto"/>
              <w:bottom w:val="single" w:sz="4" w:space="0" w:color="auto"/>
              <w:right w:val="single" w:sz="4" w:space="0" w:color="auto"/>
            </w:tcBorders>
            <w:vAlign w:val="center"/>
            <w:hideMark/>
          </w:tcPr>
          <w:p w14:paraId="52DCF07F"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4261" w:type="dxa"/>
            <w:tcBorders>
              <w:top w:val="single" w:sz="4" w:space="0" w:color="auto"/>
              <w:left w:val="single" w:sz="4" w:space="0" w:color="auto"/>
              <w:bottom w:val="single" w:sz="4" w:space="0" w:color="auto"/>
              <w:right w:val="single" w:sz="4" w:space="0" w:color="auto"/>
            </w:tcBorders>
            <w:vAlign w:val="center"/>
            <w:hideMark/>
          </w:tcPr>
          <w:p w14:paraId="010318F3"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6EE0C976"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8D2A16" w:rsidRPr="00B90E16" w14:paraId="0514B6FF" w14:textId="77777777" w:rsidTr="00487902">
        <w:trPr>
          <w:trHeight w:val="510"/>
        </w:trPr>
        <w:tc>
          <w:tcPr>
            <w:tcW w:w="1413" w:type="dxa"/>
            <w:tcBorders>
              <w:top w:val="single" w:sz="4" w:space="0" w:color="auto"/>
              <w:left w:val="single" w:sz="4" w:space="0" w:color="auto"/>
              <w:bottom w:val="single" w:sz="4" w:space="0" w:color="auto"/>
              <w:right w:val="single" w:sz="4" w:space="0" w:color="auto"/>
            </w:tcBorders>
            <w:vAlign w:val="center"/>
            <w:hideMark/>
          </w:tcPr>
          <w:p w14:paraId="7D0F13E0"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4261" w:type="dxa"/>
            <w:tcBorders>
              <w:top w:val="single" w:sz="4" w:space="0" w:color="auto"/>
              <w:left w:val="single" w:sz="4" w:space="0" w:color="auto"/>
              <w:bottom w:val="single" w:sz="4" w:space="0" w:color="auto"/>
              <w:right w:val="single" w:sz="4" w:space="0" w:color="auto"/>
            </w:tcBorders>
            <w:vAlign w:val="center"/>
            <w:hideMark/>
          </w:tcPr>
          <w:p w14:paraId="467A7B33"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63D5330F"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14:paraId="18208A4F" w14:textId="1E885A30" w:rsidR="00487902" w:rsidRPr="00DE1140" w:rsidRDefault="00487902" w:rsidP="00487902">
      <w:pPr>
        <w:jc w:val="both"/>
        <w:rPr>
          <w:rFonts w:ascii="Tahoma" w:hAnsi="Tahoma" w:cs="Tahoma"/>
          <w:sz w:val="20"/>
        </w:rPr>
      </w:pPr>
      <w:r w:rsidRPr="00DE1140">
        <w:rPr>
          <w:rFonts w:ascii="Tahoma" w:hAnsi="Tahoma" w:cs="Tahoma"/>
          <w:sz w:val="20"/>
        </w:rPr>
        <w:lastRenderedPageBreak/>
        <w:t>Коначан Извештај о извршеној интерној ревизији</w:t>
      </w:r>
      <w:r>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Pr>
          <w:rFonts w:ascii="Tahoma" w:hAnsi="Tahoma" w:cs="Tahoma"/>
          <w:sz w:val="20"/>
          <w:lang w:val="sr-Cyrl-RS"/>
        </w:rPr>
        <w:t>Коначни извештај са пријемним печатом од стране руководиоца субјекта ревизије достављамо руководиоцу КЈС (пример: 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06BD015F" w14:textId="77777777" w:rsidR="00BC3370" w:rsidRDefault="00BC3370" w:rsidP="00813BBB">
      <w:pPr>
        <w:rPr>
          <w:rFonts w:ascii="Tahoma" w:eastAsia="Times New Roman" w:hAnsi="Tahoma" w:cs="Tahoma"/>
          <w:sz w:val="20"/>
          <w:szCs w:val="20"/>
        </w:rPr>
      </w:pPr>
    </w:p>
    <w:p w14:paraId="1BEA5DD9" w14:textId="77777777"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r w:rsidR="00813BBB" w:rsidRPr="0086729C">
        <w:rPr>
          <w:rFonts w:ascii="Tahoma" w:eastAsia="Times New Roman" w:hAnsi="Tahoma" w:cs="Tahoma"/>
          <w:noProof/>
          <w:sz w:val="20"/>
          <w:szCs w:val="20"/>
        </w:rPr>
        <w:t>:</w:t>
      </w:r>
    </w:p>
    <w:p w14:paraId="091F1A7D" w14:textId="385038E8" w:rsidR="00813BBB" w:rsidRPr="00487902" w:rsidRDefault="0086729C" w:rsidP="00487902">
      <w:pPr>
        <w:pStyle w:val="ListParagraph"/>
        <w:numPr>
          <w:ilvl w:val="0"/>
          <w:numId w:val="4"/>
        </w:numPr>
        <w:jc w:val="both"/>
        <w:rPr>
          <w:rFonts w:ascii="Tahoma" w:eastAsia="Times New Roman" w:hAnsi="Tahoma" w:cs="Tahoma"/>
          <w:noProof/>
          <w:sz w:val="20"/>
          <w:szCs w:val="20"/>
          <w:lang w:val="sr-Cyrl-RS"/>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6.1.Нацрт извештаја</w:t>
      </w:r>
      <w:r w:rsidR="00487902">
        <w:rPr>
          <w:rFonts w:ascii="Tahoma" w:eastAsia="Times New Roman" w:hAnsi="Tahoma" w:cs="Tahoma"/>
          <w:noProof/>
          <w:sz w:val="20"/>
          <w:szCs w:val="20"/>
          <w:lang w:val="sr-Cyrl-RS"/>
        </w:rPr>
        <w:t xml:space="preserve">, </w:t>
      </w:r>
      <w:r w:rsidR="00487902" w:rsidRPr="007629BB">
        <w:rPr>
          <w:rFonts w:ascii="Tahoma" w:eastAsia="Times New Roman" w:hAnsi="Tahoma" w:cs="Tahoma"/>
          <w:noProof/>
          <w:sz w:val="20"/>
          <w:szCs w:val="20"/>
          <w:lang w:val="sr-Cyrl-RS"/>
        </w:rPr>
        <w:t>РД 6.1.2.</w:t>
      </w:r>
      <w:r w:rsidR="00487902" w:rsidRPr="007629BB">
        <w:rPr>
          <w:rFonts w:ascii="Tahoma" w:eastAsia="Times New Roman" w:hAnsi="Tahoma" w:cs="Tahoma"/>
          <w:noProof/>
          <w:sz w:val="20"/>
          <w:szCs w:val="20"/>
        </w:rPr>
        <w:t>План активности/препорука</w:t>
      </w:r>
      <w:r w:rsidR="00487902" w:rsidRPr="007629BB">
        <w:rPr>
          <w:rFonts w:ascii="Tahoma" w:eastAsia="Times New Roman" w:hAnsi="Tahoma" w:cs="Tahoma"/>
          <w:noProof/>
          <w:sz w:val="20"/>
          <w:szCs w:val="20"/>
          <w:lang w:val="sr-Cyrl-RS"/>
        </w:rPr>
        <w:t xml:space="preserve"> и РД 6.1.3. Записник са завршног састанка</w:t>
      </w:r>
    </w:p>
    <w:p w14:paraId="0947D9EC" w14:textId="77777777" w:rsidR="00BC6D3E" w:rsidRPr="003435A0" w:rsidRDefault="0086729C" w:rsidP="003435A0">
      <w:pPr>
        <w:pStyle w:val="ListParagraph"/>
        <w:numPr>
          <w:ilvl w:val="0"/>
          <w:numId w:val="4"/>
        </w:numPr>
        <w:spacing w:after="0"/>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6.2.Извештај о извршеној</w:t>
      </w:r>
      <w:r w:rsidR="00FE3985">
        <w:rPr>
          <w:rFonts w:ascii="Tahoma" w:eastAsia="Times New Roman" w:hAnsi="Tahoma" w:cs="Tahoma"/>
          <w:noProof/>
          <w:sz w:val="20"/>
          <w:szCs w:val="20"/>
        </w:rPr>
        <w:t xml:space="preserve"> интерној ревизији система јавних набавки</w:t>
      </w:r>
    </w:p>
    <w:p w14:paraId="247FE22A" w14:textId="77777777" w:rsidR="003435A0" w:rsidRDefault="003435A0" w:rsidP="003435A0">
      <w:pPr>
        <w:spacing w:after="0"/>
        <w:jc w:val="both"/>
        <w:rPr>
          <w:rFonts w:ascii="Tahoma" w:eastAsia="Times New Roman" w:hAnsi="Tahoma" w:cs="Tahoma"/>
          <w:sz w:val="20"/>
          <w:szCs w:val="20"/>
          <w:lang w:val="sr-Cyrl-RS"/>
        </w:rPr>
      </w:pPr>
    </w:p>
    <w:p w14:paraId="59143E45" w14:textId="77777777" w:rsidR="00E07A80" w:rsidRDefault="007D323E" w:rsidP="005052B1">
      <w:pPr>
        <w:spacing w:after="0"/>
        <w:jc w:val="both"/>
        <w:rPr>
          <w:rFonts w:ascii="Tahoma" w:eastAsia="Times New Roman" w:hAnsi="Tahoma" w:cs="Tahoma"/>
          <w:sz w:val="20"/>
          <w:szCs w:val="20"/>
          <w:lang w:val="sr-Cyrl-RS"/>
        </w:rPr>
      </w:pPr>
      <w:r>
        <w:rPr>
          <w:rFonts w:ascii="Tahoma" w:eastAsia="Times New Roman" w:hAnsi="Tahoma" w:cs="Tahoma"/>
          <w:sz w:val="20"/>
          <w:szCs w:val="20"/>
          <w:lang w:val="sr-Cyrl-RS"/>
        </w:rPr>
        <w:t xml:space="preserve">У наставку дајемо сегмент извештаја о извршеној интерној ревизији на бази датог описа </w:t>
      </w:r>
      <w:r w:rsidR="005F5A42">
        <w:rPr>
          <w:rFonts w:ascii="Tahoma" w:eastAsia="Times New Roman" w:hAnsi="Tahoma" w:cs="Tahoma"/>
          <w:sz w:val="20"/>
          <w:szCs w:val="20"/>
          <w:lang w:val="sr-Cyrl-RS"/>
        </w:rPr>
        <w:t>Случаја</w:t>
      </w:r>
      <w:r>
        <w:rPr>
          <w:rFonts w:ascii="Tahoma" w:eastAsia="Times New Roman" w:hAnsi="Tahoma" w:cs="Tahoma"/>
          <w:sz w:val="20"/>
          <w:szCs w:val="20"/>
          <w:lang w:val="sr-Cyrl-RS"/>
        </w:rPr>
        <w:t>– јавне набавке ПВЦ столарије,</w:t>
      </w:r>
    </w:p>
    <w:p w14:paraId="78A5D52C" w14:textId="77777777" w:rsidR="002E4079" w:rsidRPr="007D323E" w:rsidRDefault="002E4079" w:rsidP="003435A0">
      <w:pPr>
        <w:spacing w:after="0"/>
        <w:jc w:val="both"/>
        <w:rPr>
          <w:rFonts w:ascii="Tahoma" w:eastAsia="Times New Roman" w:hAnsi="Tahoma" w:cs="Tahoma"/>
          <w:sz w:val="20"/>
          <w:szCs w:val="20"/>
          <w:lang w:val="sr-Cyrl-RS"/>
        </w:rPr>
      </w:pPr>
    </w:p>
    <w:p w14:paraId="0CEFFFB5" w14:textId="77777777" w:rsidR="007D323E" w:rsidRPr="00AC5262" w:rsidRDefault="007D323E" w:rsidP="002E4079">
      <w:pPr>
        <w:pBdr>
          <w:top w:val="single" w:sz="4" w:space="1" w:color="auto"/>
          <w:left w:val="single" w:sz="4" w:space="4" w:color="auto"/>
          <w:bottom w:val="single" w:sz="4" w:space="0" w:color="auto"/>
          <w:right w:val="single" w:sz="4" w:space="4" w:color="auto"/>
        </w:pBdr>
        <w:spacing w:after="0"/>
        <w:jc w:val="center"/>
        <w:rPr>
          <w:rFonts w:ascii="Tahoma" w:hAnsi="Tahoma" w:cs="Tahoma"/>
          <w:b/>
          <w:bCs/>
          <w:color w:val="000000"/>
          <w:sz w:val="16"/>
          <w:szCs w:val="16"/>
          <w:lang w:val="sr-Cyrl-RS"/>
        </w:rPr>
      </w:pPr>
      <w:r>
        <w:rPr>
          <w:rFonts w:ascii="Tahoma" w:hAnsi="Tahoma" w:cs="Tahoma"/>
          <w:b/>
          <w:bCs/>
          <w:color w:val="000000"/>
          <w:sz w:val="16"/>
          <w:szCs w:val="16"/>
        </w:rPr>
        <w:t>Извештај о извршеној интерној ревизији система јавне набавке</w:t>
      </w:r>
      <w:r>
        <w:rPr>
          <w:rFonts w:ascii="Tahoma" w:hAnsi="Tahoma" w:cs="Tahoma"/>
          <w:b/>
          <w:bCs/>
          <w:color w:val="000000"/>
          <w:sz w:val="16"/>
          <w:szCs w:val="16"/>
          <w:lang w:val="sr-Cyrl-RS"/>
        </w:rPr>
        <w:t xml:space="preserve"> (сегмент)</w:t>
      </w:r>
    </w:p>
    <w:p w14:paraId="6E318D01"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bCs/>
          <w:color w:val="000000"/>
          <w:sz w:val="16"/>
          <w:szCs w:val="16"/>
        </w:rPr>
      </w:pPr>
    </w:p>
    <w:p w14:paraId="7DFB5FC9" w14:textId="77777777" w:rsidR="007D323E" w:rsidRPr="0033750D"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bCs/>
          <w:sz w:val="16"/>
          <w:szCs w:val="16"/>
          <w:lang w:val="sr-Cyrl-CS"/>
        </w:rPr>
      </w:pPr>
      <w:r w:rsidRPr="0033750D">
        <w:rPr>
          <w:rFonts w:ascii="Tahoma" w:hAnsi="Tahoma" w:cs="Tahoma"/>
          <w:b/>
          <w:bCs/>
          <w:sz w:val="16"/>
          <w:szCs w:val="16"/>
        </w:rPr>
        <w:t>Предмет ревизије:</w:t>
      </w:r>
      <w:r w:rsidR="00F539ED">
        <w:rPr>
          <w:rFonts w:ascii="Tahoma" w:hAnsi="Tahoma" w:cs="Tahoma"/>
          <w:b/>
          <w:bCs/>
          <w:sz w:val="16"/>
          <w:szCs w:val="16"/>
          <w:lang w:val="sr-Cyrl-RS"/>
        </w:rPr>
        <w:t xml:space="preserve"> </w:t>
      </w:r>
      <w:r w:rsidRPr="0033750D">
        <w:rPr>
          <w:rFonts w:ascii="Tahoma" w:hAnsi="Tahoma" w:cs="Tahoma"/>
          <w:bCs/>
          <w:sz w:val="16"/>
          <w:szCs w:val="16"/>
        </w:rPr>
        <w:t>Систем</w:t>
      </w:r>
      <w:r>
        <w:rPr>
          <w:rFonts w:ascii="Tahoma" w:hAnsi="Tahoma" w:cs="Tahoma"/>
          <w:bCs/>
          <w:sz w:val="16"/>
          <w:szCs w:val="16"/>
          <w:lang w:val="sr-Cyrl-CS"/>
        </w:rPr>
        <w:t xml:space="preserve"> јавне набавке – набавка ПВЦ столарије бр.41/19</w:t>
      </w:r>
    </w:p>
    <w:p w14:paraId="2F96AF1C" w14:textId="77777777" w:rsidR="007D323E" w:rsidRPr="0033750D"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16</w:t>
      </w:r>
      <w:r w:rsidRPr="0033750D">
        <w:rPr>
          <w:rFonts w:ascii="Tahoma" w:hAnsi="Tahoma" w:cs="Tahoma"/>
          <w:bCs/>
          <w:color w:val="000000"/>
          <w:sz w:val="16"/>
          <w:szCs w:val="16"/>
        </w:rPr>
        <w:t>.</w:t>
      </w:r>
      <w:r>
        <w:rPr>
          <w:rFonts w:ascii="Tahoma" w:hAnsi="Tahoma" w:cs="Tahoma"/>
          <w:bCs/>
          <w:color w:val="000000"/>
          <w:sz w:val="16"/>
          <w:szCs w:val="16"/>
        </w:rPr>
        <w:t>децембар 2019.-10.март</w:t>
      </w:r>
      <w:r>
        <w:rPr>
          <w:rFonts w:ascii="Tahoma" w:hAnsi="Tahoma" w:cs="Tahoma"/>
          <w:bCs/>
          <w:color w:val="000000"/>
          <w:sz w:val="16"/>
          <w:szCs w:val="16"/>
          <w:lang w:val="sr-Cyrl-RS"/>
        </w:rPr>
        <w:t xml:space="preserve"> </w:t>
      </w:r>
      <w:r>
        <w:rPr>
          <w:rFonts w:ascii="Tahoma" w:hAnsi="Tahoma" w:cs="Tahoma"/>
          <w:bCs/>
          <w:color w:val="000000"/>
          <w:sz w:val="16"/>
          <w:szCs w:val="16"/>
        </w:rPr>
        <w:t>2020</w:t>
      </w:r>
      <w:r w:rsidRPr="0033750D">
        <w:rPr>
          <w:rFonts w:ascii="Tahoma" w:hAnsi="Tahoma" w:cs="Tahoma"/>
          <w:bCs/>
          <w:color w:val="000000"/>
          <w:sz w:val="16"/>
          <w:szCs w:val="16"/>
        </w:rPr>
        <w:t>. гoдинe</w:t>
      </w:r>
    </w:p>
    <w:p w14:paraId="42C8A036" w14:textId="77777777" w:rsidR="007D323E" w:rsidRPr="0033750D"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color w:val="000000"/>
          <w:sz w:val="16"/>
          <w:szCs w:val="16"/>
        </w:rPr>
      </w:pPr>
      <w:r w:rsidRPr="0033750D">
        <w:rPr>
          <w:rFonts w:ascii="Tahoma" w:hAnsi="Tahoma" w:cs="Tahoma"/>
          <w:b/>
          <w:bCs/>
          <w:color w:val="000000"/>
          <w:sz w:val="16"/>
          <w:szCs w:val="16"/>
        </w:rPr>
        <w:t xml:space="preserve">Члaнoви тимa: </w:t>
      </w:r>
      <w:r>
        <w:rPr>
          <w:rFonts w:ascii="Tahoma" w:hAnsi="Tahoma" w:cs="Tahoma"/>
          <w:bCs/>
          <w:color w:val="000000"/>
          <w:sz w:val="16"/>
          <w:szCs w:val="16"/>
        </w:rPr>
        <w:t>интерни ревизори</w:t>
      </w:r>
    </w:p>
    <w:p w14:paraId="25B705B2" w14:textId="77777777" w:rsidR="007D323E" w:rsidRPr="0033750D"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Pr>
          <w:rFonts w:ascii="Tahoma" w:hAnsi="Tahoma" w:cs="Tahoma"/>
          <w:bCs/>
          <w:sz w:val="16"/>
          <w:szCs w:val="16"/>
        </w:rPr>
        <w:t>25. Март 2020</w:t>
      </w:r>
      <w:r w:rsidRPr="0033750D">
        <w:rPr>
          <w:rFonts w:ascii="Tahoma" w:hAnsi="Tahoma" w:cs="Tahoma"/>
          <w:bCs/>
          <w:sz w:val="16"/>
          <w:szCs w:val="16"/>
        </w:rPr>
        <w:t>. гoдинe</w:t>
      </w:r>
    </w:p>
    <w:p w14:paraId="79623B7A" w14:textId="77777777" w:rsidR="007D323E" w:rsidRPr="0033750D"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w:t>
      </w:r>
      <w:r>
        <w:rPr>
          <w:rFonts w:ascii="Tahoma" w:hAnsi="Tahoma" w:cs="Tahoma"/>
          <w:b/>
          <w:bCs/>
          <w:sz w:val="16"/>
          <w:szCs w:val="16"/>
          <w:lang w:val="sr-Cyrl-RS"/>
        </w:rPr>
        <w:t xml:space="preserve">Лимитирано </w:t>
      </w:r>
      <w:r w:rsidRPr="0033750D">
        <w:rPr>
          <w:rFonts w:ascii="Tahoma" w:hAnsi="Tahoma" w:cs="Tahoma"/>
          <w:b/>
          <w:bCs/>
          <w:sz w:val="16"/>
          <w:szCs w:val="16"/>
        </w:rPr>
        <w:t>уверавање</w:t>
      </w:r>
      <w:r>
        <w:rPr>
          <w:rFonts w:ascii="Tahoma" w:hAnsi="Tahoma" w:cs="Tahoma"/>
          <w:b/>
          <w:bCs/>
          <w:sz w:val="16"/>
          <w:szCs w:val="16"/>
        </w:rPr>
        <w:t xml:space="preserve"> (ПРИЛОГ X</w:t>
      </w:r>
      <w:r w:rsidRPr="0033750D">
        <w:rPr>
          <w:rFonts w:ascii="Tahoma" w:hAnsi="Tahoma" w:cs="Tahoma"/>
          <w:b/>
          <w:bCs/>
          <w:sz w:val="16"/>
          <w:szCs w:val="16"/>
        </w:rPr>
        <w:t>)</w:t>
      </w:r>
    </w:p>
    <w:p w14:paraId="4890B1E7" w14:textId="77777777" w:rsidR="007D323E" w:rsidRPr="003A7B4C"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color w:val="000000"/>
          <w:sz w:val="16"/>
          <w:szCs w:val="16"/>
          <w:lang w:val="sr-Cyrl-RS"/>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w:t>
      </w:r>
      <w:r w:rsidR="003A7B4C">
        <w:rPr>
          <w:rFonts w:ascii="Tahoma" w:hAnsi="Tahoma" w:cs="Tahoma"/>
          <w:color w:val="000000"/>
          <w:sz w:val="16"/>
          <w:szCs w:val="16"/>
          <w:lang w:val="sr-Cyrl-RS"/>
        </w:rPr>
        <w:t>Директор предузећа</w:t>
      </w:r>
    </w:p>
    <w:p w14:paraId="7205CB0C"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color w:val="000000"/>
          <w:sz w:val="16"/>
          <w:szCs w:val="16"/>
        </w:rPr>
      </w:pPr>
    </w:p>
    <w:p w14:paraId="634B8D49" w14:textId="77777777" w:rsidR="003435A0" w:rsidRDefault="003435A0" w:rsidP="002E4079">
      <w:pPr>
        <w:pBdr>
          <w:top w:val="single" w:sz="4" w:space="1" w:color="auto"/>
          <w:left w:val="single" w:sz="4" w:space="4" w:color="auto"/>
          <w:bottom w:val="single" w:sz="4" w:space="0" w:color="auto"/>
          <w:right w:val="single" w:sz="4" w:space="4" w:color="auto"/>
        </w:pBdr>
        <w:spacing w:after="0"/>
        <w:jc w:val="both"/>
        <w:rPr>
          <w:rFonts w:ascii="Tahoma" w:hAnsi="Tahoma" w:cs="Tahoma"/>
          <w:color w:val="000000"/>
          <w:sz w:val="16"/>
          <w:szCs w:val="16"/>
        </w:rPr>
      </w:pPr>
    </w:p>
    <w:p w14:paraId="64780228"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14:paraId="6AF7B429"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color w:val="000000"/>
          <w:sz w:val="16"/>
          <w:szCs w:val="16"/>
        </w:rPr>
      </w:pPr>
    </w:p>
    <w:p w14:paraId="3BC77DDC" w14:textId="77777777" w:rsidR="007D323E" w:rsidRPr="00F55AFC" w:rsidRDefault="007D323E" w:rsidP="002E4079">
      <w:pPr>
        <w:pBdr>
          <w:top w:val="single" w:sz="4" w:space="1" w:color="auto"/>
          <w:left w:val="single" w:sz="4" w:space="4" w:color="auto"/>
          <w:bottom w:val="single" w:sz="4" w:space="0" w:color="auto"/>
          <w:right w:val="single" w:sz="4" w:space="4" w:color="auto"/>
        </w:pBdr>
        <w:jc w:val="both"/>
        <w:rPr>
          <w:rFonts w:ascii="Tahoma" w:hAnsi="Tahoma" w:cs="Tahoma"/>
          <w:sz w:val="20"/>
          <w:szCs w:val="20"/>
          <w:lang w:val="sr-Cyrl-RS"/>
        </w:rPr>
      </w:pPr>
      <w:r w:rsidRPr="005972C1">
        <w:rPr>
          <w:rFonts w:ascii="Arial" w:hAnsi="Arial" w:cs="Arial"/>
          <w:sz w:val="16"/>
          <w:szCs w:val="16"/>
        </w:rPr>
        <w:t xml:space="preserve">Ревизија система јавних набавки извршена је у складу са годишњим планом интерне ревизије са циљем да извршимо </w:t>
      </w:r>
      <w:r>
        <w:rPr>
          <w:rFonts w:ascii="Arial" w:hAnsi="Arial" w:cs="Arial"/>
          <w:sz w:val="16"/>
          <w:szCs w:val="16"/>
          <w:lang w:val="sr-Cyrl-RS"/>
        </w:rPr>
        <w:t>процену да су интерне контроле у систему јавних набавки адекватно дизајниране и ефективно функционишу, процену да је обезбеђена усаглашеност са законом и интерним актима у свим фазама поступка (припрема и планирање,</w:t>
      </w:r>
      <w:r w:rsidR="00F55AFC">
        <w:rPr>
          <w:rFonts w:ascii="Arial" w:hAnsi="Arial" w:cs="Arial"/>
          <w:sz w:val="16"/>
          <w:szCs w:val="16"/>
          <w:lang w:val="sr-Cyrl-RS"/>
        </w:rPr>
        <w:t xml:space="preserve"> спровођење и праћење извршења), да је извршена адекватна и оправдана процена потреба, да је набавка у функцији задовољавања потреба и циљева организације, да су добра/услуге/радови благовремено доступни у уговореној количини и квалитету и по најповољнијој цени; да је поступак спровођења транспарентан, економичан, ефикасан и ефективан, и да је поступак праћења извршења адекватан, да се пословне промене евидентирају у пословним књигама и да их прати релевантна и потпуна рачуноводствена документација.</w:t>
      </w:r>
      <w:r w:rsidR="00F55AFC">
        <w:rPr>
          <w:rFonts w:ascii="Tahoma" w:hAnsi="Tahoma" w:cs="Tahoma"/>
          <w:sz w:val="20"/>
          <w:szCs w:val="20"/>
          <w:lang w:val="sr-Cyrl-RS"/>
        </w:rPr>
        <w:t xml:space="preserve"> </w:t>
      </w:r>
      <w:r>
        <w:rPr>
          <w:rFonts w:ascii="Tahoma" w:hAnsi="Tahoma" w:cs="Tahoma"/>
          <w:sz w:val="16"/>
          <w:szCs w:val="16"/>
        </w:rPr>
        <w:t xml:space="preserve">Ревизијом је обухваћена набавка из 2019. године. </w:t>
      </w:r>
    </w:p>
    <w:p w14:paraId="6F34293A"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w:t>
      </w:r>
      <w:r w:rsidR="004514E6">
        <w:rPr>
          <w:rFonts w:ascii="Tahoma" w:hAnsi="Tahoma" w:cs="Tahoma"/>
          <w:sz w:val="16"/>
          <w:szCs w:val="16"/>
          <w:lang w:val="sr-Cyrl-CS"/>
        </w:rPr>
        <w:t>утврђени</w:t>
      </w:r>
      <w:r w:rsidRPr="00524849">
        <w:rPr>
          <w:rFonts w:ascii="Tahoma" w:hAnsi="Tahoma" w:cs="Tahoma"/>
          <w:sz w:val="16"/>
          <w:szCs w:val="16"/>
          <w:lang w:val="sr-Cyrl-CS"/>
        </w:rPr>
        <w:t xml:space="preserve"> су недостаци који с</w:t>
      </w:r>
      <w:r>
        <w:rPr>
          <w:rFonts w:ascii="Tahoma" w:hAnsi="Tahoma" w:cs="Tahoma"/>
          <w:sz w:val="16"/>
          <w:szCs w:val="16"/>
          <w:lang w:val="sr-Cyrl-CS"/>
        </w:rPr>
        <w:t xml:space="preserve">е односе на </w:t>
      </w:r>
      <w:r w:rsidR="009A2E91">
        <w:rPr>
          <w:rFonts w:ascii="Tahoma" w:hAnsi="Tahoma" w:cs="Tahoma"/>
          <w:sz w:val="16"/>
          <w:szCs w:val="16"/>
          <w:lang w:val="sr-Cyrl-CS"/>
        </w:rPr>
        <w:t>компетенције именованог</w:t>
      </w:r>
      <w:r>
        <w:rPr>
          <w:rFonts w:ascii="Tahoma" w:hAnsi="Tahoma" w:cs="Tahoma"/>
          <w:sz w:val="16"/>
          <w:szCs w:val="16"/>
          <w:lang w:val="sr-Cyrl-CS"/>
        </w:rPr>
        <w:t xml:space="preserve"> члана Комисије за јавну набавку који не испуњава критеријуме и услове утврђене законом</w:t>
      </w:r>
      <w:r w:rsidRPr="00524849">
        <w:rPr>
          <w:rFonts w:ascii="Tahoma" w:hAnsi="Tahoma" w:cs="Tahoma"/>
          <w:sz w:val="16"/>
          <w:szCs w:val="16"/>
          <w:lang w:val="sr-Cyrl-CS"/>
        </w:rPr>
        <w:t>,</w:t>
      </w:r>
      <w:r w:rsidR="00F539ED">
        <w:rPr>
          <w:rFonts w:ascii="Tahoma" w:hAnsi="Tahoma" w:cs="Tahoma"/>
          <w:sz w:val="16"/>
          <w:szCs w:val="16"/>
          <w:lang w:val="sr-Cyrl-CS"/>
        </w:rPr>
        <w:t xml:space="preserve"> као и за дефин</w:t>
      </w:r>
      <w:r>
        <w:rPr>
          <w:rFonts w:ascii="Tahoma" w:hAnsi="Tahoma" w:cs="Tahoma"/>
          <w:sz w:val="16"/>
          <w:szCs w:val="16"/>
          <w:lang w:val="sr-Cyrl-CS"/>
        </w:rPr>
        <w:t>исање техничких и кадровских спецификација и начина намиривања обавеза, који</w:t>
      </w:r>
      <w:r w:rsidRPr="00524849">
        <w:rPr>
          <w:rFonts w:ascii="Tahoma" w:hAnsi="Tahoma" w:cs="Tahoma"/>
          <w:sz w:val="16"/>
          <w:szCs w:val="16"/>
          <w:lang w:val="sr-Cyrl-CS"/>
        </w:rPr>
        <w:t xml:space="preserve">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14:paraId="3F1E7AC6" w14:textId="77777777" w:rsidR="007D323E" w:rsidRPr="00524849" w:rsidRDefault="007D323E" w:rsidP="002E4079">
      <w:pPr>
        <w:pBdr>
          <w:top w:val="single" w:sz="4" w:space="1" w:color="auto"/>
          <w:left w:val="single" w:sz="4" w:space="4" w:color="auto"/>
          <w:bottom w:val="single" w:sz="4" w:space="0" w:color="auto"/>
          <w:right w:val="single" w:sz="4" w:space="4" w:color="auto"/>
        </w:pBd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14:paraId="0F58DC91" w14:textId="77777777" w:rsidR="007D323E" w:rsidRPr="00303BEF" w:rsidRDefault="007D323E" w:rsidP="002E4079">
      <w:pPr>
        <w:pBdr>
          <w:top w:val="single" w:sz="4" w:space="1" w:color="auto"/>
          <w:left w:val="single" w:sz="4" w:space="4" w:color="auto"/>
          <w:bottom w:val="single" w:sz="4" w:space="0" w:color="auto"/>
          <w:right w:val="single" w:sz="4" w:space="4" w:color="auto"/>
        </w:pBd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sidR="00CE61AC">
        <w:rPr>
          <w:rFonts w:ascii="Tahoma" w:eastAsia="Times New Roman" w:hAnsi="Tahoma" w:cs="Tahoma"/>
          <w:sz w:val="16"/>
          <w:szCs w:val="16"/>
        </w:rPr>
        <w:t>али</w:t>
      </w:r>
      <w:r>
        <w:rPr>
          <w:rFonts w:ascii="Tahoma" w:eastAsia="Times New Roman" w:hAnsi="Tahoma" w:cs="Tahoma"/>
          <w:sz w:val="16"/>
          <w:szCs w:val="16"/>
        </w:rPr>
        <w:t xml:space="preserve"> </w:t>
      </w:r>
      <w:r w:rsidRPr="008D2A16">
        <w:rPr>
          <w:rFonts w:ascii="Tahoma" w:eastAsia="Times New Roman" w:hAnsi="Tahoma" w:cs="Tahoma"/>
          <w:sz w:val="16"/>
          <w:szCs w:val="16"/>
        </w:rPr>
        <w:t>запажене су слабости које су ризичне по остварење једног од циљева контроле</w:t>
      </w:r>
      <w:r>
        <w:rPr>
          <w:rFonts w:ascii="Arial" w:hAnsi="Arial" w:cs="Arial"/>
          <w:sz w:val="16"/>
          <w:szCs w:val="16"/>
        </w:rPr>
        <w:t xml:space="preserve">. </w:t>
      </w:r>
      <w:r w:rsidRPr="00303BEF">
        <w:rPr>
          <w:rFonts w:ascii="Arial" w:hAnsi="Arial" w:cs="Arial"/>
          <w:sz w:val="16"/>
          <w:szCs w:val="16"/>
        </w:rPr>
        <w:t xml:space="preserve">Спровођење датих препорука допринело би унапређењу функционисања система интерних контрола </w:t>
      </w:r>
      <w:r w:rsidR="00CE61AC">
        <w:rPr>
          <w:rFonts w:ascii="Arial" w:hAnsi="Arial" w:cs="Arial"/>
          <w:sz w:val="16"/>
          <w:szCs w:val="16"/>
        </w:rPr>
        <w:t xml:space="preserve">у </w:t>
      </w:r>
      <w:r w:rsidR="00CE61AC">
        <w:rPr>
          <w:rFonts w:ascii="Arial" w:hAnsi="Arial" w:cs="Arial"/>
          <w:sz w:val="16"/>
          <w:szCs w:val="16"/>
          <w:lang w:val="sr-Cyrl-RS"/>
        </w:rPr>
        <w:t>Предузећу</w:t>
      </w:r>
      <w:r>
        <w:rPr>
          <w:rFonts w:ascii="Arial" w:hAnsi="Arial" w:cs="Arial"/>
          <w:sz w:val="16"/>
          <w:szCs w:val="16"/>
        </w:rPr>
        <w:t>.</w:t>
      </w:r>
    </w:p>
    <w:p w14:paraId="5F1269F6"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color w:val="000000"/>
          <w:sz w:val="16"/>
          <w:szCs w:val="16"/>
        </w:rPr>
      </w:pPr>
    </w:p>
    <w:p w14:paraId="6077E08D"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14:paraId="71EE676C" w14:textId="77777777" w:rsidR="007D323E"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b/>
          <w:color w:val="000000"/>
          <w:sz w:val="16"/>
          <w:szCs w:val="16"/>
        </w:rPr>
      </w:pPr>
    </w:p>
    <w:p w14:paraId="62029125" w14:textId="77777777" w:rsidR="007D323E" w:rsidRPr="00816F85" w:rsidRDefault="007D323E" w:rsidP="002E4079">
      <w:pPr>
        <w:pStyle w:val="Heading4"/>
        <w:pBdr>
          <w:top w:val="single" w:sz="4" w:space="1" w:color="auto"/>
          <w:left w:val="single" w:sz="4" w:space="4" w:color="auto"/>
          <w:bottom w:val="single" w:sz="4" w:space="0" w:color="auto"/>
          <w:right w:val="single" w:sz="4" w:space="4" w:color="auto"/>
        </w:pBdr>
        <w:jc w:val="both"/>
        <w:rPr>
          <w:rFonts w:ascii="Tahoma" w:hAnsi="Tahoma" w:cs="Tahoma"/>
          <w:b/>
          <w:i w:val="0"/>
          <w:color w:val="auto"/>
          <w:sz w:val="16"/>
          <w:szCs w:val="16"/>
          <w:lang w:val="sr-Cyrl-CS"/>
        </w:rPr>
      </w:pPr>
      <w:r w:rsidRPr="00816F85">
        <w:rPr>
          <w:rFonts w:ascii="Tahoma" w:hAnsi="Tahoma" w:cs="Tahoma"/>
          <w:i w:val="0"/>
          <w:color w:val="auto"/>
          <w:sz w:val="16"/>
          <w:szCs w:val="16"/>
          <w:lang w:val="sr-Cyrl-CS"/>
        </w:rPr>
        <w:t xml:space="preserve">НАЛАЗ 1 </w:t>
      </w:r>
    </w:p>
    <w:p w14:paraId="17871C79" w14:textId="77777777" w:rsidR="007D323E" w:rsidRPr="0029177A"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both"/>
        <w:rPr>
          <w:rFonts w:ascii="Tahoma" w:hAnsi="Tahoma" w:cs="Tahoma"/>
          <w:sz w:val="16"/>
          <w:szCs w:val="16"/>
          <w:lang w:val="sr-Cyrl-CS"/>
        </w:rPr>
      </w:pPr>
      <w:r>
        <w:rPr>
          <w:rFonts w:ascii="Tahoma" w:hAnsi="Tahoma" w:cs="Tahoma"/>
          <w:sz w:val="16"/>
          <w:szCs w:val="16"/>
          <w:lang w:val="sr-Cyrl-CS"/>
        </w:rPr>
        <w:t>Законом</w:t>
      </w:r>
      <w:r w:rsidRPr="0029177A">
        <w:rPr>
          <w:rFonts w:ascii="Tahoma" w:hAnsi="Tahoma" w:cs="Tahoma"/>
          <w:sz w:val="16"/>
          <w:szCs w:val="16"/>
          <w:lang w:val="sr-Cyrl-CS"/>
        </w:rPr>
        <w:t xml:space="preserve"> о јавним набавкама, је прописано да се за чланове комисије именују лица која имају одговарајуће стручно образовање из области из </w:t>
      </w:r>
      <w:r>
        <w:rPr>
          <w:rFonts w:ascii="Tahoma" w:hAnsi="Tahoma" w:cs="Tahoma"/>
          <w:sz w:val="16"/>
          <w:szCs w:val="16"/>
          <w:lang w:val="sr-Cyrl-CS"/>
        </w:rPr>
        <w:t>које је предмет јавне набавке.(</w:t>
      </w:r>
      <w:r>
        <w:rPr>
          <w:rFonts w:ascii="Tahoma" w:hAnsi="Tahoma" w:cs="Tahoma"/>
          <w:sz w:val="16"/>
          <w:szCs w:val="16"/>
          <w:lang w:val="sr-Cyrl-RS"/>
        </w:rPr>
        <w:t>члан 92.</w:t>
      </w:r>
      <w:r>
        <w:rPr>
          <w:rFonts w:ascii="Tahoma" w:hAnsi="Tahoma" w:cs="Tahoma"/>
          <w:sz w:val="16"/>
          <w:szCs w:val="16"/>
          <w:lang w:val="sr-Cyrl-CS"/>
        </w:rPr>
        <w:t>)</w:t>
      </w:r>
    </w:p>
    <w:p w14:paraId="355C143E" w14:textId="77777777" w:rsidR="007D323E" w:rsidRPr="0029177A"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both"/>
        <w:rPr>
          <w:rFonts w:ascii="Tahoma" w:hAnsi="Tahoma" w:cs="Tahoma"/>
          <w:sz w:val="16"/>
          <w:szCs w:val="16"/>
          <w:lang w:val="sr-Cyrl-CS"/>
        </w:rPr>
      </w:pPr>
      <w:r w:rsidRPr="00AC5262">
        <w:rPr>
          <w:rFonts w:ascii="Tahoma" w:hAnsi="Tahoma" w:cs="Tahoma"/>
          <w:sz w:val="16"/>
          <w:szCs w:val="16"/>
          <w:lang w:val="sr-Cyrl-CS"/>
        </w:rPr>
        <w:t>Наведеним чланом</w:t>
      </w:r>
      <w:r w:rsidRPr="0029177A">
        <w:rPr>
          <w:rFonts w:ascii="Tahoma" w:hAnsi="Tahoma" w:cs="Tahoma"/>
          <w:sz w:val="16"/>
          <w:szCs w:val="16"/>
          <w:lang w:val="sr-Cyrl-CS"/>
        </w:rPr>
        <w:t xml:space="preserve"> даје се право наручиоцу, ако нема запослено лице које има одговарајуће стручно образовање из области из које је предмет јавне набавке, да у комисију може именовати лице које није запослено код наручиоца. Решењем о образовању Комисије за спровођење поступка јавне набавке, за члана комисије није именовано лице које има одговарајуће стручно образовање из области из које је предмет јавне набавке, у овом случају то би било лице </w:t>
      </w:r>
      <w:r>
        <w:rPr>
          <w:rFonts w:ascii="Tahoma" w:hAnsi="Tahoma" w:cs="Tahoma"/>
          <w:sz w:val="16"/>
          <w:szCs w:val="16"/>
          <w:lang w:val="sr-Cyrl-CS"/>
        </w:rPr>
        <w:t>грађевинске или машинске струке.</w:t>
      </w:r>
    </w:p>
    <w:p w14:paraId="28815089" w14:textId="77777777" w:rsidR="007D323E" w:rsidRPr="0029177A"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sz w:val="16"/>
          <w:szCs w:val="16"/>
          <w:lang w:val="sr-Cyrl-CS"/>
        </w:rPr>
      </w:pPr>
      <w:r w:rsidRPr="00816F85">
        <w:rPr>
          <w:rFonts w:ascii="Tahoma" w:eastAsiaTheme="majorEastAsia" w:hAnsi="Tahoma" w:cs="Tahoma"/>
          <w:b/>
          <w:iCs/>
          <w:sz w:val="16"/>
          <w:szCs w:val="16"/>
          <w:lang w:val="sr-Cyrl-CS"/>
        </w:rPr>
        <w:lastRenderedPageBreak/>
        <w:t>Препорука 1</w:t>
      </w:r>
      <w:r w:rsidRPr="00816F85">
        <w:rPr>
          <w:rFonts w:ascii="Tahoma" w:eastAsiaTheme="majorEastAsia" w:hAnsi="Tahoma" w:cs="Tahoma"/>
          <w:iCs/>
          <w:sz w:val="16"/>
          <w:szCs w:val="16"/>
          <w:lang w:val="sr-Cyrl-CS"/>
        </w:rPr>
        <w:t>:</w:t>
      </w:r>
      <w:r w:rsidRPr="0029177A">
        <w:rPr>
          <w:sz w:val="23"/>
          <w:szCs w:val="23"/>
        </w:rPr>
        <w:t xml:space="preserve"> </w:t>
      </w:r>
      <w:r w:rsidRPr="0029177A">
        <w:rPr>
          <w:rFonts w:ascii="Tahoma" w:hAnsi="Tahoma" w:cs="Tahoma"/>
          <w:sz w:val="16"/>
          <w:szCs w:val="16"/>
          <w:lang w:val="sr-Cyrl-CS"/>
        </w:rPr>
        <w:t>Препоручује се одговорним лицима организације, да у комисије за јавне набавке именује лице које има одговарајуће стручно образовање из области из које је предмет јавне набавке.</w:t>
      </w:r>
    </w:p>
    <w:p w14:paraId="03FB7296" w14:textId="77777777" w:rsidR="007D323E" w:rsidRPr="00EB6172" w:rsidRDefault="007D323E" w:rsidP="002E4079">
      <w:pPr>
        <w:pBdr>
          <w:top w:val="single" w:sz="4" w:space="1" w:color="auto"/>
          <w:left w:val="single" w:sz="4" w:space="4" w:color="auto"/>
          <w:bottom w:val="single" w:sz="4" w:space="0" w:color="auto"/>
          <w:right w:val="single" w:sz="4" w:space="4" w:color="auto"/>
        </w:pBdr>
        <w:spacing w:after="0"/>
        <w:jc w:val="both"/>
        <w:rPr>
          <w:rFonts w:ascii="Tahoma" w:hAnsi="Tahoma" w:cs="Tahoma"/>
          <w:sz w:val="16"/>
          <w:szCs w:val="16"/>
          <w:lang w:val="sr-Cyrl-CS"/>
        </w:rPr>
      </w:pPr>
    </w:p>
    <w:p w14:paraId="60679DA9" w14:textId="77777777" w:rsidR="007D323E" w:rsidRPr="00EB6172" w:rsidRDefault="007D323E" w:rsidP="002E4079">
      <w:pPr>
        <w:pStyle w:val="Heading4"/>
        <w:pBdr>
          <w:top w:val="single" w:sz="4" w:space="1" w:color="auto"/>
          <w:left w:val="single" w:sz="4" w:space="4" w:color="auto"/>
          <w:bottom w:val="single" w:sz="4" w:space="0" w:color="auto"/>
          <w:right w:val="single" w:sz="4" w:space="4" w:color="auto"/>
        </w:pBdr>
        <w:jc w:val="both"/>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14:paraId="02184CF1" w14:textId="77777777" w:rsidR="007D323E" w:rsidRPr="0029177A"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 xml:space="preserve">Конкурсном документацијом (страна </w:t>
      </w:r>
      <w:r w:rsidRPr="00246861">
        <w:rPr>
          <w:rFonts w:ascii="Tahoma" w:hAnsi="Tahoma" w:cs="Tahoma"/>
          <w:sz w:val="16"/>
          <w:szCs w:val="16"/>
          <w:lang w:val="sr-Cyrl-CS"/>
        </w:rPr>
        <w:t>13/69</w:t>
      </w:r>
      <w:r w:rsidRPr="0029177A">
        <w:rPr>
          <w:rFonts w:ascii="Tahoma" w:hAnsi="Tahoma" w:cs="Tahoma"/>
          <w:sz w:val="16"/>
          <w:szCs w:val="16"/>
          <w:lang w:val="sr-Cyrl-CS"/>
        </w:rPr>
        <w:t xml:space="preserve">), као додатни услов за учешће у поступку јавне набавке, у погледу </w:t>
      </w:r>
      <w:r w:rsidRPr="0029177A">
        <w:rPr>
          <w:rFonts w:ascii="Tahoma" w:hAnsi="Tahoma" w:cs="Tahoma"/>
          <w:b/>
          <w:sz w:val="16"/>
          <w:szCs w:val="16"/>
          <w:lang w:val="sr-Cyrl-CS"/>
        </w:rPr>
        <w:t>кадровског капацитета</w:t>
      </w:r>
      <w:r w:rsidRPr="0029177A">
        <w:rPr>
          <w:rFonts w:ascii="Tahoma" w:hAnsi="Tahoma" w:cs="Tahoma"/>
          <w:sz w:val="16"/>
          <w:szCs w:val="16"/>
          <w:lang w:val="sr-Cyrl-CS"/>
        </w:rPr>
        <w:t>, наручилац</w:t>
      </w:r>
      <w:r w:rsidR="00544A80">
        <w:rPr>
          <w:rFonts w:ascii="Tahoma" w:hAnsi="Tahoma" w:cs="Tahoma"/>
          <w:sz w:val="16"/>
          <w:szCs w:val="16"/>
          <w:lang w:val="sr-Cyrl-CS"/>
        </w:rPr>
        <w:t xml:space="preserve"> (в</w:t>
      </w:r>
      <w:r>
        <w:rPr>
          <w:rFonts w:ascii="Tahoma" w:hAnsi="Tahoma" w:cs="Tahoma"/>
          <w:sz w:val="16"/>
          <w:szCs w:val="16"/>
          <w:lang w:val="sr-Cyrl-CS"/>
        </w:rPr>
        <w:t>аша организација)</w:t>
      </w:r>
      <w:r w:rsidRPr="0029177A">
        <w:rPr>
          <w:rFonts w:ascii="Tahoma" w:hAnsi="Tahoma" w:cs="Tahoma"/>
          <w:sz w:val="16"/>
          <w:szCs w:val="16"/>
          <w:lang w:val="sr-Cyrl-CS"/>
        </w:rPr>
        <w:t xml:space="preserve"> је између осталог одредио, да „понуђач мора да има у тренутку објављивања позива за подношење понуда најмање 30 запослених лица на неодређено или одређено време или радно ангажоване уговором о делу односно уговором о</w:t>
      </w:r>
      <w:r>
        <w:rPr>
          <w:rFonts w:ascii="Tahoma" w:hAnsi="Tahoma" w:cs="Tahoma"/>
          <w:sz w:val="16"/>
          <w:szCs w:val="16"/>
          <w:lang w:val="sr-Cyrl-CS"/>
        </w:rPr>
        <w:t xml:space="preserve"> </w:t>
      </w:r>
      <w:r w:rsidRPr="0029177A">
        <w:rPr>
          <w:rFonts w:ascii="Tahoma" w:hAnsi="Tahoma" w:cs="Tahoma"/>
          <w:sz w:val="16"/>
          <w:szCs w:val="16"/>
          <w:lang w:val="sr-Cyrl-CS"/>
        </w:rPr>
        <w:t xml:space="preserve">привременим и повременим пословима или другим уговором о ангажовању радника по било ком основу који је регулисан законом, од чега: </w:t>
      </w:r>
    </w:p>
    <w:p w14:paraId="794C6648" w14:textId="77777777" w:rsidR="007D323E" w:rsidRDefault="002E4079"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ind w:firstLine="720"/>
        <w:jc w:val="both"/>
        <w:rPr>
          <w:rFonts w:ascii="Tahoma" w:hAnsi="Tahoma" w:cs="Tahoma"/>
          <w:sz w:val="16"/>
          <w:szCs w:val="16"/>
          <w:lang w:val="sr-Cyrl-CS"/>
        </w:rPr>
      </w:pPr>
      <w:r>
        <w:rPr>
          <w:rFonts w:ascii="Tahoma" w:hAnsi="Tahoma" w:cs="Tahoma"/>
          <w:sz w:val="16"/>
          <w:szCs w:val="16"/>
          <w:lang w:val="sr-Cyrl-CS"/>
        </w:rPr>
        <w:t>-</w:t>
      </w:r>
      <w:r w:rsidR="007D323E" w:rsidRPr="002E4079">
        <w:rPr>
          <w:rFonts w:ascii="Tahoma" w:hAnsi="Tahoma" w:cs="Tahoma"/>
          <w:sz w:val="16"/>
          <w:szCs w:val="16"/>
          <w:lang w:val="sr-Cyrl-CS"/>
        </w:rPr>
        <w:t xml:space="preserve">најмање једног дипломираног инжењера који поседује одговарајућу лиценцу (број лиценце 410,411 или 800) или дипломираног инжењера архитектуре који поседује одговарајућу лиценцу (број лиценце 400 или 401) и који ће решењем бити одређен за одговорног извођача радова на овом пројекту. </w:t>
      </w:r>
    </w:p>
    <w:p w14:paraId="02FCC2DC" w14:textId="77777777" w:rsidR="002E4079" w:rsidRPr="002E4079" w:rsidRDefault="002E4079"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ind w:firstLine="720"/>
        <w:jc w:val="both"/>
        <w:rPr>
          <w:rFonts w:ascii="Tahoma" w:hAnsi="Tahoma" w:cs="Tahoma"/>
          <w:sz w:val="16"/>
          <w:szCs w:val="16"/>
          <w:lang w:val="sr-Cyrl-CS"/>
        </w:rPr>
      </w:pPr>
    </w:p>
    <w:p w14:paraId="35CC2F4A" w14:textId="77777777" w:rsidR="007D323E" w:rsidRPr="0029177A"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Из наведеног се закључује да за сва лица ниje наведена квалификациона структура на основу којег</w:t>
      </w:r>
      <w:r>
        <w:rPr>
          <w:rFonts w:ascii="Tahoma" w:hAnsi="Tahoma" w:cs="Tahoma"/>
          <w:sz w:val="16"/>
          <w:szCs w:val="16"/>
          <w:lang w:val="sr-Cyrl-CS"/>
        </w:rPr>
        <w:t xml:space="preserve"> би се могла успоставити логичка</w:t>
      </w:r>
      <w:r w:rsidRPr="0029177A">
        <w:rPr>
          <w:rFonts w:ascii="Tahoma" w:hAnsi="Tahoma" w:cs="Tahoma"/>
          <w:sz w:val="16"/>
          <w:szCs w:val="16"/>
          <w:lang w:val="sr-Cyrl-CS"/>
        </w:rPr>
        <w:t xml:space="preserve"> везу са предметом набавке. У супротном, на овакав начин дефинисан услов кадровског капацитета не даје довољно елемената на основу којих би било могуће утврдити њихову везу са реализацијом уговора. </w:t>
      </w:r>
    </w:p>
    <w:p w14:paraId="753EFAA8" w14:textId="77777777" w:rsidR="007D323E" w:rsidRPr="0029177A"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both"/>
        <w:rPr>
          <w:rFonts w:ascii="Tahoma" w:hAnsi="Tahoma" w:cs="Tahoma"/>
          <w:sz w:val="16"/>
          <w:szCs w:val="16"/>
          <w:lang w:val="sr-Cyrl-CS"/>
        </w:rPr>
      </w:pPr>
      <w:r w:rsidRPr="0029177A">
        <w:rPr>
          <w:rFonts w:ascii="Tahoma" w:hAnsi="Tahoma" w:cs="Tahoma"/>
          <w:sz w:val="16"/>
          <w:szCs w:val="16"/>
          <w:lang w:val="sr-Cyrl-CS"/>
        </w:rPr>
        <w:t>Конкурсном документацијом (</w:t>
      </w:r>
      <w:r w:rsidRPr="00246861">
        <w:rPr>
          <w:rFonts w:ascii="Tahoma" w:hAnsi="Tahoma" w:cs="Tahoma"/>
          <w:sz w:val="16"/>
          <w:szCs w:val="16"/>
          <w:lang w:val="sr-Cyrl-CS"/>
        </w:rPr>
        <w:t>страна 13/69</w:t>
      </w:r>
      <w:r w:rsidRPr="0029177A">
        <w:rPr>
          <w:rFonts w:ascii="Tahoma" w:hAnsi="Tahoma" w:cs="Tahoma"/>
          <w:sz w:val="16"/>
          <w:szCs w:val="16"/>
          <w:lang w:val="sr-Cyrl-CS"/>
        </w:rPr>
        <w:t xml:space="preserve">), као додатни услов за учешће у поступку јавне набавке, у погледу </w:t>
      </w:r>
      <w:r w:rsidRPr="0029177A">
        <w:rPr>
          <w:rFonts w:ascii="Tahoma" w:hAnsi="Tahoma" w:cs="Tahoma"/>
          <w:b/>
          <w:sz w:val="16"/>
          <w:szCs w:val="16"/>
          <w:lang w:val="sr-Cyrl-CS"/>
        </w:rPr>
        <w:t>техничког капаците</w:t>
      </w:r>
      <w:r w:rsidRPr="00246861">
        <w:rPr>
          <w:rFonts w:ascii="Tahoma" w:hAnsi="Tahoma" w:cs="Tahoma"/>
          <w:b/>
          <w:sz w:val="16"/>
          <w:szCs w:val="16"/>
          <w:lang w:val="sr-Cyrl-CS"/>
        </w:rPr>
        <w:t>та</w:t>
      </w:r>
      <w:r>
        <w:rPr>
          <w:rFonts w:ascii="Tahoma" w:hAnsi="Tahoma" w:cs="Tahoma"/>
          <w:sz w:val="16"/>
          <w:szCs w:val="16"/>
          <w:lang w:val="sr-Cyrl-CS"/>
        </w:rPr>
        <w:t xml:space="preserve">, наручилац је између осталог </w:t>
      </w:r>
      <w:r w:rsidRPr="0029177A">
        <w:rPr>
          <w:rFonts w:ascii="Tahoma" w:hAnsi="Tahoma" w:cs="Tahoma"/>
          <w:sz w:val="16"/>
          <w:szCs w:val="16"/>
          <w:lang w:val="sr-Cyrl-CS"/>
        </w:rPr>
        <w:t xml:space="preserve">одредио, да понуђач има у власништву најмање једну атестирану покретну радну платформу носивости до 3 kN/M2 и радне висине до 5 m, што се доказује фотокопијом фактуре о набавци, фотокопијом атеста надлежне установе (ИМС Београд, Машински факултет Београд). </w:t>
      </w:r>
    </w:p>
    <w:p w14:paraId="0C22E889" w14:textId="77777777" w:rsidR="007D323E" w:rsidRPr="0029177A" w:rsidRDefault="007D323E" w:rsidP="002E4079">
      <w:pPr>
        <w:pStyle w:val="Default"/>
        <w:pBdr>
          <w:top w:val="single" w:sz="4" w:space="1" w:color="auto"/>
          <w:left w:val="single" w:sz="4" w:space="4" w:color="auto"/>
          <w:bottom w:val="single" w:sz="4" w:space="0" w:color="auto"/>
          <w:right w:val="single" w:sz="4" w:space="4" w:color="auto"/>
        </w:pBdr>
        <w:jc w:val="both"/>
        <w:rPr>
          <w:rFonts w:ascii="Tahoma" w:hAnsi="Tahoma" w:cs="Tahoma"/>
          <w:color w:val="auto"/>
          <w:sz w:val="16"/>
          <w:szCs w:val="16"/>
          <w:lang w:val="sr-Cyrl-CS"/>
        </w:rPr>
      </w:pPr>
      <w:r w:rsidRPr="0029177A">
        <w:rPr>
          <w:rFonts w:ascii="Tahoma" w:hAnsi="Tahoma" w:cs="Tahoma"/>
          <w:color w:val="auto"/>
          <w:sz w:val="16"/>
          <w:szCs w:val="16"/>
          <w:lang w:val="sr-Cyrl-CS"/>
        </w:rPr>
        <w:t>Исто тако је захтевано да понуђач има најмање једну атестирану монтажну конзолну дизалицу са носећом конструкцијом носивости до 200 кг, што се доказује фотокопијом фактуре о набавци, фабричке потврде о усаглашености за дизалицу, уверења о примењеним мерама безбедности и здравља на раду на оруђу за рад за носећу конструкцију дизалице издате од надлежне установе.</w:t>
      </w:r>
      <w:r>
        <w:rPr>
          <w:rFonts w:ascii="Tahoma" w:hAnsi="Tahoma" w:cs="Tahoma"/>
          <w:sz w:val="16"/>
          <w:szCs w:val="16"/>
          <w:lang w:val="sr-Cyrl-CS"/>
        </w:rPr>
        <w:t xml:space="preserve"> </w:t>
      </w:r>
      <w:r w:rsidRPr="0029177A">
        <w:rPr>
          <w:rFonts w:ascii="Tahoma" w:hAnsi="Tahoma" w:cs="Tahoma"/>
          <w:color w:val="auto"/>
          <w:sz w:val="16"/>
          <w:szCs w:val="16"/>
          <w:lang w:val="sr-Cyrl-CS"/>
        </w:rPr>
        <w:t xml:space="preserve">Тако одређени додатни услови за учешће у поступку јавне набавке ограничавају конкуренцију јер су дискриминишући према потенцијалним понуђачима који располажу предметном опремом по другом основу (уговор о закупу, лизингу и сл.) </w:t>
      </w:r>
    </w:p>
    <w:p w14:paraId="323F79A8" w14:textId="77777777" w:rsidR="007D323E" w:rsidRPr="0029177A" w:rsidRDefault="007D323E" w:rsidP="002E4079">
      <w:pPr>
        <w:pStyle w:val="Default"/>
        <w:pBdr>
          <w:top w:val="single" w:sz="4" w:space="1" w:color="auto"/>
          <w:left w:val="single" w:sz="4" w:space="4" w:color="auto"/>
          <w:bottom w:val="single" w:sz="4" w:space="0" w:color="auto"/>
          <w:right w:val="single" w:sz="4" w:space="4" w:color="auto"/>
        </w:pBdr>
        <w:jc w:val="both"/>
        <w:rPr>
          <w:rFonts w:ascii="Tahoma" w:hAnsi="Tahoma" w:cs="Tahoma"/>
          <w:color w:val="auto"/>
          <w:sz w:val="16"/>
          <w:szCs w:val="16"/>
          <w:lang w:val="sr-Cyrl-CS"/>
        </w:rPr>
      </w:pPr>
      <w:r w:rsidRPr="0029177A">
        <w:rPr>
          <w:rFonts w:ascii="Tahoma" w:hAnsi="Tahoma" w:cs="Tahoma"/>
          <w:color w:val="auto"/>
          <w:sz w:val="16"/>
          <w:szCs w:val="16"/>
          <w:lang w:val="sr-Cyrl-CS"/>
        </w:rPr>
        <w:t>У прилог наведеном, указује и чињеница да је наручилац на истој страни конкурсне документације као додатни услов за учешће у поступку јавне набавке, у погледу техничког капацитета, одредио да понуђач мора да поседује и најмање три теретна возила носивости до 2 тоне и најмање два теретна возила носивости до 10 тона. Али у овом случају је предвидео располагање предметном опремом и по другом основу, а не искључиво кроз власништво као код претходно описаних услова, на начин да се предметни услов може доказати достављањем</w:t>
      </w:r>
      <w:r w:rsidRPr="0029177A">
        <w:rPr>
          <w:sz w:val="23"/>
          <w:szCs w:val="23"/>
        </w:rPr>
        <w:t xml:space="preserve"> </w:t>
      </w:r>
      <w:r w:rsidRPr="0029177A">
        <w:rPr>
          <w:rFonts w:ascii="Tahoma" w:hAnsi="Tahoma" w:cs="Tahoma"/>
          <w:color w:val="auto"/>
          <w:sz w:val="16"/>
          <w:szCs w:val="16"/>
          <w:lang w:val="sr-Cyrl-CS"/>
        </w:rPr>
        <w:t xml:space="preserve">фотокопије саобраћајних дозвола или уговора о закупу или лизингу. </w:t>
      </w:r>
    </w:p>
    <w:p w14:paraId="482AEA1D" w14:textId="77777777" w:rsidR="007D323E" w:rsidRPr="0029177A" w:rsidRDefault="007D323E" w:rsidP="002E4079">
      <w:pPr>
        <w:pStyle w:val="Default"/>
        <w:pBdr>
          <w:top w:val="single" w:sz="4" w:space="1" w:color="auto"/>
          <w:left w:val="single" w:sz="4" w:space="4" w:color="auto"/>
          <w:bottom w:val="single" w:sz="4" w:space="0" w:color="auto"/>
          <w:right w:val="single" w:sz="4" w:space="4" w:color="auto"/>
        </w:pBdr>
        <w:jc w:val="both"/>
        <w:rPr>
          <w:rFonts w:ascii="Tahoma" w:hAnsi="Tahoma" w:cs="Tahoma"/>
          <w:color w:val="auto"/>
          <w:sz w:val="16"/>
          <w:szCs w:val="16"/>
          <w:lang w:val="sr-Cyrl-CS"/>
        </w:rPr>
      </w:pPr>
      <w:r w:rsidRPr="0029177A">
        <w:rPr>
          <w:rFonts w:ascii="Tahoma" w:hAnsi="Tahoma" w:cs="Tahoma"/>
          <w:color w:val="auto"/>
          <w:sz w:val="16"/>
          <w:szCs w:val="16"/>
          <w:lang w:val="sr-Cyrl-CS"/>
        </w:rPr>
        <w:t xml:space="preserve">Захтев да атест </w:t>
      </w:r>
      <w:r w:rsidR="00BD2321">
        <w:rPr>
          <w:rFonts w:ascii="Tahoma" w:hAnsi="Tahoma" w:cs="Tahoma"/>
          <w:color w:val="auto"/>
          <w:sz w:val="16"/>
          <w:szCs w:val="16"/>
          <w:lang w:val="sr-Cyrl-CS"/>
        </w:rPr>
        <w:t>за покретну радну платформу буд</w:t>
      </w:r>
      <w:r w:rsidR="00BD2321">
        <w:rPr>
          <w:rFonts w:ascii="Tahoma" w:hAnsi="Tahoma" w:cs="Tahoma"/>
          <w:color w:val="auto"/>
          <w:sz w:val="16"/>
          <w:szCs w:val="16"/>
          <w:lang w:val="sr-Cyrl-RS"/>
        </w:rPr>
        <w:t>е</w:t>
      </w:r>
      <w:r w:rsidRPr="0029177A">
        <w:rPr>
          <w:rFonts w:ascii="Tahoma" w:hAnsi="Tahoma" w:cs="Tahoma"/>
          <w:color w:val="auto"/>
          <w:sz w:val="16"/>
          <w:szCs w:val="16"/>
          <w:lang w:val="sr-Cyrl-CS"/>
        </w:rPr>
        <w:t xml:space="preserve"> издат искључиво од стране ИМС Београд, Машински факултет Београд, а не и других надлежних установа, је услов који је дискриминаторски и као такав ограничава конкуренцију. </w:t>
      </w:r>
    </w:p>
    <w:p w14:paraId="31642A56" w14:textId="77777777" w:rsidR="007D323E" w:rsidRPr="0029177A" w:rsidRDefault="00BD2321" w:rsidP="002E4079">
      <w:pPr>
        <w:pStyle w:val="Default"/>
        <w:pBdr>
          <w:top w:val="single" w:sz="4" w:space="1" w:color="auto"/>
          <w:left w:val="single" w:sz="4" w:space="4" w:color="auto"/>
          <w:bottom w:val="single" w:sz="4" w:space="0" w:color="auto"/>
          <w:right w:val="single" w:sz="4" w:space="4" w:color="auto"/>
        </w:pBdr>
        <w:jc w:val="both"/>
        <w:rPr>
          <w:rFonts w:ascii="Tahoma" w:hAnsi="Tahoma" w:cs="Tahoma"/>
          <w:color w:val="auto"/>
          <w:sz w:val="16"/>
          <w:szCs w:val="16"/>
          <w:lang w:val="sr-Cyrl-CS"/>
        </w:rPr>
      </w:pPr>
      <w:r>
        <w:rPr>
          <w:rFonts w:ascii="Tahoma" w:hAnsi="Tahoma" w:cs="Tahoma"/>
          <w:color w:val="auto"/>
          <w:sz w:val="16"/>
          <w:szCs w:val="16"/>
          <w:lang w:val="sr-Cyrl-CS"/>
        </w:rPr>
        <w:t>На питање заинтересованог</w:t>
      </w:r>
      <w:r w:rsidR="007D323E" w:rsidRPr="0029177A">
        <w:rPr>
          <w:rFonts w:ascii="Tahoma" w:hAnsi="Tahoma" w:cs="Tahoma"/>
          <w:color w:val="auto"/>
          <w:sz w:val="16"/>
          <w:szCs w:val="16"/>
          <w:lang w:val="sr-Cyrl-CS"/>
        </w:rPr>
        <w:t xml:space="preserve"> понуђача по питању прихватљивости атеста издатих од стране других надлежних установа, наручилац је негативно одговорио, остајући при наведеном захтеву из конкурсне документације. </w:t>
      </w:r>
    </w:p>
    <w:p w14:paraId="6AB8E9E0" w14:textId="77777777" w:rsidR="007D323E" w:rsidRPr="00246861" w:rsidRDefault="007D323E" w:rsidP="002E4079">
      <w:pPr>
        <w:pStyle w:val="Default"/>
        <w:pBdr>
          <w:top w:val="single" w:sz="4" w:space="1" w:color="auto"/>
          <w:left w:val="single" w:sz="4" w:space="4" w:color="auto"/>
          <w:bottom w:val="single" w:sz="4" w:space="0" w:color="auto"/>
          <w:right w:val="single" w:sz="4" w:space="4" w:color="auto"/>
        </w:pBdr>
        <w:jc w:val="both"/>
        <w:rPr>
          <w:rFonts w:ascii="Tahoma" w:hAnsi="Tahoma" w:cs="Tahoma"/>
          <w:color w:val="auto"/>
          <w:sz w:val="16"/>
          <w:szCs w:val="16"/>
          <w:lang w:val="sr-Cyrl-CS"/>
        </w:rPr>
      </w:pPr>
      <w:r w:rsidRPr="0029177A">
        <w:rPr>
          <w:rFonts w:ascii="Tahoma" w:hAnsi="Tahoma" w:cs="Tahoma"/>
          <w:color w:val="auto"/>
          <w:sz w:val="16"/>
          <w:szCs w:val="16"/>
          <w:lang w:val="sr-Cyrl-CS"/>
        </w:rPr>
        <w:t>Истим дописом, заинтересовани понуђач је поставио питање прихватљивости</w:t>
      </w:r>
      <w:r w:rsidRPr="0029177A">
        <w:rPr>
          <w:sz w:val="23"/>
          <w:szCs w:val="23"/>
        </w:rPr>
        <w:t xml:space="preserve"> </w:t>
      </w:r>
      <w:r w:rsidRPr="0029177A">
        <w:rPr>
          <w:rFonts w:ascii="Tahoma" w:hAnsi="Tahoma" w:cs="Tahoma"/>
          <w:color w:val="auto"/>
          <w:sz w:val="16"/>
          <w:szCs w:val="16"/>
          <w:lang w:val="sr-Cyrl-CS"/>
        </w:rPr>
        <w:t>испуњености предметног услова ако је</w:t>
      </w:r>
      <w:r w:rsidRPr="0029177A">
        <w:rPr>
          <w:sz w:val="23"/>
          <w:szCs w:val="23"/>
        </w:rPr>
        <w:t xml:space="preserve"> </w:t>
      </w:r>
      <w:r w:rsidRPr="00AC5262">
        <w:rPr>
          <w:rFonts w:ascii="Tahoma" w:hAnsi="Tahoma" w:cs="Tahoma"/>
          <w:color w:val="auto"/>
          <w:sz w:val="16"/>
          <w:szCs w:val="16"/>
          <w:lang w:val="sr-Cyrl-CS"/>
        </w:rPr>
        <w:t>покретна</w:t>
      </w:r>
      <w:r w:rsidRPr="0029177A">
        <w:rPr>
          <w:sz w:val="23"/>
          <w:szCs w:val="23"/>
        </w:rPr>
        <w:t xml:space="preserve"> </w:t>
      </w:r>
      <w:r w:rsidRPr="00AC5262">
        <w:rPr>
          <w:rFonts w:ascii="Tahoma" w:hAnsi="Tahoma" w:cs="Tahoma"/>
          <w:color w:val="auto"/>
          <w:sz w:val="16"/>
          <w:szCs w:val="16"/>
          <w:lang w:val="sr-Cyrl-CS"/>
        </w:rPr>
        <w:t>радна платформа веће носивости до 3 kN/M2 и више радне висине до 5 m и ако је монтажна конзолна дизалица са носећом конструкцијом веће носивости до 200 кг. На постављено питање, наручилац је такође негативно одго</w:t>
      </w:r>
      <w:r>
        <w:rPr>
          <w:rFonts w:ascii="Tahoma" w:hAnsi="Tahoma" w:cs="Tahoma"/>
          <w:color w:val="auto"/>
          <w:sz w:val="16"/>
          <w:szCs w:val="16"/>
          <w:lang w:val="sr-Cyrl-CS"/>
        </w:rPr>
        <w:t>ворио, образлажући то „техничким</w:t>
      </w:r>
      <w:r w:rsidRPr="00AC5262">
        <w:rPr>
          <w:rFonts w:ascii="Tahoma" w:hAnsi="Tahoma" w:cs="Tahoma"/>
          <w:color w:val="auto"/>
          <w:sz w:val="16"/>
          <w:szCs w:val="16"/>
          <w:lang w:val="sr-Cyrl-CS"/>
        </w:rPr>
        <w:t xml:space="preserve"> карактеристика</w:t>
      </w:r>
      <w:r>
        <w:rPr>
          <w:rFonts w:ascii="Tahoma" w:hAnsi="Tahoma" w:cs="Tahoma"/>
          <w:color w:val="auto"/>
          <w:sz w:val="16"/>
          <w:szCs w:val="16"/>
          <w:lang w:val="sr-Cyrl-CS"/>
        </w:rPr>
        <w:t xml:space="preserve">ма </w:t>
      </w:r>
      <w:r w:rsidRPr="00246861">
        <w:rPr>
          <w:rFonts w:ascii="Tahoma" w:hAnsi="Tahoma" w:cs="Tahoma"/>
          <w:color w:val="auto"/>
          <w:sz w:val="16"/>
          <w:szCs w:val="16"/>
          <w:lang w:val="sr-Cyrl-CS"/>
        </w:rPr>
        <w:t>објекта“. Одговор на питање наручилац није образложио на начин да је наведено која су то техничке карактеристике објекта која онемогућавају употребу опреме која даје веће могућности по питању носивости и доступне</w:t>
      </w:r>
      <w:r w:rsidR="00F539ED">
        <w:rPr>
          <w:rFonts w:ascii="Tahoma" w:hAnsi="Tahoma" w:cs="Tahoma"/>
          <w:color w:val="auto"/>
          <w:sz w:val="16"/>
          <w:szCs w:val="16"/>
          <w:lang w:val="sr-Cyrl-CS"/>
        </w:rPr>
        <w:t xml:space="preserve"> висине. </w:t>
      </w:r>
    </w:p>
    <w:p w14:paraId="52F11EE6" w14:textId="77777777" w:rsidR="007D323E" w:rsidRPr="00AC5262"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ascii="Tahoma" w:hAnsi="Tahoma" w:cs="Tahoma"/>
          <w:b/>
          <w:sz w:val="16"/>
          <w:szCs w:val="16"/>
          <w:lang w:val="sr-Cyrl-CS"/>
        </w:rPr>
      </w:pPr>
      <w:r w:rsidRPr="00AC5262">
        <w:rPr>
          <w:rFonts w:ascii="Tahoma" w:hAnsi="Tahoma" w:cs="Tahoma"/>
          <w:b/>
          <w:sz w:val="16"/>
          <w:szCs w:val="16"/>
          <w:lang w:val="sr-Cyrl-CS"/>
        </w:rPr>
        <w:t xml:space="preserve">Препорука број 2: </w:t>
      </w:r>
    </w:p>
    <w:p w14:paraId="073B464F" w14:textId="77777777" w:rsidR="007D323E" w:rsidRPr="00246861"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ascii="Tahoma" w:hAnsi="Tahoma" w:cs="Tahoma"/>
          <w:sz w:val="16"/>
          <w:szCs w:val="16"/>
          <w:lang w:val="sr-Cyrl-CS"/>
        </w:rPr>
      </w:pPr>
      <w:r w:rsidRPr="00AC5262">
        <w:rPr>
          <w:rFonts w:ascii="Tahoma" w:hAnsi="Tahoma" w:cs="Tahoma"/>
          <w:sz w:val="16"/>
          <w:szCs w:val="16"/>
          <w:lang w:val="sr-Cyrl-CS"/>
        </w:rPr>
        <w:t xml:space="preserve">Препоручује се одговорним лицима </w:t>
      </w:r>
      <w:r>
        <w:rPr>
          <w:rFonts w:ascii="Tahoma" w:hAnsi="Tahoma" w:cs="Tahoma"/>
          <w:sz w:val="16"/>
          <w:szCs w:val="16"/>
          <w:lang w:val="sr-Cyrl-CS"/>
        </w:rPr>
        <w:t>организације</w:t>
      </w:r>
      <w:r w:rsidRPr="00AC5262">
        <w:rPr>
          <w:rFonts w:ascii="Tahoma" w:hAnsi="Tahoma" w:cs="Tahoma"/>
          <w:sz w:val="16"/>
          <w:szCs w:val="16"/>
          <w:lang w:val="sr-Cyrl-CS"/>
        </w:rPr>
        <w:t xml:space="preserve"> да комисије за јавне набавке конкурсну документацију и моделе уговора као саставне делове истих, сачињавају сагласно одредбама Закона о јавним набавкама, a посебно у оним деловима који се односе на одређивање додатних услова за у</w:t>
      </w:r>
      <w:r w:rsidR="006F7C90">
        <w:rPr>
          <w:rFonts w:ascii="Tahoma" w:hAnsi="Tahoma" w:cs="Tahoma"/>
          <w:sz w:val="16"/>
          <w:szCs w:val="16"/>
          <w:lang w:val="sr-Cyrl-CS"/>
        </w:rPr>
        <w:t xml:space="preserve">чешће у поступку јавне набавке. </w:t>
      </w:r>
    </w:p>
    <w:p w14:paraId="0804F5A2" w14:textId="77777777" w:rsidR="007D323E" w:rsidRPr="00AC5262" w:rsidRDefault="007D323E" w:rsidP="002E40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ascii="Tahoma" w:hAnsi="Tahoma" w:cs="Tahoma"/>
          <w:sz w:val="16"/>
          <w:szCs w:val="16"/>
          <w:lang w:val="sr-Cyrl-CS"/>
        </w:rPr>
      </w:pPr>
    </w:p>
    <w:p w14:paraId="20EDD669" w14:textId="7E0253C3" w:rsidR="00602502" w:rsidRPr="005052B1" w:rsidRDefault="00602502" w:rsidP="005052B1">
      <w:pPr>
        <w:jc w:val="both"/>
        <w:rPr>
          <w:rFonts w:ascii="Tahoma" w:hAnsi="Tahoma" w:cs="Tahoma"/>
          <w:sz w:val="20"/>
          <w:szCs w:val="20"/>
        </w:rPr>
      </w:pPr>
      <w:r>
        <w:rPr>
          <w:rFonts w:ascii="Tahoma" w:hAnsi="Tahoma" w:cs="Tahoma"/>
          <w:sz w:val="20"/>
          <w:szCs w:val="20"/>
        </w:rPr>
        <w:br w:type="page"/>
      </w:r>
    </w:p>
    <w:p w14:paraId="322D90ED" w14:textId="77777777"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4335547"/>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VII</w:t>
      </w:r>
      <w:bookmarkEnd w:id="21"/>
    </w:p>
    <w:p w14:paraId="191D9596" w14:textId="77777777" w:rsidR="00D073FA" w:rsidRPr="00A238D5" w:rsidRDefault="00813BBB" w:rsidP="002E4079">
      <w:pPr>
        <w:pStyle w:val="Heading3"/>
        <w:spacing w:after="240"/>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4335548"/>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2"/>
    </w:p>
    <w:p w14:paraId="1F006BE5" w14:textId="77777777" w:rsidR="00E569C2" w:rsidRPr="00E569C2" w:rsidRDefault="002E4079" w:rsidP="00E569C2">
      <w:pPr>
        <w:jc w:val="both"/>
        <w:rPr>
          <w:rFonts w:ascii="Tahoma" w:hAnsi="Tahoma" w:cs="Tahoma"/>
          <w:sz w:val="20"/>
          <w:szCs w:val="20"/>
        </w:rPr>
      </w:pPr>
      <w:r w:rsidRPr="00BD2035">
        <w:rPr>
          <w:rFonts w:ascii="Times New Roman" w:eastAsia="Times New Roman" w:hAnsi="Times New Roman" w:cs="Times New Roman"/>
          <w:noProof/>
          <w:sz w:val="24"/>
          <w:szCs w:val="24"/>
        </w:rPr>
        <mc:AlternateContent>
          <mc:Choice Requires="wpg">
            <w:drawing>
              <wp:anchor distT="0" distB="0" distL="228600" distR="228600" simplePos="0" relativeHeight="251707392" behindDoc="0" locked="0" layoutInCell="1" allowOverlap="1" wp14:anchorId="255A84B7" wp14:editId="1CA22471">
                <wp:simplePos x="0" y="0"/>
                <wp:positionH relativeFrom="margin">
                  <wp:align>right</wp:align>
                </wp:positionH>
                <wp:positionV relativeFrom="margin">
                  <wp:posOffset>553720</wp:posOffset>
                </wp:positionV>
                <wp:extent cx="3408045" cy="1101090"/>
                <wp:effectExtent l="0" t="0" r="1905" b="3810"/>
                <wp:wrapSquare wrapText="bothSides"/>
                <wp:docPr id="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8045" cy="1101090"/>
                          <a:chOff x="0" y="44"/>
                          <a:chExt cx="29670" cy="13713"/>
                        </a:xfrm>
                      </wpg:grpSpPr>
                      <wpg:grpSp>
                        <wpg:cNvPr id="4" name="Group 50"/>
                        <wpg:cNvGrpSpPr>
                          <a:grpSpLocks/>
                        </wpg:cNvGrpSpPr>
                        <wpg:grpSpPr bwMode="auto">
                          <a:xfrm>
                            <a:off x="0" y="190"/>
                            <a:ext cx="23186" cy="10145"/>
                            <a:chOff x="2286" y="0"/>
                            <a:chExt cx="15174" cy="12486"/>
                          </a:xfrm>
                        </wpg:grpSpPr>
                        <wps:wsp>
                          <wps:cNvPr id="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 name="Rectangle 52"/>
                          <wps:cNvSpPr>
                            <a:spLocks noChangeArrowheads="1"/>
                          </wps:cNvSpPr>
                          <wps:spPr bwMode="auto">
                            <a:xfrm>
                              <a:off x="2739" y="2245"/>
                              <a:ext cx="14721" cy="10241"/>
                            </a:xfrm>
                            <a:prstGeom prst="rect">
                              <a:avLst/>
                            </a:prstGeom>
                            <a:blipFill dpi="0" rotWithShape="1">
                              <a:blip r:embed="rId14"/>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29" name="Text Box 53"/>
                        <wps:cNvSpPr txBox="1">
                          <a:spLocks noChangeArrowheads="1"/>
                        </wps:cNvSpPr>
                        <wps:spPr bwMode="auto">
                          <a:xfrm>
                            <a:off x="692" y="44"/>
                            <a:ext cx="28978" cy="13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8BC9FBE" w14:textId="77777777" w:rsidR="00AA267D" w:rsidRPr="00071A7F" w:rsidRDefault="00AA267D" w:rsidP="00BD2035">
                              <w:pPr>
                                <w:ind w:left="504" w:right="57"/>
                                <w:jc w:val="right"/>
                                <w:rPr>
                                  <w:smallCaps/>
                                  <w:color w:val="ED7D31" w:themeColor="accent2"/>
                                  <w:sz w:val="16"/>
                                  <w:szCs w:val="16"/>
                                </w:rPr>
                              </w:pPr>
                              <w:r w:rsidRPr="00071A7F">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071A7F">
                                <w:rPr>
                                  <w:rFonts w:ascii="Tahoma" w:hAnsi="Tahoma" w:cs="Tahoma"/>
                                  <w:smallCaps/>
                                  <w:sz w:val="16"/>
                                  <w:szCs w:val="16"/>
                                  <w:lang w:val="sr-Cyrl-RS"/>
                                </w:rPr>
                                <w:t>.</w:t>
                              </w:r>
                              <w:r w:rsidRPr="00071A7F">
                                <w:rPr>
                                  <w:rFonts w:ascii="Tahoma" w:hAnsi="Tahoma" w:cs="Tahoma"/>
                                  <w:smallCaps/>
                                  <w:sz w:val="16"/>
                                  <w:szCs w:val="16"/>
                                </w:rPr>
                                <w:t>”</w:t>
                              </w:r>
                            </w:p>
                            <w:p w14:paraId="07490828" w14:textId="77777777" w:rsidR="00AA267D" w:rsidRPr="00071A7F" w:rsidRDefault="00AA267D" w:rsidP="00BD2035">
                              <w:pPr>
                                <w:pStyle w:val="NoSpacing"/>
                                <w:ind w:left="360" w:right="57"/>
                                <w:jc w:val="right"/>
                                <w:rPr>
                                  <w:rFonts w:ascii="Tahoma" w:hAnsi="Tahoma" w:cs="Tahoma"/>
                                  <w:color w:val="5B9BD5" w:themeColor="accent1"/>
                                  <w:sz w:val="16"/>
                                  <w:szCs w:val="16"/>
                                </w:rPr>
                              </w:pPr>
                              <w:r w:rsidRPr="00071A7F">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55A84B7" id="Group 45" o:spid="_x0000_s1092" style="position:absolute;left:0;text-align:left;margin-left:217.15pt;margin-top:43.6pt;width:268.35pt;height:86.7pt;z-index:251707392;mso-wrap-distance-left:18pt;mso-wrap-distance-right:18pt;mso-position-horizontal:right;mso-position-horizontal-relative:margin;mso-position-vertical-relative:margin;mso-width-relative:margin;mso-height-relative:margin" coordorigin=",44" coordsize="29670,137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">
                <v:group id="Group 50" o:spid="_x0000_s1093"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Rectangle 10" o:spid="_x0000_s1094"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52" o:spid="_x0000_s1095"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" stroked="f" strokeweight="1pt">
                    <v:fill r:id="rId15" o:title="" recolor="t" rotate="t" type="frame"/>
                  </v:rect>
                </v:group>
                <v:shape id="Text Box 53" o:spid="_x0000_s1096" type="#_x0000_t202" style="position:absolute;left:692;top:44;width:28978;height:13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" filled="f" stroked="f" strokeweight=".5pt">
                  <v:textbox inset="3.6pt,7.2pt,0,0">
                    <w:txbxContent>
                      <w:p w14:paraId="48BC9FBE" w14:textId="77777777" w:rsidR="00AA267D" w:rsidRPr="00071A7F" w:rsidRDefault="00AA267D" w:rsidP="00BD2035">
                        <w:pPr>
                          <w:ind w:left="504" w:right="57"/>
                          <w:jc w:val="right"/>
                          <w:rPr>
                            <w:smallCaps/>
                            <w:color w:val="ED7D31" w:themeColor="accent2"/>
                            <w:sz w:val="16"/>
                            <w:szCs w:val="16"/>
                          </w:rPr>
                        </w:pPr>
                        <w:r w:rsidRPr="00071A7F">
                          <w:rPr>
                            <w:rFonts w:ascii="Tahoma" w:hAnsi="Tahoma" w:cs="Tahoma"/>
                            <w:smallCaps/>
                            <w:sz w:val="16"/>
                            <w:szCs w:val="16"/>
                          </w:rPr>
                          <w:t>„</w:t>
                        </w:r>
                        <w:proofErr w:type="spellStart"/>
                        <w:r w:rsidRPr="00071A7F">
                          <w:rPr>
                            <w:rFonts w:ascii="Tahoma" w:hAnsi="Tahoma" w:cs="Tahoma"/>
                            <w:smallCaps/>
                            <w:sz w:val="16"/>
                            <w:szCs w:val="16"/>
                          </w:rPr>
                          <w:t>извршни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руководилац</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ревизије</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мора</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да</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успостави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процес</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накнадне</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провере</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ради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надзора</w:t>
                        </w:r>
                        <w:proofErr w:type="spellEnd"/>
                        <w:r w:rsidRPr="00071A7F">
                          <w:rPr>
                            <w:rFonts w:ascii="Tahoma" w:hAnsi="Tahoma" w:cs="Tahoma"/>
                            <w:smallCaps/>
                            <w:sz w:val="16"/>
                            <w:szCs w:val="16"/>
                          </w:rPr>
                          <w:t xml:space="preserve"> и </w:t>
                        </w:r>
                        <w:proofErr w:type="spellStart"/>
                        <w:r w:rsidRPr="00071A7F">
                          <w:rPr>
                            <w:rFonts w:ascii="Tahoma" w:hAnsi="Tahoma" w:cs="Tahoma"/>
                            <w:smallCaps/>
                            <w:sz w:val="16"/>
                            <w:szCs w:val="16"/>
                          </w:rPr>
                          <w:t>осигурања</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то</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јест</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да</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утврди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јесу</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ли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корективне</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активности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ефективно</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спроведене</w:t>
                        </w:r>
                        <w:proofErr w:type="spellEnd"/>
                        <w:r w:rsidRPr="00071A7F">
                          <w:rPr>
                            <w:rFonts w:ascii="Tahoma" w:hAnsi="Tahoma" w:cs="Tahoma"/>
                            <w:smallCaps/>
                            <w:sz w:val="16"/>
                            <w:szCs w:val="16"/>
                          </w:rPr>
                          <w:t xml:space="preserve"> и </w:t>
                        </w:r>
                        <w:proofErr w:type="spellStart"/>
                        <w:r w:rsidRPr="00071A7F">
                          <w:rPr>
                            <w:rFonts w:ascii="Tahoma" w:hAnsi="Tahoma" w:cs="Tahoma"/>
                            <w:smallCaps/>
                            <w:sz w:val="16"/>
                            <w:szCs w:val="16"/>
                          </w:rPr>
                          <w:t>да</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ли</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је</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више</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руководство</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прихватило</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ризик</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непредузимања</w:t>
                        </w:r>
                        <w:proofErr w:type="spellEnd"/>
                        <w:r w:rsidRPr="00071A7F">
                          <w:rPr>
                            <w:rFonts w:ascii="Tahoma" w:hAnsi="Tahoma" w:cs="Tahoma"/>
                            <w:smallCaps/>
                            <w:sz w:val="16"/>
                            <w:szCs w:val="16"/>
                          </w:rPr>
                          <w:t xml:space="preserve"> </w:t>
                        </w:r>
                        <w:proofErr w:type="spellStart"/>
                        <w:r w:rsidRPr="00071A7F">
                          <w:rPr>
                            <w:rFonts w:ascii="Tahoma" w:hAnsi="Tahoma" w:cs="Tahoma"/>
                            <w:smallCaps/>
                            <w:sz w:val="16"/>
                            <w:szCs w:val="16"/>
                          </w:rPr>
                          <w:t>активности</w:t>
                        </w:r>
                        <w:proofErr w:type="spellEnd"/>
                        <w:r w:rsidRPr="00071A7F">
                          <w:rPr>
                            <w:rFonts w:ascii="Tahoma" w:hAnsi="Tahoma" w:cs="Tahoma"/>
                            <w:smallCaps/>
                            <w:sz w:val="16"/>
                            <w:szCs w:val="16"/>
                            <w:lang w:val="sr-Cyrl-RS"/>
                          </w:rPr>
                          <w:t>.</w:t>
                        </w:r>
                        <w:r w:rsidRPr="00071A7F">
                          <w:rPr>
                            <w:rFonts w:ascii="Tahoma" w:hAnsi="Tahoma" w:cs="Tahoma"/>
                            <w:smallCaps/>
                            <w:sz w:val="16"/>
                            <w:szCs w:val="16"/>
                          </w:rPr>
                          <w:t>”</w:t>
                        </w:r>
                      </w:p>
                      <w:p w14:paraId="07490828" w14:textId="77777777" w:rsidR="00AA267D" w:rsidRPr="00071A7F" w:rsidRDefault="00AA267D" w:rsidP="00BD2035">
                        <w:pPr>
                          <w:pStyle w:val="NoSpacing"/>
                          <w:ind w:left="360" w:right="57"/>
                          <w:jc w:val="right"/>
                          <w:rPr>
                            <w:rFonts w:ascii="Tahoma" w:hAnsi="Tahoma" w:cs="Tahoma"/>
                            <w:color w:val="5B9BD5" w:themeColor="accent1"/>
                            <w:sz w:val="16"/>
                            <w:szCs w:val="16"/>
                          </w:rPr>
                        </w:pPr>
                        <w:r w:rsidRPr="00071A7F">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r w:rsidR="00D828A2">
        <w:rPr>
          <w:noProof/>
        </w:rPr>
        <mc:AlternateContent>
          <mc:Choice Requires="wps">
            <w:drawing>
              <wp:anchor distT="0" distB="0" distL="114300" distR="114300" simplePos="0" relativeHeight="251680768" behindDoc="0" locked="0" layoutInCell="1" allowOverlap="1" wp14:anchorId="135CD33A" wp14:editId="6B20192E">
                <wp:simplePos x="0" y="0"/>
                <wp:positionH relativeFrom="column">
                  <wp:posOffset>2780926</wp:posOffset>
                </wp:positionH>
                <wp:positionV relativeFrom="paragraph">
                  <wp:posOffset>150082</wp:posOffset>
                </wp:positionV>
                <wp:extent cx="3290570" cy="1133475"/>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90570" cy="1133475"/>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463103C" id="Rectangle 43" o:spid="_x0000_s1026" style="position:absolute;margin-left:218.95pt;margin-top:11.8pt;width:259.1pt;height:8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" fillcolor="window" stroked="f" strokeweight="1pt">
                <v:fill opacity="0"/>
                <v:path arrowok="t"/>
              </v:rect>
            </w:pict>
          </mc:Fallback>
        </mc:AlternateContent>
      </w:r>
      <w:r w:rsidR="00E569C2">
        <w:rPr>
          <w:rFonts w:ascii="Tahoma" w:hAnsi="Tahoma" w:cs="Tahoma"/>
          <w:sz w:val="20"/>
          <w:szCs w:val="20"/>
        </w:rPr>
        <w:t>П</w:t>
      </w:r>
      <w:r w:rsidR="00E569C2" w:rsidRPr="00E569C2">
        <w:rPr>
          <w:rFonts w:ascii="Tahoma" w:hAnsi="Tahoma" w:cs="Tahoma"/>
          <w:sz w:val="20"/>
          <w:szCs w:val="20"/>
        </w:rPr>
        <w:t>роцес праћења степена имплементације датих препорука</w:t>
      </w:r>
      <w:r w:rsidR="00E569C2">
        <w:rPr>
          <w:rFonts w:ascii="Tahoma" w:hAnsi="Tahoma" w:cs="Tahoma"/>
          <w:sz w:val="20"/>
          <w:szCs w:val="20"/>
        </w:rPr>
        <w:t xml:space="preserve"> успоставља руководилац интерне ревизије</w:t>
      </w:r>
      <w:r w:rsidR="00E569C2" w:rsidRPr="00E569C2">
        <w:rPr>
          <w:rFonts w:ascii="Tahoma" w:hAnsi="Tahoma" w:cs="Tahoma"/>
          <w:sz w:val="20"/>
          <w:szCs w:val="20"/>
        </w:rPr>
        <w:t xml:space="preserve"> ради утврђивања да</w:t>
      </w:r>
      <w:r w:rsidR="00CE61AC">
        <w:rPr>
          <w:rFonts w:ascii="Tahoma" w:hAnsi="Tahoma" w:cs="Tahoma"/>
          <w:sz w:val="20"/>
          <w:szCs w:val="20"/>
          <w:lang w:val="sr-Cyrl-RS"/>
        </w:rPr>
        <w:t xml:space="preserve"> ли</w:t>
      </w:r>
      <w:r w:rsidR="00E569C2" w:rsidRPr="00E569C2">
        <w:rPr>
          <w:rFonts w:ascii="Tahoma" w:hAnsi="Tahoma" w:cs="Tahoma"/>
          <w:sz w:val="20"/>
          <w:szCs w:val="20"/>
        </w:rPr>
        <w:t xml:space="preserve"> су корективне активности ефективно спроведене и да ли је више руководство субјекта прихватило</w:t>
      </w:r>
      <w:r w:rsidR="00E569C2">
        <w:rPr>
          <w:rFonts w:ascii="Tahoma" w:hAnsi="Tahoma" w:cs="Tahoma"/>
          <w:sz w:val="20"/>
          <w:szCs w:val="20"/>
        </w:rPr>
        <w:t xml:space="preserve"> ризик непредузимања активности.</w:t>
      </w:r>
    </w:p>
    <w:p w14:paraId="6E37DFD8" w14:textId="77777777" w:rsidR="00861298" w:rsidRDefault="00E569C2" w:rsidP="00861298">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sidR="00914CF9">
        <w:rPr>
          <w:rFonts w:ascii="Tahoma" w:hAnsi="Tahoma" w:cs="Tahoma"/>
          <w:sz w:val="20"/>
          <w:szCs w:val="20"/>
        </w:rPr>
        <w:t xml:space="preserve"> </w:t>
      </w:r>
      <w:r w:rsidR="00861298">
        <w:rPr>
          <w:rFonts w:ascii="Tahoma" w:hAnsi="Tahoma" w:cs="Tahoma"/>
          <w:sz w:val="20"/>
          <w:szCs w:val="20"/>
        </w:rPr>
        <w:t xml:space="preserve">Поступак праћења поступања по датим препорукама врши се </w:t>
      </w:r>
      <w:r w:rsidR="00861298">
        <w:rPr>
          <w:rFonts w:ascii="Tahoma" w:hAnsi="Tahoma" w:cs="Tahoma"/>
          <w:sz w:val="20"/>
          <w:szCs w:val="20"/>
          <w:lang w:val="sr-Cyrl-RS"/>
        </w:rPr>
        <w:t>накнадним ревизијама на један од три начина</w:t>
      </w:r>
      <w:r w:rsidR="00861298">
        <w:rPr>
          <w:rStyle w:val="FootnoteReference"/>
          <w:rFonts w:ascii="Tahoma" w:hAnsi="Tahoma" w:cs="Tahoma"/>
          <w:sz w:val="20"/>
          <w:szCs w:val="20"/>
          <w:lang w:val="sr-Cyrl-RS"/>
        </w:rPr>
        <w:footnoteReference w:id="32"/>
      </w:r>
      <w:r w:rsidR="00861298">
        <w:rPr>
          <w:rFonts w:ascii="Tahoma" w:hAnsi="Tahoma" w:cs="Tahoma"/>
          <w:sz w:val="20"/>
          <w:szCs w:val="20"/>
          <w:lang w:val="sr-Cyrl-RS"/>
        </w:rPr>
        <w:t xml:space="preserve">: </w:t>
      </w:r>
    </w:p>
    <w:p w14:paraId="70934F63" w14:textId="77777777" w:rsidR="00861298" w:rsidRDefault="00861298" w:rsidP="00861298">
      <w:pPr>
        <w:pStyle w:val="ListParagraph"/>
        <w:numPr>
          <w:ilvl w:val="0"/>
          <w:numId w:val="36"/>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5E5974C9" w14:textId="77777777" w:rsidR="00861298" w:rsidRPr="005E3E81" w:rsidRDefault="00861298" w:rsidP="00861298">
      <w:pPr>
        <w:pStyle w:val="ListParagraph"/>
        <w:numPr>
          <w:ilvl w:val="0"/>
          <w:numId w:val="36"/>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28E22B8C" w14:textId="77777777" w:rsidR="00861298" w:rsidRPr="005E3E81" w:rsidRDefault="00861298" w:rsidP="00861298">
      <w:pPr>
        <w:pStyle w:val="ListParagraph"/>
        <w:numPr>
          <w:ilvl w:val="0"/>
          <w:numId w:val="36"/>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07AD5C40" w14:textId="77777777" w:rsidR="00A23710" w:rsidRDefault="00A23710" w:rsidP="00861298">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83840" behindDoc="0" locked="0" layoutInCell="1" allowOverlap="1" wp14:anchorId="4972F3FE" wp14:editId="5A0741E5">
                <wp:simplePos x="0" y="0"/>
                <wp:positionH relativeFrom="margin">
                  <wp:align>left</wp:align>
                </wp:positionH>
                <wp:positionV relativeFrom="paragraph">
                  <wp:posOffset>252579</wp:posOffset>
                </wp:positionV>
                <wp:extent cx="6071870" cy="1276066"/>
                <wp:effectExtent l="0" t="0" r="24130" b="1968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276066"/>
                        </a:xfrm>
                        <a:prstGeom prst="rect">
                          <a:avLst/>
                        </a:prstGeom>
                        <a:solidFill>
                          <a:schemeClr val="lt1"/>
                        </a:solidFill>
                        <a:ln w="6350">
                          <a:solidFill>
                            <a:prstClr val="black"/>
                          </a:solidFill>
                        </a:ln>
                      </wps:spPr>
                      <wps:txbx>
                        <w:txbxContent>
                          <w:p w14:paraId="4FE82E67" w14:textId="77777777" w:rsidR="00AA267D" w:rsidRPr="00F87745" w:rsidRDefault="00AA267D"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1948FBD0"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1FF11E9A"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002FAABA"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3FB55E90"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2BF98E9C"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1FE0C5CC"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0D10F5C2" w14:textId="77777777" w:rsidR="00AA267D" w:rsidRPr="00A23710" w:rsidRDefault="00AA267D" w:rsidP="00A23710">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спрове</w:t>
                            </w:r>
                            <w:r>
                              <w:rPr>
                                <w:rFonts w:ascii="Tahoma" w:hAnsi="Tahoma" w:cs="Tahoma"/>
                                <w:sz w:val="18"/>
                                <w:szCs w:val="16"/>
                              </w:rPr>
                              <w:t>дено.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972F3FE" id="Text Box 54" o:spid="_x0000_s1097" type="#_x0000_t202" style="position:absolute;left:0;text-align:left;margin-left:0;margin-top:19.9pt;width:478.1pt;height:100.5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" fillcolor="white [3201]" strokeweight=".5pt">
                <v:path arrowok="t"/>
                <v:textbox>
                  <w:txbxContent>
                    <w:p w14:paraId="4FE82E67" w14:textId="77777777" w:rsidR="00AA267D" w:rsidRPr="00F87745" w:rsidRDefault="00AA267D" w:rsidP="00914CF9">
                      <w:pPr>
                        <w:spacing w:after="0"/>
                        <w:jc w:val="both"/>
                        <w:rPr>
                          <w:rFonts w:ascii="Tahoma" w:hAnsi="Tahoma" w:cs="Tahoma"/>
                          <w:i/>
                          <w:sz w:val="18"/>
                          <w:szCs w:val="16"/>
                          <w:u w:val="single"/>
                        </w:rPr>
                      </w:pPr>
                      <w:proofErr w:type="spellStart"/>
                      <w:r w:rsidRPr="00F87745">
                        <w:rPr>
                          <w:rFonts w:ascii="Tahoma" w:hAnsi="Tahoma" w:cs="Tahoma"/>
                          <w:i/>
                          <w:sz w:val="18"/>
                          <w:szCs w:val="16"/>
                          <w:u w:val="single"/>
                        </w:rPr>
                        <w:t>Закључак</w:t>
                      </w:r>
                      <w:proofErr w:type="spellEnd"/>
                    </w:p>
                    <w:p w14:paraId="1948FBD0" w14:textId="77777777" w:rsidR="00AA267D" w:rsidRPr="00F87745" w:rsidRDefault="00AA267D" w:rsidP="00914CF9">
                      <w:pPr>
                        <w:spacing w:after="0"/>
                        <w:jc w:val="both"/>
                        <w:rPr>
                          <w:rFonts w:ascii="Tahoma" w:hAnsi="Tahoma" w:cs="Tahoma"/>
                          <w:sz w:val="18"/>
                          <w:szCs w:val="16"/>
                        </w:rPr>
                      </w:pPr>
                      <w:proofErr w:type="spellStart"/>
                      <w:r w:rsidRPr="00F87745">
                        <w:rPr>
                          <w:rFonts w:ascii="Tahoma" w:hAnsi="Tahoma" w:cs="Tahoma"/>
                          <w:sz w:val="18"/>
                          <w:szCs w:val="16"/>
                        </w:rPr>
                        <w:t>На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бази</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извршених</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активности</w:t>
                      </w:r>
                      <w:proofErr w:type="spellEnd"/>
                      <w:r w:rsidRPr="00F87745">
                        <w:rPr>
                          <w:rFonts w:ascii="Tahoma" w:hAnsi="Tahoma" w:cs="Tahoma"/>
                          <w:sz w:val="18"/>
                          <w:szCs w:val="16"/>
                        </w:rPr>
                        <w:t xml:space="preserve"> у </w:t>
                      </w:r>
                      <w:proofErr w:type="spellStart"/>
                      <w:r w:rsidRPr="00F87745">
                        <w:rPr>
                          <w:rFonts w:ascii="Tahoma" w:hAnsi="Tahoma" w:cs="Tahoma"/>
                          <w:sz w:val="18"/>
                          <w:szCs w:val="16"/>
                        </w:rPr>
                        <w:t>оквиру</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прелазног</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прегледа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утврђено</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је</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следеће</w:t>
                      </w:r>
                      <w:proofErr w:type="spellEnd"/>
                      <w:r w:rsidRPr="00F87745">
                        <w:rPr>
                          <w:rFonts w:ascii="Tahoma" w:hAnsi="Tahoma" w:cs="Tahoma"/>
                          <w:sz w:val="18"/>
                          <w:szCs w:val="16"/>
                        </w:rPr>
                        <w:t>:</w:t>
                      </w:r>
                    </w:p>
                    <w:p w14:paraId="1FF11E9A"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w:t>
                      </w:r>
                      <w:proofErr w:type="spellStart"/>
                      <w:r w:rsidRPr="00F87745">
                        <w:rPr>
                          <w:rFonts w:ascii="Tahoma" w:hAnsi="Tahoma" w:cs="Tahoma"/>
                          <w:sz w:val="18"/>
                          <w:szCs w:val="16"/>
                        </w:rPr>
                        <w:t>препорука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је</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прихваћено</w:t>
                      </w:r>
                      <w:proofErr w:type="spellEnd"/>
                      <w:r w:rsidRPr="00F87745">
                        <w:rPr>
                          <w:rFonts w:ascii="Tahoma" w:hAnsi="Tahoma" w:cs="Tahoma"/>
                          <w:sz w:val="18"/>
                          <w:szCs w:val="16"/>
                        </w:rPr>
                        <w:t>,</w:t>
                      </w:r>
                    </w:p>
                    <w:p w14:paraId="002FAABA"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w:t>
                      </w:r>
                      <w:proofErr w:type="spellStart"/>
                      <w:r w:rsidRPr="00F87745">
                        <w:rPr>
                          <w:rFonts w:ascii="Tahoma" w:hAnsi="Tahoma" w:cs="Tahoma"/>
                          <w:sz w:val="18"/>
                          <w:szCs w:val="16"/>
                        </w:rPr>
                        <w:t>спроведено</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је</w:t>
                      </w:r>
                      <w:proofErr w:type="spellEnd"/>
                      <w:r w:rsidRPr="00F87745">
                        <w:rPr>
                          <w:rFonts w:ascii="Tahoma" w:hAnsi="Tahoma" w:cs="Tahoma"/>
                          <w:sz w:val="18"/>
                          <w:szCs w:val="16"/>
                        </w:rPr>
                        <w:t xml:space="preserve"> у </w:t>
                      </w:r>
                      <w:proofErr w:type="spellStart"/>
                      <w:r w:rsidRPr="00F87745">
                        <w:rPr>
                          <w:rFonts w:ascii="Tahoma" w:hAnsi="Tahoma" w:cs="Tahoma"/>
                          <w:sz w:val="18"/>
                          <w:szCs w:val="16"/>
                        </w:rPr>
                        <w:t>предвиђеном</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року</w:t>
                      </w:r>
                      <w:proofErr w:type="spellEnd"/>
                      <w:r w:rsidRPr="00F87745">
                        <w:rPr>
                          <w:rFonts w:ascii="Tahoma" w:hAnsi="Tahoma" w:cs="Tahoma"/>
                          <w:sz w:val="18"/>
                          <w:szCs w:val="16"/>
                        </w:rPr>
                        <w:t>,</w:t>
                      </w:r>
                    </w:p>
                    <w:p w14:paraId="3FB55E90"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w:t>
                      </w:r>
                      <w:proofErr w:type="spellStart"/>
                      <w:r w:rsidRPr="00F87745">
                        <w:rPr>
                          <w:rFonts w:ascii="Tahoma" w:hAnsi="Tahoma" w:cs="Tahoma"/>
                          <w:sz w:val="18"/>
                          <w:szCs w:val="16"/>
                        </w:rPr>
                        <w:t>препорука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спроведено</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је</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након</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предвиђеног</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рока</w:t>
                      </w:r>
                      <w:proofErr w:type="spellEnd"/>
                      <w:r w:rsidRPr="00F87745">
                        <w:rPr>
                          <w:rFonts w:ascii="Tahoma" w:hAnsi="Tahoma" w:cs="Tahoma"/>
                          <w:sz w:val="18"/>
                          <w:szCs w:val="16"/>
                        </w:rPr>
                        <w:t>,</w:t>
                      </w:r>
                    </w:p>
                    <w:p w14:paraId="2BF98E9C"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w:t>
                      </w:r>
                      <w:proofErr w:type="spellStart"/>
                      <w:r w:rsidRPr="00F87745">
                        <w:rPr>
                          <w:rFonts w:ascii="Tahoma" w:hAnsi="Tahoma" w:cs="Tahoma"/>
                          <w:sz w:val="18"/>
                          <w:szCs w:val="16"/>
                        </w:rPr>
                        <w:t>препорука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делимично</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је</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спроведено</w:t>
                      </w:r>
                      <w:proofErr w:type="spellEnd"/>
                      <w:r w:rsidRPr="00F87745">
                        <w:rPr>
                          <w:rFonts w:ascii="Tahoma" w:hAnsi="Tahoma" w:cs="Tahoma"/>
                          <w:sz w:val="18"/>
                          <w:szCs w:val="16"/>
                        </w:rPr>
                        <w:t>,</w:t>
                      </w:r>
                    </w:p>
                    <w:p w14:paraId="1FE0C5CC" w14:textId="77777777" w:rsidR="00AA267D" w:rsidRPr="00F87745" w:rsidRDefault="00AA267D"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w:t>
                      </w:r>
                      <w:proofErr w:type="spellStart"/>
                      <w:r w:rsidRPr="00F87745">
                        <w:rPr>
                          <w:rFonts w:ascii="Tahoma" w:hAnsi="Tahoma" w:cs="Tahoma"/>
                          <w:sz w:val="18"/>
                          <w:szCs w:val="16"/>
                        </w:rPr>
                        <w:t>препорука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није</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прихваћено</w:t>
                      </w:r>
                      <w:proofErr w:type="spellEnd"/>
                      <w:r w:rsidRPr="00F87745">
                        <w:rPr>
                          <w:rFonts w:ascii="Tahoma" w:hAnsi="Tahoma" w:cs="Tahoma"/>
                          <w:sz w:val="18"/>
                          <w:szCs w:val="16"/>
                        </w:rPr>
                        <w:t>,</w:t>
                      </w:r>
                    </w:p>
                    <w:p w14:paraId="0D10F5C2" w14:textId="77777777" w:rsidR="00AA267D" w:rsidRPr="00A23710" w:rsidRDefault="00AA267D" w:rsidP="00A23710">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w:t>
                      </w:r>
                      <w:proofErr w:type="spellStart"/>
                      <w:r w:rsidRPr="00F87745">
                        <w:rPr>
                          <w:rFonts w:ascii="Tahoma" w:hAnsi="Tahoma" w:cs="Tahoma"/>
                          <w:sz w:val="18"/>
                          <w:szCs w:val="16"/>
                        </w:rPr>
                        <w:t>препорука</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није</w:t>
                      </w:r>
                      <w:proofErr w:type="spellEnd"/>
                      <w:r w:rsidRPr="00F87745">
                        <w:rPr>
                          <w:rFonts w:ascii="Tahoma" w:hAnsi="Tahoma" w:cs="Tahoma"/>
                          <w:sz w:val="18"/>
                          <w:szCs w:val="16"/>
                        </w:rPr>
                        <w:t xml:space="preserve"> </w:t>
                      </w:r>
                      <w:proofErr w:type="spellStart"/>
                      <w:r w:rsidRPr="00F87745">
                        <w:rPr>
                          <w:rFonts w:ascii="Tahoma" w:hAnsi="Tahoma" w:cs="Tahoma"/>
                          <w:sz w:val="18"/>
                          <w:szCs w:val="16"/>
                        </w:rPr>
                        <w:t>спрове</w:t>
                      </w:r>
                      <w:r>
                        <w:rPr>
                          <w:rFonts w:ascii="Tahoma" w:hAnsi="Tahoma" w:cs="Tahoma"/>
                          <w:sz w:val="18"/>
                          <w:szCs w:val="16"/>
                        </w:rPr>
                        <w:t>дено</w:t>
                      </w:r>
                      <w:proofErr w:type="spellEnd"/>
                      <w:r>
                        <w:rPr>
                          <w:rFonts w:ascii="Tahoma" w:hAnsi="Tahoma" w:cs="Tahoma"/>
                          <w:sz w:val="18"/>
                          <w:szCs w:val="16"/>
                        </w:rPr>
                        <w:t>.</w:t>
                      </w:r>
                    </w:p>
                  </w:txbxContent>
                </v:textbox>
                <w10:wrap anchorx="margin"/>
              </v:shape>
            </w:pict>
          </mc:Fallback>
        </mc:AlternateContent>
      </w:r>
      <w:r w:rsidR="00914CF9">
        <w:rPr>
          <w:rFonts w:ascii="Tahoma" w:hAnsi="Tahoma" w:cs="Tahoma"/>
          <w:sz w:val="20"/>
          <w:szCs w:val="20"/>
        </w:rPr>
        <w:t>Најважнији сегмент Из</w:t>
      </w:r>
      <w:r w:rsidR="00A238D5">
        <w:rPr>
          <w:rFonts w:ascii="Tahoma" w:hAnsi="Tahoma" w:cs="Tahoma"/>
          <w:sz w:val="20"/>
          <w:szCs w:val="20"/>
        </w:rPr>
        <w:t xml:space="preserve">вештаја о праћењу поступања је </w:t>
      </w:r>
    </w:p>
    <w:p w14:paraId="20B8B42E" w14:textId="77777777" w:rsidR="005D3088" w:rsidRPr="00A23710" w:rsidRDefault="005D3088" w:rsidP="00A23710">
      <w:pPr>
        <w:jc w:val="both"/>
        <w:rPr>
          <w:rFonts w:ascii="Tahoma" w:hAnsi="Tahoma" w:cs="Tahoma"/>
          <w:sz w:val="20"/>
          <w:szCs w:val="20"/>
        </w:rPr>
      </w:pPr>
    </w:p>
    <w:p w14:paraId="68E513A3" w14:textId="77777777" w:rsidR="005D3088" w:rsidRDefault="005D3088" w:rsidP="00813BBB">
      <w:pPr>
        <w:rPr>
          <w:rFonts w:ascii="Tahoma" w:eastAsia="Times New Roman" w:hAnsi="Tahoma" w:cs="Tahoma"/>
          <w:noProof/>
          <w:sz w:val="20"/>
          <w:szCs w:val="20"/>
        </w:rPr>
      </w:pPr>
    </w:p>
    <w:p w14:paraId="372F46A2" w14:textId="77777777"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r w:rsidR="00813BBB" w:rsidRPr="0086729C">
        <w:rPr>
          <w:rFonts w:ascii="Tahoma" w:eastAsia="Times New Roman" w:hAnsi="Tahoma" w:cs="Tahoma"/>
          <w:noProof/>
          <w:sz w:val="20"/>
          <w:szCs w:val="20"/>
        </w:rPr>
        <w:t>:</w:t>
      </w:r>
    </w:p>
    <w:p w14:paraId="2BB57657" w14:textId="77777777" w:rsidR="00FE3985" w:rsidRPr="00A238D5" w:rsidRDefault="0086729C" w:rsidP="00096F39">
      <w:pPr>
        <w:pStyle w:val="ListParagraph"/>
        <w:numPr>
          <w:ilvl w:val="0"/>
          <w:numId w:val="4"/>
        </w:numPr>
        <w:rPr>
          <w:rFonts w:ascii="Tahoma" w:hAnsi="Tahoma" w:cs="Tahoma"/>
          <w:sz w:val="20"/>
          <w:szCs w:val="20"/>
        </w:rPr>
      </w:pPr>
      <w:r w:rsidRPr="0086729C">
        <w:rPr>
          <w:rFonts w:ascii="Tahoma" w:hAnsi="Tahoma" w:cs="Tahoma"/>
          <w:sz w:val="20"/>
          <w:szCs w:val="20"/>
        </w:rPr>
        <w:t xml:space="preserve">РД </w:t>
      </w:r>
      <w:r w:rsidR="00813BBB" w:rsidRPr="0086729C">
        <w:rPr>
          <w:rFonts w:ascii="Tahoma" w:hAnsi="Tahoma" w:cs="Tahoma"/>
          <w:sz w:val="20"/>
          <w:szCs w:val="20"/>
        </w:rPr>
        <w:t>7.1.Извештај о праће</w:t>
      </w:r>
      <w:r w:rsidR="00A238D5">
        <w:rPr>
          <w:rFonts w:ascii="Tahoma" w:hAnsi="Tahoma" w:cs="Tahoma"/>
          <w:sz w:val="20"/>
          <w:szCs w:val="20"/>
        </w:rPr>
        <w:t>њу поступања по датим препор</w:t>
      </w:r>
      <w:r w:rsidR="00A23710">
        <w:rPr>
          <w:rFonts w:ascii="Tahoma" w:hAnsi="Tahoma" w:cs="Tahoma"/>
          <w:sz w:val="20"/>
          <w:szCs w:val="20"/>
          <w:lang w:val="sr-Cyrl-RS"/>
        </w:rPr>
        <w:t>укама.</w:t>
      </w:r>
    </w:p>
    <w:p w14:paraId="6B89B800" w14:textId="77777777" w:rsidR="00861298" w:rsidRPr="00861298" w:rsidRDefault="00861298" w:rsidP="00861298">
      <w:pPr>
        <w:rPr>
          <w:rFonts w:ascii="Tahoma" w:eastAsiaTheme="majorEastAsi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3" w:name="_Toc40185873"/>
      <w:r>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1D64D462" w14:textId="77777777" w:rsidR="002A02CB" w:rsidRDefault="0021249F" w:rsidP="0021249F">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4" w:name="_Toc44335549"/>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4"/>
    </w:p>
    <w:bookmarkEnd w:id="23"/>
    <w:p w14:paraId="40347B29" w14:textId="77777777" w:rsidR="00F539ED" w:rsidRDefault="00F539ED" w:rsidP="002A02CB">
      <w:pPr>
        <w:autoSpaceDE w:val="0"/>
        <w:autoSpaceDN w:val="0"/>
        <w:adjustRightInd w:val="0"/>
        <w:spacing w:after="0" w:line="240" w:lineRule="auto"/>
        <w:jc w:val="both"/>
        <w:rPr>
          <w:rFonts w:ascii="Tahoma" w:hAnsi="Tahoma" w:cs="Tahoma"/>
          <w:color w:val="000000"/>
          <w:sz w:val="20"/>
          <w:szCs w:val="20"/>
        </w:rPr>
      </w:pPr>
    </w:p>
    <w:p w14:paraId="38659947" w14:textId="77777777" w:rsidR="00F539ED" w:rsidRDefault="00F539ED" w:rsidP="002A02CB">
      <w:pPr>
        <w:autoSpaceDE w:val="0"/>
        <w:autoSpaceDN w:val="0"/>
        <w:adjustRightInd w:val="0"/>
        <w:spacing w:after="0" w:line="240" w:lineRule="auto"/>
        <w:jc w:val="both"/>
        <w:rPr>
          <w:rFonts w:ascii="Tahoma" w:hAnsi="Tahoma" w:cs="Tahoma"/>
          <w:color w:val="000000"/>
          <w:sz w:val="20"/>
          <w:szCs w:val="20"/>
          <w:lang w:val="sr-Cyrl-RS"/>
        </w:rPr>
      </w:pPr>
      <w:r>
        <w:rPr>
          <w:rFonts w:ascii="Tahoma" w:hAnsi="Tahoma" w:cs="Tahoma"/>
          <w:color w:val="000000"/>
          <w:sz w:val="20"/>
          <w:szCs w:val="20"/>
          <w:lang w:val="sr-Cyrl-RS"/>
        </w:rPr>
        <w:t>Ваш задатак је да на бази дате симулације Случаја јавне набавке услуге – Изр</w:t>
      </w:r>
      <w:r w:rsidR="007F13AD">
        <w:rPr>
          <w:rFonts w:ascii="Tahoma" w:hAnsi="Tahoma" w:cs="Tahoma"/>
          <w:color w:val="000000"/>
          <w:sz w:val="20"/>
          <w:szCs w:val="20"/>
        </w:rPr>
        <w:t>a</w:t>
      </w:r>
      <w:r w:rsidR="00EC2882">
        <w:rPr>
          <w:rFonts w:ascii="Tahoma" w:hAnsi="Tahoma" w:cs="Tahoma"/>
          <w:color w:val="000000"/>
          <w:sz w:val="20"/>
          <w:szCs w:val="20"/>
          <w:lang w:val="sr-Cyrl-RS"/>
        </w:rPr>
        <w:t>да акта -</w:t>
      </w:r>
      <w:r>
        <w:rPr>
          <w:rFonts w:ascii="Tahoma" w:hAnsi="Tahoma" w:cs="Tahoma"/>
          <w:color w:val="000000"/>
          <w:sz w:val="20"/>
          <w:szCs w:val="20"/>
          <w:lang w:val="sr-Cyrl-RS"/>
        </w:rPr>
        <w:t xml:space="preserve"> процена ризика на радном месту и у радној околини, попуните РД Преглед контрола и дате одговарајућу препоруку. </w:t>
      </w:r>
    </w:p>
    <w:p w14:paraId="2CB61A47" w14:textId="77777777" w:rsidR="00F539ED" w:rsidRPr="00F539ED" w:rsidRDefault="00F539ED" w:rsidP="002A02CB">
      <w:pPr>
        <w:autoSpaceDE w:val="0"/>
        <w:autoSpaceDN w:val="0"/>
        <w:adjustRightInd w:val="0"/>
        <w:spacing w:after="0" w:line="240" w:lineRule="auto"/>
        <w:jc w:val="both"/>
        <w:rPr>
          <w:rFonts w:ascii="Tahoma" w:hAnsi="Tahoma" w:cs="Tahoma"/>
          <w:color w:val="000000"/>
          <w:sz w:val="20"/>
          <w:szCs w:val="20"/>
        </w:rPr>
      </w:pPr>
    </w:p>
    <w:p w14:paraId="611AD555" w14:textId="77777777" w:rsidR="002A02CB" w:rsidRPr="001A4CB1" w:rsidRDefault="002A02CB" w:rsidP="002A02CB">
      <w:pPr>
        <w:autoSpaceDE w:val="0"/>
        <w:autoSpaceDN w:val="0"/>
        <w:adjustRightInd w:val="0"/>
        <w:spacing w:after="0" w:line="240" w:lineRule="auto"/>
        <w:jc w:val="both"/>
        <w:rPr>
          <w:rFonts w:ascii="Tahoma" w:hAnsi="Tahoma" w:cs="Tahoma"/>
          <w:b/>
          <w:color w:val="000000"/>
          <w:sz w:val="20"/>
          <w:szCs w:val="20"/>
          <w:lang w:val="sr-Cyrl-RS"/>
        </w:rPr>
      </w:pPr>
      <w:r w:rsidRPr="001A4CB1">
        <w:rPr>
          <w:rFonts w:ascii="Tahoma" w:hAnsi="Tahoma" w:cs="Tahoma"/>
          <w:b/>
          <w:color w:val="000000"/>
          <w:sz w:val="20"/>
          <w:szCs w:val="20"/>
          <w:lang w:val="sr-Cyrl-RS"/>
        </w:rPr>
        <w:t>ЈН 20/19</w:t>
      </w:r>
    </w:p>
    <w:p w14:paraId="5D76F8EA" w14:textId="77777777" w:rsidR="002A02CB" w:rsidRPr="001A4CB1" w:rsidRDefault="002A02CB" w:rsidP="002A02CB">
      <w:pPr>
        <w:autoSpaceDE w:val="0"/>
        <w:autoSpaceDN w:val="0"/>
        <w:adjustRightInd w:val="0"/>
        <w:spacing w:after="0" w:line="240" w:lineRule="auto"/>
        <w:jc w:val="both"/>
        <w:rPr>
          <w:rFonts w:ascii="Tahoma" w:hAnsi="Tahoma" w:cs="Tahoma"/>
          <w:b/>
          <w:color w:val="000000"/>
          <w:sz w:val="20"/>
          <w:szCs w:val="20"/>
          <w:lang w:val="sr-Cyrl-RS"/>
        </w:rPr>
      </w:pPr>
    </w:p>
    <w:p w14:paraId="38381D72" w14:textId="77777777" w:rsidR="002A02CB" w:rsidRPr="001A4CB1" w:rsidRDefault="002A02CB" w:rsidP="002A02CB">
      <w:pPr>
        <w:autoSpaceDE w:val="0"/>
        <w:autoSpaceDN w:val="0"/>
        <w:adjustRightInd w:val="0"/>
        <w:spacing w:after="0" w:line="240" w:lineRule="auto"/>
        <w:jc w:val="both"/>
        <w:rPr>
          <w:rFonts w:ascii="Tahoma" w:hAnsi="Tahoma" w:cs="Tahoma"/>
          <w:bCs/>
          <w:color w:val="000000"/>
          <w:sz w:val="20"/>
          <w:szCs w:val="20"/>
        </w:rPr>
      </w:pPr>
      <w:r w:rsidRPr="001A4CB1">
        <w:rPr>
          <w:rFonts w:ascii="Tahoma" w:hAnsi="Tahoma" w:cs="Tahoma"/>
          <w:b/>
          <w:color w:val="000000"/>
          <w:sz w:val="20"/>
          <w:szCs w:val="20"/>
          <w:lang w:val="sr-Cyrl-RS"/>
        </w:rPr>
        <w:t>Јавна набавка</w:t>
      </w:r>
      <w:r w:rsidRPr="001A4CB1">
        <w:rPr>
          <w:rFonts w:ascii="Tahoma" w:hAnsi="Tahoma" w:cs="Tahoma"/>
          <w:color w:val="000000"/>
          <w:sz w:val="20"/>
          <w:szCs w:val="20"/>
          <w:lang w:val="sr-Cyrl-RS"/>
        </w:rPr>
        <w:t xml:space="preserve"> - </w:t>
      </w:r>
      <w:r w:rsidRPr="001A4CB1">
        <w:rPr>
          <w:rFonts w:ascii="Tahoma" w:hAnsi="Tahoma" w:cs="Tahoma"/>
          <w:bCs/>
          <w:color w:val="000000"/>
          <w:sz w:val="20"/>
          <w:szCs w:val="20"/>
        </w:rPr>
        <w:t>У</w:t>
      </w:r>
      <w:r w:rsidR="002E0926">
        <w:rPr>
          <w:rFonts w:ascii="Tahoma" w:hAnsi="Tahoma" w:cs="Tahoma"/>
          <w:bCs/>
          <w:color w:val="000000"/>
          <w:sz w:val="20"/>
          <w:szCs w:val="20"/>
        </w:rPr>
        <w:t>слуга израде акта -</w:t>
      </w:r>
      <w:r w:rsidRPr="006F4AD1">
        <w:rPr>
          <w:rFonts w:ascii="Tahoma" w:hAnsi="Tahoma" w:cs="Tahoma"/>
          <w:bCs/>
          <w:color w:val="000000"/>
          <w:sz w:val="20"/>
          <w:szCs w:val="20"/>
        </w:rPr>
        <w:t xml:space="preserve"> процена ризика на радном месту и</w:t>
      </w:r>
      <w:r w:rsidRPr="001A4CB1">
        <w:rPr>
          <w:rFonts w:ascii="Tahoma" w:hAnsi="Tahoma" w:cs="Tahoma"/>
          <w:bCs/>
          <w:color w:val="000000"/>
          <w:sz w:val="20"/>
          <w:szCs w:val="20"/>
        </w:rPr>
        <w:t xml:space="preserve"> у радној околини</w:t>
      </w:r>
      <w:r w:rsidRPr="006F4AD1">
        <w:rPr>
          <w:rFonts w:ascii="Tahoma" w:hAnsi="Tahoma" w:cs="Tahoma"/>
          <w:bCs/>
          <w:color w:val="000000"/>
          <w:sz w:val="20"/>
          <w:szCs w:val="20"/>
        </w:rPr>
        <w:t xml:space="preserve"> </w:t>
      </w:r>
    </w:p>
    <w:p w14:paraId="5BCE8298" w14:textId="77777777" w:rsidR="002A02CB" w:rsidRPr="001A4CB1" w:rsidRDefault="002A02CB" w:rsidP="002A02CB">
      <w:pPr>
        <w:autoSpaceDE w:val="0"/>
        <w:autoSpaceDN w:val="0"/>
        <w:adjustRightInd w:val="0"/>
        <w:spacing w:after="0" w:line="240" w:lineRule="auto"/>
        <w:jc w:val="both"/>
        <w:rPr>
          <w:rFonts w:ascii="Tahoma" w:hAnsi="Tahoma" w:cs="Tahoma"/>
          <w:bCs/>
          <w:color w:val="000000"/>
          <w:sz w:val="20"/>
          <w:szCs w:val="20"/>
        </w:rPr>
      </w:pPr>
      <w:r w:rsidRPr="006F4AD1">
        <w:rPr>
          <w:rFonts w:ascii="Tahoma" w:hAnsi="Tahoma" w:cs="Tahoma"/>
          <w:b/>
          <w:color w:val="000000"/>
          <w:sz w:val="20"/>
          <w:szCs w:val="20"/>
        </w:rPr>
        <w:t>Врста поступка</w:t>
      </w:r>
      <w:r w:rsidRPr="006F4AD1">
        <w:rPr>
          <w:rFonts w:ascii="Tahoma" w:hAnsi="Tahoma" w:cs="Tahoma"/>
          <w:color w:val="000000"/>
          <w:sz w:val="20"/>
          <w:szCs w:val="20"/>
        </w:rPr>
        <w:t xml:space="preserve">: </w:t>
      </w:r>
      <w:r w:rsidRPr="006F4AD1">
        <w:rPr>
          <w:rFonts w:ascii="Tahoma" w:hAnsi="Tahoma" w:cs="Tahoma"/>
          <w:bCs/>
          <w:color w:val="000000"/>
          <w:sz w:val="20"/>
          <w:szCs w:val="20"/>
        </w:rPr>
        <w:t>Отворени поступак ради закључења уговора о јавној набавци</w:t>
      </w:r>
    </w:p>
    <w:p w14:paraId="1C74D571" w14:textId="77777777" w:rsidR="002A02CB" w:rsidRPr="001A4CB1" w:rsidRDefault="002A02CB" w:rsidP="002A02CB">
      <w:pPr>
        <w:autoSpaceDE w:val="0"/>
        <w:autoSpaceDN w:val="0"/>
        <w:adjustRightInd w:val="0"/>
        <w:spacing w:after="0" w:line="240" w:lineRule="auto"/>
        <w:jc w:val="both"/>
        <w:rPr>
          <w:rFonts w:ascii="Tahoma" w:hAnsi="Tahoma" w:cs="Tahoma"/>
          <w:bCs/>
          <w:color w:val="000000"/>
          <w:sz w:val="20"/>
          <w:szCs w:val="20"/>
          <w:lang w:val="sr-Cyrl-RS"/>
        </w:rPr>
      </w:pPr>
      <w:r w:rsidRPr="001A4CB1">
        <w:rPr>
          <w:rFonts w:ascii="Tahoma" w:hAnsi="Tahoma" w:cs="Tahoma"/>
          <w:b/>
          <w:bCs/>
          <w:color w:val="000000"/>
          <w:sz w:val="20"/>
          <w:szCs w:val="20"/>
          <w:lang w:val="sr-Cyrl-RS"/>
        </w:rPr>
        <w:t>Процењена вредност:</w:t>
      </w:r>
      <w:r w:rsidRPr="001A4CB1">
        <w:rPr>
          <w:rFonts w:ascii="Tahoma" w:hAnsi="Tahoma" w:cs="Tahoma"/>
          <w:bCs/>
          <w:color w:val="000000"/>
          <w:sz w:val="20"/>
          <w:szCs w:val="20"/>
          <w:lang w:val="sr-Cyrl-RS"/>
        </w:rPr>
        <w:t xml:space="preserve"> 14.500.000 динара без ПДВ-а</w:t>
      </w:r>
    </w:p>
    <w:p w14:paraId="492D09D2" w14:textId="77777777" w:rsidR="002A02CB" w:rsidRPr="001A4CB1" w:rsidRDefault="002A02CB" w:rsidP="002A02CB">
      <w:pPr>
        <w:autoSpaceDE w:val="0"/>
        <w:autoSpaceDN w:val="0"/>
        <w:adjustRightInd w:val="0"/>
        <w:spacing w:after="0" w:line="240" w:lineRule="auto"/>
        <w:jc w:val="both"/>
        <w:rPr>
          <w:rFonts w:ascii="Tahoma" w:hAnsi="Tahoma" w:cs="Tahoma"/>
          <w:bCs/>
          <w:color w:val="000000"/>
          <w:sz w:val="20"/>
          <w:szCs w:val="20"/>
          <w:lang w:val="sr-Cyrl-RS"/>
        </w:rPr>
      </w:pPr>
      <w:r w:rsidRPr="001A4CB1">
        <w:rPr>
          <w:rFonts w:ascii="Tahoma" w:hAnsi="Tahoma" w:cs="Tahoma"/>
          <w:b/>
          <w:bCs/>
          <w:color w:val="000000"/>
          <w:sz w:val="20"/>
          <w:szCs w:val="20"/>
          <w:lang w:val="sr-Cyrl-RS"/>
        </w:rPr>
        <w:t>Одлука о покретању поступка:</w:t>
      </w:r>
      <w:r w:rsidRPr="001A4CB1">
        <w:rPr>
          <w:rFonts w:ascii="Tahoma" w:hAnsi="Tahoma" w:cs="Tahoma"/>
          <w:bCs/>
          <w:color w:val="000000"/>
          <w:sz w:val="20"/>
          <w:szCs w:val="20"/>
          <w:lang w:val="sr-Cyrl-RS"/>
        </w:rPr>
        <w:t xml:space="preserve"> 10.јануар 2019.године</w:t>
      </w:r>
    </w:p>
    <w:p w14:paraId="5FDE98DA" w14:textId="77777777" w:rsidR="002A02CB" w:rsidRPr="001A4CB1" w:rsidRDefault="002A02CB" w:rsidP="002A02CB">
      <w:pPr>
        <w:autoSpaceDE w:val="0"/>
        <w:autoSpaceDN w:val="0"/>
        <w:adjustRightInd w:val="0"/>
        <w:spacing w:after="0" w:line="240" w:lineRule="auto"/>
        <w:jc w:val="both"/>
        <w:rPr>
          <w:rFonts w:ascii="Tahoma" w:hAnsi="Tahoma" w:cs="Tahoma"/>
          <w:color w:val="000000"/>
          <w:sz w:val="20"/>
          <w:szCs w:val="20"/>
          <w:lang w:val="sr-Cyrl-RS"/>
        </w:rPr>
      </w:pPr>
      <w:r w:rsidRPr="001A4CB1">
        <w:rPr>
          <w:rFonts w:ascii="Tahoma" w:hAnsi="Tahoma" w:cs="Tahoma"/>
          <w:b/>
          <w:color w:val="000000"/>
          <w:sz w:val="20"/>
          <w:szCs w:val="20"/>
          <w:lang w:val="sr-Cyrl-RS"/>
        </w:rPr>
        <w:t>Одлука о додели уговора</w:t>
      </w:r>
      <w:r w:rsidRPr="001A4CB1">
        <w:rPr>
          <w:rFonts w:ascii="Tahoma" w:hAnsi="Tahoma" w:cs="Tahoma"/>
          <w:color w:val="000000"/>
          <w:sz w:val="20"/>
          <w:szCs w:val="20"/>
          <w:lang w:val="sr-Cyrl-RS"/>
        </w:rPr>
        <w:t>: 11.март 2019. године, објава обавештења 15.март 2019.године</w:t>
      </w:r>
    </w:p>
    <w:p w14:paraId="799ABBAF" w14:textId="77777777" w:rsidR="002A02CB" w:rsidRPr="001A4CB1" w:rsidRDefault="002A02CB" w:rsidP="002A02CB">
      <w:pPr>
        <w:autoSpaceDE w:val="0"/>
        <w:autoSpaceDN w:val="0"/>
        <w:adjustRightInd w:val="0"/>
        <w:spacing w:after="0" w:line="240" w:lineRule="auto"/>
        <w:jc w:val="both"/>
        <w:rPr>
          <w:rFonts w:ascii="Tahoma" w:hAnsi="Tahoma" w:cs="Tahoma"/>
          <w:bCs/>
          <w:color w:val="000000"/>
          <w:sz w:val="20"/>
          <w:szCs w:val="20"/>
        </w:rPr>
      </w:pPr>
    </w:p>
    <w:p w14:paraId="401F1645" w14:textId="77777777" w:rsidR="002A02CB" w:rsidRPr="00274AC8" w:rsidRDefault="002A02CB" w:rsidP="005D3088">
      <w:pPr>
        <w:autoSpaceDE w:val="0"/>
        <w:autoSpaceDN w:val="0"/>
        <w:adjustRightInd w:val="0"/>
        <w:spacing w:after="0" w:line="240" w:lineRule="auto"/>
        <w:jc w:val="both"/>
        <w:rPr>
          <w:rFonts w:ascii="Tahoma" w:hAnsi="Tahoma" w:cs="Tahoma"/>
          <w:bCs/>
          <w:color w:val="000000"/>
          <w:sz w:val="20"/>
          <w:szCs w:val="20"/>
          <w:lang w:val="sr-Cyrl-RS"/>
        </w:rPr>
      </w:pPr>
      <w:r w:rsidRPr="00274AC8">
        <w:rPr>
          <w:rFonts w:ascii="Tahoma" w:hAnsi="Tahoma" w:cs="Tahoma"/>
          <w:bCs/>
          <w:color w:val="000000"/>
          <w:sz w:val="20"/>
          <w:szCs w:val="20"/>
        </w:rPr>
        <w:t>Уговор о пружању услу</w:t>
      </w:r>
      <w:r w:rsidR="00F9477C">
        <w:rPr>
          <w:rFonts w:ascii="Tahoma" w:hAnsi="Tahoma" w:cs="Tahoma"/>
          <w:bCs/>
          <w:color w:val="000000"/>
          <w:sz w:val="20"/>
          <w:szCs w:val="20"/>
        </w:rPr>
        <w:t>га израде акта -</w:t>
      </w:r>
      <w:r w:rsidRPr="00274AC8">
        <w:rPr>
          <w:rFonts w:ascii="Tahoma" w:hAnsi="Tahoma" w:cs="Tahoma"/>
          <w:bCs/>
          <w:color w:val="000000"/>
          <w:sz w:val="20"/>
          <w:szCs w:val="20"/>
        </w:rPr>
        <w:t xml:space="preserve"> процена ризика на радном месту и у радној околини</w:t>
      </w:r>
      <w:r w:rsidRPr="00274AC8">
        <w:rPr>
          <w:rFonts w:ascii="Tahoma" w:hAnsi="Tahoma" w:cs="Tahoma"/>
          <w:bCs/>
          <w:color w:val="000000"/>
          <w:sz w:val="20"/>
          <w:szCs w:val="20"/>
          <w:lang w:val="sr-Cyrl-RS"/>
        </w:rPr>
        <w:t xml:space="preserve"> бр. 229-44/19 од 20.марта 2019.године</w:t>
      </w:r>
    </w:p>
    <w:p w14:paraId="03A62BEA" w14:textId="77777777" w:rsidR="007F426C" w:rsidRPr="00274AC8" w:rsidRDefault="007F426C" w:rsidP="005D3088">
      <w:pPr>
        <w:autoSpaceDE w:val="0"/>
        <w:autoSpaceDN w:val="0"/>
        <w:adjustRightInd w:val="0"/>
        <w:spacing w:after="0" w:line="240" w:lineRule="auto"/>
        <w:jc w:val="both"/>
        <w:rPr>
          <w:rFonts w:ascii="Tahoma" w:hAnsi="Tahoma" w:cs="Tahoma"/>
          <w:bCs/>
          <w:color w:val="000000"/>
          <w:sz w:val="20"/>
          <w:szCs w:val="20"/>
          <w:lang w:val="sr-Cyrl-RS"/>
        </w:rPr>
      </w:pPr>
      <w:r w:rsidRPr="00274AC8">
        <w:rPr>
          <w:rFonts w:ascii="Tahoma" w:hAnsi="Tahoma" w:cs="Tahoma"/>
          <w:bCs/>
          <w:color w:val="000000"/>
          <w:sz w:val="20"/>
          <w:szCs w:val="20"/>
          <w:lang w:val="sr-Cyrl-RS"/>
        </w:rPr>
        <w:t>Уговорена вредност 14.350.000 динара без ПДВ-а</w:t>
      </w:r>
    </w:p>
    <w:p w14:paraId="18EF5121" w14:textId="77777777" w:rsidR="002A02CB" w:rsidRPr="00274AC8" w:rsidRDefault="002A02CB" w:rsidP="005D3088">
      <w:pPr>
        <w:autoSpaceDE w:val="0"/>
        <w:autoSpaceDN w:val="0"/>
        <w:adjustRightInd w:val="0"/>
        <w:spacing w:after="0" w:line="240" w:lineRule="auto"/>
        <w:jc w:val="both"/>
        <w:rPr>
          <w:rFonts w:ascii="Tahoma" w:hAnsi="Tahoma" w:cs="Tahoma"/>
          <w:bCs/>
          <w:color w:val="000000"/>
          <w:sz w:val="20"/>
          <w:szCs w:val="20"/>
          <w:lang w:val="sr-Cyrl-RS"/>
        </w:rPr>
      </w:pPr>
      <w:r w:rsidRPr="00274AC8">
        <w:rPr>
          <w:rFonts w:ascii="Tahoma" w:hAnsi="Tahoma" w:cs="Tahoma"/>
          <w:bCs/>
          <w:color w:val="000000"/>
          <w:sz w:val="20"/>
          <w:szCs w:val="20"/>
          <w:lang w:val="sr-Cyrl-RS"/>
        </w:rPr>
        <w:t>Датум закључења уговора 28.март 2019.године, објава обавештења 17.април 2019.године</w:t>
      </w:r>
    </w:p>
    <w:p w14:paraId="30081D68" w14:textId="77777777" w:rsidR="002A02CB" w:rsidRPr="00274AC8" w:rsidRDefault="002A02CB" w:rsidP="005D3088">
      <w:pPr>
        <w:autoSpaceDE w:val="0"/>
        <w:autoSpaceDN w:val="0"/>
        <w:adjustRightInd w:val="0"/>
        <w:spacing w:after="0" w:line="240" w:lineRule="auto"/>
        <w:jc w:val="both"/>
        <w:rPr>
          <w:rFonts w:ascii="Tahoma" w:hAnsi="Tahoma" w:cs="Tahoma"/>
          <w:bCs/>
          <w:color w:val="000000"/>
          <w:sz w:val="20"/>
          <w:szCs w:val="20"/>
          <w:lang w:val="sr-Cyrl-RS"/>
        </w:rPr>
      </w:pPr>
    </w:p>
    <w:p w14:paraId="425CDE05" w14:textId="77777777" w:rsidR="00312282" w:rsidRPr="00274AC8" w:rsidRDefault="002A02CB" w:rsidP="00312282">
      <w:pPr>
        <w:pStyle w:val="NormalWeb"/>
        <w:spacing w:before="0" w:beforeAutospacing="0" w:after="0" w:afterAutospacing="0"/>
        <w:jc w:val="both"/>
        <w:rPr>
          <w:rFonts w:ascii="Tahoma" w:hAnsi="Tahoma" w:cs="Tahoma"/>
          <w:color w:val="000000"/>
          <w:sz w:val="20"/>
          <w:szCs w:val="20"/>
        </w:rPr>
      </w:pPr>
      <w:r w:rsidRPr="00274AC8">
        <w:rPr>
          <w:rFonts w:ascii="Tahoma" w:hAnsi="Tahoma" w:cs="Tahoma"/>
          <w:color w:val="000000"/>
          <w:sz w:val="20"/>
          <w:szCs w:val="20"/>
        </w:rPr>
        <w:t xml:space="preserve">Конкурсна документација и Позив за подношење понуда су објављени на Порталу јавних набавки, Порталу службених гласила Републике Србије и база прописа и на интернет страници организације. Благовремено је достављена једна понуда. О поступку јавног отварања благовремено достављених понуда, вођен је Записник о отварању понуда. Након тога, сачињен је Извештај о стручној оцени понудa, а на основу истог, донета је Одлука о додели уговора. Са најповољнијим понуђачем, закључен је уговор о јавној набавци. Обавештење о закљученом уговору је објављено на Порталу јавних набавки и на интернет страници Наручиоца. </w:t>
      </w:r>
    </w:p>
    <w:p w14:paraId="7FBE4B57" w14:textId="77777777" w:rsidR="00312282" w:rsidRPr="00274AC8" w:rsidRDefault="00312282" w:rsidP="00312282">
      <w:pPr>
        <w:pStyle w:val="NormalWeb"/>
        <w:spacing w:before="0" w:beforeAutospacing="0" w:after="0" w:afterAutospacing="0"/>
        <w:jc w:val="both"/>
        <w:rPr>
          <w:rFonts w:ascii="Tahoma" w:hAnsi="Tahoma" w:cs="Tahoma"/>
          <w:noProof/>
          <w:color w:val="000000"/>
          <w:sz w:val="20"/>
          <w:szCs w:val="20"/>
          <w:lang w:val="sr-Cyrl-RS"/>
        </w:rPr>
      </w:pPr>
      <w:r w:rsidRPr="00274AC8">
        <w:rPr>
          <w:rFonts w:ascii="Tahoma" w:hAnsi="Tahoma" w:cs="Tahoma"/>
          <w:noProof/>
          <w:color w:val="000000"/>
          <w:sz w:val="20"/>
          <w:szCs w:val="20"/>
          <w:lang w:val="sr-Cyrl-RS"/>
        </w:rPr>
        <w:t>Конкурсном документацијом, као додатни услов, у виду захтеваног кадровског капацитета, предвиђено је да понуђач мора да има најмање пет запослених на неодређено време са пуним радним временом, од којих најмање три запослена морају имати петогодишње радно искуство на пословима безбедности и здравља на раду, односно заштите на раду. Такође, понуђачи су обавезни да имају, ради обављања послова прегледа и провере опреме за рад и испитивања услова радне околине, три запослена лица одговарајуће струке, запослена на неодређено радно време са пуним радним временом.</w:t>
      </w:r>
    </w:p>
    <w:p w14:paraId="425D4D87"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p>
    <w:p w14:paraId="107416E0"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Правилником о условима и висини трошкова за издавање лиценци за обављање послова у области безбедности и здравља на раду, који је важио до 13. марта 2018. године, а након тог времена, а сада важећим Правилником о условима за издавање лиценци за обављање послова у области безбедности и здравља на раду, као подзаконским актима Закона о безбедности и здравља на раду, прописани су услови за издавање лиценци правном лицу или предузетнику за обављање послова безбедности и здравља на раду као и правном лицу и одговорном лицу за обављање послова прегледа и провере опреме за рад и испитивања услова радне околине. </w:t>
      </w:r>
    </w:p>
    <w:p w14:paraId="509E5941"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Предметним актима одређени су минимални кадровски капацитети као услови да би на основу истих, одређена правна лица односно предузетници, могла добити лиценцу за обављање наведених послова. </w:t>
      </w:r>
    </w:p>
    <w:p w14:paraId="65D2F032"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Конкурсном документацијом (страна 15/50), као додатни услов за учешће у поступку јавне набавке у погледу кадровског капацитета, одређени су услови који по броју и квалификационој структури запажено превазилазе услове из наведених Правилника, што последично ограничава конкуренцију. </w:t>
      </w:r>
    </w:p>
    <w:p w14:paraId="6855A958"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У прилог наведеном</w:t>
      </w:r>
      <w:r w:rsidR="00ED1963">
        <w:rPr>
          <w:rFonts w:ascii="Tahoma" w:hAnsi="Tahoma" w:cs="Tahoma"/>
          <w:color w:val="000000"/>
          <w:sz w:val="20"/>
          <w:szCs w:val="20"/>
        </w:rPr>
        <w:t xml:space="preserve"> ставу је и очигледна несразмер</w:t>
      </w:r>
      <w:r w:rsidRPr="00274AC8">
        <w:rPr>
          <w:rFonts w:ascii="Tahoma" w:hAnsi="Tahoma" w:cs="Tahoma"/>
          <w:color w:val="000000"/>
          <w:sz w:val="20"/>
          <w:szCs w:val="20"/>
        </w:rPr>
        <w:t>а између високо постављени</w:t>
      </w:r>
      <w:r w:rsidR="00FB0DB3">
        <w:rPr>
          <w:rFonts w:ascii="Tahoma" w:hAnsi="Tahoma" w:cs="Tahoma"/>
          <w:color w:val="000000"/>
          <w:sz w:val="20"/>
          <w:szCs w:val="20"/>
          <w:lang w:val="sr-Cyrl-RS"/>
        </w:rPr>
        <w:t>х</w:t>
      </w:r>
      <w:r w:rsidR="00FB0DB3">
        <w:rPr>
          <w:rFonts w:ascii="Tahoma" w:hAnsi="Tahoma" w:cs="Tahoma"/>
          <w:color w:val="000000"/>
          <w:sz w:val="20"/>
          <w:szCs w:val="20"/>
        </w:rPr>
        <w:t xml:space="preserve"> услова</w:t>
      </w:r>
      <w:r w:rsidRPr="00274AC8">
        <w:rPr>
          <w:rFonts w:ascii="Tahoma" w:hAnsi="Tahoma" w:cs="Tahoma"/>
          <w:color w:val="000000"/>
          <w:sz w:val="20"/>
          <w:szCs w:val="20"/>
        </w:rPr>
        <w:t xml:space="preserve"> кадровског капацитета у односу на захтеване услове пословног капацитета. Наиме, конкурсном документацијом (страна 15/50), као додатни услов за учешће у поступку јавне набавке, у погледу пословног капацитета, одређено је </w:t>
      </w:r>
      <w:r w:rsidRPr="00274AC8">
        <w:rPr>
          <w:rFonts w:ascii="Tahoma" w:hAnsi="Tahoma" w:cs="Tahoma"/>
          <w:color w:val="000000"/>
          <w:sz w:val="20"/>
          <w:szCs w:val="20"/>
          <w:lang w:val="sr-Cyrl-RS"/>
        </w:rPr>
        <w:t xml:space="preserve">да </w:t>
      </w:r>
      <w:r w:rsidRPr="00274AC8">
        <w:rPr>
          <w:rFonts w:ascii="Tahoma" w:hAnsi="Tahoma" w:cs="Tahoma"/>
          <w:color w:val="000000"/>
          <w:sz w:val="20"/>
          <w:szCs w:val="20"/>
        </w:rPr>
        <w:t xml:space="preserve">понуђач у претходне две обрачунске године (2017-2018) остварио пословни приход од израђених процена ризика из области безбедности и здравља на раду у износу од најмање 2.000.000 динара (без ПДВ-а), што је вишеструко мање од процењене вредности јавне набавке која износи 14.500.000 динара. </w:t>
      </w:r>
    </w:p>
    <w:p w14:paraId="394E867C"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С обзиром да постоје законодавни оквири под којим условима (кадровски капацитет) неко може да пружа услуге који су предмет набавке, рационално би било, а и логично предмету, да наручилац условима пословном капацитета сагласно Закону о јавним набавкама, предодреди минималне услове којима се доказује квалификованост односно способност понуђача да успешно изврши уговор о јавној набавци. </w:t>
      </w:r>
    </w:p>
    <w:p w14:paraId="148A2402"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lastRenderedPageBreak/>
        <w:t xml:space="preserve">У смислу претходно наведеног, за квалификованост понуђача да изврши предмет набавке у наведеном обиму, опредељујућа </w:t>
      </w:r>
      <w:r w:rsidR="00ED1963">
        <w:rPr>
          <w:rFonts w:ascii="Tahoma" w:hAnsi="Tahoma" w:cs="Tahoma"/>
          <w:color w:val="000000"/>
          <w:sz w:val="20"/>
          <w:szCs w:val="20"/>
        </w:rPr>
        <w:t xml:space="preserve">je </w:t>
      </w:r>
      <w:r w:rsidRPr="00274AC8">
        <w:rPr>
          <w:rFonts w:ascii="Tahoma" w:hAnsi="Tahoma" w:cs="Tahoma"/>
          <w:color w:val="000000"/>
          <w:sz w:val="20"/>
          <w:szCs w:val="20"/>
        </w:rPr>
        <w:t xml:space="preserve">била околност да ли је у претходном периоду пружао услуге тог обима, а не чињеница да ли има велики кадровски потенцијал, иако у претходном периоду нема стручних референци тог обима. </w:t>
      </w:r>
    </w:p>
    <w:p w14:paraId="129415DB"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Конкурсном документацијом (страна 16/50), као додатни услов за учешће у поступку јавне набавке, у погледу пословног капацитета, одређено је да понуђач у претходне две обрачунске године (2017-2018) остварио пословни приход од израђених процена угрожености објеката од пожара у износу од најмање 2.000.000 динара (без ПДВ-а). </w:t>
      </w:r>
    </w:p>
    <w:p w14:paraId="56171DB7" w14:textId="77777777" w:rsidR="00F95E86" w:rsidRPr="00274AC8" w:rsidRDefault="00F95E86" w:rsidP="00F95E86">
      <w:pPr>
        <w:pStyle w:val="NormalWeb"/>
        <w:spacing w:before="0" w:beforeAutospacing="0" w:after="0" w:afterAutospacing="0"/>
        <w:jc w:val="both"/>
        <w:rPr>
          <w:rFonts w:ascii="Tahoma" w:hAnsi="Tahoma" w:cs="Tahoma"/>
          <w:noProof/>
          <w:color w:val="000000"/>
          <w:sz w:val="20"/>
          <w:szCs w:val="20"/>
          <w:lang w:val="sr-Latn-RS"/>
        </w:rPr>
      </w:pPr>
      <w:r w:rsidRPr="00274AC8">
        <w:rPr>
          <w:rFonts w:ascii="Tahoma" w:hAnsi="Tahoma" w:cs="Tahoma"/>
          <w:noProof/>
          <w:color w:val="000000"/>
          <w:sz w:val="20"/>
          <w:szCs w:val="20"/>
          <w:lang w:val="sr-Cyrl-RS"/>
        </w:rPr>
        <w:t>Поред наведеног, к</w:t>
      </w:r>
      <w:r w:rsidRPr="00274AC8">
        <w:rPr>
          <w:rFonts w:ascii="Tahoma" w:hAnsi="Tahoma" w:cs="Tahoma"/>
          <w:noProof/>
          <w:color w:val="000000"/>
          <w:sz w:val="20"/>
          <w:szCs w:val="20"/>
          <w:lang w:val="sr-Latn-RS"/>
        </w:rPr>
        <w:t>онкурсном документацијом (страна 16/50), као додатни услов за учешће у поступку јавне набавке, у погледу техничког капацитета, одређено је да понуђач има овлашћење за израду главног пројекта заштите од пожара и издатог од стране МУП-а Србије (делатност А) и овлашћење за обављање послова пројектовања и извођења посебних система и мера заштите од пожара (делатност Б.1, Б.2, Б.З, Б.4, Б.5 и Б.6).</w:t>
      </w:r>
    </w:p>
    <w:p w14:paraId="4FDBE74C" w14:textId="77777777" w:rsidR="00F95E86" w:rsidRPr="00274AC8" w:rsidRDefault="00F95E86" w:rsidP="00F95E86">
      <w:pPr>
        <w:pStyle w:val="NormalWeb"/>
        <w:spacing w:before="0" w:beforeAutospacing="0" w:after="0" w:afterAutospacing="0"/>
        <w:jc w:val="both"/>
        <w:rPr>
          <w:rFonts w:ascii="Tahoma" w:hAnsi="Tahoma" w:cs="Tahoma"/>
          <w:noProof/>
          <w:color w:val="000000"/>
          <w:sz w:val="20"/>
          <w:szCs w:val="20"/>
          <w:lang w:val="sr-Latn-RS"/>
        </w:rPr>
      </w:pPr>
    </w:p>
    <w:p w14:paraId="42452514" w14:textId="77777777" w:rsidR="002A02CB" w:rsidRPr="00274AC8" w:rsidRDefault="002A02CB" w:rsidP="002A02CB">
      <w:pPr>
        <w:autoSpaceDE w:val="0"/>
        <w:autoSpaceDN w:val="0"/>
        <w:adjustRightInd w:val="0"/>
        <w:spacing w:after="0" w:line="240" w:lineRule="auto"/>
        <w:jc w:val="both"/>
        <w:rPr>
          <w:rFonts w:ascii="Tahoma" w:hAnsi="Tahoma" w:cs="Tahoma"/>
          <w:color w:val="000000"/>
          <w:sz w:val="20"/>
          <w:szCs w:val="20"/>
        </w:rPr>
      </w:pPr>
      <w:r w:rsidRPr="00274AC8">
        <w:rPr>
          <w:rFonts w:ascii="Tahoma" w:hAnsi="Tahoma" w:cs="Tahoma"/>
          <w:color w:val="000000"/>
          <w:sz w:val="20"/>
          <w:szCs w:val="20"/>
        </w:rPr>
        <w:t xml:space="preserve">Предмет јавне набавке није израда процена угрожености објеката од пожара, нити пројектовање и извођење посебних система и мера заштите од пожара, већ услуга израде аката процена ризика на радном месту и у радној околини за потребе организације, па се из тих разлога наведени услови пословног и техничког капацитета не могу довести у логичку везу са предметом набавке. </w:t>
      </w:r>
    </w:p>
    <w:p w14:paraId="71AC3B44" w14:textId="5215E173" w:rsidR="002A02CB" w:rsidRPr="00F539ED" w:rsidRDefault="002A02CB" w:rsidP="00F539ED">
      <w:pPr>
        <w:jc w:val="both"/>
        <w:rPr>
          <w:rFonts w:ascii="Tahoma" w:hAnsi="Tahoma" w:cs="Tahoma"/>
          <w:color w:val="000000"/>
          <w:sz w:val="20"/>
          <w:szCs w:val="20"/>
        </w:rPr>
      </w:pPr>
      <w:r w:rsidRPr="00274AC8">
        <w:rPr>
          <w:rFonts w:ascii="Tahoma" w:hAnsi="Tahoma" w:cs="Tahoma"/>
          <w:color w:val="000000"/>
          <w:sz w:val="20"/>
          <w:szCs w:val="20"/>
        </w:rPr>
        <w:t>На истој страни Kонкурсне документације, захтевано је да понуђач поседује сертификате</w:t>
      </w:r>
      <w:r w:rsidR="009C116F">
        <w:rPr>
          <w:rFonts w:ascii="Tahoma" w:hAnsi="Tahoma" w:cs="Tahoma"/>
          <w:color w:val="000000"/>
          <w:sz w:val="20"/>
          <w:szCs w:val="20"/>
          <w:lang w:val="sr-Cyrl-RS"/>
        </w:rPr>
        <w:t xml:space="preserve"> </w:t>
      </w:r>
      <w:r w:rsidR="009C116F">
        <w:rPr>
          <w:rFonts w:ascii="Tahoma" w:hAnsi="Tahoma" w:cs="Tahoma"/>
          <w:color w:val="000000"/>
          <w:sz w:val="20"/>
          <w:szCs w:val="20"/>
        </w:rPr>
        <w:t>- систем</w:t>
      </w:r>
      <w:r w:rsidR="009C116F">
        <w:rPr>
          <w:rFonts w:ascii="Tahoma" w:hAnsi="Tahoma" w:cs="Tahoma"/>
          <w:color w:val="000000"/>
          <w:sz w:val="20"/>
          <w:szCs w:val="20"/>
          <w:lang w:val="sr-Cyrl-RS"/>
        </w:rPr>
        <w:t xml:space="preserve"> </w:t>
      </w:r>
      <w:r w:rsidRPr="00274AC8">
        <w:rPr>
          <w:rFonts w:ascii="Tahoma" w:hAnsi="Tahoma" w:cs="Tahoma"/>
          <w:color w:val="000000"/>
          <w:sz w:val="20"/>
          <w:szCs w:val="20"/>
        </w:rPr>
        <w:t>менаџмента квалитетом усаглашен са захтевима стандарда ИСО 9001, систем управљања заштитом животне средине ИСО 14001, систем управљања заштитом здравља и безбедношћу на раду усаглашен са захтевима стандарда ОХСАС 18001</w:t>
      </w:r>
      <w:r w:rsidR="00F539ED">
        <w:rPr>
          <w:rFonts w:ascii="Tahoma" w:hAnsi="Tahoma" w:cs="Tahoma"/>
          <w:color w:val="000000"/>
          <w:sz w:val="20"/>
          <w:szCs w:val="20"/>
        </w:rPr>
        <w:t>.</w:t>
      </w:r>
      <w:r>
        <w:rPr>
          <w:rFonts w:ascii="Tahoma" w:hAnsi="Tahoma" w:cs="Tahoma"/>
          <w:sz w:val="20"/>
          <w:szCs w:val="20"/>
        </w:rPr>
        <w:tab/>
      </w: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1868"/>
        <w:gridCol w:w="1439"/>
        <w:gridCol w:w="1595"/>
        <w:gridCol w:w="1369"/>
        <w:gridCol w:w="946"/>
      </w:tblGrid>
      <w:tr w:rsidR="002A02CB" w:rsidRPr="00E75602" w14:paraId="4F7FC4B9" w14:textId="77777777" w:rsidTr="00B154A4">
        <w:trPr>
          <w:trHeight w:val="255"/>
        </w:trPr>
        <w:tc>
          <w:tcPr>
            <w:tcW w:w="5000" w:type="pct"/>
            <w:gridSpan w:val="6"/>
            <w:shd w:val="clear" w:color="000000" w:fill="DDEBF7"/>
            <w:vAlign w:val="center"/>
            <w:hideMark/>
          </w:tcPr>
          <w:p w14:paraId="776A9915" w14:textId="77777777" w:rsidR="002A02CB" w:rsidRPr="00E9362D" w:rsidRDefault="002A02CB" w:rsidP="007B0985">
            <w:pPr>
              <w:spacing w:after="0" w:line="240" w:lineRule="auto"/>
              <w:jc w:val="center"/>
              <w:rPr>
                <w:rFonts w:ascii="Tahoma" w:eastAsia="Times New Roman" w:hAnsi="Tahoma" w:cs="Tahoma"/>
                <w:bCs/>
                <w:color w:val="000000"/>
                <w:sz w:val="16"/>
                <w:szCs w:val="16"/>
                <w:lang w:val="sr-Cyrl-RS"/>
              </w:rPr>
            </w:pPr>
            <w:r w:rsidRPr="00E75602">
              <w:rPr>
                <w:rFonts w:ascii="Tahoma" w:eastAsia="Times New Roman" w:hAnsi="Tahoma" w:cs="Tahoma"/>
                <w:bCs/>
                <w:color w:val="000000"/>
                <w:sz w:val="16"/>
                <w:szCs w:val="16"/>
              </w:rPr>
              <w:t xml:space="preserve">Циљ контроле 1: </w:t>
            </w:r>
            <w:r w:rsidR="00E9362D">
              <w:rPr>
                <w:rFonts w:ascii="Tahoma" w:eastAsia="Times New Roman" w:hAnsi="Tahoma" w:cs="Tahoma"/>
                <w:bCs/>
                <w:color w:val="000000"/>
                <w:sz w:val="16"/>
                <w:szCs w:val="16"/>
                <w:lang w:val="sr-Cyrl-RS"/>
              </w:rPr>
              <w:t>(одредити)</w:t>
            </w:r>
          </w:p>
        </w:tc>
      </w:tr>
      <w:tr w:rsidR="002A02CB" w:rsidRPr="00E75602" w14:paraId="114A24D4" w14:textId="77777777" w:rsidTr="00B154A4">
        <w:trPr>
          <w:trHeight w:val="1020"/>
        </w:trPr>
        <w:tc>
          <w:tcPr>
            <w:tcW w:w="1213" w:type="pct"/>
            <w:shd w:val="clear" w:color="000000" w:fill="DDEBF7"/>
            <w:vAlign w:val="bottom"/>
          </w:tcPr>
          <w:p w14:paraId="73AABE0D" w14:textId="77777777" w:rsidR="002A02CB" w:rsidRPr="00E75602" w:rsidRDefault="002A02CB" w:rsidP="007B0985">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1. Очекиване контроле</w:t>
            </w:r>
          </w:p>
        </w:tc>
        <w:tc>
          <w:tcPr>
            <w:tcW w:w="998" w:type="pct"/>
            <w:shd w:val="clear" w:color="000000" w:fill="DDEBF7"/>
            <w:noWrap/>
            <w:vAlign w:val="bottom"/>
            <w:hideMark/>
          </w:tcPr>
          <w:p w14:paraId="7849F88C" w14:textId="77777777" w:rsidR="002A02CB" w:rsidRPr="00E75602" w:rsidRDefault="002A02CB" w:rsidP="007B0985">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2. Постојеће контроле</w:t>
            </w:r>
          </w:p>
        </w:tc>
        <w:tc>
          <w:tcPr>
            <w:tcW w:w="840" w:type="pct"/>
            <w:shd w:val="clear" w:color="000000" w:fill="DDEBF7"/>
            <w:noWrap/>
            <w:vAlign w:val="bottom"/>
            <w:hideMark/>
          </w:tcPr>
          <w:p w14:paraId="48D10E91" w14:textId="77777777" w:rsidR="002A02CB" w:rsidRPr="00E75602" w:rsidRDefault="002A02CB" w:rsidP="007B0985">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3. Тест (или НП)</w:t>
            </w:r>
          </w:p>
        </w:tc>
        <w:tc>
          <w:tcPr>
            <w:tcW w:w="852" w:type="pct"/>
            <w:shd w:val="clear" w:color="000000" w:fill="DDEBF7"/>
            <w:noWrap/>
            <w:vAlign w:val="bottom"/>
            <w:hideMark/>
          </w:tcPr>
          <w:p w14:paraId="1728A652" w14:textId="77777777" w:rsidR="002A02CB" w:rsidRPr="00E75602" w:rsidRDefault="002A02CB" w:rsidP="007B0985">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4. Оцена контрола</w:t>
            </w:r>
          </w:p>
        </w:tc>
        <w:tc>
          <w:tcPr>
            <w:tcW w:w="732" w:type="pct"/>
            <w:shd w:val="clear" w:color="000000" w:fill="DDEBF7"/>
            <w:noWrap/>
            <w:vAlign w:val="bottom"/>
            <w:hideMark/>
          </w:tcPr>
          <w:p w14:paraId="0D8162DF" w14:textId="77777777" w:rsidR="002A02CB" w:rsidRPr="00E75602" w:rsidRDefault="002A02CB" w:rsidP="007B0985">
            <w:pPr>
              <w:spacing w:after="0" w:line="240" w:lineRule="auto"/>
              <w:rPr>
                <w:rFonts w:ascii="Tahoma" w:eastAsia="Times New Roman" w:hAnsi="Tahoma" w:cs="Tahoma"/>
                <w:bCs/>
                <w:color w:val="000000"/>
                <w:sz w:val="16"/>
                <w:szCs w:val="16"/>
              </w:rPr>
            </w:pPr>
            <w:r w:rsidRPr="00E75602">
              <w:rPr>
                <w:rFonts w:ascii="Tahoma" w:eastAsia="Times New Roman" w:hAnsi="Tahoma" w:cs="Tahoma"/>
                <w:bCs/>
                <w:color w:val="000000"/>
                <w:sz w:val="16"/>
                <w:szCs w:val="16"/>
              </w:rPr>
              <w:t>5. Препорука</w:t>
            </w:r>
          </w:p>
        </w:tc>
        <w:tc>
          <w:tcPr>
            <w:tcW w:w="364" w:type="pct"/>
            <w:shd w:val="clear" w:color="000000" w:fill="DDEBF7"/>
            <w:noWrap/>
            <w:vAlign w:val="bottom"/>
            <w:hideMark/>
          </w:tcPr>
          <w:p w14:paraId="37BAB8A3" w14:textId="77777777" w:rsidR="002A02CB" w:rsidRPr="00F539ED" w:rsidRDefault="00F539ED" w:rsidP="007B0985">
            <w:pPr>
              <w:spacing w:after="0" w:line="240" w:lineRule="auto"/>
              <w:rPr>
                <w:rFonts w:ascii="Tahoma" w:eastAsia="Times New Roman" w:hAnsi="Tahoma" w:cs="Tahoma"/>
                <w:bCs/>
                <w:color w:val="000000"/>
                <w:sz w:val="16"/>
                <w:szCs w:val="16"/>
                <w:lang w:val="sr-Cyrl-RS"/>
              </w:rPr>
            </w:pPr>
            <w:r>
              <w:rPr>
                <w:rFonts w:ascii="Tahoma" w:eastAsia="Times New Roman" w:hAnsi="Tahoma" w:cs="Tahoma"/>
                <w:bCs/>
                <w:color w:val="000000"/>
                <w:sz w:val="16"/>
                <w:szCs w:val="16"/>
                <w:lang w:val="sr-Cyrl-RS"/>
              </w:rPr>
              <w:t>Напомена</w:t>
            </w:r>
          </w:p>
        </w:tc>
      </w:tr>
      <w:tr w:rsidR="002A02CB" w:rsidRPr="00E75602" w14:paraId="7D510EA1" w14:textId="77777777" w:rsidTr="00B154A4">
        <w:trPr>
          <w:trHeight w:val="255"/>
        </w:trPr>
        <w:tc>
          <w:tcPr>
            <w:tcW w:w="1213" w:type="pct"/>
            <w:shd w:val="clear" w:color="000000" w:fill="DDEBF7"/>
            <w:noWrap/>
            <w:vAlign w:val="bottom"/>
          </w:tcPr>
          <w:p w14:paraId="647383CC" w14:textId="77777777" w:rsidR="002A02CB" w:rsidRPr="00E9362D" w:rsidRDefault="005E79AE" w:rsidP="007B0985">
            <w:pPr>
              <w:spacing w:after="0" w:line="240" w:lineRule="auto"/>
              <w:rPr>
                <w:rFonts w:ascii="Tahoma" w:eastAsia="Times New Roman" w:hAnsi="Tahoma" w:cs="Tahoma"/>
                <w:bCs/>
                <w:color w:val="000000"/>
                <w:sz w:val="16"/>
                <w:szCs w:val="16"/>
                <w:lang w:val="sr-Cyrl-RS"/>
              </w:rPr>
            </w:pPr>
            <w:r>
              <w:rPr>
                <w:rFonts w:ascii="Tahoma" w:eastAsia="Times New Roman" w:hAnsi="Tahoma" w:cs="Tahoma"/>
                <w:bCs/>
                <w:color w:val="000000"/>
                <w:sz w:val="16"/>
                <w:szCs w:val="16"/>
                <w:lang w:val="sr-Cyrl-RS"/>
              </w:rPr>
              <w:t>(дефинисати)</w:t>
            </w:r>
          </w:p>
        </w:tc>
        <w:tc>
          <w:tcPr>
            <w:tcW w:w="998" w:type="pct"/>
            <w:shd w:val="clear" w:color="auto" w:fill="auto"/>
            <w:vAlign w:val="center"/>
            <w:hideMark/>
          </w:tcPr>
          <w:p w14:paraId="3E941E73" w14:textId="77777777" w:rsidR="002A02CB" w:rsidRPr="00E75602" w:rsidRDefault="005E79AE" w:rsidP="007B0985">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(дефинисати)</w:t>
            </w:r>
            <w:r w:rsidR="002A02CB" w:rsidRPr="00E75602">
              <w:rPr>
                <w:rFonts w:ascii="Tahoma" w:eastAsia="Times New Roman" w:hAnsi="Tahoma" w:cs="Tahoma"/>
                <w:color w:val="000000"/>
                <w:sz w:val="16"/>
                <w:szCs w:val="16"/>
              </w:rPr>
              <w:t> </w:t>
            </w:r>
          </w:p>
        </w:tc>
        <w:tc>
          <w:tcPr>
            <w:tcW w:w="840" w:type="pct"/>
            <w:shd w:val="clear" w:color="auto" w:fill="auto"/>
            <w:vAlign w:val="bottom"/>
            <w:hideMark/>
          </w:tcPr>
          <w:p w14:paraId="5360E67C" w14:textId="77777777" w:rsidR="002A02CB" w:rsidRPr="00E75602" w:rsidRDefault="005E79AE" w:rsidP="007B0985">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(попунити)</w:t>
            </w:r>
            <w:r w:rsidR="002A02CB" w:rsidRPr="00E75602">
              <w:rPr>
                <w:rFonts w:ascii="Tahoma" w:eastAsia="Times New Roman" w:hAnsi="Tahoma" w:cs="Tahoma"/>
                <w:color w:val="000000"/>
                <w:sz w:val="16"/>
                <w:szCs w:val="16"/>
              </w:rPr>
              <w:t> </w:t>
            </w:r>
          </w:p>
        </w:tc>
        <w:tc>
          <w:tcPr>
            <w:tcW w:w="852" w:type="pct"/>
            <w:shd w:val="clear" w:color="auto" w:fill="auto"/>
            <w:noWrap/>
            <w:vAlign w:val="bottom"/>
            <w:hideMark/>
          </w:tcPr>
          <w:p w14:paraId="4777128A" w14:textId="77777777" w:rsidR="002A02CB" w:rsidRPr="00E75602" w:rsidRDefault="005E79AE" w:rsidP="007B0985">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(попунити)</w:t>
            </w:r>
            <w:r w:rsidR="002A02CB" w:rsidRPr="00E75602">
              <w:rPr>
                <w:rFonts w:ascii="Tahoma" w:eastAsia="Times New Roman" w:hAnsi="Tahoma" w:cs="Tahoma"/>
                <w:color w:val="000000"/>
                <w:sz w:val="16"/>
                <w:szCs w:val="16"/>
              </w:rPr>
              <w:t> </w:t>
            </w:r>
          </w:p>
        </w:tc>
        <w:tc>
          <w:tcPr>
            <w:tcW w:w="732" w:type="pct"/>
            <w:shd w:val="clear" w:color="auto" w:fill="auto"/>
            <w:noWrap/>
            <w:vAlign w:val="bottom"/>
            <w:hideMark/>
          </w:tcPr>
          <w:p w14:paraId="3E0F1CC3" w14:textId="77777777" w:rsidR="002A02CB" w:rsidRPr="00E75602" w:rsidRDefault="005E79AE" w:rsidP="007B0985">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lang w:val="sr-Cyrl-RS"/>
              </w:rPr>
              <w:t>(формулисати)</w:t>
            </w:r>
            <w:r w:rsidR="002A02CB" w:rsidRPr="00E75602">
              <w:rPr>
                <w:rFonts w:ascii="Tahoma" w:eastAsia="Times New Roman" w:hAnsi="Tahoma" w:cs="Tahoma"/>
                <w:color w:val="000000"/>
                <w:sz w:val="16"/>
                <w:szCs w:val="16"/>
              </w:rPr>
              <w:t> </w:t>
            </w:r>
          </w:p>
        </w:tc>
        <w:tc>
          <w:tcPr>
            <w:tcW w:w="364" w:type="pct"/>
            <w:shd w:val="clear" w:color="auto" w:fill="auto"/>
            <w:noWrap/>
            <w:vAlign w:val="bottom"/>
            <w:hideMark/>
          </w:tcPr>
          <w:p w14:paraId="64CF3C81" w14:textId="77777777" w:rsidR="002A02CB" w:rsidRPr="00E75602" w:rsidRDefault="002A02CB" w:rsidP="007B0985">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r>
      <w:tr w:rsidR="002A02CB" w:rsidRPr="00E75602" w14:paraId="4B3BF7B7" w14:textId="77777777" w:rsidTr="00B154A4">
        <w:trPr>
          <w:trHeight w:val="255"/>
        </w:trPr>
        <w:tc>
          <w:tcPr>
            <w:tcW w:w="1213" w:type="pct"/>
            <w:shd w:val="clear" w:color="000000" w:fill="DDEBF7"/>
            <w:noWrap/>
            <w:vAlign w:val="bottom"/>
          </w:tcPr>
          <w:p w14:paraId="29AB3AAA" w14:textId="77777777" w:rsidR="002A02CB" w:rsidRPr="00E75602" w:rsidRDefault="002A02CB" w:rsidP="007B0985">
            <w:pPr>
              <w:spacing w:after="0" w:line="240" w:lineRule="auto"/>
              <w:rPr>
                <w:rFonts w:ascii="Tahoma" w:eastAsia="Times New Roman" w:hAnsi="Tahoma" w:cs="Tahoma"/>
                <w:bCs/>
                <w:color w:val="000000"/>
                <w:sz w:val="16"/>
                <w:szCs w:val="16"/>
              </w:rPr>
            </w:pPr>
          </w:p>
        </w:tc>
        <w:tc>
          <w:tcPr>
            <w:tcW w:w="998" w:type="pct"/>
            <w:shd w:val="clear" w:color="auto" w:fill="auto"/>
            <w:vAlign w:val="bottom"/>
            <w:hideMark/>
          </w:tcPr>
          <w:p w14:paraId="28F64F1F" w14:textId="77777777" w:rsidR="002A02CB" w:rsidRPr="00E75602" w:rsidRDefault="002A02CB" w:rsidP="007B0985">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840" w:type="pct"/>
            <w:shd w:val="clear" w:color="auto" w:fill="auto"/>
            <w:noWrap/>
            <w:vAlign w:val="bottom"/>
            <w:hideMark/>
          </w:tcPr>
          <w:p w14:paraId="0C46170E" w14:textId="77777777" w:rsidR="002A02CB" w:rsidRPr="00E75602" w:rsidRDefault="002A02CB" w:rsidP="007B0985">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852" w:type="pct"/>
            <w:shd w:val="clear" w:color="auto" w:fill="auto"/>
            <w:noWrap/>
            <w:vAlign w:val="bottom"/>
            <w:hideMark/>
          </w:tcPr>
          <w:p w14:paraId="77EF2FCD" w14:textId="77777777" w:rsidR="002A02CB" w:rsidRPr="00E75602" w:rsidRDefault="002A02CB" w:rsidP="007B0985">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732" w:type="pct"/>
            <w:shd w:val="clear" w:color="auto" w:fill="auto"/>
            <w:noWrap/>
            <w:vAlign w:val="bottom"/>
            <w:hideMark/>
          </w:tcPr>
          <w:p w14:paraId="2E09C2C3" w14:textId="77777777" w:rsidR="002A02CB" w:rsidRPr="00E75602" w:rsidRDefault="002A02CB" w:rsidP="007B0985">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c>
          <w:tcPr>
            <w:tcW w:w="364" w:type="pct"/>
            <w:shd w:val="clear" w:color="auto" w:fill="auto"/>
            <w:noWrap/>
            <w:vAlign w:val="bottom"/>
            <w:hideMark/>
          </w:tcPr>
          <w:p w14:paraId="47816CE9" w14:textId="77777777" w:rsidR="002A02CB" w:rsidRPr="00E75602" w:rsidRDefault="002A02CB" w:rsidP="007B0985">
            <w:pPr>
              <w:spacing w:after="0" w:line="240" w:lineRule="auto"/>
              <w:rPr>
                <w:rFonts w:ascii="Tahoma" w:eastAsia="Times New Roman" w:hAnsi="Tahoma" w:cs="Tahoma"/>
                <w:color w:val="000000"/>
                <w:sz w:val="16"/>
                <w:szCs w:val="16"/>
              </w:rPr>
            </w:pPr>
            <w:r w:rsidRPr="00E75602">
              <w:rPr>
                <w:rFonts w:ascii="Tahoma" w:eastAsia="Times New Roman" w:hAnsi="Tahoma" w:cs="Tahoma"/>
                <w:color w:val="000000"/>
                <w:sz w:val="16"/>
                <w:szCs w:val="16"/>
              </w:rPr>
              <w:t> </w:t>
            </w:r>
          </w:p>
        </w:tc>
      </w:tr>
      <w:tr w:rsidR="002A02CB" w:rsidRPr="00E75602" w14:paraId="55D87393" w14:textId="77777777" w:rsidTr="00B154A4">
        <w:trPr>
          <w:trHeight w:val="255"/>
        </w:trPr>
        <w:tc>
          <w:tcPr>
            <w:tcW w:w="1213" w:type="pct"/>
            <w:shd w:val="clear" w:color="000000" w:fill="DDEBF7"/>
            <w:noWrap/>
            <w:vAlign w:val="bottom"/>
          </w:tcPr>
          <w:p w14:paraId="569B15D9" w14:textId="77777777" w:rsidR="002A02CB" w:rsidRPr="00E75602" w:rsidRDefault="002A02CB" w:rsidP="007B0985">
            <w:pPr>
              <w:spacing w:after="0" w:line="240" w:lineRule="auto"/>
              <w:rPr>
                <w:rFonts w:ascii="Tahoma" w:eastAsia="Times New Roman" w:hAnsi="Tahoma" w:cs="Tahoma"/>
                <w:bCs/>
                <w:color w:val="000000"/>
                <w:sz w:val="16"/>
                <w:szCs w:val="16"/>
              </w:rPr>
            </w:pPr>
          </w:p>
        </w:tc>
        <w:tc>
          <w:tcPr>
            <w:tcW w:w="998" w:type="pct"/>
            <w:shd w:val="clear" w:color="auto" w:fill="auto"/>
            <w:noWrap/>
            <w:vAlign w:val="bottom"/>
            <w:hideMark/>
          </w:tcPr>
          <w:p w14:paraId="16A21507" w14:textId="77777777" w:rsidR="002A02CB" w:rsidRPr="00E75602" w:rsidRDefault="002A02CB" w:rsidP="007B0985">
            <w:pPr>
              <w:spacing w:after="0" w:line="240" w:lineRule="auto"/>
              <w:rPr>
                <w:rFonts w:ascii="Tahoma" w:eastAsia="Times New Roman" w:hAnsi="Tahoma" w:cs="Tahoma"/>
                <w:bCs/>
                <w:color w:val="000000"/>
                <w:sz w:val="16"/>
                <w:szCs w:val="16"/>
              </w:rPr>
            </w:pPr>
          </w:p>
        </w:tc>
        <w:tc>
          <w:tcPr>
            <w:tcW w:w="840" w:type="pct"/>
            <w:shd w:val="clear" w:color="auto" w:fill="auto"/>
            <w:noWrap/>
            <w:vAlign w:val="bottom"/>
            <w:hideMark/>
          </w:tcPr>
          <w:p w14:paraId="630D764C" w14:textId="77777777" w:rsidR="002A02CB" w:rsidRPr="00E75602" w:rsidRDefault="002A02CB" w:rsidP="007B0985">
            <w:pPr>
              <w:spacing w:after="0" w:line="240" w:lineRule="auto"/>
              <w:rPr>
                <w:rFonts w:ascii="Times New Roman" w:eastAsia="Times New Roman" w:hAnsi="Times New Roman" w:cs="Times New Roman"/>
                <w:sz w:val="16"/>
                <w:szCs w:val="16"/>
              </w:rPr>
            </w:pPr>
          </w:p>
        </w:tc>
        <w:tc>
          <w:tcPr>
            <w:tcW w:w="852" w:type="pct"/>
            <w:shd w:val="clear" w:color="auto" w:fill="auto"/>
            <w:noWrap/>
            <w:vAlign w:val="bottom"/>
            <w:hideMark/>
          </w:tcPr>
          <w:p w14:paraId="168029C3" w14:textId="77777777" w:rsidR="002A02CB" w:rsidRPr="00E75602" w:rsidRDefault="002A02CB" w:rsidP="007B0985">
            <w:pPr>
              <w:spacing w:after="0" w:line="240" w:lineRule="auto"/>
              <w:rPr>
                <w:rFonts w:ascii="Times New Roman" w:eastAsia="Times New Roman" w:hAnsi="Times New Roman" w:cs="Times New Roman"/>
                <w:sz w:val="16"/>
                <w:szCs w:val="16"/>
              </w:rPr>
            </w:pPr>
          </w:p>
        </w:tc>
        <w:tc>
          <w:tcPr>
            <w:tcW w:w="732" w:type="pct"/>
            <w:shd w:val="clear" w:color="auto" w:fill="auto"/>
            <w:noWrap/>
            <w:vAlign w:val="bottom"/>
            <w:hideMark/>
          </w:tcPr>
          <w:p w14:paraId="4DCEE3BF" w14:textId="77777777" w:rsidR="002A02CB" w:rsidRPr="00E75602" w:rsidRDefault="002A02CB" w:rsidP="007B0985">
            <w:pPr>
              <w:spacing w:after="0" w:line="240" w:lineRule="auto"/>
              <w:rPr>
                <w:rFonts w:ascii="Times New Roman" w:eastAsia="Times New Roman" w:hAnsi="Times New Roman" w:cs="Times New Roman"/>
                <w:sz w:val="16"/>
                <w:szCs w:val="16"/>
              </w:rPr>
            </w:pPr>
          </w:p>
        </w:tc>
        <w:tc>
          <w:tcPr>
            <w:tcW w:w="364" w:type="pct"/>
            <w:shd w:val="clear" w:color="auto" w:fill="auto"/>
            <w:noWrap/>
            <w:vAlign w:val="bottom"/>
            <w:hideMark/>
          </w:tcPr>
          <w:p w14:paraId="15040249" w14:textId="77777777" w:rsidR="002A02CB" w:rsidRPr="00E75602" w:rsidRDefault="002A02CB" w:rsidP="007B0985">
            <w:pPr>
              <w:spacing w:after="0" w:line="240" w:lineRule="auto"/>
              <w:rPr>
                <w:rFonts w:ascii="Times New Roman" w:eastAsia="Times New Roman" w:hAnsi="Times New Roman" w:cs="Times New Roman"/>
                <w:sz w:val="16"/>
                <w:szCs w:val="16"/>
              </w:rPr>
            </w:pPr>
          </w:p>
        </w:tc>
      </w:tr>
    </w:tbl>
    <w:p w14:paraId="6BD6AC0F" w14:textId="77777777" w:rsidR="00096F39" w:rsidRPr="00E425FF" w:rsidRDefault="00DD25FB" w:rsidP="00E425FF">
      <w:pPr>
        <w:pStyle w:val="Heading1"/>
        <w:rPr>
          <w:rFonts w:ascii="Tahoma" w:hAnsi="Tahoma" w:cs="Tahoma"/>
          <w:sz w:val="24"/>
          <w:szCs w:val="24"/>
        </w:rPr>
      </w:pPr>
      <w:bookmarkStart w:id="25" w:name="_Toc44335550"/>
      <w:r w:rsidRPr="00E425FF">
        <w:rPr>
          <w:rFonts w:ascii="Tahoma" w:hAnsi="Tahoma" w:cs="Tahoma"/>
          <w:color w:val="auto"/>
          <w:sz w:val="24"/>
          <w:szCs w:val="24"/>
        </w:rPr>
        <w:t>Прилози:</w:t>
      </w:r>
      <w:bookmarkEnd w:id="25"/>
    </w:p>
    <w:p w14:paraId="2593BD9A" w14:textId="45C10DF3" w:rsidR="00DD25FB" w:rsidRDefault="00DD25FB" w:rsidP="00E425FF">
      <w:pPr>
        <w:pStyle w:val="Heading3"/>
        <w:rPr>
          <w:rFonts w:ascii="Tahoma" w:eastAsia="Times New Roman" w:hAnsi="Tahoma" w:cs="Tahoma"/>
          <w:noProof/>
          <w:color w:val="auto"/>
          <w:sz w:val="20"/>
          <w:szCs w:val="20"/>
          <w:lang w:val="sr-Cyrl-RS"/>
        </w:rPr>
      </w:pPr>
      <w:bookmarkStart w:id="26" w:name="_Toc44335551"/>
      <w:r w:rsidRPr="00E425FF">
        <w:rPr>
          <w:rFonts w:ascii="Tahoma" w:eastAsia="Times New Roman" w:hAnsi="Tahoma" w:cs="Tahoma"/>
          <w:noProof/>
          <w:color w:val="auto"/>
          <w:sz w:val="20"/>
          <w:szCs w:val="20"/>
        </w:rPr>
        <w:t xml:space="preserve">Прилог 1 </w:t>
      </w:r>
      <w:r w:rsidR="00F46569">
        <w:rPr>
          <w:rFonts w:ascii="Tahoma" w:eastAsia="Times New Roman" w:hAnsi="Tahoma" w:cs="Tahoma"/>
          <w:noProof/>
          <w:color w:val="auto"/>
          <w:sz w:val="20"/>
          <w:szCs w:val="20"/>
          <w:lang w:val="sr-Cyrl-RS"/>
        </w:rPr>
        <w:t>и 1а</w:t>
      </w:r>
      <w:r w:rsidRPr="00E425FF">
        <w:rPr>
          <w:rFonts w:ascii="Tahoma" w:eastAsia="Times New Roman" w:hAnsi="Tahoma" w:cs="Tahoma"/>
          <w:noProof/>
          <w:color w:val="auto"/>
          <w:sz w:val="20"/>
          <w:szCs w:val="20"/>
        </w:rPr>
        <w:t xml:space="preserve">– Правни оквир </w:t>
      </w:r>
      <w:r w:rsidR="00FE7E09">
        <w:rPr>
          <w:rFonts w:ascii="Tahoma" w:eastAsia="Times New Roman" w:hAnsi="Tahoma" w:cs="Tahoma"/>
          <w:noProof/>
          <w:color w:val="auto"/>
          <w:sz w:val="20"/>
          <w:szCs w:val="20"/>
        </w:rPr>
        <w:t xml:space="preserve">– </w:t>
      </w:r>
      <w:r w:rsidR="00C61AC3">
        <w:rPr>
          <w:rFonts w:ascii="Tahoma" w:eastAsia="Times New Roman" w:hAnsi="Tahoma" w:cs="Tahoma"/>
          <w:noProof/>
          <w:color w:val="auto"/>
          <w:sz w:val="20"/>
          <w:szCs w:val="20"/>
          <w:lang w:val="sr-Cyrl-RS"/>
        </w:rPr>
        <w:t>кључне одредбе Закона о јавним набавкама</w:t>
      </w:r>
      <w:bookmarkEnd w:id="26"/>
    </w:p>
    <w:p w14:paraId="1A322F01" w14:textId="77777777" w:rsidR="00487902" w:rsidRPr="007629BB" w:rsidRDefault="00487902" w:rsidP="00487902">
      <w:pPr>
        <w:pStyle w:val="Heading3"/>
        <w:rPr>
          <w:rFonts w:ascii="Tahoma" w:eastAsia="Times New Roman" w:hAnsi="Tahoma" w:cs="Tahoma"/>
          <w:noProof/>
          <w:color w:val="auto"/>
          <w:sz w:val="20"/>
          <w:szCs w:val="20"/>
          <w:lang w:val="sr-Cyrl-RS"/>
        </w:rPr>
      </w:pPr>
      <w:bookmarkStart w:id="27" w:name="_Toc46687130"/>
      <w:bookmarkStart w:id="28" w:name="_Toc46860702"/>
      <w:bookmarkStart w:id="29" w:name="_Toc44335552"/>
      <w:r w:rsidRPr="00E425FF">
        <w:rPr>
          <w:rFonts w:ascii="Tahoma" w:eastAsia="Times New Roman" w:hAnsi="Tahoma" w:cs="Tahoma"/>
          <w:noProof/>
          <w:color w:val="auto"/>
          <w:sz w:val="20"/>
          <w:szCs w:val="20"/>
        </w:rPr>
        <w:t xml:space="preserve">РД </w:t>
      </w:r>
      <w:bookmarkStart w:id="30" w:name="_Hlk47206918"/>
      <w:r>
        <w:rPr>
          <w:rFonts w:ascii="Tahoma" w:eastAsia="Times New Roman" w:hAnsi="Tahoma" w:cs="Tahoma"/>
          <w:noProof/>
          <w:color w:val="auto"/>
          <w:sz w:val="20"/>
          <w:szCs w:val="20"/>
          <w:lang w:val="sr-Cyrl-RS"/>
        </w:rPr>
        <w:t>1.2. Записник са почетног састанка</w:t>
      </w:r>
      <w:bookmarkEnd w:id="27"/>
      <w:bookmarkEnd w:id="28"/>
      <w:bookmarkEnd w:id="30"/>
    </w:p>
    <w:p w14:paraId="2FDD840E" w14:textId="77777777" w:rsidR="00DD25FB" w:rsidRDefault="00DD25FB" w:rsidP="00E425FF">
      <w:pPr>
        <w:pStyle w:val="Heading3"/>
        <w:rPr>
          <w:rFonts w:ascii="Tahoma" w:eastAsia="Times New Roman" w:hAnsi="Tahoma" w:cs="Tahoma"/>
          <w:noProof/>
          <w:color w:val="auto"/>
          <w:sz w:val="20"/>
          <w:szCs w:val="20"/>
        </w:rPr>
      </w:pPr>
      <w:r w:rsidRPr="00E425FF">
        <w:rPr>
          <w:rFonts w:ascii="Tahoma" w:eastAsia="Times New Roman" w:hAnsi="Tahoma" w:cs="Tahoma"/>
          <w:noProof/>
          <w:color w:val="auto"/>
          <w:sz w:val="20"/>
          <w:szCs w:val="20"/>
        </w:rPr>
        <w:t>РД 2.1. Матрица ризика</w:t>
      </w:r>
      <w:bookmarkEnd w:id="29"/>
    </w:p>
    <w:p w14:paraId="601FCF05" w14:textId="77777777" w:rsidR="008A37CE" w:rsidRPr="00DB3748" w:rsidRDefault="008A37CE" w:rsidP="00DB3748">
      <w:pPr>
        <w:pStyle w:val="Heading3"/>
        <w:rPr>
          <w:rFonts w:ascii="Tahoma" w:eastAsia="Times New Roman" w:hAnsi="Tahoma" w:cs="Tahoma"/>
          <w:noProof/>
          <w:color w:val="auto"/>
          <w:sz w:val="20"/>
          <w:szCs w:val="20"/>
        </w:rPr>
      </w:pPr>
      <w:bookmarkStart w:id="31" w:name="_Toc44335553"/>
      <w:r w:rsidRPr="00DB3748">
        <w:rPr>
          <w:rFonts w:ascii="Tahoma" w:eastAsia="Times New Roman" w:hAnsi="Tahoma" w:cs="Tahoma"/>
          <w:noProof/>
          <w:color w:val="auto"/>
          <w:sz w:val="20"/>
          <w:szCs w:val="20"/>
        </w:rPr>
        <w:t xml:space="preserve">РД 2.2. </w:t>
      </w:r>
      <w:r w:rsidR="00DB3748" w:rsidRPr="00DB3748">
        <w:rPr>
          <w:rFonts w:ascii="Tahoma" w:eastAsia="Times New Roman" w:hAnsi="Tahoma" w:cs="Tahoma"/>
          <w:noProof/>
          <w:color w:val="auto"/>
          <w:sz w:val="20"/>
          <w:szCs w:val="20"/>
        </w:rPr>
        <w:t>Преглед контрола</w:t>
      </w:r>
      <w:bookmarkEnd w:id="31"/>
    </w:p>
    <w:p w14:paraId="3F55ED06" w14:textId="77777777" w:rsidR="00DD25FB" w:rsidRDefault="00DD25FB" w:rsidP="00E425FF">
      <w:pPr>
        <w:pStyle w:val="Heading3"/>
        <w:rPr>
          <w:rFonts w:ascii="Tahoma" w:eastAsia="Times New Roman" w:hAnsi="Tahoma" w:cs="Tahoma"/>
          <w:noProof/>
          <w:color w:val="auto"/>
          <w:sz w:val="20"/>
          <w:szCs w:val="20"/>
        </w:rPr>
      </w:pPr>
      <w:bookmarkStart w:id="32" w:name="_Toc44335554"/>
      <w:r w:rsidRPr="00E425FF">
        <w:rPr>
          <w:rFonts w:ascii="Tahoma" w:eastAsia="Times New Roman" w:hAnsi="Tahoma" w:cs="Tahoma"/>
          <w:noProof/>
          <w:color w:val="auto"/>
          <w:sz w:val="20"/>
          <w:szCs w:val="20"/>
        </w:rPr>
        <w:t xml:space="preserve">РД 2.3. Програм </w:t>
      </w:r>
      <w:r w:rsidR="00DB3748">
        <w:rPr>
          <w:rFonts w:ascii="Tahoma" w:eastAsia="Times New Roman" w:hAnsi="Tahoma" w:cs="Tahoma"/>
          <w:noProof/>
          <w:color w:val="auto"/>
          <w:sz w:val="20"/>
          <w:szCs w:val="20"/>
        </w:rPr>
        <w:t>тестирања</w:t>
      </w:r>
      <w:bookmarkEnd w:id="32"/>
    </w:p>
    <w:p w14:paraId="5E72E2D5" w14:textId="77777777" w:rsidR="00DB3748" w:rsidRPr="00DB3748" w:rsidRDefault="00DB3748" w:rsidP="00DB3748">
      <w:pPr>
        <w:pStyle w:val="Heading3"/>
        <w:rPr>
          <w:rFonts w:ascii="Tahoma" w:eastAsia="Times New Roman" w:hAnsi="Tahoma" w:cs="Tahoma"/>
          <w:noProof/>
          <w:color w:val="auto"/>
          <w:sz w:val="20"/>
          <w:szCs w:val="20"/>
        </w:rPr>
      </w:pPr>
      <w:bookmarkStart w:id="33" w:name="_Toc44335555"/>
      <w:r w:rsidRPr="00DB3748">
        <w:rPr>
          <w:rFonts w:ascii="Tahoma" w:eastAsia="Times New Roman" w:hAnsi="Tahoma" w:cs="Tahoma"/>
          <w:noProof/>
          <w:color w:val="auto"/>
          <w:sz w:val="20"/>
          <w:szCs w:val="20"/>
        </w:rPr>
        <w:t>РД 3.1. Упитник интерне контроле</w:t>
      </w:r>
      <w:bookmarkEnd w:id="33"/>
    </w:p>
    <w:p w14:paraId="7874F58B" w14:textId="77777777" w:rsidR="00DD25FB" w:rsidRPr="00E425FF" w:rsidRDefault="00DD25FB" w:rsidP="00E425FF">
      <w:pPr>
        <w:pStyle w:val="Heading3"/>
        <w:rPr>
          <w:rFonts w:ascii="Tahoma" w:eastAsia="Times New Roman" w:hAnsi="Tahoma" w:cs="Tahoma"/>
          <w:noProof/>
          <w:sz w:val="20"/>
          <w:szCs w:val="20"/>
        </w:rPr>
      </w:pPr>
      <w:bookmarkStart w:id="34" w:name="_Toc44335556"/>
      <w:r w:rsidRPr="00E425FF">
        <w:rPr>
          <w:rFonts w:ascii="Tahoma" w:eastAsia="Times New Roman" w:hAnsi="Tahoma" w:cs="Tahoma"/>
          <w:noProof/>
          <w:color w:val="auto"/>
          <w:sz w:val="20"/>
          <w:szCs w:val="20"/>
        </w:rPr>
        <w:t>РД 4.1. Матрица</w:t>
      </w:r>
      <w:r w:rsidR="00DB3748">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34"/>
    </w:p>
    <w:p w14:paraId="7B4689DE" w14:textId="77777777" w:rsidR="00487902" w:rsidRPr="007629BB" w:rsidRDefault="00487902" w:rsidP="00487902">
      <w:pPr>
        <w:pStyle w:val="Heading3"/>
        <w:rPr>
          <w:rFonts w:ascii="Tahoma" w:eastAsia="Times New Roman" w:hAnsi="Tahoma" w:cs="Tahoma"/>
          <w:noProof/>
          <w:color w:val="auto"/>
          <w:sz w:val="20"/>
          <w:szCs w:val="20"/>
        </w:rPr>
      </w:pPr>
      <w:bookmarkStart w:id="35" w:name="_Toc46687136"/>
      <w:bookmarkStart w:id="36" w:name="_Toc46860708"/>
      <w:r w:rsidRPr="007629BB">
        <w:rPr>
          <w:rFonts w:ascii="Tahoma" w:eastAsia="Times New Roman" w:hAnsi="Tahoma" w:cs="Tahoma"/>
          <w:noProof/>
          <w:color w:val="auto"/>
          <w:sz w:val="20"/>
          <w:szCs w:val="20"/>
        </w:rPr>
        <w:t>РД 6.1.3. Записник са завршног састанка</w:t>
      </w:r>
      <w:bookmarkEnd w:id="35"/>
      <w:bookmarkEnd w:id="36"/>
    </w:p>
    <w:p w14:paraId="39FCD27A" w14:textId="77777777" w:rsidR="0090608A" w:rsidRPr="00AA63BF" w:rsidRDefault="0090608A" w:rsidP="00971C90">
      <w:pPr>
        <w:rPr>
          <w:rFonts w:ascii="Tahoma" w:hAnsi="Tahoma" w:cs="Tahoma"/>
          <w:i/>
          <w:sz w:val="20"/>
          <w:szCs w:val="20"/>
          <w:lang w:val="sr-Latn-RS"/>
        </w:rPr>
      </w:pPr>
    </w:p>
    <w:sectPr w:rsidR="0090608A" w:rsidRPr="00AA63BF" w:rsidSect="00E24992">
      <w:pgSz w:w="11906" w:h="16838" w:code="9"/>
      <w:pgMar w:top="1440" w:right="1138" w:bottom="1440"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7F099" w14:textId="77777777" w:rsidR="006D4E27" w:rsidRDefault="006D4E27" w:rsidP="00C8091A">
      <w:pPr>
        <w:spacing w:after="0" w:line="240" w:lineRule="auto"/>
      </w:pPr>
      <w:r>
        <w:separator/>
      </w:r>
    </w:p>
  </w:endnote>
  <w:endnote w:type="continuationSeparator" w:id="0">
    <w:p w14:paraId="67C9881E" w14:textId="77777777" w:rsidR="006D4E27" w:rsidRDefault="006D4E27" w:rsidP="00C8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ExtB">
    <w:panose1 w:val="02010609060101010101"/>
    <w:charset w:val="86"/>
    <w:family w:val="modern"/>
    <w:pitch w:val="fixed"/>
    <w:sig w:usb0="00000003" w:usb1="0A0E0000" w:usb2="00000010" w:usb3="00000000" w:csb0="00040001" w:csb1="00000000"/>
  </w:font>
  <w:font w:name="pg-26ff8f">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09362AC5" w14:textId="15A66CBE" w:rsidR="00AA267D" w:rsidRPr="003E0892" w:rsidRDefault="00AA267D">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2E77D3">
          <w:rPr>
            <w:rFonts w:ascii="Tahoma" w:hAnsi="Tahoma" w:cs="Tahoma"/>
            <w:noProof/>
            <w:sz w:val="20"/>
            <w:szCs w:val="20"/>
          </w:rPr>
          <w:t>2</w:t>
        </w:r>
        <w:r w:rsidRPr="003E0892">
          <w:rPr>
            <w:rFonts w:ascii="Tahoma" w:hAnsi="Tahoma" w:cs="Tahoma"/>
            <w:noProof/>
            <w:sz w:val="20"/>
            <w:szCs w:val="20"/>
          </w:rPr>
          <w:fldChar w:fldCharType="end"/>
        </w:r>
      </w:p>
    </w:sdtContent>
  </w:sdt>
  <w:p w14:paraId="7E137186" w14:textId="77777777" w:rsidR="00AA267D" w:rsidRPr="003E0892" w:rsidRDefault="00AA267D">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8F39F" w14:textId="77777777" w:rsidR="006D4E27" w:rsidRDefault="006D4E27" w:rsidP="00C8091A">
      <w:pPr>
        <w:spacing w:after="0" w:line="240" w:lineRule="auto"/>
      </w:pPr>
      <w:r>
        <w:separator/>
      </w:r>
    </w:p>
  </w:footnote>
  <w:footnote w:type="continuationSeparator" w:id="0">
    <w:p w14:paraId="36C8E0B2" w14:textId="77777777" w:rsidR="006D4E27" w:rsidRDefault="006D4E27" w:rsidP="00C8091A">
      <w:pPr>
        <w:spacing w:after="0" w:line="240" w:lineRule="auto"/>
      </w:pPr>
      <w:r>
        <w:continuationSeparator/>
      </w:r>
    </w:p>
  </w:footnote>
  <w:footnote w:id="1">
    <w:p w14:paraId="7313D22F" w14:textId="77777777" w:rsidR="00CC45B6" w:rsidRPr="00FB4A6D" w:rsidRDefault="00CC45B6" w:rsidP="00CC45B6">
      <w:pPr>
        <w:pStyle w:val="FootnoteText"/>
        <w:rPr>
          <w:rFonts w:ascii="Tahoma" w:hAnsi="Tahoma" w:cs="Tahoma"/>
          <w:sz w:val="16"/>
          <w:szCs w:val="16"/>
          <w:lang w:val="sr-Cyrl-RS"/>
        </w:rPr>
      </w:pPr>
      <w:r w:rsidRPr="00FB4A6D">
        <w:rPr>
          <w:rStyle w:val="FootnoteReference"/>
          <w:rFonts w:ascii="Tahoma" w:hAnsi="Tahoma" w:cs="Tahoma"/>
          <w:sz w:val="16"/>
          <w:szCs w:val="16"/>
        </w:rPr>
        <w:footnoteRef/>
      </w:r>
      <w:r w:rsidRPr="00FB4A6D">
        <w:rPr>
          <w:rFonts w:ascii="Tahoma" w:hAnsi="Tahoma" w:cs="Tahoma"/>
          <w:sz w:val="16"/>
          <w:szCs w:val="16"/>
        </w:rPr>
        <w:t xml:space="preserve"> </w:t>
      </w:r>
      <w:r w:rsidRPr="00FB4A6D">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FB4A6D">
        <w:rPr>
          <w:rFonts w:ascii="Tahoma" w:hAnsi="Tahoma" w:cs="Tahoma"/>
          <w:sz w:val="16"/>
          <w:szCs w:val="16"/>
          <w:lang w:val="sr-Latn-RS"/>
        </w:rPr>
        <w:t xml:space="preserve">II </w:t>
      </w:r>
      <w:r w:rsidRPr="00FB4A6D">
        <w:rPr>
          <w:rFonts w:ascii="Tahoma" w:hAnsi="Tahoma" w:cs="Tahoma"/>
          <w:sz w:val="16"/>
          <w:szCs w:val="16"/>
          <w:lang w:val="sr-Cyrl-RS"/>
        </w:rPr>
        <w:t xml:space="preserve">и </w:t>
      </w:r>
      <w:r w:rsidRPr="00FB4A6D">
        <w:rPr>
          <w:rFonts w:ascii="Tahoma" w:hAnsi="Tahoma" w:cs="Tahoma"/>
          <w:sz w:val="16"/>
          <w:szCs w:val="16"/>
          <w:lang w:val="sr-Latn-RS"/>
        </w:rPr>
        <w:t>IV</w:t>
      </w:r>
    </w:p>
  </w:footnote>
  <w:footnote w:id="2">
    <w:p w14:paraId="4FE750EF" w14:textId="77777777" w:rsidR="00AA267D" w:rsidRPr="004D7D64" w:rsidRDefault="00AA267D" w:rsidP="004D7D64">
      <w:pPr>
        <w:pStyle w:val="FootnoteText"/>
        <w:jc w:val="both"/>
        <w:rPr>
          <w:color w:val="FF0000"/>
          <w:lang w:val="sr-Cyrl-RS"/>
        </w:rPr>
      </w:pPr>
      <w:r>
        <w:rPr>
          <w:rStyle w:val="FootnoteReference"/>
        </w:rPr>
        <w:footnoteRef/>
      </w:r>
      <w:r>
        <w:rPr>
          <w:rFonts w:ascii="Tahoma" w:hAnsi="Tahoma" w:cs="Tahoma"/>
          <w:sz w:val="16"/>
          <w:szCs w:val="16"/>
          <w:lang w:val="sr-Cyrl-RS"/>
        </w:rPr>
        <w:t>Међународни стандарди за професионалну праксу интерне ревизије, Ревидирано: октобар 2016; у примени од јануара 2017. године; превод на српски језик</w:t>
      </w:r>
      <w:r w:rsidRPr="009A5B02">
        <w:rPr>
          <w:rFonts w:ascii="Tahoma" w:hAnsi="Tahoma" w:cs="Tahoma"/>
          <w:sz w:val="16"/>
          <w:szCs w:val="16"/>
          <w:lang w:val="sr-Cyrl-RS"/>
        </w:rPr>
        <w:t xml:space="preserve"> </w:t>
      </w:r>
      <w:r>
        <w:rPr>
          <w:rFonts w:ascii="Tahoma" w:hAnsi="Tahoma" w:cs="Tahoma"/>
          <w:sz w:val="16"/>
          <w:szCs w:val="16"/>
          <w:lang w:val="sr-Cyrl-RS"/>
        </w:rPr>
        <w:t xml:space="preserve">Удружење интерних ревизора Србије, по одобрењу </w:t>
      </w:r>
      <w:r>
        <w:rPr>
          <w:rFonts w:ascii="Tahoma" w:hAnsi="Tahoma" w:cs="Tahoma"/>
          <w:sz w:val="16"/>
          <w:szCs w:val="16"/>
        </w:rPr>
        <w:t xml:space="preserve">IIA Global </w:t>
      </w:r>
    </w:p>
  </w:footnote>
  <w:footnote w:id="3">
    <w:p w14:paraId="7818C1B4" w14:textId="77777777" w:rsidR="00AA267D" w:rsidRPr="00EB6DB5" w:rsidRDefault="00AA267D" w:rsidP="002E7BA5">
      <w:pPr>
        <w:pStyle w:val="FootnoteText"/>
        <w:jc w:val="both"/>
        <w:rPr>
          <w:color w:val="FF0000"/>
        </w:rPr>
      </w:pPr>
      <w:r>
        <w:rPr>
          <w:rStyle w:val="FootnoteReference"/>
        </w:rPr>
        <w:footnoteRef/>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A20597">
        <w:rPr>
          <w:rFonts w:ascii="Tahoma" w:hAnsi="Tahoma" w:cs="Tahoma"/>
          <w:b/>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14:paraId="68CC1145" w14:textId="77777777" w:rsidR="00AA267D" w:rsidRPr="000106FD" w:rsidRDefault="00AA267D" w:rsidP="002E7BA5">
      <w:pPr>
        <w:pStyle w:val="FootnoteText"/>
        <w:rPr>
          <w:lang w:val="sr-Cyrl-RS"/>
        </w:rPr>
      </w:pPr>
      <w:r>
        <w:rPr>
          <w:rStyle w:val="FootnoteReference"/>
        </w:rPr>
        <w:footnoteRef/>
      </w:r>
      <w:r>
        <w:t xml:space="preserve"> </w:t>
      </w:r>
      <w:hyperlink r:id="rId1" w:history="1">
        <w:r>
          <w:rPr>
            <w:rStyle w:val="Hyperlink"/>
          </w:rPr>
          <w:t>http://www.ujn.gov.rs/vesti/program-razvoja-javnih-nabavki-u-republici-srbiji-za-period-2019-2023-godine/</w:t>
        </w:r>
      </w:hyperlink>
    </w:p>
  </w:footnote>
  <w:footnote w:id="5">
    <w:p w14:paraId="77BF8012" w14:textId="77777777" w:rsidR="00AA267D" w:rsidRPr="00650FE8" w:rsidRDefault="00AA267D" w:rsidP="00884253">
      <w:pPr>
        <w:pStyle w:val="FootnoteText"/>
        <w:rPr>
          <w:rFonts w:ascii="Tahoma" w:hAnsi="Tahoma" w:cs="Tahoma"/>
          <w:lang w:val="sr-Cyrl-RS"/>
        </w:rPr>
      </w:pPr>
      <w:r w:rsidRPr="00650FE8">
        <w:rPr>
          <w:rStyle w:val="FootnoteReference"/>
          <w:rFonts w:ascii="Tahoma" w:hAnsi="Tahoma" w:cs="Tahoma"/>
          <w:sz w:val="16"/>
        </w:rPr>
        <w:footnoteRef/>
      </w:r>
      <w:r w:rsidRPr="00650FE8">
        <w:rPr>
          <w:rFonts w:ascii="Tahoma" w:hAnsi="Tahoma" w:cs="Tahoma"/>
          <w:sz w:val="16"/>
        </w:rPr>
        <w:t xml:space="preserve"> </w:t>
      </w:r>
      <w:r w:rsidRPr="00650FE8">
        <w:rPr>
          <w:rFonts w:ascii="Tahoma" w:hAnsi="Tahoma" w:cs="Tahoma"/>
          <w:sz w:val="16"/>
          <w:lang w:val="sr-Cyrl-RS"/>
        </w:rPr>
        <w:t>Компарација са чланом 7</w:t>
      </w:r>
      <w:r>
        <w:rPr>
          <w:rFonts w:ascii="Tahoma" w:hAnsi="Tahoma" w:cs="Tahoma"/>
          <w:sz w:val="16"/>
          <w:lang w:val="sr-Cyrl-RS"/>
        </w:rPr>
        <w:t>.</w:t>
      </w:r>
      <w:r w:rsidRPr="00650FE8">
        <w:rPr>
          <w:rFonts w:ascii="Tahoma" w:hAnsi="Tahoma" w:cs="Tahoma"/>
          <w:sz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footnote>
  <w:footnote w:id="6">
    <w:p w14:paraId="08A123FC" w14:textId="77777777" w:rsidR="00AA267D" w:rsidRPr="00804E17" w:rsidRDefault="00AA267D" w:rsidP="005634BB">
      <w:pPr>
        <w:pStyle w:val="FootnoteText"/>
        <w:jc w:val="both"/>
        <w:rPr>
          <w:rFonts w:ascii="Tahoma" w:hAnsi="Tahoma" w:cs="Tahoma"/>
          <w:sz w:val="16"/>
          <w:szCs w:val="16"/>
          <w:lang w:val="sr-Cyrl-RS"/>
        </w:rPr>
      </w:pPr>
      <w:r>
        <w:rPr>
          <w:rStyle w:val="FootnoteReference"/>
        </w:rPr>
        <w:footnoteRef/>
      </w:r>
      <w:r>
        <w:t xml:space="preserve"> </w:t>
      </w:r>
      <w:r w:rsidRPr="00804E17">
        <w:rPr>
          <w:rFonts w:ascii="Tahoma" w:hAnsi="Tahoma" w:cs="Tahoma"/>
          <w:sz w:val="16"/>
          <w:szCs w:val="16"/>
          <w:lang w:val="sr-Cyrl-RS"/>
        </w:rPr>
        <w:t>Видети и :Финансијско управљање и контрола, Први модул, Министарство финансија Централна јединица за хармонизацију</w:t>
      </w:r>
    </w:p>
  </w:footnote>
  <w:footnote w:id="7">
    <w:p w14:paraId="28EE2E53" w14:textId="77777777" w:rsidR="00AA267D" w:rsidRPr="007D5CD4" w:rsidRDefault="00AA267D">
      <w:pPr>
        <w:pStyle w:val="FootnoteText"/>
        <w:rPr>
          <w:rFonts w:ascii="Tahoma" w:hAnsi="Tahoma" w:cs="Tahoma"/>
          <w:sz w:val="16"/>
          <w:szCs w:val="16"/>
          <w:lang w:val="sr-Cyrl-RS"/>
        </w:rPr>
      </w:pPr>
      <w:r>
        <w:rPr>
          <w:rStyle w:val="FootnoteReference"/>
        </w:rPr>
        <w:footnoteRef/>
      </w:r>
      <w:r w:rsidRPr="000F2943">
        <w:rPr>
          <w:rFonts w:ascii="Tahoma" w:hAnsi="Tahoma" w:cs="Tahoma"/>
          <w:sz w:val="16"/>
          <w:szCs w:val="16"/>
          <w:lang w:val="sr-Cyrl-RS"/>
        </w:rPr>
        <w:t xml:space="preserve">Видети и Приручник за интерну ревизију у 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8">
    <w:p w14:paraId="5473ED55" w14:textId="77777777" w:rsidR="00AA267D" w:rsidRPr="007D5CD4" w:rsidRDefault="00AA267D">
      <w:pPr>
        <w:pStyle w:val="FootnoteText"/>
        <w:rPr>
          <w:lang w:val="sr-Cyrl-RS"/>
        </w:rPr>
      </w:pPr>
      <w:r>
        <w:rPr>
          <w:rStyle w:val="FootnoteReference"/>
        </w:rPr>
        <w:footnoteRef/>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9">
    <w:p w14:paraId="7E64C525" w14:textId="77777777" w:rsidR="00AA267D" w:rsidRPr="000B0A9B" w:rsidRDefault="00AA267D">
      <w:pPr>
        <w:pStyle w:val="FootnoteText"/>
        <w:rPr>
          <w:rFonts w:ascii="Tahoma" w:hAnsi="Tahoma" w:cs="Tahoma"/>
          <w:sz w:val="16"/>
          <w:szCs w:val="16"/>
        </w:rPr>
      </w:pPr>
      <w:r w:rsidRPr="000B0A9B">
        <w:rPr>
          <w:rStyle w:val="FootnoteReference"/>
          <w:rFonts w:ascii="Tahoma" w:hAnsi="Tahoma" w:cs="Tahoma"/>
          <w:sz w:val="16"/>
          <w:szCs w:val="16"/>
        </w:rPr>
        <w:footnoteRef/>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0">
    <w:p w14:paraId="7AEC1286" w14:textId="77777777" w:rsidR="00AA267D" w:rsidRPr="00BA1C98" w:rsidRDefault="00AA267D" w:rsidP="00456C81">
      <w:pPr>
        <w:pStyle w:val="FootnoteText"/>
        <w:rPr>
          <w:lang w:val="sr-Cyrl-RS"/>
        </w:rPr>
      </w:pPr>
      <w:r>
        <w:rPr>
          <w:rStyle w:val="FootnoteReference"/>
        </w:rPr>
        <w:footnoteRef/>
      </w:r>
      <w:r w:rsidRPr="00BA1C98">
        <w:rPr>
          <w:rFonts w:ascii="Tahoma" w:hAnsi="Tahoma" w:cs="Tahoma"/>
          <w:sz w:val="16"/>
          <w:szCs w:val="16"/>
          <w:lang w:val="sr-Cyrl-RS"/>
        </w:rPr>
        <w:t>Уколико Мапа пословних процеса није усвојена, неопходне информације добијамо из постојећих интерних аката, углавном је то Правилник о организацији и систематизацији радних места, статутарна акта и сл.</w:t>
      </w:r>
      <w:r>
        <w:rPr>
          <w:rFonts w:ascii="Tahoma" w:hAnsi="Tahoma" w:cs="Tahoma"/>
          <w:sz w:val="16"/>
          <w:szCs w:val="16"/>
          <w:lang w:val="sr-Cyrl-RS"/>
        </w:rPr>
        <w:t>, као и из интервјуа са запосленима</w:t>
      </w:r>
    </w:p>
  </w:footnote>
  <w:footnote w:id="11">
    <w:p w14:paraId="4D8FA912" w14:textId="77777777" w:rsidR="00AA267D" w:rsidRPr="000B0A9B" w:rsidRDefault="00AA267D">
      <w:pPr>
        <w:pStyle w:val="FootnoteText"/>
        <w:rPr>
          <w:rFonts w:ascii="Tahoma" w:hAnsi="Tahoma" w:cs="Tahoma"/>
          <w:sz w:val="16"/>
          <w:szCs w:val="16"/>
        </w:rPr>
      </w:pPr>
      <w:r>
        <w:rPr>
          <w:rStyle w:val="FootnoteReference"/>
        </w:rPr>
        <w:footnoteRef/>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2">
    <w:p w14:paraId="1B560443" w14:textId="77777777" w:rsidR="00AA267D" w:rsidRPr="000B0A9B" w:rsidRDefault="00AA267D">
      <w:pPr>
        <w:pStyle w:val="FootnoteText"/>
      </w:pPr>
      <w:r>
        <w:rPr>
          <w:rStyle w:val="FootnoteReference"/>
        </w:rPr>
        <w:footnoteRef/>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3">
    <w:p w14:paraId="7206DE4F" w14:textId="0EE36FE1" w:rsidR="00AA267D" w:rsidRPr="00BA1C98" w:rsidRDefault="00AA267D" w:rsidP="00AA267D">
      <w:pPr>
        <w:pStyle w:val="FootnoteText"/>
        <w:rPr>
          <w:lang w:val="sr-Cyrl-RS"/>
        </w:rPr>
      </w:pPr>
      <w:r>
        <w:rPr>
          <w:rStyle w:val="FootnoteReference"/>
        </w:rPr>
        <w:footnoteRef/>
      </w:r>
      <w:r>
        <w:t xml:space="preserve"> </w:t>
      </w:r>
      <w:r w:rsidR="00D63067" w:rsidRPr="00437F0D">
        <w:rPr>
          <w:rFonts w:ascii="Tahoma" w:hAnsi="Tahoma" w:cs="Tahoma"/>
          <w:sz w:val="16"/>
          <w:szCs w:val="16"/>
          <w:lang w:val="sr-Cyrl-RS"/>
        </w:rPr>
        <w:t>Поступање интерног ревизора у односу н</w:t>
      </w:r>
      <w:r w:rsidR="00D63067">
        <w:rPr>
          <w:rFonts w:ascii="Tahoma" w:hAnsi="Tahoma" w:cs="Tahoma"/>
          <w:sz w:val="16"/>
          <w:szCs w:val="16"/>
          <w:lang w:val="sr-Cyrl-RS"/>
        </w:rPr>
        <w:t>а процену ризика и Мапу пословн</w:t>
      </w:r>
      <w:r w:rsidR="00D63067" w:rsidRPr="00437F0D">
        <w:rPr>
          <w:rFonts w:ascii="Tahoma" w:hAnsi="Tahoma" w:cs="Tahoma"/>
          <w:sz w:val="16"/>
          <w:szCs w:val="16"/>
          <w:lang w:val="sr-Cyrl-RS"/>
        </w:rPr>
        <w:t>их процеса. ИР је олакшана процена уколико је Регистар успостављен и у Мапи дефинисане контроле, али свакако морамо на основу своје методологије (низа корака описаних у Случају) потврдити да ли су сви ризици идентификовани и да ли су адекватно процењени</w:t>
      </w:r>
      <w:r w:rsidR="00D63067">
        <w:rPr>
          <w:rFonts w:ascii="Tahoma" w:hAnsi="Tahoma" w:cs="Tahoma"/>
          <w:sz w:val="16"/>
          <w:szCs w:val="16"/>
          <w:lang w:val="sr-Cyrl-RS"/>
        </w:rPr>
        <w:t xml:space="preserve"> (веза са фус нотом 5)- Уколико Мапа пословних процеса није усвојена, неоподне информације добијамо из постојећих интерних аката – Правилник о организацији и систематизацији радних места, оснивачка акта, интерни Правилници, Упутства, Одлуке, Инструкције, као и из интервјуа са запосленима,</w:t>
      </w:r>
      <w:r w:rsidR="00D63067" w:rsidRPr="008A7258">
        <w:rPr>
          <w:rFonts w:ascii="Tahoma" w:hAnsi="Tahoma" w:cs="Tahoma"/>
          <w:sz w:val="16"/>
          <w:szCs w:val="16"/>
          <w:lang w:val="sr-Cyrl-RS"/>
        </w:rPr>
        <w:t xml:space="preserve"> </w:t>
      </w:r>
      <w:r w:rsidR="00D63067">
        <w:rPr>
          <w:rFonts w:ascii="Tahoma" w:hAnsi="Tahoma" w:cs="Tahoma"/>
          <w:sz w:val="16"/>
          <w:szCs w:val="16"/>
          <w:lang w:val="sr-Cyrl-RS"/>
        </w:rPr>
        <w:t>записника/писаних информација/белешки са којима се субјект сагласио.</w:t>
      </w:r>
      <w:r>
        <w:rPr>
          <w:rFonts w:ascii="Tahoma" w:hAnsi="Tahoma" w:cs="Tahoma"/>
          <w:sz w:val="16"/>
          <w:szCs w:val="16"/>
          <w:lang w:val="sr-Cyrl-RS"/>
        </w:rPr>
        <w:t>.</w:t>
      </w:r>
    </w:p>
  </w:footnote>
  <w:footnote w:id="14">
    <w:p w14:paraId="4DEE4752" w14:textId="21891EF0" w:rsidR="00AA267D" w:rsidRPr="003C1F1A" w:rsidRDefault="00AA267D" w:rsidP="00EF46C8">
      <w:pPr>
        <w:pStyle w:val="FootnoteText"/>
      </w:pPr>
      <w:r>
        <w:rPr>
          <w:rStyle w:val="FootnoteReference"/>
        </w:rPr>
        <w:footnoteRef/>
      </w:r>
      <w:r w:rsidRPr="003C1F1A">
        <w:rPr>
          <w:rFonts w:ascii="Tahoma" w:hAnsi="Tahoma" w:cs="Tahoma"/>
          <w:sz w:val="16"/>
          <w:szCs w:val="16"/>
          <w:lang w:val="sr-Cyrl-RS"/>
        </w:rPr>
        <w:t xml:space="preserve">Приручник за интерну ревизију у </w:t>
      </w:r>
      <w:r>
        <w:rPr>
          <w:rFonts w:ascii="Tahoma" w:hAnsi="Tahoma" w:cs="Tahoma"/>
          <w:sz w:val="16"/>
          <w:szCs w:val="16"/>
          <w:lang w:val="sr-Cyrl-RS"/>
        </w:rPr>
        <w:t xml:space="preserve">Републици </w:t>
      </w:r>
      <w:r w:rsidRPr="003C1F1A">
        <w:rPr>
          <w:rFonts w:ascii="Tahoma" w:hAnsi="Tahoma" w:cs="Tahoma"/>
          <w:sz w:val="16"/>
          <w:szCs w:val="16"/>
          <w:lang w:val="sr-Cyrl-RS"/>
        </w:rPr>
        <w:t xml:space="preserve">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p w14:paraId="4932EB7B" w14:textId="77777777" w:rsidR="00AA267D" w:rsidRPr="00EF46C8" w:rsidRDefault="00AA267D">
      <w:pPr>
        <w:pStyle w:val="FootnoteText"/>
        <w:rPr>
          <w:lang w:val="sr-Cyrl-RS"/>
        </w:rPr>
      </w:pPr>
    </w:p>
  </w:footnote>
  <w:footnote w:id="15">
    <w:p w14:paraId="4180AD98" w14:textId="77777777" w:rsidR="00AA267D" w:rsidRPr="00194A7F" w:rsidRDefault="00AA267D" w:rsidP="00194A7F">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rPr>
        <w:t>Видети и</w:t>
      </w:r>
      <w:r w:rsidRPr="00194A7F">
        <w:rPr>
          <w:rFonts w:ascii="Tahoma" w:hAnsi="Tahoma" w:cs="Tahoma"/>
          <w:sz w:val="16"/>
          <w:szCs w:val="16"/>
        </w:rPr>
        <w:t xml:space="preserve"> Практични водич ”Интерна ревизија и преваре„ - IIA децембар 2009. године и IIA Становиште „Преваре и интерна ревизија”, јануар 2019. године</w:t>
      </w:r>
    </w:p>
  </w:footnote>
  <w:footnote w:id="16">
    <w:p w14:paraId="009066E1" w14:textId="77777777" w:rsidR="00AA267D" w:rsidRPr="00572BB0" w:rsidRDefault="00AA267D" w:rsidP="00572BB0">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17">
    <w:p w14:paraId="3EC7843B" w14:textId="77777777" w:rsidR="00AA267D" w:rsidRPr="00DB0A55" w:rsidRDefault="00AA267D" w:rsidP="005037B1">
      <w:pPr>
        <w:pStyle w:val="FootnoteText"/>
        <w:jc w:val="both"/>
        <w:rPr>
          <w:lang w:val="sr-Cyrl-RS"/>
        </w:rPr>
      </w:pPr>
      <w:r>
        <w:rPr>
          <w:rStyle w:val="FootnoteReference"/>
        </w:rPr>
        <w:footnoteRef/>
      </w:r>
      <w:r>
        <w:t xml:space="preserve"> </w:t>
      </w:r>
      <w:r w:rsidRPr="005037B1">
        <w:rPr>
          <w:rFonts w:ascii="Tahoma" w:hAnsi="Tahoma" w:cs="Tahoma"/>
          <w:sz w:val="16"/>
          <w:szCs w:val="16"/>
          <w:lang w:val="sr-Cyrl-RS"/>
        </w:rPr>
        <w:t>Црвене заставице, односно знаци упозорења и необични догађаји представљају иницијалне импулсе за откривање прев</w:t>
      </w:r>
      <w:r>
        <w:rPr>
          <w:rFonts w:ascii="Tahoma" w:hAnsi="Tahoma" w:cs="Tahoma"/>
          <w:sz w:val="16"/>
          <w:szCs w:val="16"/>
          <w:lang w:val="sr-Cyrl-RS"/>
        </w:rPr>
        <w:t>ара</w:t>
      </w:r>
      <w:r>
        <w:rPr>
          <w:lang w:val="sr-Cyrl-RS"/>
        </w:rPr>
        <w:t xml:space="preserve"> </w:t>
      </w:r>
    </w:p>
  </w:footnote>
  <w:footnote w:id="18">
    <w:p w14:paraId="072891A5" w14:textId="77777777" w:rsidR="00AA267D" w:rsidRPr="00194A7F" w:rsidRDefault="00AA267D" w:rsidP="00194A7F">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19">
    <w:p w14:paraId="3A682D73" w14:textId="77777777" w:rsidR="00AA267D" w:rsidRPr="00875405" w:rsidRDefault="00AA267D" w:rsidP="00194A7F">
      <w:pPr>
        <w:pStyle w:val="FootnoteText"/>
      </w:pPr>
      <w:r w:rsidRPr="00194A7F">
        <w:rPr>
          <w:rStyle w:val="FootnoteReference"/>
          <w:rFonts w:ascii="Tahoma" w:hAnsi="Tahoma" w:cs="Tahoma"/>
          <w:sz w:val="16"/>
          <w:szCs w:val="16"/>
        </w:rPr>
        <w:footnoteRef/>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20">
    <w:p w14:paraId="6E5A58D5" w14:textId="77777777" w:rsidR="00685F24" w:rsidRPr="00437F0D" w:rsidRDefault="00685F24" w:rsidP="00685F24">
      <w:pPr>
        <w:pStyle w:val="FootnoteText"/>
        <w:jc w:val="both"/>
        <w:rPr>
          <w:rFonts w:ascii="Tahoma" w:hAnsi="Tahoma" w:cs="Tahoma"/>
          <w:sz w:val="16"/>
          <w:szCs w:val="16"/>
          <w:lang w:val="sr-Cyrl-RS"/>
        </w:rPr>
      </w:pPr>
      <w:r w:rsidRPr="00437F0D">
        <w:rPr>
          <w:rStyle w:val="FootnoteReference"/>
          <w:rFonts w:ascii="Tahoma" w:hAnsi="Tahoma" w:cs="Tahoma"/>
          <w:sz w:val="16"/>
          <w:szCs w:val="16"/>
        </w:rPr>
        <w:footnoteRef/>
      </w:r>
      <w:r w:rsidRPr="00437F0D">
        <w:rPr>
          <w:rFonts w:ascii="Tahoma" w:hAnsi="Tahoma" w:cs="Tahoma"/>
          <w:sz w:val="16"/>
          <w:szCs w:val="16"/>
        </w:rPr>
        <w:t xml:space="preserve"> </w:t>
      </w:r>
      <w:r w:rsidRPr="00437F0D">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437F0D">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1">
    <w:p w14:paraId="49A46BB2" w14:textId="77777777" w:rsidR="00AA267D" w:rsidRPr="00C57EAC" w:rsidRDefault="00AA267D" w:rsidP="00870C46">
      <w:pPr>
        <w:pStyle w:val="FootnoteText"/>
      </w:pPr>
      <w:r>
        <w:rPr>
          <w:rStyle w:val="FootnoteReference"/>
        </w:rPr>
        <w:footnoteRef/>
      </w:r>
      <w:r w:rsidRPr="00C57EAC">
        <w:rPr>
          <w:rFonts w:ascii="Tahoma" w:hAnsi="Tahoma" w:cs="Tahoma"/>
          <w:sz w:val="16"/>
          <w:szCs w:val="16"/>
        </w:rPr>
        <w:t>Извор: Приручник за интерну ревизију у Србији – Други део</w:t>
      </w:r>
    </w:p>
  </w:footnote>
  <w:footnote w:id="22">
    <w:p w14:paraId="43C45A1D" w14:textId="707CB5B5" w:rsidR="00AA267D" w:rsidRPr="004E6E14" w:rsidRDefault="00AA267D" w:rsidP="003672A6">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sidR="00D01789" w:rsidRPr="00D01789">
        <w:rPr>
          <w:rFonts w:ascii="Tahoma" w:hAnsi="Tahoma" w:cs="Tahoma"/>
          <w:sz w:val="16"/>
          <w:szCs w:val="16"/>
          <w:lang w:val="sr-Cyrl-RS"/>
        </w:rPr>
        <w:t xml:space="preserve"> </w:t>
      </w:r>
      <w:r w:rsidR="00D01789">
        <w:rPr>
          <w:rFonts w:ascii="Tahoma" w:hAnsi="Tahoma" w:cs="Tahoma"/>
          <w:sz w:val="16"/>
          <w:szCs w:val="16"/>
          <w:lang w:val="sr-Cyrl-RS"/>
        </w:rPr>
        <w:t xml:space="preserve">у Републици Србији </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23">
    <w:p w14:paraId="76D20636" w14:textId="77777777" w:rsidR="00685F24" w:rsidRPr="00437F0D" w:rsidRDefault="00685F24" w:rsidP="00685F24">
      <w:pPr>
        <w:pStyle w:val="FootnoteText"/>
        <w:rPr>
          <w:lang w:val="sr-Cyrl-RS"/>
        </w:rPr>
      </w:pPr>
      <w:r>
        <w:rPr>
          <w:rStyle w:val="FootnoteReference"/>
        </w:rPr>
        <w:footnoteRef/>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24">
    <w:p w14:paraId="11E88D4B" w14:textId="77777777" w:rsidR="00D01789" w:rsidRPr="00DB574B" w:rsidRDefault="00D01789" w:rsidP="00D01789">
      <w:pPr>
        <w:pStyle w:val="FootnoteText"/>
        <w:rPr>
          <w:rFonts w:ascii="Tahoma" w:hAnsi="Tahoma" w:cs="Tahoma"/>
          <w:sz w:val="16"/>
          <w:szCs w:val="16"/>
          <w:lang w:val="sr-Cyrl-RS"/>
        </w:rPr>
      </w:pPr>
      <w:r w:rsidRPr="00DB574B">
        <w:rPr>
          <w:rStyle w:val="FootnoteReference"/>
          <w:rFonts w:ascii="Tahoma" w:hAnsi="Tahoma" w:cs="Tahoma"/>
          <w:sz w:val="16"/>
          <w:szCs w:val="16"/>
        </w:rPr>
        <w:footnoteRef/>
      </w:r>
      <w:r w:rsidRPr="00DB574B">
        <w:rPr>
          <w:rFonts w:ascii="Tahoma" w:hAnsi="Tahoma" w:cs="Tahoma"/>
          <w:sz w:val="16"/>
          <w:szCs w:val="16"/>
        </w:rPr>
        <w:t xml:space="preserve"> </w:t>
      </w:r>
      <w:r w:rsidRPr="00DB574B">
        <w:rPr>
          <w:rFonts w:ascii="Tahoma" w:hAnsi="Tahoma" w:cs="Tahoma"/>
          <w:sz w:val="16"/>
          <w:szCs w:val="16"/>
          <w:lang w:val="sr-Cyrl-RS"/>
        </w:rPr>
        <w:t xml:space="preserve">Видети детаљније: Приручник за интерну ревизију у Републици Србији </w:t>
      </w:r>
      <w:r w:rsidRPr="00DB574B">
        <w:rPr>
          <w:rFonts w:ascii="Tahoma" w:hAnsi="Tahoma" w:cs="Tahoma"/>
          <w:sz w:val="16"/>
          <w:szCs w:val="16"/>
        </w:rPr>
        <w:t xml:space="preserve">II </w:t>
      </w:r>
      <w:r w:rsidRPr="00DB574B">
        <w:rPr>
          <w:rFonts w:ascii="Tahoma" w:hAnsi="Tahoma" w:cs="Tahoma"/>
          <w:sz w:val="16"/>
          <w:szCs w:val="16"/>
          <w:lang w:val="sr-Cyrl-RS"/>
        </w:rPr>
        <w:t>део</w:t>
      </w:r>
    </w:p>
  </w:footnote>
  <w:footnote w:id="25">
    <w:p w14:paraId="3A1622AA" w14:textId="77777777" w:rsidR="00D01789" w:rsidRPr="007629BB" w:rsidRDefault="00D01789" w:rsidP="00D01789">
      <w:pPr>
        <w:pStyle w:val="FootnoteText"/>
        <w:rPr>
          <w:rFonts w:ascii="Tahoma" w:hAnsi="Tahoma" w:cs="Tahoma"/>
          <w:sz w:val="16"/>
          <w:szCs w:val="16"/>
          <w:lang w:val="sr-Cyrl-RS"/>
        </w:rPr>
      </w:pPr>
      <w:r w:rsidRPr="007629BB">
        <w:rPr>
          <w:rStyle w:val="FootnoteReference"/>
          <w:rFonts w:ascii="Tahoma" w:hAnsi="Tahoma" w:cs="Tahoma"/>
          <w:sz w:val="16"/>
          <w:szCs w:val="16"/>
        </w:rPr>
        <w:footnoteRef/>
      </w:r>
      <w:r w:rsidRPr="007629BB">
        <w:rPr>
          <w:rFonts w:ascii="Tahoma" w:hAnsi="Tahoma" w:cs="Tahoma"/>
          <w:sz w:val="16"/>
          <w:szCs w:val="16"/>
        </w:rPr>
        <w:t xml:space="preserve"> </w:t>
      </w:r>
      <w:r w:rsidRPr="007629BB">
        <w:rPr>
          <w:rFonts w:ascii="Tahoma" w:hAnsi="Tahoma" w:cs="Tahoma"/>
          <w:sz w:val="16"/>
          <w:szCs w:val="16"/>
          <w:lang w:val="sr-Cyrl-RS"/>
        </w:rPr>
        <w:t xml:space="preserve">Професионални скептицизам представља став који подразумева испитивачки начин размишљања и критичко сагледавање ревизорских доказа, </w:t>
      </w:r>
      <w:r w:rsidRPr="007A2509">
        <w:rPr>
          <w:rFonts w:ascii="Tahoma" w:hAnsi="Tahoma" w:cs="Tahoma"/>
          <w:sz w:val="16"/>
          <w:szCs w:val="16"/>
        </w:rPr>
        <w:t>Практични водич ”Интерна ревизија и преваре„ - IIA децембар 2009. године</w:t>
      </w:r>
    </w:p>
  </w:footnote>
  <w:footnote w:id="26">
    <w:p w14:paraId="7E3CA7AD" w14:textId="77777777" w:rsidR="00D01789" w:rsidRPr="007629BB" w:rsidRDefault="00D01789" w:rsidP="00D01789">
      <w:pPr>
        <w:pStyle w:val="FootnoteText"/>
        <w:rPr>
          <w:rFonts w:ascii="Tahoma" w:hAnsi="Tahoma" w:cs="Tahoma"/>
          <w:sz w:val="16"/>
          <w:szCs w:val="16"/>
          <w:lang w:val="sr-Cyrl-RS"/>
        </w:rPr>
      </w:pPr>
      <w:r w:rsidRPr="007629BB">
        <w:rPr>
          <w:rStyle w:val="FootnoteReference"/>
          <w:rFonts w:ascii="Tahoma" w:hAnsi="Tahoma" w:cs="Tahoma"/>
          <w:sz w:val="16"/>
          <w:szCs w:val="16"/>
        </w:rPr>
        <w:footnoteRef/>
      </w:r>
      <w:r w:rsidRPr="007629BB">
        <w:rPr>
          <w:rFonts w:ascii="Tahoma" w:hAnsi="Tahoma" w:cs="Tahoma"/>
          <w:sz w:val="16"/>
          <w:szCs w:val="16"/>
        </w:rPr>
        <w:t xml:space="preserve"> </w:t>
      </w:r>
      <w:r w:rsidRPr="007629BB">
        <w:rPr>
          <w:rFonts w:ascii="Tahoma" w:hAnsi="Tahoma" w:cs="Tahoma"/>
          <w:sz w:val="16"/>
          <w:szCs w:val="16"/>
          <w:lang w:val="sr-Cyrl-RS"/>
        </w:rPr>
        <w:t xml:space="preserve">Приручник за интерну ревизију у Републици Србији </w:t>
      </w:r>
      <w:r w:rsidRPr="007629BB">
        <w:rPr>
          <w:rFonts w:ascii="Tahoma" w:hAnsi="Tahoma" w:cs="Tahoma"/>
          <w:sz w:val="16"/>
          <w:szCs w:val="16"/>
        </w:rPr>
        <w:t xml:space="preserve">I </w:t>
      </w:r>
      <w:r w:rsidRPr="00935D4E">
        <w:rPr>
          <w:rFonts w:ascii="Tahoma" w:hAnsi="Tahoma" w:cs="Tahoma"/>
          <w:sz w:val="16"/>
          <w:szCs w:val="16"/>
          <w:lang w:val="sr-Cyrl-RS"/>
        </w:rPr>
        <w:t>део</w:t>
      </w:r>
      <w:r w:rsidRPr="007629BB">
        <w:rPr>
          <w:rFonts w:ascii="Tahoma" w:hAnsi="Tahoma" w:cs="Tahoma"/>
          <w:sz w:val="16"/>
          <w:szCs w:val="16"/>
          <w:lang w:val="sr-Cyrl-RS"/>
        </w:rPr>
        <w:t xml:space="preserve"> </w:t>
      </w:r>
    </w:p>
  </w:footnote>
  <w:footnote w:id="27">
    <w:p w14:paraId="5EC1EB31" w14:textId="77777777" w:rsidR="00AA267D" w:rsidRPr="00565CF3" w:rsidRDefault="00AA267D" w:rsidP="00544A80">
      <w:pPr>
        <w:pStyle w:val="FootnoteText"/>
        <w:rPr>
          <w:rFonts w:ascii="Tahoma" w:hAnsi="Tahoma" w:cs="Tahoma"/>
          <w:sz w:val="16"/>
          <w:szCs w:val="16"/>
          <w:lang w:val="sr-Cyrl-RS"/>
        </w:rPr>
      </w:pPr>
      <w:r>
        <w:rPr>
          <w:rStyle w:val="FootnoteReference"/>
        </w:rPr>
        <w:footnoteRef/>
      </w:r>
      <w:r w:rsidRPr="00565CF3">
        <w:rPr>
          <w:rFonts w:ascii="Tahoma" w:hAnsi="Tahoma" w:cs="Tahoma"/>
          <w:sz w:val="16"/>
          <w:szCs w:val="16"/>
          <w:lang w:val="sr-Cyrl-RS"/>
        </w:rPr>
        <w:t xml:space="preserve">Видети и Приручник за интерну ревизију у 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28">
    <w:p w14:paraId="50689CC7" w14:textId="77777777" w:rsidR="00AA267D" w:rsidRPr="00565CF3" w:rsidRDefault="00AA267D" w:rsidP="0046736C">
      <w:pPr>
        <w:pStyle w:val="FootnoteText"/>
        <w:rPr>
          <w:lang w:val="sr-Cyrl-RS"/>
        </w:rPr>
      </w:pPr>
      <w:r>
        <w:rPr>
          <w:rStyle w:val="FootnoteReference"/>
        </w:rPr>
        <w:footnoteRef/>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29">
    <w:p w14:paraId="5853604C" w14:textId="77777777" w:rsidR="00AA267D" w:rsidRPr="009C26CD" w:rsidRDefault="00AA267D" w:rsidP="0046736C">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0">
    <w:p w14:paraId="11A233EE" w14:textId="77777777" w:rsidR="00AA267D" w:rsidRPr="00D7537C" w:rsidRDefault="00AA267D" w:rsidP="0046736C">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31">
    <w:p w14:paraId="16AEEFA7" w14:textId="77777777" w:rsidR="00AA267D" w:rsidRPr="00372221" w:rsidRDefault="00AA267D" w:rsidP="001C15CB">
      <w:pPr>
        <w:pStyle w:val="FootnoteText"/>
      </w:pPr>
      <w:r>
        <w:rPr>
          <w:rStyle w:val="FootnoteReference"/>
        </w:rPr>
        <w:footnoteRef/>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32">
    <w:p w14:paraId="502CAA5D" w14:textId="77777777" w:rsidR="00AA267D" w:rsidRPr="005E3E81" w:rsidRDefault="00AA267D" w:rsidP="00861298">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6"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66D17"/>
    <w:multiLevelType w:val="hybridMultilevel"/>
    <w:tmpl w:val="9A424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9"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D4C05"/>
    <w:multiLevelType w:val="hybridMultilevel"/>
    <w:tmpl w:val="221870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2" w15:restartNumberingAfterBreak="0">
    <w:nsid w:val="232D24FC"/>
    <w:multiLevelType w:val="hybridMultilevel"/>
    <w:tmpl w:val="2E38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4" w15:restartNumberingAfterBreak="0">
    <w:nsid w:val="25F30DA0"/>
    <w:multiLevelType w:val="hybridMultilevel"/>
    <w:tmpl w:val="276228C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E11D2"/>
    <w:multiLevelType w:val="hybridMultilevel"/>
    <w:tmpl w:val="490487E4"/>
    <w:lvl w:ilvl="0" w:tplc="1526D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F97F07"/>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8"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B1E4C"/>
    <w:multiLevelType w:val="hybridMultilevel"/>
    <w:tmpl w:val="02967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236611"/>
    <w:multiLevelType w:val="hybridMultilevel"/>
    <w:tmpl w:val="E73EFAAC"/>
    <w:lvl w:ilvl="0" w:tplc="D1A0A136">
      <w:start w:val="3"/>
      <w:numFmt w:val="bullet"/>
      <w:lvlText w:val="-"/>
      <w:lvlJc w:val="left"/>
      <w:pPr>
        <w:tabs>
          <w:tab w:val="num" w:pos="720"/>
        </w:tabs>
        <w:ind w:left="720" w:hanging="360"/>
      </w:pPr>
      <w:rPr>
        <w:rFonts w:ascii="Tahoma" w:eastAsia="Times New Roman" w:hAnsi="Tahoma" w:cs="Tahoma" w:hint="default"/>
      </w:rPr>
    </w:lvl>
    <w:lvl w:ilvl="1" w:tplc="60C28E60" w:tentative="1">
      <w:start w:val="1"/>
      <w:numFmt w:val="bullet"/>
      <w:lvlText w:val=""/>
      <w:lvlJc w:val="left"/>
      <w:pPr>
        <w:tabs>
          <w:tab w:val="num" w:pos="1440"/>
        </w:tabs>
        <w:ind w:left="1440" w:hanging="360"/>
      </w:pPr>
      <w:rPr>
        <w:rFonts w:ascii="Wingdings 3" w:hAnsi="Wingdings 3" w:hint="default"/>
      </w:rPr>
    </w:lvl>
    <w:lvl w:ilvl="2" w:tplc="5EBEF734" w:tentative="1">
      <w:start w:val="1"/>
      <w:numFmt w:val="bullet"/>
      <w:lvlText w:val=""/>
      <w:lvlJc w:val="left"/>
      <w:pPr>
        <w:tabs>
          <w:tab w:val="num" w:pos="2160"/>
        </w:tabs>
        <w:ind w:left="2160" w:hanging="360"/>
      </w:pPr>
      <w:rPr>
        <w:rFonts w:ascii="Wingdings 3" w:hAnsi="Wingdings 3" w:hint="default"/>
      </w:rPr>
    </w:lvl>
    <w:lvl w:ilvl="3" w:tplc="4ABEDCB0" w:tentative="1">
      <w:start w:val="1"/>
      <w:numFmt w:val="bullet"/>
      <w:lvlText w:val=""/>
      <w:lvlJc w:val="left"/>
      <w:pPr>
        <w:tabs>
          <w:tab w:val="num" w:pos="2880"/>
        </w:tabs>
        <w:ind w:left="2880" w:hanging="360"/>
      </w:pPr>
      <w:rPr>
        <w:rFonts w:ascii="Wingdings 3" w:hAnsi="Wingdings 3" w:hint="default"/>
      </w:rPr>
    </w:lvl>
    <w:lvl w:ilvl="4" w:tplc="D0D03F76" w:tentative="1">
      <w:start w:val="1"/>
      <w:numFmt w:val="bullet"/>
      <w:lvlText w:val=""/>
      <w:lvlJc w:val="left"/>
      <w:pPr>
        <w:tabs>
          <w:tab w:val="num" w:pos="3600"/>
        </w:tabs>
        <w:ind w:left="3600" w:hanging="360"/>
      </w:pPr>
      <w:rPr>
        <w:rFonts w:ascii="Wingdings 3" w:hAnsi="Wingdings 3" w:hint="default"/>
      </w:rPr>
    </w:lvl>
    <w:lvl w:ilvl="5" w:tplc="DD42BD06" w:tentative="1">
      <w:start w:val="1"/>
      <w:numFmt w:val="bullet"/>
      <w:lvlText w:val=""/>
      <w:lvlJc w:val="left"/>
      <w:pPr>
        <w:tabs>
          <w:tab w:val="num" w:pos="4320"/>
        </w:tabs>
        <w:ind w:left="4320" w:hanging="360"/>
      </w:pPr>
      <w:rPr>
        <w:rFonts w:ascii="Wingdings 3" w:hAnsi="Wingdings 3" w:hint="default"/>
      </w:rPr>
    </w:lvl>
    <w:lvl w:ilvl="6" w:tplc="2EEEEB20" w:tentative="1">
      <w:start w:val="1"/>
      <w:numFmt w:val="bullet"/>
      <w:lvlText w:val=""/>
      <w:lvlJc w:val="left"/>
      <w:pPr>
        <w:tabs>
          <w:tab w:val="num" w:pos="5040"/>
        </w:tabs>
        <w:ind w:left="5040" w:hanging="360"/>
      </w:pPr>
      <w:rPr>
        <w:rFonts w:ascii="Wingdings 3" w:hAnsi="Wingdings 3" w:hint="default"/>
      </w:rPr>
    </w:lvl>
    <w:lvl w:ilvl="7" w:tplc="ECCAB71C" w:tentative="1">
      <w:start w:val="1"/>
      <w:numFmt w:val="bullet"/>
      <w:lvlText w:val=""/>
      <w:lvlJc w:val="left"/>
      <w:pPr>
        <w:tabs>
          <w:tab w:val="num" w:pos="5760"/>
        </w:tabs>
        <w:ind w:left="5760" w:hanging="360"/>
      </w:pPr>
      <w:rPr>
        <w:rFonts w:ascii="Wingdings 3" w:hAnsi="Wingdings 3" w:hint="default"/>
      </w:rPr>
    </w:lvl>
    <w:lvl w:ilvl="8" w:tplc="5DDE9024"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C565D5E"/>
    <w:multiLevelType w:val="hybridMultilevel"/>
    <w:tmpl w:val="46D010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23" w15:restartNumberingAfterBreak="0">
    <w:nsid w:val="3FB26004"/>
    <w:multiLevelType w:val="hybridMultilevel"/>
    <w:tmpl w:val="87D0B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361FE1"/>
    <w:multiLevelType w:val="hybridMultilevel"/>
    <w:tmpl w:val="60EA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29" w15:restartNumberingAfterBreak="0">
    <w:nsid w:val="52BF3AAB"/>
    <w:multiLevelType w:val="hybridMultilevel"/>
    <w:tmpl w:val="7EF8932C"/>
    <w:lvl w:ilvl="0" w:tplc="2E829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6939EB"/>
    <w:multiLevelType w:val="hybridMultilevel"/>
    <w:tmpl w:val="5A6E84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2"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5"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6"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8" w15:restartNumberingAfterBreak="0">
    <w:nsid w:val="763D417D"/>
    <w:multiLevelType w:val="hybridMultilevel"/>
    <w:tmpl w:val="3842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6438AF"/>
    <w:multiLevelType w:val="hybridMultilevel"/>
    <w:tmpl w:val="AB96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7"/>
  </w:num>
  <w:num w:numId="3">
    <w:abstractNumId w:val="15"/>
  </w:num>
  <w:num w:numId="4">
    <w:abstractNumId w:val="14"/>
  </w:num>
  <w:num w:numId="5">
    <w:abstractNumId w:val="4"/>
  </w:num>
  <w:num w:numId="6">
    <w:abstractNumId w:val="21"/>
  </w:num>
  <w:num w:numId="7">
    <w:abstractNumId w:val="2"/>
  </w:num>
  <w:num w:numId="8">
    <w:abstractNumId w:val="17"/>
  </w:num>
  <w:num w:numId="9">
    <w:abstractNumId w:val="31"/>
  </w:num>
  <w:num w:numId="10">
    <w:abstractNumId w:val="35"/>
  </w:num>
  <w:num w:numId="11">
    <w:abstractNumId w:val="22"/>
  </w:num>
  <w:num w:numId="12">
    <w:abstractNumId w:val="0"/>
  </w:num>
  <w:num w:numId="13">
    <w:abstractNumId w:val="34"/>
  </w:num>
  <w:num w:numId="14">
    <w:abstractNumId w:val="13"/>
  </w:num>
  <w:num w:numId="15">
    <w:abstractNumId w:val="8"/>
  </w:num>
  <w:num w:numId="16">
    <w:abstractNumId w:val="28"/>
  </w:num>
  <w:num w:numId="17">
    <w:abstractNumId w:val="11"/>
  </w:num>
  <w:num w:numId="18">
    <w:abstractNumId w:val="37"/>
  </w:num>
  <w:num w:numId="19">
    <w:abstractNumId w:val="5"/>
  </w:num>
  <w:num w:numId="20">
    <w:abstractNumId w:val="26"/>
  </w:num>
  <w:num w:numId="21">
    <w:abstractNumId w:val="30"/>
  </w:num>
  <w:num w:numId="22">
    <w:abstractNumId w:val="1"/>
  </w:num>
  <w:num w:numId="23">
    <w:abstractNumId w:val="29"/>
  </w:num>
  <w:num w:numId="24">
    <w:abstractNumId w:val="16"/>
  </w:num>
  <w:num w:numId="25">
    <w:abstractNumId w:val="18"/>
  </w:num>
  <w:num w:numId="26">
    <w:abstractNumId w:val="27"/>
  </w:num>
  <w:num w:numId="27">
    <w:abstractNumId w:val="38"/>
  </w:num>
  <w:num w:numId="28">
    <w:abstractNumId w:val="10"/>
  </w:num>
  <w:num w:numId="29">
    <w:abstractNumId w:val="39"/>
  </w:num>
  <w:num w:numId="30">
    <w:abstractNumId w:val="9"/>
  </w:num>
  <w:num w:numId="31">
    <w:abstractNumId w:val="24"/>
  </w:num>
  <w:num w:numId="32">
    <w:abstractNumId w:val="36"/>
  </w:num>
  <w:num w:numId="33">
    <w:abstractNumId w:val="6"/>
  </w:num>
  <w:num w:numId="34">
    <w:abstractNumId w:val="32"/>
  </w:num>
  <w:num w:numId="35">
    <w:abstractNumId w:val="33"/>
  </w:num>
  <w:num w:numId="36">
    <w:abstractNumId w:val="25"/>
  </w:num>
  <w:num w:numId="37">
    <w:abstractNumId w:val="19"/>
  </w:num>
  <w:num w:numId="38">
    <w:abstractNumId w:val="3"/>
  </w:num>
  <w:num w:numId="39">
    <w:abstractNumId w:val="20"/>
  </w:num>
  <w:num w:numId="4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1A"/>
    <w:rsid w:val="00002DD2"/>
    <w:rsid w:val="00003AA1"/>
    <w:rsid w:val="000127B2"/>
    <w:rsid w:val="00015846"/>
    <w:rsid w:val="000167FE"/>
    <w:rsid w:val="00016E9D"/>
    <w:rsid w:val="0002086C"/>
    <w:rsid w:val="0002383E"/>
    <w:rsid w:val="0002465E"/>
    <w:rsid w:val="000247C0"/>
    <w:rsid w:val="00027562"/>
    <w:rsid w:val="00032BD9"/>
    <w:rsid w:val="000360D9"/>
    <w:rsid w:val="000437CD"/>
    <w:rsid w:val="00046702"/>
    <w:rsid w:val="0005198B"/>
    <w:rsid w:val="00051B37"/>
    <w:rsid w:val="00053389"/>
    <w:rsid w:val="00054DB8"/>
    <w:rsid w:val="00065D83"/>
    <w:rsid w:val="00071A7F"/>
    <w:rsid w:val="00073073"/>
    <w:rsid w:val="00075420"/>
    <w:rsid w:val="00076376"/>
    <w:rsid w:val="000826C5"/>
    <w:rsid w:val="00086A8E"/>
    <w:rsid w:val="00096D38"/>
    <w:rsid w:val="00096F39"/>
    <w:rsid w:val="000974EA"/>
    <w:rsid w:val="000A089E"/>
    <w:rsid w:val="000A24B2"/>
    <w:rsid w:val="000B03C1"/>
    <w:rsid w:val="000B0A9B"/>
    <w:rsid w:val="000B412C"/>
    <w:rsid w:val="000B555D"/>
    <w:rsid w:val="000C4428"/>
    <w:rsid w:val="000C4D1C"/>
    <w:rsid w:val="000C5078"/>
    <w:rsid w:val="000E453B"/>
    <w:rsid w:val="000F0454"/>
    <w:rsid w:val="000F149E"/>
    <w:rsid w:val="000F24FE"/>
    <w:rsid w:val="000F75E8"/>
    <w:rsid w:val="0010151A"/>
    <w:rsid w:val="001049DB"/>
    <w:rsid w:val="00105780"/>
    <w:rsid w:val="00111F8B"/>
    <w:rsid w:val="00113785"/>
    <w:rsid w:val="00113879"/>
    <w:rsid w:val="00123E8E"/>
    <w:rsid w:val="00126D41"/>
    <w:rsid w:val="001332CE"/>
    <w:rsid w:val="00134D22"/>
    <w:rsid w:val="00135DD6"/>
    <w:rsid w:val="00136E12"/>
    <w:rsid w:val="00137EAF"/>
    <w:rsid w:val="00140D78"/>
    <w:rsid w:val="001419E5"/>
    <w:rsid w:val="0016107D"/>
    <w:rsid w:val="00163F03"/>
    <w:rsid w:val="00164CF9"/>
    <w:rsid w:val="00165B0E"/>
    <w:rsid w:val="0017228A"/>
    <w:rsid w:val="00174FA4"/>
    <w:rsid w:val="0018047C"/>
    <w:rsid w:val="00182820"/>
    <w:rsid w:val="00182D14"/>
    <w:rsid w:val="00183936"/>
    <w:rsid w:val="00185A1B"/>
    <w:rsid w:val="00192B02"/>
    <w:rsid w:val="00194A7F"/>
    <w:rsid w:val="00194E8C"/>
    <w:rsid w:val="001958C2"/>
    <w:rsid w:val="00196C04"/>
    <w:rsid w:val="001A5449"/>
    <w:rsid w:val="001A5C5C"/>
    <w:rsid w:val="001A6A4E"/>
    <w:rsid w:val="001B1788"/>
    <w:rsid w:val="001B56AC"/>
    <w:rsid w:val="001B665C"/>
    <w:rsid w:val="001B72FE"/>
    <w:rsid w:val="001B7BB6"/>
    <w:rsid w:val="001C15CB"/>
    <w:rsid w:val="001C6FC0"/>
    <w:rsid w:val="001D0FFB"/>
    <w:rsid w:val="001D2235"/>
    <w:rsid w:val="001D6B76"/>
    <w:rsid w:val="001E0EF4"/>
    <w:rsid w:val="001E4C8B"/>
    <w:rsid w:val="001F06D3"/>
    <w:rsid w:val="001F2058"/>
    <w:rsid w:val="001F5CA0"/>
    <w:rsid w:val="00200177"/>
    <w:rsid w:val="002033D4"/>
    <w:rsid w:val="0021249F"/>
    <w:rsid w:val="0021753C"/>
    <w:rsid w:val="00223B8B"/>
    <w:rsid w:val="002257E6"/>
    <w:rsid w:val="00230056"/>
    <w:rsid w:val="00230F11"/>
    <w:rsid w:val="00233435"/>
    <w:rsid w:val="00235215"/>
    <w:rsid w:val="00236DAA"/>
    <w:rsid w:val="00250671"/>
    <w:rsid w:val="00251C23"/>
    <w:rsid w:val="0025742A"/>
    <w:rsid w:val="00257842"/>
    <w:rsid w:val="0026045F"/>
    <w:rsid w:val="00260C3B"/>
    <w:rsid w:val="00264F4F"/>
    <w:rsid w:val="00270EA6"/>
    <w:rsid w:val="00271394"/>
    <w:rsid w:val="00274AC8"/>
    <w:rsid w:val="00281442"/>
    <w:rsid w:val="00291A69"/>
    <w:rsid w:val="00297AE6"/>
    <w:rsid w:val="002A02CB"/>
    <w:rsid w:val="002A0B98"/>
    <w:rsid w:val="002A2271"/>
    <w:rsid w:val="002A4D5D"/>
    <w:rsid w:val="002A521B"/>
    <w:rsid w:val="002A6071"/>
    <w:rsid w:val="002B103D"/>
    <w:rsid w:val="002B3BA5"/>
    <w:rsid w:val="002B3E57"/>
    <w:rsid w:val="002B3F7B"/>
    <w:rsid w:val="002B4ADA"/>
    <w:rsid w:val="002B661A"/>
    <w:rsid w:val="002C033D"/>
    <w:rsid w:val="002C05FF"/>
    <w:rsid w:val="002C296C"/>
    <w:rsid w:val="002C7B2A"/>
    <w:rsid w:val="002D04F7"/>
    <w:rsid w:val="002E0926"/>
    <w:rsid w:val="002E2522"/>
    <w:rsid w:val="002E2F7C"/>
    <w:rsid w:val="002E4079"/>
    <w:rsid w:val="002E77D3"/>
    <w:rsid w:val="002E7BA5"/>
    <w:rsid w:val="002F1351"/>
    <w:rsid w:val="002F2D1A"/>
    <w:rsid w:val="002F5C7B"/>
    <w:rsid w:val="00303BEF"/>
    <w:rsid w:val="00303DCB"/>
    <w:rsid w:val="00310D6E"/>
    <w:rsid w:val="00312282"/>
    <w:rsid w:val="00313C3C"/>
    <w:rsid w:val="00314D2B"/>
    <w:rsid w:val="00315576"/>
    <w:rsid w:val="00321EF0"/>
    <w:rsid w:val="0032688D"/>
    <w:rsid w:val="00337107"/>
    <w:rsid w:val="0033750D"/>
    <w:rsid w:val="00340035"/>
    <w:rsid w:val="003419B0"/>
    <w:rsid w:val="0034279C"/>
    <w:rsid w:val="003435A0"/>
    <w:rsid w:val="00353568"/>
    <w:rsid w:val="00353DEE"/>
    <w:rsid w:val="00361CF6"/>
    <w:rsid w:val="003672A6"/>
    <w:rsid w:val="003672DE"/>
    <w:rsid w:val="00372221"/>
    <w:rsid w:val="003739A9"/>
    <w:rsid w:val="003742E9"/>
    <w:rsid w:val="0037776B"/>
    <w:rsid w:val="00380E28"/>
    <w:rsid w:val="00381A41"/>
    <w:rsid w:val="00383722"/>
    <w:rsid w:val="003849DB"/>
    <w:rsid w:val="00384AD0"/>
    <w:rsid w:val="00386AF4"/>
    <w:rsid w:val="00390D7D"/>
    <w:rsid w:val="00394F43"/>
    <w:rsid w:val="00397543"/>
    <w:rsid w:val="003A46F6"/>
    <w:rsid w:val="003A7B4C"/>
    <w:rsid w:val="003B0138"/>
    <w:rsid w:val="003B3967"/>
    <w:rsid w:val="003B4835"/>
    <w:rsid w:val="003B76D2"/>
    <w:rsid w:val="003D17CB"/>
    <w:rsid w:val="003D1FDC"/>
    <w:rsid w:val="003D6983"/>
    <w:rsid w:val="003E0892"/>
    <w:rsid w:val="003E41BF"/>
    <w:rsid w:val="003F12E4"/>
    <w:rsid w:val="003F790C"/>
    <w:rsid w:val="00402D29"/>
    <w:rsid w:val="00404C34"/>
    <w:rsid w:val="00404F41"/>
    <w:rsid w:val="0041285A"/>
    <w:rsid w:val="00413EBC"/>
    <w:rsid w:val="00415FD4"/>
    <w:rsid w:val="00431FB7"/>
    <w:rsid w:val="004324CE"/>
    <w:rsid w:val="00432EB6"/>
    <w:rsid w:val="00433577"/>
    <w:rsid w:val="00433593"/>
    <w:rsid w:val="004360CE"/>
    <w:rsid w:val="00437B36"/>
    <w:rsid w:val="00437F26"/>
    <w:rsid w:val="0044633C"/>
    <w:rsid w:val="004514E6"/>
    <w:rsid w:val="00454474"/>
    <w:rsid w:val="00456C81"/>
    <w:rsid w:val="0046736C"/>
    <w:rsid w:val="0046790C"/>
    <w:rsid w:val="004707CB"/>
    <w:rsid w:val="0047551D"/>
    <w:rsid w:val="00476DFB"/>
    <w:rsid w:val="0047767A"/>
    <w:rsid w:val="00480B32"/>
    <w:rsid w:val="0048298D"/>
    <w:rsid w:val="00487902"/>
    <w:rsid w:val="00492157"/>
    <w:rsid w:val="004966B1"/>
    <w:rsid w:val="004972DB"/>
    <w:rsid w:val="004A1FBC"/>
    <w:rsid w:val="004B440A"/>
    <w:rsid w:val="004B47CC"/>
    <w:rsid w:val="004C1A9C"/>
    <w:rsid w:val="004C503A"/>
    <w:rsid w:val="004D1274"/>
    <w:rsid w:val="004D7D64"/>
    <w:rsid w:val="004E7601"/>
    <w:rsid w:val="004F6FB8"/>
    <w:rsid w:val="0050155C"/>
    <w:rsid w:val="005037B1"/>
    <w:rsid w:val="005052B1"/>
    <w:rsid w:val="005218EB"/>
    <w:rsid w:val="00524849"/>
    <w:rsid w:val="00524A3C"/>
    <w:rsid w:val="00524A42"/>
    <w:rsid w:val="005400A8"/>
    <w:rsid w:val="00544A80"/>
    <w:rsid w:val="00544E1C"/>
    <w:rsid w:val="005459E0"/>
    <w:rsid w:val="00546747"/>
    <w:rsid w:val="00546FD7"/>
    <w:rsid w:val="00557534"/>
    <w:rsid w:val="005612CF"/>
    <w:rsid w:val="0056152F"/>
    <w:rsid w:val="005634BB"/>
    <w:rsid w:val="00565413"/>
    <w:rsid w:val="0057083A"/>
    <w:rsid w:val="00572BB0"/>
    <w:rsid w:val="00581C6C"/>
    <w:rsid w:val="00587F1F"/>
    <w:rsid w:val="00593A73"/>
    <w:rsid w:val="00594E0B"/>
    <w:rsid w:val="005972C1"/>
    <w:rsid w:val="005A2101"/>
    <w:rsid w:val="005A3773"/>
    <w:rsid w:val="005A4A97"/>
    <w:rsid w:val="005B0A67"/>
    <w:rsid w:val="005B0DF3"/>
    <w:rsid w:val="005B191A"/>
    <w:rsid w:val="005B4783"/>
    <w:rsid w:val="005C3798"/>
    <w:rsid w:val="005C3849"/>
    <w:rsid w:val="005C43EF"/>
    <w:rsid w:val="005D1DA2"/>
    <w:rsid w:val="005D216B"/>
    <w:rsid w:val="005D3088"/>
    <w:rsid w:val="005D38C7"/>
    <w:rsid w:val="005E77A8"/>
    <w:rsid w:val="005E79AE"/>
    <w:rsid w:val="005F0B05"/>
    <w:rsid w:val="005F5A42"/>
    <w:rsid w:val="005F712C"/>
    <w:rsid w:val="00602502"/>
    <w:rsid w:val="00603865"/>
    <w:rsid w:val="00607432"/>
    <w:rsid w:val="0061215C"/>
    <w:rsid w:val="00614050"/>
    <w:rsid w:val="00614704"/>
    <w:rsid w:val="0061575F"/>
    <w:rsid w:val="006204F2"/>
    <w:rsid w:val="00622F00"/>
    <w:rsid w:val="00624740"/>
    <w:rsid w:val="0062515A"/>
    <w:rsid w:val="006277AE"/>
    <w:rsid w:val="006310E2"/>
    <w:rsid w:val="0063293E"/>
    <w:rsid w:val="00632F43"/>
    <w:rsid w:val="006339EA"/>
    <w:rsid w:val="00634F64"/>
    <w:rsid w:val="00641505"/>
    <w:rsid w:val="0064485E"/>
    <w:rsid w:val="00647631"/>
    <w:rsid w:val="006515A2"/>
    <w:rsid w:val="00660103"/>
    <w:rsid w:val="006670BF"/>
    <w:rsid w:val="006763DF"/>
    <w:rsid w:val="00685F24"/>
    <w:rsid w:val="00690A59"/>
    <w:rsid w:val="006A31E4"/>
    <w:rsid w:val="006A3E65"/>
    <w:rsid w:val="006A638E"/>
    <w:rsid w:val="006B457C"/>
    <w:rsid w:val="006C6362"/>
    <w:rsid w:val="006D3456"/>
    <w:rsid w:val="006D4E27"/>
    <w:rsid w:val="006D5B28"/>
    <w:rsid w:val="006D6A27"/>
    <w:rsid w:val="006E05D8"/>
    <w:rsid w:val="006E0B07"/>
    <w:rsid w:val="006E1C7D"/>
    <w:rsid w:val="006E5894"/>
    <w:rsid w:val="006F31E8"/>
    <w:rsid w:val="006F3D04"/>
    <w:rsid w:val="006F7C90"/>
    <w:rsid w:val="00700783"/>
    <w:rsid w:val="007018B4"/>
    <w:rsid w:val="00701E59"/>
    <w:rsid w:val="00703B75"/>
    <w:rsid w:val="00704B45"/>
    <w:rsid w:val="0070656F"/>
    <w:rsid w:val="00706F7B"/>
    <w:rsid w:val="00712FA9"/>
    <w:rsid w:val="0071498B"/>
    <w:rsid w:val="00720E36"/>
    <w:rsid w:val="00721E8B"/>
    <w:rsid w:val="007226AA"/>
    <w:rsid w:val="00724CF1"/>
    <w:rsid w:val="00725352"/>
    <w:rsid w:val="007256B9"/>
    <w:rsid w:val="00726B88"/>
    <w:rsid w:val="00731F08"/>
    <w:rsid w:val="007332BA"/>
    <w:rsid w:val="007351C7"/>
    <w:rsid w:val="0074005E"/>
    <w:rsid w:val="00740679"/>
    <w:rsid w:val="007778FC"/>
    <w:rsid w:val="00780AFE"/>
    <w:rsid w:val="00780F97"/>
    <w:rsid w:val="007823E7"/>
    <w:rsid w:val="00783262"/>
    <w:rsid w:val="00784313"/>
    <w:rsid w:val="00785C90"/>
    <w:rsid w:val="00792520"/>
    <w:rsid w:val="007A0552"/>
    <w:rsid w:val="007A21CA"/>
    <w:rsid w:val="007A3663"/>
    <w:rsid w:val="007A60B7"/>
    <w:rsid w:val="007A686E"/>
    <w:rsid w:val="007B0985"/>
    <w:rsid w:val="007B3A5E"/>
    <w:rsid w:val="007B4A81"/>
    <w:rsid w:val="007B5776"/>
    <w:rsid w:val="007B5D5A"/>
    <w:rsid w:val="007C06D9"/>
    <w:rsid w:val="007C14D0"/>
    <w:rsid w:val="007D0060"/>
    <w:rsid w:val="007D22D9"/>
    <w:rsid w:val="007D27F3"/>
    <w:rsid w:val="007D323E"/>
    <w:rsid w:val="007D4631"/>
    <w:rsid w:val="007D5CD4"/>
    <w:rsid w:val="007E0021"/>
    <w:rsid w:val="007F13AD"/>
    <w:rsid w:val="007F426C"/>
    <w:rsid w:val="0080157B"/>
    <w:rsid w:val="00807251"/>
    <w:rsid w:val="008078F6"/>
    <w:rsid w:val="00810583"/>
    <w:rsid w:val="008138DF"/>
    <w:rsid w:val="00813BBB"/>
    <w:rsid w:val="008145E7"/>
    <w:rsid w:val="00816F85"/>
    <w:rsid w:val="00817C8D"/>
    <w:rsid w:val="0082508E"/>
    <w:rsid w:val="008324DE"/>
    <w:rsid w:val="008332D9"/>
    <w:rsid w:val="00837FE5"/>
    <w:rsid w:val="0084232E"/>
    <w:rsid w:val="00843CCC"/>
    <w:rsid w:val="00850BDD"/>
    <w:rsid w:val="00850DF3"/>
    <w:rsid w:val="0085382D"/>
    <w:rsid w:val="00861298"/>
    <w:rsid w:val="0086729C"/>
    <w:rsid w:val="00867EF2"/>
    <w:rsid w:val="00870C46"/>
    <w:rsid w:val="00871305"/>
    <w:rsid w:val="00875405"/>
    <w:rsid w:val="008778BB"/>
    <w:rsid w:val="00880CBD"/>
    <w:rsid w:val="00881660"/>
    <w:rsid w:val="00881EC3"/>
    <w:rsid w:val="00881F47"/>
    <w:rsid w:val="00884253"/>
    <w:rsid w:val="00897B35"/>
    <w:rsid w:val="008A1BC6"/>
    <w:rsid w:val="008A37CE"/>
    <w:rsid w:val="008A3EA2"/>
    <w:rsid w:val="008B0FAE"/>
    <w:rsid w:val="008B1C51"/>
    <w:rsid w:val="008B4D80"/>
    <w:rsid w:val="008B7BD7"/>
    <w:rsid w:val="008B7C6E"/>
    <w:rsid w:val="008C46E6"/>
    <w:rsid w:val="008D271C"/>
    <w:rsid w:val="008D2A16"/>
    <w:rsid w:val="008D3FD1"/>
    <w:rsid w:val="008D589B"/>
    <w:rsid w:val="008E2391"/>
    <w:rsid w:val="008E3FEC"/>
    <w:rsid w:val="008F32CD"/>
    <w:rsid w:val="008F3986"/>
    <w:rsid w:val="008F68B3"/>
    <w:rsid w:val="008F7393"/>
    <w:rsid w:val="008F7DE6"/>
    <w:rsid w:val="00901A93"/>
    <w:rsid w:val="0090608A"/>
    <w:rsid w:val="0090610A"/>
    <w:rsid w:val="00907B44"/>
    <w:rsid w:val="00912A11"/>
    <w:rsid w:val="00913575"/>
    <w:rsid w:val="00914CF9"/>
    <w:rsid w:val="00914FBD"/>
    <w:rsid w:val="0091591E"/>
    <w:rsid w:val="009308E1"/>
    <w:rsid w:val="00932843"/>
    <w:rsid w:val="00934BC0"/>
    <w:rsid w:val="00936BC2"/>
    <w:rsid w:val="00937F1D"/>
    <w:rsid w:val="00940737"/>
    <w:rsid w:val="0094490D"/>
    <w:rsid w:val="0094553B"/>
    <w:rsid w:val="00945912"/>
    <w:rsid w:val="00947582"/>
    <w:rsid w:val="009531B4"/>
    <w:rsid w:val="00955B77"/>
    <w:rsid w:val="00964B88"/>
    <w:rsid w:val="00970ECA"/>
    <w:rsid w:val="00971C90"/>
    <w:rsid w:val="0097370D"/>
    <w:rsid w:val="00974283"/>
    <w:rsid w:val="00981C85"/>
    <w:rsid w:val="00983E1F"/>
    <w:rsid w:val="009869B1"/>
    <w:rsid w:val="00987C96"/>
    <w:rsid w:val="00993FFE"/>
    <w:rsid w:val="00994493"/>
    <w:rsid w:val="009956DB"/>
    <w:rsid w:val="009973D6"/>
    <w:rsid w:val="009A2E91"/>
    <w:rsid w:val="009A5B02"/>
    <w:rsid w:val="009B2951"/>
    <w:rsid w:val="009C0F80"/>
    <w:rsid w:val="009C103C"/>
    <w:rsid w:val="009C116F"/>
    <w:rsid w:val="009C62C2"/>
    <w:rsid w:val="009D4BF9"/>
    <w:rsid w:val="009E0423"/>
    <w:rsid w:val="009E0C1A"/>
    <w:rsid w:val="009F0395"/>
    <w:rsid w:val="009F46EB"/>
    <w:rsid w:val="009F7A1A"/>
    <w:rsid w:val="00A0274D"/>
    <w:rsid w:val="00A07998"/>
    <w:rsid w:val="00A10247"/>
    <w:rsid w:val="00A16C2F"/>
    <w:rsid w:val="00A17132"/>
    <w:rsid w:val="00A20597"/>
    <w:rsid w:val="00A23710"/>
    <w:rsid w:val="00A238D5"/>
    <w:rsid w:val="00A302BC"/>
    <w:rsid w:val="00A31595"/>
    <w:rsid w:val="00A340C0"/>
    <w:rsid w:val="00A464E9"/>
    <w:rsid w:val="00A469E0"/>
    <w:rsid w:val="00A47098"/>
    <w:rsid w:val="00A50F0D"/>
    <w:rsid w:val="00A55AE9"/>
    <w:rsid w:val="00A57047"/>
    <w:rsid w:val="00A630EB"/>
    <w:rsid w:val="00A641F4"/>
    <w:rsid w:val="00A65539"/>
    <w:rsid w:val="00A6577E"/>
    <w:rsid w:val="00A80EC3"/>
    <w:rsid w:val="00A85E7E"/>
    <w:rsid w:val="00A94FDE"/>
    <w:rsid w:val="00AA267D"/>
    <w:rsid w:val="00AA3210"/>
    <w:rsid w:val="00AA3B60"/>
    <w:rsid w:val="00AA41F1"/>
    <w:rsid w:val="00AA4826"/>
    <w:rsid w:val="00AA4B3B"/>
    <w:rsid w:val="00AA63BF"/>
    <w:rsid w:val="00AB02B8"/>
    <w:rsid w:val="00AB774C"/>
    <w:rsid w:val="00AC61DD"/>
    <w:rsid w:val="00AD5FD9"/>
    <w:rsid w:val="00AF04F3"/>
    <w:rsid w:val="00AF123C"/>
    <w:rsid w:val="00B00810"/>
    <w:rsid w:val="00B04F97"/>
    <w:rsid w:val="00B154A4"/>
    <w:rsid w:val="00B20617"/>
    <w:rsid w:val="00B2143E"/>
    <w:rsid w:val="00B246BA"/>
    <w:rsid w:val="00B24805"/>
    <w:rsid w:val="00B2727D"/>
    <w:rsid w:val="00B272BA"/>
    <w:rsid w:val="00B27E37"/>
    <w:rsid w:val="00B342B0"/>
    <w:rsid w:val="00B43D04"/>
    <w:rsid w:val="00B57155"/>
    <w:rsid w:val="00B7130F"/>
    <w:rsid w:val="00B7134E"/>
    <w:rsid w:val="00B75CD4"/>
    <w:rsid w:val="00B77260"/>
    <w:rsid w:val="00B777F6"/>
    <w:rsid w:val="00B815C7"/>
    <w:rsid w:val="00B904F6"/>
    <w:rsid w:val="00B9064F"/>
    <w:rsid w:val="00B90E16"/>
    <w:rsid w:val="00B9343D"/>
    <w:rsid w:val="00BB2296"/>
    <w:rsid w:val="00BB707E"/>
    <w:rsid w:val="00BC3370"/>
    <w:rsid w:val="00BC47D7"/>
    <w:rsid w:val="00BC6D3E"/>
    <w:rsid w:val="00BD2035"/>
    <w:rsid w:val="00BD2321"/>
    <w:rsid w:val="00BD5D4C"/>
    <w:rsid w:val="00BF0889"/>
    <w:rsid w:val="00C00AB3"/>
    <w:rsid w:val="00C010F4"/>
    <w:rsid w:val="00C02573"/>
    <w:rsid w:val="00C02BA9"/>
    <w:rsid w:val="00C1453D"/>
    <w:rsid w:val="00C2172C"/>
    <w:rsid w:val="00C22BB4"/>
    <w:rsid w:val="00C25D8F"/>
    <w:rsid w:val="00C2764C"/>
    <w:rsid w:val="00C309E1"/>
    <w:rsid w:val="00C33406"/>
    <w:rsid w:val="00C36452"/>
    <w:rsid w:val="00C439E8"/>
    <w:rsid w:val="00C43B75"/>
    <w:rsid w:val="00C46214"/>
    <w:rsid w:val="00C51D26"/>
    <w:rsid w:val="00C52FB9"/>
    <w:rsid w:val="00C54C23"/>
    <w:rsid w:val="00C5798C"/>
    <w:rsid w:val="00C57EAC"/>
    <w:rsid w:val="00C61AC3"/>
    <w:rsid w:val="00C62B02"/>
    <w:rsid w:val="00C6606F"/>
    <w:rsid w:val="00C66ADA"/>
    <w:rsid w:val="00C70243"/>
    <w:rsid w:val="00C74265"/>
    <w:rsid w:val="00C8091A"/>
    <w:rsid w:val="00C8262C"/>
    <w:rsid w:val="00C84F1A"/>
    <w:rsid w:val="00C90002"/>
    <w:rsid w:val="00C9322B"/>
    <w:rsid w:val="00C9558E"/>
    <w:rsid w:val="00C96519"/>
    <w:rsid w:val="00CA2D98"/>
    <w:rsid w:val="00CA327B"/>
    <w:rsid w:val="00CB0F1A"/>
    <w:rsid w:val="00CB3498"/>
    <w:rsid w:val="00CB4113"/>
    <w:rsid w:val="00CC0039"/>
    <w:rsid w:val="00CC2202"/>
    <w:rsid w:val="00CC45B6"/>
    <w:rsid w:val="00CD1443"/>
    <w:rsid w:val="00CD22F9"/>
    <w:rsid w:val="00CD4F83"/>
    <w:rsid w:val="00CE0157"/>
    <w:rsid w:val="00CE4C7C"/>
    <w:rsid w:val="00CE61AC"/>
    <w:rsid w:val="00CE73B5"/>
    <w:rsid w:val="00CF37DD"/>
    <w:rsid w:val="00CF4089"/>
    <w:rsid w:val="00D01789"/>
    <w:rsid w:val="00D05EA0"/>
    <w:rsid w:val="00D073FA"/>
    <w:rsid w:val="00D07938"/>
    <w:rsid w:val="00D1196E"/>
    <w:rsid w:val="00D12844"/>
    <w:rsid w:val="00D166CF"/>
    <w:rsid w:val="00D2098E"/>
    <w:rsid w:val="00D21498"/>
    <w:rsid w:val="00D21FA9"/>
    <w:rsid w:val="00D2560D"/>
    <w:rsid w:val="00D33B6C"/>
    <w:rsid w:val="00D34A12"/>
    <w:rsid w:val="00D3731C"/>
    <w:rsid w:val="00D43911"/>
    <w:rsid w:val="00D451B6"/>
    <w:rsid w:val="00D525BE"/>
    <w:rsid w:val="00D563B2"/>
    <w:rsid w:val="00D573B2"/>
    <w:rsid w:val="00D63067"/>
    <w:rsid w:val="00D640B4"/>
    <w:rsid w:val="00D6628B"/>
    <w:rsid w:val="00D6765B"/>
    <w:rsid w:val="00D70715"/>
    <w:rsid w:val="00D828A2"/>
    <w:rsid w:val="00D83970"/>
    <w:rsid w:val="00D8622B"/>
    <w:rsid w:val="00D910F2"/>
    <w:rsid w:val="00DA4CEA"/>
    <w:rsid w:val="00DA6ECA"/>
    <w:rsid w:val="00DB0A55"/>
    <w:rsid w:val="00DB28EA"/>
    <w:rsid w:val="00DB3748"/>
    <w:rsid w:val="00DB4A60"/>
    <w:rsid w:val="00DB6352"/>
    <w:rsid w:val="00DC02C7"/>
    <w:rsid w:val="00DC2C65"/>
    <w:rsid w:val="00DC3756"/>
    <w:rsid w:val="00DC3CC5"/>
    <w:rsid w:val="00DC7C7C"/>
    <w:rsid w:val="00DD25FB"/>
    <w:rsid w:val="00DD4728"/>
    <w:rsid w:val="00DD5362"/>
    <w:rsid w:val="00DF1271"/>
    <w:rsid w:val="00DF2163"/>
    <w:rsid w:val="00DF2EB2"/>
    <w:rsid w:val="00DF37F0"/>
    <w:rsid w:val="00DF5338"/>
    <w:rsid w:val="00E00B23"/>
    <w:rsid w:val="00E0454B"/>
    <w:rsid w:val="00E06C11"/>
    <w:rsid w:val="00E07A80"/>
    <w:rsid w:val="00E11C7B"/>
    <w:rsid w:val="00E14499"/>
    <w:rsid w:val="00E15B2D"/>
    <w:rsid w:val="00E24992"/>
    <w:rsid w:val="00E24E7A"/>
    <w:rsid w:val="00E2526E"/>
    <w:rsid w:val="00E27124"/>
    <w:rsid w:val="00E27EDA"/>
    <w:rsid w:val="00E30EA5"/>
    <w:rsid w:val="00E35481"/>
    <w:rsid w:val="00E35AF4"/>
    <w:rsid w:val="00E41FB8"/>
    <w:rsid w:val="00E425FF"/>
    <w:rsid w:val="00E43B84"/>
    <w:rsid w:val="00E53F33"/>
    <w:rsid w:val="00E569C2"/>
    <w:rsid w:val="00E56D2E"/>
    <w:rsid w:val="00E64F30"/>
    <w:rsid w:val="00E75543"/>
    <w:rsid w:val="00E764C0"/>
    <w:rsid w:val="00E801C8"/>
    <w:rsid w:val="00E839E4"/>
    <w:rsid w:val="00E85346"/>
    <w:rsid w:val="00E85918"/>
    <w:rsid w:val="00E91EBA"/>
    <w:rsid w:val="00E9362D"/>
    <w:rsid w:val="00E950C2"/>
    <w:rsid w:val="00E95558"/>
    <w:rsid w:val="00EA0096"/>
    <w:rsid w:val="00EB427A"/>
    <w:rsid w:val="00EB498D"/>
    <w:rsid w:val="00EB4AFB"/>
    <w:rsid w:val="00EB6172"/>
    <w:rsid w:val="00EB73EA"/>
    <w:rsid w:val="00EC26AB"/>
    <w:rsid w:val="00EC2882"/>
    <w:rsid w:val="00EC4A42"/>
    <w:rsid w:val="00EC5463"/>
    <w:rsid w:val="00ED1963"/>
    <w:rsid w:val="00ED425A"/>
    <w:rsid w:val="00EE7072"/>
    <w:rsid w:val="00EE7BB4"/>
    <w:rsid w:val="00EF4377"/>
    <w:rsid w:val="00EF46C8"/>
    <w:rsid w:val="00F039B3"/>
    <w:rsid w:val="00F067CC"/>
    <w:rsid w:val="00F13938"/>
    <w:rsid w:val="00F24E1C"/>
    <w:rsid w:val="00F267A0"/>
    <w:rsid w:val="00F30195"/>
    <w:rsid w:val="00F311FB"/>
    <w:rsid w:val="00F32BCE"/>
    <w:rsid w:val="00F35D7F"/>
    <w:rsid w:val="00F43DBD"/>
    <w:rsid w:val="00F46569"/>
    <w:rsid w:val="00F46D9D"/>
    <w:rsid w:val="00F47478"/>
    <w:rsid w:val="00F539ED"/>
    <w:rsid w:val="00F55AFC"/>
    <w:rsid w:val="00F55CC5"/>
    <w:rsid w:val="00F61C20"/>
    <w:rsid w:val="00F72969"/>
    <w:rsid w:val="00F8048E"/>
    <w:rsid w:val="00F82760"/>
    <w:rsid w:val="00F87745"/>
    <w:rsid w:val="00F87DB7"/>
    <w:rsid w:val="00F917D4"/>
    <w:rsid w:val="00F9192A"/>
    <w:rsid w:val="00F9359F"/>
    <w:rsid w:val="00F9477C"/>
    <w:rsid w:val="00F9547D"/>
    <w:rsid w:val="00F95956"/>
    <w:rsid w:val="00F95E86"/>
    <w:rsid w:val="00FA2E3C"/>
    <w:rsid w:val="00FA3725"/>
    <w:rsid w:val="00FA463F"/>
    <w:rsid w:val="00FA65B5"/>
    <w:rsid w:val="00FB0DB3"/>
    <w:rsid w:val="00FC20D4"/>
    <w:rsid w:val="00FC66B8"/>
    <w:rsid w:val="00FD2CF3"/>
    <w:rsid w:val="00FD4CAF"/>
    <w:rsid w:val="00FE13C8"/>
    <w:rsid w:val="00FE3985"/>
    <w:rsid w:val="00FE7E09"/>
    <w:rsid w:val="00FF0A5E"/>
    <w:rsid w:val="00FF0A7B"/>
    <w:rsid w:val="00FF5E96"/>
    <w:rsid w:val="00FF61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223A3"/>
  <w15:docId w15:val="{E9B6AFE3-16DF-4EDF-93F7-A9E56623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1A"/>
  </w:style>
  <w:style w:type="paragraph" w:styleId="Heading1">
    <w:name w:val="heading 1"/>
    <w:basedOn w:val="Normal"/>
    <w:next w:val="Normal"/>
    <w:link w:val="Heading1Char"/>
    <w:uiPriority w:val="9"/>
    <w:qFormat/>
    <w:rsid w:val="009060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78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601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16F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8091A"/>
    <w:pPr>
      <w:spacing w:after="0" w:line="240" w:lineRule="auto"/>
    </w:pPr>
    <w:rPr>
      <w:sz w:val="20"/>
      <w:szCs w:val="20"/>
    </w:rPr>
  </w:style>
  <w:style w:type="character" w:customStyle="1" w:styleId="FootnoteTextChar">
    <w:name w:val="Footnote Text Char"/>
    <w:basedOn w:val="DefaultParagraphFont"/>
    <w:link w:val="FootnoteText"/>
    <w:uiPriority w:val="99"/>
    <w:rsid w:val="00C8091A"/>
    <w:rPr>
      <w:sz w:val="20"/>
      <w:szCs w:val="20"/>
    </w:rPr>
  </w:style>
  <w:style w:type="character" w:styleId="FootnoteReference">
    <w:name w:val="footnote reference"/>
    <w:basedOn w:val="DefaultParagraphFont"/>
    <w:uiPriority w:val="99"/>
    <w:semiHidden/>
    <w:unhideWhenUsed/>
    <w:rsid w:val="00C8091A"/>
    <w:rPr>
      <w:vertAlign w:val="superscript"/>
    </w:rPr>
  </w:style>
  <w:style w:type="character" w:styleId="CommentReference">
    <w:name w:val="annotation reference"/>
    <w:basedOn w:val="DefaultParagraphFont"/>
    <w:uiPriority w:val="99"/>
    <w:semiHidden/>
    <w:unhideWhenUsed/>
    <w:rsid w:val="00C8091A"/>
    <w:rPr>
      <w:sz w:val="16"/>
      <w:szCs w:val="16"/>
    </w:rPr>
  </w:style>
  <w:style w:type="paragraph" w:styleId="CommentText">
    <w:name w:val="annotation text"/>
    <w:basedOn w:val="Normal"/>
    <w:link w:val="CommentTextChar"/>
    <w:uiPriority w:val="99"/>
    <w:unhideWhenUsed/>
    <w:rsid w:val="00C8091A"/>
    <w:pPr>
      <w:spacing w:line="240" w:lineRule="auto"/>
    </w:pPr>
    <w:rPr>
      <w:sz w:val="20"/>
      <w:szCs w:val="20"/>
    </w:rPr>
  </w:style>
  <w:style w:type="character" w:customStyle="1" w:styleId="CommentTextChar">
    <w:name w:val="Comment Text Char"/>
    <w:basedOn w:val="DefaultParagraphFont"/>
    <w:link w:val="CommentText"/>
    <w:uiPriority w:val="99"/>
    <w:rsid w:val="00C8091A"/>
    <w:rPr>
      <w:sz w:val="20"/>
      <w:szCs w:val="20"/>
    </w:rPr>
  </w:style>
  <w:style w:type="paragraph" w:styleId="BalloonText">
    <w:name w:val="Balloon Text"/>
    <w:basedOn w:val="Normal"/>
    <w:link w:val="BalloonTextChar"/>
    <w:uiPriority w:val="99"/>
    <w:semiHidden/>
    <w:unhideWhenUsed/>
    <w:rsid w:val="00C80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91A"/>
    <w:rPr>
      <w:rFonts w:ascii="Segoe UI" w:hAnsi="Segoe UI" w:cs="Segoe UI"/>
      <w:sz w:val="18"/>
      <w:szCs w:val="18"/>
    </w:rPr>
  </w:style>
  <w:style w:type="paragraph" w:styleId="NoSpacing">
    <w:name w:val="No Spacing"/>
    <w:link w:val="NoSpacingChar"/>
    <w:uiPriority w:val="1"/>
    <w:qFormat/>
    <w:rsid w:val="006E5894"/>
    <w:pPr>
      <w:spacing w:after="0" w:line="240" w:lineRule="auto"/>
    </w:pPr>
    <w:rPr>
      <w:rFonts w:eastAsiaTheme="minorEastAsia"/>
    </w:rPr>
  </w:style>
  <w:style w:type="character" w:customStyle="1" w:styleId="NoSpacingChar">
    <w:name w:val="No Spacing Char"/>
    <w:basedOn w:val="DefaultParagraphFont"/>
    <w:link w:val="NoSpacing"/>
    <w:uiPriority w:val="1"/>
    <w:rsid w:val="006E5894"/>
    <w:rPr>
      <w:rFonts w:eastAsiaTheme="minorEastAsia"/>
    </w:rPr>
  </w:style>
  <w:style w:type="character" w:customStyle="1" w:styleId="Heading1Char">
    <w:name w:val="Heading 1 Char"/>
    <w:basedOn w:val="DefaultParagraphFont"/>
    <w:link w:val="Heading1"/>
    <w:uiPriority w:val="9"/>
    <w:rsid w:val="0090608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90608A"/>
    <w:pPr>
      <w:ind w:left="720"/>
      <w:contextualSpacing/>
    </w:pPr>
  </w:style>
  <w:style w:type="character" w:customStyle="1" w:styleId="Heading2Char">
    <w:name w:val="Heading 2 Char"/>
    <w:basedOn w:val="DefaultParagraphFont"/>
    <w:link w:val="Heading2"/>
    <w:uiPriority w:val="9"/>
    <w:rsid w:val="00257842"/>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0B0A9B"/>
    <w:rPr>
      <w:b/>
      <w:bCs/>
    </w:rPr>
  </w:style>
  <w:style w:type="character" w:customStyle="1" w:styleId="CommentSubjectChar">
    <w:name w:val="Comment Subject Char"/>
    <w:basedOn w:val="CommentTextChar"/>
    <w:link w:val="CommentSubject"/>
    <w:uiPriority w:val="99"/>
    <w:semiHidden/>
    <w:rsid w:val="000B0A9B"/>
    <w:rPr>
      <w:b/>
      <w:bCs/>
      <w:sz w:val="20"/>
      <w:szCs w:val="20"/>
    </w:rPr>
  </w:style>
  <w:style w:type="paragraph" w:customStyle="1" w:styleId="Normal1">
    <w:name w:val="Normal1"/>
    <w:basedOn w:val="Normal"/>
    <w:rsid w:val="0091591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46790C"/>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4679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7A21CA"/>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3D1FDC"/>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3D1FDC"/>
    <w:rPr>
      <w:rFonts w:ascii="CirTajms" w:eastAsia="Times New Roman" w:hAnsi="CirTajms" w:cs="Times New Roman"/>
      <w:sz w:val="24"/>
      <w:szCs w:val="20"/>
    </w:rPr>
  </w:style>
  <w:style w:type="table" w:styleId="TableGrid">
    <w:name w:val="Table Grid"/>
    <w:basedOn w:val="TableNormal"/>
    <w:uiPriority w:val="39"/>
    <w:rsid w:val="003D1FDC"/>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30195"/>
    <w:pPr>
      <w:spacing w:after="120"/>
      <w:ind w:left="360"/>
    </w:pPr>
  </w:style>
  <w:style w:type="character" w:customStyle="1" w:styleId="BodyTextIndentChar">
    <w:name w:val="Body Text Indent Char"/>
    <w:basedOn w:val="DefaultParagraphFont"/>
    <w:link w:val="BodyTextIndent"/>
    <w:uiPriority w:val="99"/>
    <w:semiHidden/>
    <w:rsid w:val="00F30195"/>
  </w:style>
  <w:style w:type="paragraph" w:customStyle="1" w:styleId="Level1">
    <w:name w:val="Level 1"/>
    <w:basedOn w:val="Normal"/>
    <w:rsid w:val="00F30195"/>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F3019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F30195"/>
    <w:rPr>
      <w:rFonts w:ascii="Times New Roman" w:eastAsia="Times New Roman" w:hAnsi="Times New Roman" w:cs="Times New Roman"/>
      <w:sz w:val="24"/>
      <w:szCs w:val="20"/>
    </w:rPr>
  </w:style>
  <w:style w:type="character" w:styleId="Hyperlink">
    <w:name w:val="Hyperlink"/>
    <w:uiPriority w:val="99"/>
    <w:unhideWhenUsed/>
    <w:rsid w:val="00C22BB4"/>
    <w:rPr>
      <w:color w:val="0000FF"/>
      <w:u w:val="single"/>
    </w:rPr>
  </w:style>
  <w:style w:type="character" w:customStyle="1" w:styleId="Heading3Char">
    <w:name w:val="Heading 3 Char"/>
    <w:basedOn w:val="DefaultParagraphFont"/>
    <w:link w:val="Heading3"/>
    <w:uiPriority w:val="9"/>
    <w:rsid w:val="00660103"/>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7E0021"/>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021"/>
  </w:style>
  <w:style w:type="character" w:customStyle="1" w:styleId="ListParagraphChar">
    <w:name w:val="List Paragraph Char"/>
    <w:link w:val="ListParagraph"/>
    <w:uiPriority w:val="34"/>
    <w:rsid w:val="00D563B2"/>
  </w:style>
  <w:style w:type="character" w:customStyle="1" w:styleId="Heading4Char">
    <w:name w:val="Heading 4 Char"/>
    <w:basedOn w:val="DefaultParagraphFont"/>
    <w:link w:val="Heading4"/>
    <w:uiPriority w:val="9"/>
    <w:semiHidden/>
    <w:rsid w:val="00816F85"/>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D1196E"/>
    <w:pPr>
      <w:outlineLvl w:val="9"/>
    </w:pPr>
  </w:style>
  <w:style w:type="paragraph" w:styleId="TOC1">
    <w:name w:val="toc 1"/>
    <w:basedOn w:val="Normal"/>
    <w:next w:val="Normal"/>
    <w:autoRedefine/>
    <w:uiPriority w:val="39"/>
    <w:unhideWhenUsed/>
    <w:rsid w:val="00D1196E"/>
    <w:pPr>
      <w:spacing w:after="100"/>
    </w:pPr>
  </w:style>
  <w:style w:type="paragraph" w:styleId="TOC2">
    <w:name w:val="toc 2"/>
    <w:basedOn w:val="Normal"/>
    <w:next w:val="Normal"/>
    <w:autoRedefine/>
    <w:uiPriority w:val="39"/>
    <w:unhideWhenUsed/>
    <w:rsid w:val="00D1196E"/>
    <w:pPr>
      <w:spacing w:after="100"/>
      <w:ind w:left="220"/>
    </w:pPr>
  </w:style>
  <w:style w:type="paragraph" w:styleId="TOC3">
    <w:name w:val="toc 3"/>
    <w:basedOn w:val="Normal"/>
    <w:next w:val="Normal"/>
    <w:autoRedefine/>
    <w:uiPriority w:val="39"/>
    <w:unhideWhenUsed/>
    <w:rsid w:val="00D1196E"/>
    <w:pPr>
      <w:spacing w:after="100"/>
      <w:ind w:left="440"/>
    </w:pPr>
  </w:style>
  <w:style w:type="paragraph" w:styleId="Revision">
    <w:name w:val="Revision"/>
    <w:hidden/>
    <w:uiPriority w:val="99"/>
    <w:semiHidden/>
    <w:rsid w:val="000C4428"/>
    <w:pPr>
      <w:spacing w:after="0" w:line="240" w:lineRule="auto"/>
    </w:pPr>
  </w:style>
  <w:style w:type="paragraph" w:customStyle="1" w:styleId="clan">
    <w:name w:val="clan"/>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E39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3">
    <w:name w:val="Normal3"/>
    <w:basedOn w:val="Normal"/>
    <w:rsid w:val="005634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1243">
      <w:bodyDiv w:val="1"/>
      <w:marLeft w:val="0"/>
      <w:marRight w:val="0"/>
      <w:marTop w:val="0"/>
      <w:marBottom w:val="0"/>
      <w:divBdr>
        <w:top w:val="none" w:sz="0" w:space="0" w:color="auto"/>
        <w:left w:val="none" w:sz="0" w:space="0" w:color="auto"/>
        <w:bottom w:val="none" w:sz="0" w:space="0" w:color="auto"/>
        <w:right w:val="none" w:sz="0" w:space="0" w:color="auto"/>
      </w:divBdr>
    </w:div>
    <w:div w:id="52387883">
      <w:bodyDiv w:val="1"/>
      <w:marLeft w:val="0"/>
      <w:marRight w:val="0"/>
      <w:marTop w:val="0"/>
      <w:marBottom w:val="0"/>
      <w:divBdr>
        <w:top w:val="none" w:sz="0" w:space="0" w:color="auto"/>
        <w:left w:val="none" w:sz="0" w:space="0" w:color="auto"/>
        <w:bottom w:val="none" w:sz="0" w:space="0" w:color="auto"/>
        <w:right w:val="none" w:sz="0" w:space="0" w:color="auto"/>
      </w:divBdr>
    </w:div>
    <w:div w:id="138155569">
      <w:bodyDiv w:val="1"/>
      <w:marLeft w:val="0"/>
      <w:marRight w:val="0"/>
      <w:marTop w:val="0"/>
      <w:marBottom w:val="0"/>
      <w:divBdr>
        <w:top w:val="none" w:sz="0" w:space="0" w:color="auto"/>
        <w:left w:val="none" w:sz="0" w:space="0" w:color="auto"/>
        <w:bottom w:val="none" w:sz="0" w:space="0" w:color="auto"/>
        <w:right w:val="none" w:sz="0" w:space="0" w:color="auto"/>
      </w:divBdr>
    </w:div>
    <w:div w:id="155195623">
      <w:bodyDiv w:val="1"/>
      <w:marLeft w:val="0"/>
      <w:marRight w:val="0"/>
      <w:marTop w:val="0"/>
      <w:marBottom w:val="0"/>
      <w:divBdr>
        <w:top w:val="none" w:sz="0" w:space="0" w:color="auto"/>
        <w:left w:val="none" w:sz="0" w:space="0" w:color="auto"/>
        <w:bottom w:val="none" w:sz="0" w:space="0" w:color="auto"/>
        <w:right w:val="none" w:sz="0" w:space="0" w:color="auto"/>
      </w:divBdr>
    </w:div>
    <w:div w:id="212887882">
      <w:bodyDiv w:val="1"/>
      <w:marLeft w:val="0"/>
      <w:marRight w:val="0"/>
      <w:marTop w:val="0"/>
      <w:marBottom w:val="0"/>
      <w:divBdr>
        <w:top w:val="none" w:sz="0" w:space="0" w:color="auto"/>
        <w:left w:val="none" w:sz="0" w:space="0" w:color="auto"/>
        <w:bottom w:val="none" w:sz="0" w:space="0" w:color="auto"/>
        <w:right w:val="none" w:sz="0" w:space="0" w:color="auto"/>
      </w:divBdr>
    </w:div>
    <w:div w:id="447166905">
      <w:bodyDiv w:val="1"/>
      <w:marLeft w:val="0"/>
      <w:marRight w:val="0"/>
      <w:marTop w:val="0"/>
      <w:marBottom w:val="0"/>
      <w:divBdr>
        <w:top w:val="none" w:sz="0" w:space="0" w:color="auto"/>
        <w:left w:val="none" w:sz="0" w:space="0" w:color="auto"/>
        <w:bottom w:val="none" w:sz="0" w:space="0" w:color="auto"/>
        <w:right w:val="none" w:sz="0" w:space="0" w:color="auto"/>
      </w:divBdr>
    </w:div>
    <w:div w:id="485586598">
      <w:bodyDiv w:val="1"/>
      <w:marLeft w:val="0"/>
      <w:marRight w:val="0"/>
      <w:marTop w:val="0"/>
      <w:marBottom w:val="0"/>
      <w:divBdr>
        <w:top w:val="none" w:sz="0" w:space="0" w:color="auto"/>
        <w:left w:val="none" w:sz="0" w:space="0" w:color="auto"/>
        <w:bottom w:val="none" w:sz="0" w:space="0" w:color="auto"/>
        <w:right w:val="none" w:sz="0" w:space="0" w:color="auto"/>
      </w:divBdr>
    </w:div>
    <w:div w:id="496573502">
      <w:bodyDiv w:val="1"/>
      <w:marLeft w:val="0"/>
      <w:marRight w:val="0"/>
      <w:marTop w:val="0"/>
      <w:marBottom w:val="0"/>
      <w:divBdr>
        <w:top w:val="none" w:sz="0" w:space="0" w:color="auto"/>
        <w:left w:val="none" w:sz="0" w:space="0" w:color="auto"/>
        <w:bottom w:val="none" w:sz="0" w:space="0" w:color="auto"/>
        <w:right w:val="none" w:sz="0" w:space="0" w:color="auto"/>
      </w:divBdr>
    </w:div>
    <w:div w:id="547686506">
      <w:bodyDiv w:val="1"/>
      <w:marLeft w:val="0"/>
      <w:marRight w:val="0"/>
      <w:marTop w:val="0"/>
      <w:marBottom w:val="0"/>
      <w:divBdr>
        <w:top w:val="none" w:sz="0" w:space="0" w:color="auto"/>
        <w:left w:val="none" w:sz="0" w:space="0" w:color="auto"/>
        <w:bottom w:val="none" w:sz="0" w:space="0" w:color="auto"/>
        <w:right w:val="none" w:sz="0" w:space="0" w:color="auto"/>
      </w:divBdr>
    </w:div>
    <w:div w:id="724376686">
      <w:bodyDiv w:val="1"/>
      <w:marLeft w:val="0"/>
      <w:marRight w:val="0"/>
      <w:marTop w:val="0"/>
      <w:marBottom w:val="0"/>
      <w:divBdr>
        <w:top w:val="none" w:sz="0" w:space="0" w:color="auto"/>
        <w:left w:val="none" w:sz="0" w:space="0" w:color="auto"/>
        <w:bottom w:val="none" w:sz="0" w:space="0" w:color="auto"/>
        <w:right w:val="none" w:sz="0" w:space="0" w:color="auto"/>
      </w:divBdr>
    </w:div>
    <w:div w:id="841772662">
      <w:bodyDiv w:val="1"/>
      <w:marLeft w:val="0"/>
      <w:marRight w:val="0"/>
      <w:marTop w:val="0"/>
      <w:marBottom w:val="0"/>
      <w:divBdr>
        <w:top w:val="none" w:sz="0" w:space="0" w:color="auto"/>
        <w:left w:val="none" w:sz="0" w:space="0" w:color="auto"/>
        <w:bottom w:val="none" w:sz="0" w:space="0" w:color="auto"/>
        <w:right w:val="none" w:sz="0" w:space="0" w:color="auto"/>
      </w:divBdr>
    </w:div>
    <w:div w:id="884489077">
      <w:bodyDiv w:val="1"/>
      <w:marLeft w:val="0"/>
      <w:marRight w:val="0"/>
      <w:marTop w:val="0"/>
      <w:marBottom w:val="0"/>
      <w:divBdr>
        <w:top w:val="none" w:sz="0" w:space="0" w:color="auto"/>
        <w:left w:val="none" w:sz="0" w:space="0" w:color="auto"/>
        <w:bottom w:val="none" w:sz="0" w:space="0" w:color="auto"/>
        <w:right w:val="none" w:sz="0" w:space="0" w:color="auto"/>
      </w:divBdr>
    </w:div>
    <w:div w:id="946084594">
      <w:bodyDiv w:val="1"/>
      <w:marLeft w:val="0"/>
      <w:marRight w:val="0"/>
      <w:marTop w:val="0"/>
      <w:marBottom w:val="0"/>
      <w:divBdr>
        <w:top w:val="none" w:sz="0" w:space="0" w:color="auto"/>
        <w:left w:val="none" w:sz="0" w:space="0" w:color="auto"/>
        <w:bottom w:val="none" w:sz="0" w:space="0" w:color="auto"/>
        <w:right w:val="none" w:sz="0" w:space="0" w:color="auto"/>
      </w:divBdr>
    </w:div>
    <w:div w:id="1046218748">
      <w:bodyDiv w:val="1"/>
      <w:marLeft w:val="0"/>
      <w:marRight w:val="0"/>
      <w:marTop w:val="0"/>
      <w:marBottom w:val="0"/>
      <w:divBdr>
        <w:top w:val="none" w:sz="0" w:space="0" w:color="auto"/>
        <w:left w:val="none" w:sz="0" w:space="0" w:color="auto"/>
        <w:bottom w:val="none" w:sz="0" w:space="0" w:color="auto"/>
        <w:right w:val="none" w:sz="0" w:space="0" w:color="auto"/>
      </w:divBdr>
    </w:div>
    <w:div w:id="1255363482">
      <w:bodyDiv w:val="1"/>
      <w:marLeft w:val="0"/>
      <w:marRight w:val="0"/>
      <w:marTop w:val="0"/>
      <w:marBottom w:val="0"/>
      <w:divBdr>
        <w:top w:val="none" w:sz="0" w:space="0" w:color="auto"/>
        <w:left w:val="none" w:sz="0" w:space="0" w:color="auto"/>
        <w:bottom w:val="none" w:sz="0" w:space="0" w:color="auto"/>
        <w:right w:val="none" w:sz="0" w:space="0" w:color="auto"/>
      </w:divBdr>
    </w:div>
    <w:div w:id="1301227818">
      <w:bodyDiv w:val="1"/>
      <w:marLeft w:val="0"/>
      <w:marRight w:val="0"/>
      <w:marTop w:val="0"/>
      <w:marBottom w:val="0"/>
      <w:divBdr>
        <w:top w:val="none" w:sz="0" w:space="0" w:color="auto"/>
        <w:left w:val="none" w:sz="0" w:space="0" w:color="auto"/>
        <w:bottom w:val="none" w:sz="0" w:space="0" w:color="auto"/>
        <w:right w:val="none" w:sz="0" w:space="0" w:color="auto"/>
      </w:divBdr>
    </w:div>
    <w:div w:id="1452170413">
      <w:bodyDiv w:val="1"/>
      <w:marLeft w:val="0"/>
      <w:marRight w:val="0"/>
      <w:marTop w:val="0"/>
      <w:marBottom w:val="0"/>
      <w:divBdr>
        <w:top w:val="none" w:sz="0" w:space="0" w:color="auto"/>
        <w:left w:val="none" w:sz="0" w:space="0" w:color="auto"/>
        <w:bottom w:val="none" w:sz="0" w:space="0" w:color="auto"/>
        <w:right w:val="none" w:sz="0" w:space="0" w:color="auto"/>
      </w:divBdr>
    </w:div>
    <w:div w:id="1504319891">
      <w:bodyDiv w:val="1"/>
      <w:marLeft w:val="0"/>
      <w:marRight w:val="0"/>
      <w:marTop w:val="0"/>
      <w:marBottom w:val="0"/>
      <w:divBdr>
        <w:top w:val="none" w:sz="0" w:space="0" w:color="auto"/>
        <w:left w:val="none" w:sz="0" w:space="0" w:color="auto"/>
        <w:bottom w:val="none" w:sz="0" w:space="0" w:color="auto"/>
        <w:right w:val="none" w:sz="0" w:space="0" w:color="auto"/>
      </w:divBdr>
    </w:div>
    <w:div w:id="1513185787">
      <w:bodyDiv w:val="1"/>
      <w:marLeft w:val="0"/>
      <w:marRight w:val="0"/>
      <w:marTop w:val="0"/>
      <w:marBottom w:val="0"/>
      <w:divBdr>
        <w:top w:val="none" w:sz="0" w:space="0" w:color="auto"/>
        <w:left w:val="none" w:sz="0" w:space="0" w:color="auto"/>
        <w:bottom w:val="none" w:sz="0" w:space="0" w:color="auto"/>
        <w:right w:val="none" w:sz="0" w:space="0" w:color="auto"/>
      </w:divBdr>
    </w:div>
    <w:div w:id="1560824506">
      <w:bodyDiv w:val="1"/>
      <w:marLeft w:val="0"/>
      <w:marRight w:val="0"/>
      <w:marTop w:val="0"/>
      <w:marBottom w:val="0"/>
      <w:divBdr>
        <w:top w:val="none" w:sz="0" w:space="0" w:color="auto"/>
        <w:left w:val="none" w:sz="0" w:space="0" w:color="auto"/>
        <w:bottom w:val="none" w:sz="0" w:space="0" w:color="auto"/>
        <w:right w:val="none" w:sz="0" w:space="0" w:color="auto"/>
      </w:divBdr>
    </w:div>
    <w:div w:id="1619096431">
      <w:bodyDiv w:val="1"/>
      <w:marLeft w:val="0"/>
      <w:marRight w:val="0"/>
      <w:marTop w:val="0"/>
      <w:marBottom w:val="0"/>
      <w:divBdr>
        <w:top w:val="none" w:sz="0" w:space="0" w:color="auto"/>
        <w:left w:val="none" w:sz="0" w:space="0" w:color="auto"/>
        <w:bottom w:val="none" w:sz="0" w:space="0" w:color="auto"/>
        <w:right w:val="none" w:sz="0" w:space="0" w:color="auto"/>
      </w:divBdr>
    </w:div>
    <w:div w:id="1666932668">
      <w:bodyDiv w:val="1"/>
      <w:marLeft w:val="0"/>
      <w:marRight w:val="0"/>
      <w:marTop w:val="0"/>
      <w:marBottom w:val="0"/>
      <w:divBdr>
        <w:top w:val="none" w:sz="0" w:space="0" w:color="auto"/>
        <w:left w:val="none" w:sz="0" w:space="0" w:color="auto"/>
        <w:bottom w:val="none" w:sz="0" w:space="0" w:color="auto"/>
        <w:right w:val="none" w:sz="0" w:space="0" w:color="auto"/>
      </w:divBdr>
    </w:div>
    <w:div w:id="1800297946">
      <w:bodyDiv w:val="1"/>
      <w:marLeft w:val="0"/>
      <w:marRight w:val="0"/>
      <w:marTop w:val="0"/>
      <w:marBottom w:val="0"/>
      <w:divBdr>
        <w:top w:val="none" w:sz="0" w:space="0" w:color="auto"/>
        <w:left w:val="none" w:sz="0" w:space="0" w:color="auto"/>
        <w:bottom w:val="none" w:sz="0" w:space="0" w:color="auto"/>
        <w:right w:val="none" w:sz="0" w:space="0" w:color="auto"/>
      </w:divBdr>
    </w:div>
    <w:div w:id="1929583870">
      <w:bodyDiv w:val="1"/>
      <w:marLeft w:val="0"/>
      <w:marRight w:val="0"/>
      <w:marTop w:val="0"/>
      <w:marBottom w:val="0"/>
      <w:divBdr>
        <w:top w:val="none" w:sz="0" w:space="0" w:color="auto"/>
        <w:left w:val="none" w:sz="0" w:space="0" w:color="auto"/>
        <w:bottom w:val="none" w:sz="0" w:space="0" w:color="auto"/>
        <w:right w:val="none" w:sz="0" w:space="0" w:color="auto"/>
      </w:divBdr>
    </w:div>
    <w:div w:id="2022001563">
      <w:bodyDiv w:val="1"/>
      <w:marLeft w:val="0"/>
      <w:marRight w:val="0"/>
      <w:marTop w:val="0"/>
      <w:marBottom w:val="0"/>
      <w:divBdr>
        <w:top w:val="none" w:sz="0" w:space="0" w:color="auto"/>
        <w:left w:val="none" w:sz="0" w:space="0" w:color="auto"/>
        <w:bottom w:val="none" w:sz="0" w:space="0" w:color="auto"/>
        <w:right w:val="none" w:sz="0" w:space="0" w:color="auto"/>
      </w:divBdr>
    </w:div>
    <w:div w:id="207631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n.gov.rs/izvestaji/izvestaji-uprave-za-javne-nabavke/" TargetMode="External"/><Relationship Id="rId13" Type="http://schemas.microsoft.com/office/2007/relationships/diagramDrawing" Target="diagrams/drawing1.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s://www.acfe.com/report-to-the-nations/20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7.png"/><Relationship Id="rId10" Type="http://schemas.openxmlformats.org/officeDocument/2006/relationships/diagramLayout" Target="diagrams/layout1.xm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1.png"/><Relationship Id="rId22"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www.ujn.gov.rs/vesti/program-razvoja-javnih-nabavki-u-republici-srbiji-za-period-2019-2023-godine/"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D1AE53-4A8B-47D6-815D-C83D9918E88F}"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2AEE5E72-B5BC-47D1-AC8A-5C478BA6D45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Припрема и планирање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1FF3D041-A9F8-4D1A-9370-584FD26D2430}" type="parTrans" cxnId="{E16CEDC3-B0AB-42DB-A8C8-23D31B5FF76B}">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D7E0A6F3-281D-48B0-B31E-8FA6DC930E29}" type="sibTrans" cxnId="{E16CEDC3-B0AB-42DB-A8C8-23D31B5FF76B}">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BE0089C7-AE48-4524-B06C-7EA7B9F1F0B8}">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предлог и анализа потреба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C84DB249-A132-4F04-9EBC-EA7DE0FC61F2}" type="parTrans" cxnId="{6890A724-31F4-4D99-84D4-5D331B9C034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8A87BD90-CF5C-4051-BDE5-6D16AD209523}" type="sibTrans" cxnId="{6890A724-31F4-4D99-84D4-5D331B9C034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29BFA018-285E-445D-B22B-4457C71748D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Спровођење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E5A8252B-A932-4DAF-859A-A2FD73567F90}" type="parTrans" cxnId="{FE6F46F2-4388-4956-A8A0-FBD9704E797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75DC6187-3981-4765-844A-609960DEF1E5}" type="sibTrans" cxnId="{FE6F46F2-4388-4956-A8A0-FBD9704E7978}">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5A289C62-5400-4F0B-9C4F-2591DB402930}">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покретање поступка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26B253B4-7D34-4DB3-87A8-E317D492EF94}" type="parTrans" cxnId="{79FE98C5-47A0-4A93-9BB3-A6AB385B8E5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85F5DBC3-1966-425D-A676-F03D1C4EE382}" type="sibTrans" cxnId="{79FE98C5-47A0-4A93-9BB3-A6AB385B8E5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17793740-5F63-43C2-AED1-BF874F0114E4}">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отварање понуда, преглед и стручна оцена понуда, рангирање понуда</a:t>
          </a:r>
          <a:r>
            <a:rPr lang="sr-Cyrl-RS" sz="1000">
              <a:solidFill>
                <a:sysClr val="windowText" lastClr="000000"/>
              </a:solidFill>
              <a:latin typeface="Tahoma" panose="020B0604030504040204" pitchFamily="34" charset="0"/>
              <a:ea typeface="Tahoma" panose="020B0604030504040204" pitchFamily="34" charset="0"/>
              <a:cs typeface="Tahoma" panose="020B0604030504040204" pitchFamily="34" charset="0"/>
            </a:rPr>
            <a:t>, записник</a:t>
          </a:r>
          <a:endParaRPr lang="en-US" sz="1000">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dgm:t>
    </dgm:pt>
    <dgm:pt modelId="{25E0FF68-40C2-4A7F-BF6B-AEE79D71662E}" type="parTrans" cxnId="{A7C395FC-E17D-4ABB-9AC6-D8647131EE47}">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CFE1CCFA-2ABE-4152-8681-B782950ABBBB}" type="sibTrans" cxnId="{A7C395FC-E17D-4ABB-9AC6-D8647131EE47}">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E7D3016F-8DA0-4DF4-A245-2598FE88F7A8}">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Праћење извршења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DAFB2992-33E7-4058-8EF7-82375F94D7F3}" type="parTrans" cxnId="{A614092F-EF33-4559-89B1-49BDD51029D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56F3B5AE-841D-4421-9587-B7197BF60816}" type="sibTrans" cxnId="{A614092F-EF33-4559-89B1-49BDD51029DE}">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1B5BAEBE-BAC6-4AE3-85CC-DAB57A62DFD1}">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именовање комисије за квалитативни и кванитативни пријем</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B8048F23-443B-4FF9-8381-6818F5D76195}" type="parTrans" cxnId="{530C962A-7378-44B0-9B28-219E42C56C1D}">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728B6DD4-FADC-40F1-8806-4A7D26BE824A}" type="sibTrans" cxnId="{530C962A-7378-44B0-9B28-219E42C56C1D}">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33C9A508-78B0-43EF-9E59-B239393647D2}">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анализа реализације уговора по фазама са доспелим рачунима за плаћање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6BC04C5E-85CC-4072-A1E7-55FAF18E60D2}" type="parTrans" cxnId="{44D52628-24C7-4A23-8FF8-21EBBEDAEC22}">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51352803-0EE9-4D69-95D7-AE89B1B87DAC}" type="sibTrans" cxnId="{44D52628-24C7-4A23-8FF8-21EBBEDAEC22}">
      <dgm:prSet/>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9F880F59-149E-4B6E-B673-17F91E26ADB8}">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истраживање и анализа тржишта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1DB26EF3-5580-4096-9290-A92856079708}" type="parTrans" cxnId="{266DE5B7-29C6-46A4-A840-4ECAD868EBFA}">
      <dgm:prSet/>
      <dgm:spPr/>
      <dgm:t>
        <a:bodyPr/>
        <a:lstStyle/>
        <a:p>
          <a:endParaRPr lang="en-US"/>
        </a:p>
      </dgm:t>
    </dgm:pt>
    <dgm:pt modelId="{F3063B16-4997-4332-B44D-AD8ECBFA0D4D}" type="sibTrans" cxnId="{266DE5B7-29C6-46A4-A840-4ECAD868EBFA}">
      <dgm:prSet/>
      <dgm:spPr/>
      <dgm:t>
        <a:bodyPr/>
        <a:lstStyle/>
        <a:p>
          <a:endParaRPr lang="en-US"/>
        </a:p>
      </dgm:t>
    </dgm:pt>
    <dgm:pt modelId="{5FFC895A-39E4-43B1-A5FD-5A2C590C7BEC}">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планирање финансијских средстава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E8E775BE-97E0-4DF8-A851-D5FC757FCD3A}" type="parTrans" cxnId="{554DE79A-9631-4525-98C4-35A6EF9AF25D}">
      <dgm:prSet/>
      <dgm:spPr/>
      <dgm:t>
        <a:bodyPr/>
        <a:lstStyle/>
        <a:p>
          <a:endParaRPr lang="en-US"/>
        </a:p>
      </dgm:t>
    </dgm:pt>
    <dgm:pt modelId="{E309DD9C-D17E-4C3F-99DE-2BC9243025FE}" type="sibTrans" cxnId="{554DE79A-9631-4525-98C4-35A6EF9AF25D}">
      <dgm:prSet/>
      <dgm:spPr/>
      <dgm:t>
        <a:bodyPr/>
        <a:lstStyle/>
        <a:p>
          <a:endParaRPr lang="en-US"/>
        </a:p>
      </dgm:t>
    </dgm:pt>
    <dgm:pt modelId="{91DED54D-09BD-4768-B126-C9E72053E3AF}">
      <dgm:prSet phldrT="[Text]" custT="1"/>
      <dgm:spPr/>
      <dgm:t>
        <a:bodyPr/>
        <a:lstStyle/>
        <a:p>
          <a:endParaRPr lang="en-US" sz="1000">
            <a:latin typeface="Tahoma" panose="020B0604030504040204" pitchFamily="34" charset="0"/>
            <a:ea typeface="Tahoma" panose="020B0604030504040204" pitchFamily="34" charset="0"/>
            <a:cs typeface="Tahoma" panose="020B0604030504040204" pitchFamily="34" charset="0"/>
          </a:endParaRPr>
        </a:p>
      </dgm:t>
    </dgm:pt>
    <dgm:pt modelId="{B3F3A23F-05C1-4C89-9BE9-66B9E28EAB3B}" type="parTrans" cxnId="{D85A34E6-F38B-4753-A724-518C44F32FEA}">
      <dgm:prSet/>
      <dgm:spPr/>
      <dgm:t>
        <a:bodyPr/>
        <a:lstStyle/>
        <a:p>
          <a:endParaRPr lang="en-US"/>
        </a:p>
      </dgm:t>
    </dgm:pt>
    <dgm:pt modelId="{8DFEAF27-C609-473F-AC41-0E5A26A1F09A}" type="sibTrans" cxnId="{D85A34E6-F38B-4753-A724-518C44F32FEA}">
      <dgm:prSet/>
      <dgm:spPr/>
      <dgm:t>
        <a:bodyPr/>
        <a:lstStyle/>
        <a:p>
          <a:endParaRPr lang="en-US"/>
        </a:p>
      </dgm:t>
    </dgm:pt>
    <dgm:pt modelId="{CE765EAF-7B86-43EF-9397-2CC85029D7D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израда, усвајање и објављивање Плана јавних набавки</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4F5580AF-5AB7-48FD-90F2-820D4785CDB7}" type="parTrans" cxnId="{9132EC92-CAAF-4919-9991-BB1956CD2188}">
      <dgm:prSet/>
      <dgm:spPr/>
      <dgm:t>
        <a:bodyPr/>
        <a:lstStyle/>
        <a:p>
          <a:endParaRPr lang="en-US"/>
        </a:p>
      </dgm:t>
    </dgm:pt>
    <dgm:pt modelId="{66300473-D1D8-431D-A72F-0D378DB7DFCF}" type="sibTrans" cxnId="{9132EC92-CAAF-4919-9991-BB1956CD2188}">
      <dgm:prSet/>
      <dgm:spPr/>
      <dgm:t>
        <a:bodyPr/>
        <a:lstStyle/>
        <a:p>
          <a:endParaRPr lang="en-US"/>
        </a:p>
      </dgm:t>
    </dgm:pt>
    <dgm:pt modelId="{D3BE807E-0CFA-406E-97E4-4ED614813FE9}">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формирање комисије</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14D2A273-AB80-4644-8266-5AE6F4C89343}" type="parTrans" cxnId="{77DB409F-1112-4544-9906-D80B47B33D6D}">
      <dgm:prSet/>
      <dgm:spPr/>
      <dgm:t>
        <a:bodyPr/>
        <a:lstStyle/>
        <a:p>
          <a:endParaRPr lang="en-US"/>
        </a:p>
      </dgm:t>
    </dgm:pt>
    <dgm:pt modelId="{B5E1272E-8087-4570-AA78-59C812AC14CF}" type="sibTrans" cxnId="{77DB409F-1112-4544-9906-D80B47B33D6D}">
      <dgm:prSet/>
      <dgm:spPr/>
      <dgm:t>
        <a:bodyPr/>
        <a:lstStyle/>
        <a:p>
          <a:endParaRPr lang="en-US"/>
        </a:p>
      </dgm:t>
    </dgm:pt>
    <dgm:pt modelId="{25E0F4DB-5025-4621-9D6C-42B8EFB8FFFA}">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позив за подношење понуда, конкурсна документација, модел уговора</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FA782EFD-9917-4DD4-A791-CF51D5A80BB0}" type="parTrans" cxnId="{5E156D49-52F3-41A9-9335-FA71C00685D9}">
      <dgm:prSet/>
      <dgm:spPr/>
      <dgm:t>
        <a:bodyPr/>
        <a:lstStyle/>
        <a:p>
          <a:endParaRPr lang="en-US"/>
        </a:p>
      </dgm:t>
    </dgm:pt>
    <dgm:pt modelId="{19B8CAA5-8062-485B-A134-17DA54F9A015}" type="sibTrans" cxnId="{5E156D49-52F3-41A9-9335-FA71C00685D9}">
      <dgm:prSet/>
      <dgm:spPr/>
      <dgm:t>
        <a:bodyPr/>
        <a:lstStyle/>
        <a:p>
          <a:endParaRPr lang="en-US"/>
        </a:p>
      </dgm:t>
    </dgm:pt>
    <dgm:pt modelId="{8C52FD6A-7C91-4F7D-9389-EF22763AF45B}">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одлука о додели уговора, закључење уговора, објављивање на порталу </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FE091FB0-D70D-4452-9468-FECC7432B874}" type="parTrans" cxnId="{9FDA5A8D-449B-485F-B55A-EFA7E8CC880B}">
      <dgm:prSet/>
      <dgm:spPr/>
      <dgm:t>
        <a:bodyPr/>
        <a:lstStyle/>
        <a:p>
          <a:endParaRPr lang="en-US"/>
        </a:p>
      </dgm:t>
    </dgm:pt>
    <dgm:pt modelId="{B44A8AC6-C5E5-4A92-BF55-018D9FAF6B11}" type="sibTrans" cxnId="{9FDA5A8D-449B-485F-B55A-EFA7E8CC880B}">
      <dgm:prSet/>
      <dgm:spPr/>
      <dgm:t>
        <a:bodyPr/>
        <a:lstStyle/>
        <a:p>
          <a:endParaRPr lang="en-US"/>
        </a:p>
      </dgm:t>
    </dgm:pt>
    <dgm:pt modelId="{48CF5725-33AD-4900-942C-A2333583B9F1}">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записник о квалитативном и кванитативном пријему</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86E7D776-F32F-45CB-AFD9-8C89A0FC4AD1}" type="parTrans" cxnId="{BA06B3DF-1223-4DCD-A29C-3927F3413D4B}">
      <dgm:prSet/>
      <dgm:spPr/>
      <dgm:t>
        <a:bodyPr/>
        <a:lstStyle/>
        <a:p>
          <a:endParaRPr lang="en-US"/>
        </a:p>
      </dgm:t>
    </dgm:pt>
    <dgm:pt modelId="{341D9482-6C58-48D6-B8B0-1D8E9D6A497A}" type="sibTrans" cxnId="{BA06B3DF-1223-4DCD-A29C-3927F3413D4B}">
      <dgm:prSet/>
      <dgm:spPr/>
      <dgm:t>
        <a:bodyPr/>
        <a:lstStyle/>
        <a:p>
          <a:endParaRPr lang="en-US"/>
        </a:p>
      </dgm:t>
    </dgm:pt>
    <dgm:pt modelId="{5152064D-722E-4A79-8E32-2B0730903760}">
      <dgm:prSet phldrT="[Text]" custT="1"/>
      <dgm:spPr/>
      <dgm:t>
        <a:bodyPr/>
        <a:lstStyle/>
        <a:p>
          <a:r>
            <a:rPr lang="sr-Cyrl-RS" sz="1000">
              <a:latin typeface="Tahoma" panose="020B0604030504040204" pitchFamily="34" charset="0"/>
              <a:ea typeface="Tahoma" panose="020B0604030504040204" pitchFamily="34" charset="0"/>
              <a:cs typeface="Tahoma" panose="020B0604030504040204" pitchFamily="34" charset="0"/>
            </a:rPr>
            <a:t>извештај о извршењу </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B1F19288-74CD-4E2C-9515-12E2E3FBBDF3}" type="parTrans" cxnId="{7CD2BC8E-1731-4097-B059-DE9957694BA6}">
      <dgm:prSet/>
      <dgm:spPr/>
      <dgm:t>
        <a:bodyPr/>
        <a:lstStyle/>
        <a:p>
          <a:endParaRPr lang="en-US"/>
        </a:p>
      </dgm:t>
    </dgm:pt>
    <dgm:pt modelId="{E7AB9335-180E-4DB5-AE92-7940755EEABD}" type="sibTrans" cxnId="{7CD2BC8E-1731-4097-B059-DE9957694BA6}">
      <dgm:prSet/>
      <dgm:spPr/>
      <dgm:t>
        <a:bodyPr/>
        <a:lstStyle/>
        <a:p>
          <a:endParaRPr lang="en-US"/>
        </a:p>
      </dgm:t>
    </dgm:pt>
    <dgm:pt modelId="{18162383-C3B1-4CD9-ADBE-08F5FF7E95E7}" type="pres">
      <dgm:prSet presAssocID="{E7D1AE53-4A8B-47D6-815D-C83D9918E88F}" presName="linearFlow" presStyleCnt="0">
        <dgm:presLayoutVars>
          <dgm:dir/>
          <dgm:animLvl val="lvl"/>
          <dgm:resizeHandles val="exact"/>
        </dgm:presLayoutVars>
      </dgm:prSet>
      <dgm:spPr/>
      <dgm:t>
        <a:bodyPr/>
        <a:lstStyle/>
        <a:p>
          <a:endParaRPr lang="en-US"/>
        </a:p>
      </dgm:t>
    </dgm:pt>
    <dgm:pt modelId="{F969067B-8415-488C-AB37-1EEF29DDDC15}" type="pres">
      <dgm:prSet presAssocID="{2AEE5E72-B5BC-47D1-AC8A-5C478BA6D45B}" presName="composite" presStyleCnt="0"/>
      <dgm:spPr/>
    </dgm:pt>
    <dgm:pt modelId="{D3AE3815-92CF-4624-91D9-69291AA4016B}" type="pres">
      <dgm:prSet presAssocID="{2AEE5E72-B5BC-47D1-AC8A-5C478BA6D45B}" presName="parentText" presStyleLbl="alignNode1" presStyleIdx="0" presStyleCnt="3">
        <dgm:presLayoutVars>
          <dgm:chMax val="1"/>
          <dgm:bulletEnabled val="1"/>
        </dgm:presLayoutVars>
      </dgm:prSet>
      <dgm:spPr/>
      <dgm:t>
        <a:bodyPr/>
        <a:lstStyle/>
        <a:p>
          <a:endParaRPr lang="en-US"/>
        </a:p>
      </dgm:t>
    </dgm:pt>
    <dgm:pt modelId="{071EDC2A-4FD9-4FFB-8EE2-4003E2B22CE8}" type="pres">
      <dgm:prSet presAssocID="{2AEE5E72-B5BC-47D1-AC8A-5C478BA6D45B}" presName="descendantText" presStyleLbl="alignAcc1" presStyleIdx="0" presStyleCnt="3">
        <dgm:presLayoutVars>
          <dgm:bulletEnabled val="1"/>
        </dgm:presLayoutVars>
      </dgm:prSet>
      <dgm:spPr/>
      <dgm:t>
        <a:bodyPr/>
        <a:lstStyle/>
        <a:p>
          <a:endParaRPr lang="en-US"/>
        </a:p>
      </dgm:t>
    </dgm:pt>
    <dgm:pt modelId="{61DEE727-BB46-4098-AAFC-58916BAF554E}" type="pres">
      <dgm:prSet presAssocID="{D7E0A6F3-281D-48B0-B31E-8FA6DC930E29}" presName="sp" presStyleCnt="0"/>
      <dgm:spPr/>
    </dgm:pt>
    <dgm:pt modelId="{19D7A8F0-E0F1-4C22-AD2D-C4BDFCC89440}" type="pres">
      <dgm:prSet presAssocID="{29BFA018-285E-445D-B22B-4457C71748DB}" presName="composite" presStyleCnt="0"/>
      <dgm:spPr/>
    </dgm:pt>
    <dgm:pt modelId="{35CF29AE-E2BD-423E-98A2-DD72A49351EE}" type="pres">
      <dgm:prSet presAssocID="{29BFA018-285E-445D-B22B-4457C71748DB}" presName="parentText" presStyleLbl="alignNode1" presStyleIdx="1" presStyleCnt="3">
        <dgm:presLayoutVars>
          <dgm:chMax val="1"/>
          <dgm:bulletEnabled val="1"/>
        </dgm:presLayoutVars>
      </dgm:prSet>
      <dgm:spPr/>
      <dgm:t>
        <a:bodyPr/>
        <a:lstStyle/>
        <a:p>
          <a:endParaRPr lang="en-US"/>
        </a:p>
      </dgm:t>
    </dgm:pt>
    <dgm:pt modelId="{4EAFA81F-7F10-4488-A3A8-2A97208AB2DF}" type="pres">
      <dgm:prSet presAssocID="{29BFA018-285E-445D-B22B-4457C71748DB}" presName="descendantText" presStyleLbl="alignAcc1" presStyleIdx="1" presStyleCnt="3">
        <dgm:presLayoutVars>
          <dgm:bulletEnabled val="1"/>
        </dgm:presLayoutVars>
      </dgm:prSet>
      <dgm:spPr/>
      <dgm:t>
        <a:bodyPr/>
        <a:lstStyle/>
        <a:p>
          <a:endParaRPr lang="en-US"/>
        </a:p>
      </dgm:t>
    </dgm:pt>
    <dgm:pt modelId="{E9020659-ADE2-4010-8B1F-9FC8DB2CF3D5}" type="pres">
      <dgm:prSet presAssocID="{75DC6187-3981-4765-844A-609960DEF1E5}" presName="sp" presStyleCnt="0"/>
      <dgm:spPr/>
    </dgm:pt>
    <dgm:pt modelId="{5B87E3B4-FA02-47C0-ACE1-454FFC8BA318}" type="pres">
      <dgm:prSet presAssocID="{E7D3016F-8DA0-4DF4-A245-2598FE88F7A8}" presName="composite" presStyleCnt="0"/>
      <dgm:spPr/>
    </dgm:pt>
    <dgm:pt modelId="{19A47B65-6762-4D7D-9721-B053E552ED06}" type="pres">
      <dgm:prSet presAssocID="{E7D3016F-8DA0-4DF4-A245-2598FE88F7A8}" presName="parentText" presStyleLbl="alignNode1" presStyleIdx="2" presStyleCnt="3">
        <dgm:presLayoutVars>
          <dgm:chMax val="1"/>
          <dgm:bulletEnabled val="1"/>
        </dgm:presLayoutVars>
      </dgm:prSet>
      <dgm:spPr/>
      <dgm:t>
        <a:bodyPr/>
        <a:lstStyle/>
        <a:p>
          <a:endParaRPr lang="en-US"/>
        </a:p>
      </dgm:t>
    </dgm:pt>
    <dgm:pt modelId="{DC7DA437-6327-4AD0-A52F-A20B0F521C7F}" type="pres">
      <dgm:prSet presAssocID="{E7D3016F-8DA0-4DF4-A245-2598FE88F7A8}" presName="descendantText" presStyleLbl="alignAcc1" presStyleIdx="2" presStyleCnt="3" custLinFactNeighborY="2068">
        <dgm:presLayoutVars>
          <dgm:bulletEnabled val="1"/>
        </dgm:presLayoutVars>
      </dgm:prSet>
      <dgm:spPr/>
      <dgm:t>
        <a:bodyPr/>
        <a:lstStyle/>
        <a:p>
          <a:endParaRPr lang="en-US"/>
        </a:p>
      </dgm:t>
    </dgm:pt>
  </dgm:ptLst>
  <dgm:cxnLst>
    <dgm:cxn modelId="{8E964F3A-F599-4049-B012-122DC755CEDA}" type="presOf" srcId="{29BFA018-285E-445D-B22B-4457C71748DB}" destId="{35CF29AE-E2BD-423E-98A2-DD72A49351EE}" srcOrd="0" destOrd="0" presId="urn:microsoft.com/office/officeart/2005/8/layout/chevron2"/>
    <dgm:cxn modelId="{7CD2BC8E-1731-4097-B059-DE9957694BA6}" srcId="{E7D3016F-8DA0-4DF4-A245-2598FE88F7A8}" destId="{5152064D-722E-4A79-8E32-2B0730903760}" srcOrd="3" destOrd="0" parTransId="{B1F19288-74CD-4E2C-9515-12E2E3FBBDF3}" sibTransId="{E7AB9335-180E-4DB5-AE92-7940755EEABD}"/>
    <dgm:cxn modelId="{A8A58A5D-417B-40D3-B300-E3DEB2A6D1F7}" type="presOf" srcId="{48CF5725-33AD-4900-942C-A2333583B9F1}" destId="{DC7DA437-6327-4AD0-A52F-A20B0F521C7F}" srcOrd="0" destOrd="1" presId="urn:microsoft.com/office/officeart/2005/8/layout/chevron2"/>
    <dgm:cxn modelId="{398D72FD-C72F-453C-BA3A-5874D97F51DA}" type="presOf" srcId="{1B5BAEBE-BAC6-4AE3-85CC-DAB57A62DFD1}" destId="{DC7DA437-6327-4AD0-A52F-A20B0F521C7F}" srcOrd="0" destOrd="0" presId="urn:microsoft.com/office/officeart/2005/8/layout/chevron2"/>
    <dgm:cxn modelId="{44D52628-24C7-4A23-8FF8-21EBBEDAEC22}" srcId="{E7D3016F-8DA0-4DF4-A245-2598FE88F7A8}" destId="{33C9A508-78B0-43EF-9E59-B239393647D2}" srcOrd="2" destOrd="0" parTransId="{6BC04C5E-85CC-4072-A1E7-55FAF18E60D2}" sibTransId="{51352803-0EE9-4D69-95D7-AE89B1B87DAC}"/>
    <dgm:cxn modelId="{B03CD39A-13C5-471C-96E0-1DBCF239ABAA}" type="presOf" srcId="{17793740-5F63-43C2-AED1-BF874F0114E4}" destId="{4EAFA81F-7F10-4488-A3A8-2A97208AB2DF}" srcOrd="0" destOrd="3" presId="urn:microsoft.com/office/officeart/2005/8/layout/chevron2"/>
    <dgm:cxn modelId="{40D3F95C-C5FB-4154-AA97-9B24EA02ECAD}" type="presOf" srcId="{5FFC895A-39E4-43B1-A5FD-5A2C590C7BEC}" destId="{071EDC2A-4FD9-4FFB-8EE2-4003E2B22CE8}" srcOrd="0" destOrd="3" presId="urn:microsoft.com/office/officeart/2005/8/layout/chevron2"/>
    <dgm:cxn modelId="{29C2F292-2E65-4704-BD8B-F1EE51C93B81}" type="presOf" srcId="{25E0F4DB-5025-4621-9D6C-42B8EFB8FFFA}" destId="{4EAFA81F-7F10-4488-A3A8-2A97208AB2DF}" srcOrd="0" destOrd="2" presId="urn:microsoft.com/office/officeart/2005/8/layout/chevron2"/>
    <dgm:cxn modelId="{37909A06-81EB-4FB1-921D-D3AD26E71A39}" type="presOf" srcId="{2AEE5E72-B5BC-47D1-AC8A-5C478BA6D45B}" destId="{D3AE3815-92CF-4624-91D9-69291AA4016B}" srcOrd="0" destOrd="0" presId="urn:microsoft.com/office/officeart/2005/8/layout/chevron2"/>
    <dgm:cxn modelId="{D972DDF4-0B2D-42C2-A51F-EFF8B4EF8748}" type="presOf" srcId="{E7D1AE53-4A8B-47D6-815D-C83D9918E88F}" destId="{18162383-C3B1-4CD9-ADBE-08F5FF7E95E7}" srcOrd="0" destOrd="0" presId="urn:microsoft.com/office/officeart/2005/8/layout/chevron2"/>
    <dgm:cxn modelId="{79FE98C5-47A0-4A93-9BB3-A6AB385B8E5E}" srcId="{29BFA018-285E-445D-B22B-4457C71748DB}" destId="{5A289C62-5400-4F0B-9C4F-2591DB402930}" srcOrd="0" destOrd="0" parTransId="{26B253B4-7D34-4DB3-87A8-E317D492EF94}" sibTransId="{85F5DBC3-1966-425D-A676-F03D1C4EE382}"/>
    <dgm:cxn modelId="{14397F36-1CD7-4529-BF06-43BB3F75CEBD}" type="presOf" srcId="{33C9A508-78B0-43EF-9E59-B239393647D2}" destId="{DC7DA437-6327-4AD0-A52F-A20B0F521C7F}" srcOrd="0" destOrd="2" presId="urn:microsoft.com/office/officeart/2005/8/layout/chevron2"/>
    <dgm:cxn modelId="{A7C395FC-E17D-4ABB-9AC6-D8647131EE47}" srcId="{29BFA018-285E-445D-B22B-4457C71748DB}" destId="{17793740-5F63-43C2-AED1-BF874F0114E4}" srcOrd="3" destOrd="0" parTransId="{25E0FF68-40C2-4A7F-BF6B-AEE79D71662E}" sibTransId="{CFE1CCFA-2ABE-4152-8681-B782950ABBBB}"/>
    <dgm:cxn modelId="{019AB496-14B3-4F1F-9B05-CA882B8F8A2F}" type="presOf" srcId="{D3BE807E-0CFA-406E-97E4-4ED614813FE9}" destId="{4EAFA81F-7F10-4488-A3A8-2A97208AB2DF}" srcOrd="0" destOrd="1" presId="urn:microsoft.com/office/officeart/2005/8/layout/chevron2"/>
    <dgm:cxn modelId="{E3A04C58-44D8-415A-BAE2-38A6BEB52AE0}" type="presOf" srcId="{9F880F59-149E-4B6E-B673-17F91E26ADB8}" destId="{071EDC2A-4FD9-4FFB-8EE2-4003E2B22CE8}" srcOrd="0" destOrd="2" presId="urn:microsoft.com/office/officeart/2005/8/layout/chevron2"/>
    <dgm:cxn modelId="{77DB409F-1112-4544-9906-D80B47B33D6D}" srcId="{29BFA018-285E-445D-B22B-4457C71748DB}" destId="{D3BE807E-0CFA-406E-97E4-4ED614813FE9}" srcOrd="1" destOrd="0" parTransId="{14D2A273-AB80-4644-8266-5AE6F4C89343}" sibTransId="{B5E1272E-8087-4570-AA78-59C812AC14CF}"/>
    <dgm:cxn modelId="{8E5C1422-6750-41C1-AA4C-F776297BC582}" type="presOf" srcId="{5152064D-722E-4A79-8E32-2B0730903760}" destId="{DC7DA437-6327-4AD0-A52F-A20B0F521C7F}" srcOrd="0" destOrd="3" presId="urn:microsoft.com/office/officeart/2005/8/layout/chevron2"/>
    <dgm:cxn modelId="{F0305B14-DCEF-4A78-80DA-6CD77FA0BD6B}" type="presOf" srcId="{BE0089C7-AE48-4524-B06C-7EA7B9F1F0B8}" destId="{071EDC2A-4FD9-4FFB-8EE2-4003E2B22CE8}" srcOrd="0" destOrd="1" presId="urn:microsoft.com/office/officeart/2005/8/layout/chevron2"/>
    <dgm:cxn modelId="{A04FB4AD-E6D2-40A3-B01A-B703C367F047}" type="presOf" srcId="{5A289C62-5400-4F0B-9C4F-2591DB402930}" destId="{4EAFA81F-7F10-4488-A3A8-2A97208AB2DF}" srcOrd="0" destOrd="0" presId="urn:microsoft.com/office/officeart/2005/8/layout/chevron2"/>
    <dgm:cxn modelId="{9132EC92-CAAF-4919-9991-BB1956CD2188}" srcId="{2AEE5E72-B5BC-47D1-AC8A-5C478BA6D45B}" destId="{CE765EAF-7B86-43EF-9397-2CC85029D7DB}" srcOrd="4" destOrd="0" parTransId="{4F5580AF-5AB7-48FD-90F2-820D4785CDB7}" sibTransId="{66300473-D1D8-431D-A72F-0D378DB7DFCF}"/>
    <dgm:cxn modelId="{A614092F-EF33-4559-89B1-49BDD51029DE}" srcId="{E7D1AE53-4A8B-47D6-815D-C83D9918E88F}" destId="{E7D3016F-8DA0-4DF4-A245-2598FE88F7A8}" srcOrd="2" destOrd="0" parTransId="{DAFB2992-33E7-4058-8EF7-82375F94D7F3}" sibTransId="{56F3B5AE-841D-4421-9587-B7197BF60816}"/>
    <dgm:cxn modelId="{9FDA5A8D-449B-485F-B55A-EFA7E8CC880B}" srcId="{29BFA018-285E-445D-B22B-4457C71748DB}" destId="{8C52FD6A-7C91-4F7D-9389-EF22763AF45B}" srcOrd="4" destOrd="0" parTransId="{FE091FB0-D70D-4452-9468-FECC7432B874}" sibTransId="{B44A8AC6-C5E5-4A92-BF55-018D9FAF6B11}"/>
    <dgm:cxn modelId="{E16CEDC3-B0AB-42DB-A8C8-23D31B5FF76B}" srcId="{E7D1AE53-4A8B-47D6-815D-C83D9918E88F}" destId="{2AEE5E72-B5BC-47D1-AC8A-5C478BA6D45B}" srcOrd="0" destOrd="0" parTransId="{1FF3D041-A9F8-4D1A-9370-584FD26D2430}" sibTransId="{D7E0A6F3-281D-48B0-B31E-8FA6DC930E29}"/>
    <dgm:cxn modelId="{6890A724-31F4-4D99-84D4-5D331B9C0348}" srcId="{2AEE5E72-B5BC-47D1-AC8A-5C478BA6D45B}" destId="{BE0089C7-AE48-4524-B06C-7EA7B9F1F0B8}" srcOrd="1" destOrd="0" parTransId="{C84DB249-A132-4F04-9EBC-EA7DE0FC61F2}" sibTransId="{8A87BD90-CF5C-4051-BDE5-6D16AD209523}"/>
    <dgm:cxn modelId="{DB8F267C-EF99-4325-9801-0ADD76D3F31A}" type="presOf" srcId="{CE765EAF-7B86-43EF-9397-2CC85029D7DB}" destId="{071EDC2A-4FD9-4FFB-8EE2-4003E2B22CE8}" srcOrd="0" destOrd="4" presId="urn:microsoft.com/office/officeart/2005/8/layout/chevron2"/>
    <dgm:cxn modelId="{5E156D49-52F3-41A9-9335-FA71C00685D9}" srcId="{29BFA018-285E-445D-B22B-4457C71748DB}" destId="{25E0F4DB-5025-4621-9D6C-42B8EFB8FFFA}" srcOrd="2" destOrd="0" parTransId="{FA782EFD-9917-4DD4-A791-CF51D5A80BB0}" sibTransId="{19B8CAA5-8062-485B-A134-17DA54F9A015}"/>
    <dgm:cxn modelId="{530C962A-7378-44B0-9B28-219E42C56C1D}" srcId="{E7D3016F-8DA0-4DF4-A245-2598FE88F7A8}" destId="{1B5BAEBE-BAC6-4AE3-85CC-DAB57A62DFD1}" srcOrd="0" destOrd="0" parTransId="{B8048F23-443B-4FF9-8381-6818F5D76195}" sibTransId="{728B6DD4-FADC-40F1-8806-4A7D26BE824A}"/>
    <dgm:cxn modelId="{BA06B3DF-1223-4DCD-A29C-3927F3413D4B}" srcId="{E7D3016F-8DA0-4DF4-A245-2598FE88F7A8}" destId="{48CF5725-33AD-4900-942C-A2333583B9F1}" srcOrd="1" destOrd="0" parTransId="{86E7D776-F32F-45CB-AFD9-8C89A0FC4AD1}" sibTransId="{341D9482-6C58-48D6-B8B0-1D8E9D6A497A}"/>
    <dgm:cxn modelId="{554DE79A-9631-4525-98C4-35A6EF9AF25D}" srcId="{2AEE5E72-B5BC-47D1-AC8A-5C478BA6D45B}" destId="{5FFC895A-39E4-43B1-A5FD-5A2C590C7BEC}" srcOrd="3" destOrd="0" parTransId="{E8E775BE-97E0-4DF8-A851-D5FC757FCD3A}" sibTransId="{E309DD9C-D17E-4C3F-99DE-2BC9243025FE}"/>
    <dgm:cxn modelId="{7934BB28-7E07-4DC5-A3AB-9228A4C91D82}" type="presOf" srcId="{8C52FD6A-7C91-4F7D-9389-EF22763AF45B}" destId="{4EAFA81F-7F10-4488-A3A8-2A97208AB2DF}" srcOrd="0" destOrd="4" presId="urn:microsoft.com/office/officeart/2005/8/layout/chevron2"/>
    <dgm:cxn modelId="{BEA25941-EFA0-424D-97C8-24CA0DF7B086}" type="presOf" srcId="{91DED54D-09BD-4768-B126-C9E72053E3AF}" destId="{071EDC2A-4FD9-4FFB-8EE2-4003E2B22CE8}" srcOrd="0" destOrd="0" presId="urn:microsoft.com/office/officeart/2005/8/layout/chevron2"/>
    <dgm:cxn modelId="{73B8E0FA-7CCD-47E9-87B1-3BF449C9F824}" type="presOf" srcId="{E7D3016F-8DA0-4DF4-A245-2598FE88F7A8}" destId="{19A47B65-6762-4D7D-9721-B053E552ED06}" srcOrd="0" destOrd="0" presId="urn:microsoft.com/office/officeart/2005/8/layout/chevron2"/>
    <dgm:cxn modelId="{266DE5B7-29C6-46A4-A840-4ECAD868EBFA}" srcId="{2AEE5E72-B5BC-47D1-AC8A-5C478BA6D45B}" destId="{9F880F59-149E-4B6E-B673-17F91E26ADB8}" srcOrd="2" destOrd="0" parTransId="{1DB26EF3-5580-4096-9290-A92856079708}" sibTransId="{F3063B16-4997-4332-B44D-AD8ECBFA0D4D}"/>
    <dgm:cxn modelId="{D85A34E6-F38B-4753-A724-518C44F32FEA}" srcId="{2AEE5E72-B5BC-47D1-AC8A-5C478BA6D45B}" destId="{91DED54D-09BD-4768-B126-C9E72053E3AF}" srcOrd="0" destOrd="0" parTransId="{B3F3A23F-05C1-4C89-9BE9-66B9E28EAB3B}" sibTransId="{8DFEAF27-C609-473F-AC41-0E5A26A1F09A}"/>
    <dgm:cxn modelId="{FE6F46F2-4388-4956-A8A0-FBD9704E7978}" srcId="{E7D1AE53-4A8B-47D6-815D-C83D9918E88F}" destId="{29BFA018-285E-445D-B22B-4457C71748DB}" srcOrd="1" destOrd="0" parTransId="{E5A8252B-A932-4DAF-859A-A2FD73567F90}" sibTransId="{75DC6187-3981-4765-844A-609960DEF1E5}"/>
    <dgm:cxn modelId="{893123A6-6F1F-4E4B-BE31-41E9138A82AA}" type="presParOf" srcId="{18162383-C3B1-4CD9-ADBE-08F5FF7E95E7}" destId="{F969067B-8415-488C-AB37-1EEF29DDDC15}" srcOrd="0" destOrd="0" presId="urn:microsoft.com/office/officeart/2005/8/layout/chevron2"/>
    <dgm:cxn modelId="{E6591345-64B1-44B8-8CB3-9008243FED65}" type="presParOf" srcId="{F969067B-8415-488C-AB37-1EEF29DDDC15}" destId="{D3AE3815-92CF-4624-91D9-69291AA4016B}" srcOrd="0" destOrd="0" presId="urn:microsoft.com/office/officeart/2005/8/layout/chevron2"/>
    <dgm:cxn modelId="{2F01711A-D101-4671-B58F-2CEBC7F828A2}" type="presParOf" srcId="{F969067B-8415-488C-AB37-1EEF29DDDC15}" destId="{071EDC2A-4FD9-4FFB-8EE2-4003E2B22CE8}" srcOrd="1" destOrd="0" presId="urn:microsoft.com/office/officeart/2005/8/layout/chevron2"/>
    <dgm:cxn modelId="{E861C27D-07C2-428C-A261-EDB797A75F1D}" type="presParOf" srcId="{18162383-C3B1-4CD9-ADBE-08F5FF7E95E7}" destId="{61DEE727-BB46-4098-AAFC-58916BAF554E}" srcOrd="1" destOrd="0" presId="urn:microsoft.com/office/officeart/2005/8/layout/chevron2"/>
    <dgm:cxn modelId="{F8C64A68-8F74-48EB-8154-72DE406D3F9A}" type="presParOf" srcId="{18162383-C3B1-4CD9-ADBE-08F5FF7E95E7}" destId="{19D7A8F0-E0F1-4C22-AD2D-C4BDFCC89440}" srcOrd="2" destOrd="0" presId="urn:microsoft.com/office/officeart/2005/8/layout/chevron2"/>
    <dgm:cxn modelId="{C684E353-936A-48A7-9F43-A648D8DB7DCE}" type="presParOf" srcId="{19D7A8F0-E0F1-4C22-AD2D-C4BDFCC89440}" destId="{35CF29AE-E2BD-423E-98A2-DD72A49351EE}" srcOrd="0" destOrd="0" presId="urn:microsoft.com/office/officeart/2005/8/layout/chevron2"/>
    <dgm:cxn modelId="{B6A265BB-0A87-4DE2-B370-5D860518A367}" type="presParOf" srcId="{19D7A8F0-E0F1-4C22-AD2D-C4BDFCC89440}" destId="{4EAFA81F-7F10-4488-A3A8-2A97208AB2DF}" srcOrd="1" destOrd="0" presId="urn:microsoft.com/office/officeart/2005/8/layout/chevron2"/>
    <dgm:cxn modelId="{CE1AC49F-6AD7-4BCA-9820-3D959EC82899}" type="presParOf" srcId="{18162383-C3B1-4CD9-ADBE-08F5FF7E95E7}" destId="{E9020659-ADE2-4010-8B1F-9FC8DB2CF3D5}" srcOrd="3" destOrd="0" presId="urn:microsoft.com/office/officeart/2005/8/layout/chevron2"/>
    <dgm:cxn modelId="{99ACDCDE-739B-4944-85F4-4F073A86B71D}" type="presParOf" srcId="{18162383-C3B1-4CD9-ADBE-08F5FF7E95E7}" destId="{5B87E3B4-FA02-47C0-ACE1-454FFC8BA318}" srcOrd="4" destOrd="0" presId="urn:microsoft.com/office/officeart/2005/8/layout/chevron2"/>
    <dgm:cxn modelId="{6C3A9947-C2C0-4CAC-B8BB-E1425C1F4414}" type="presParOf" srcId="{5B87E3B4-FA02-47C0-ACE1-454FFC8BA318}" destId="{19A47B65-6762-4D7D-9721-B053E552ED06}" srcOrd="0" destOrd="0" presId="urn:microsoft.com/office/officeart/2005/8/layout/chevron2"/>
    <dgm:cxn modelId="{60802508-88E5-4FD7-94D6-F444FB509592}" type="presParOf" srcId="{5B87E3B4-FA02-47C0-ACE1-454FFC8BA318}" destId="{DC7DA437-6327-4AD0-A52F-A20B0F521C7F}"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AE3815-92CF-4624-91D9-69291AA4016B}">
      <dsp:nvSpPr>
        <dsp:cNvPr id="0" name=""/>
        <dsp:cNvSpPr/>
      </dsp:nvSpPr>
      <dsp:spPr>
        <a:xfrm rot="5400000">
          <a:off x="-183820" y="187486"/>
          <a:ext cx="1225468" cy="85782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Припрема и планирање</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432580"/>
        <a:ext cx="857828" cy="367640"/>
      </dsp:txXfrm>
    </dsp:sp>
    <dsp:sp modelId="{071EDC2A-4FD9-4FFB-8EE2-4003E2B22CE8}">
      <dsp:nvSpPr>
        <dsp:cNvPr id="0" name=""/>
        <dsp:cNvSpPr/>
      </dsp:nvSpPr>
      <dsp:spPr>
        <a:xfrm rot="5400000">
          <a:off x="3017041" y="-2155547"/>
          <a:ext cx="796554" cy="511498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предлог и анализа потреба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истраживање и анализа тржишта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планирање финансијских средстава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израда, усвајање и објављивање Плана јавних набавки</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857828" y="42551"/>
        <a:ext cx="5076096" cy="718784"/>
      </dsp:txXfrm>
    </dsp:sp>
    <dsp:sp modelId="{35CF29AE-E2BD-423E-98A2-DD72A49351EE}">
      <dsp:nvSpPr>
        <dsp:cNvPr id="0" name=""/>
        <dsp:cNvSpPr/>
      </dsp:nvSpPr>
      <dsp:spPr>
        <a:xfrm rot="5400000">
          <a:off x="-183820" y="1213055"/>
          <a:ext cx="1225468" cy="85782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Спровођење</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1458149"/>
        <a:ext cx="857828" cy="367640"/>
      </dsp:txXfrm>
    </dsp:sp>
    <dsp:sp modelId="{4EAFA81F-7F10-4488-A3A8-2A97208AB2DF}">
      <dsp:nvSpPr>
        <dsp:cNvPr id="0" name=""/>
        <dsp:cNvSpPr/>
      </dsp:nvSpPr>
      <dsp:spPr>
        <a:xfrm rot="5400000">
          <a:off x="3017041" y="-1129978"/>
          <a:ext cx="796554" cy="511498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покретање поступка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формирање комисије</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позив за подношење понуда, конкурсна документација, модел уговора</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отварање понуда, преглед и стручна оцена понуда, рангирање понуда</a:t>
          </a:r>
          <a:r>
            <a:rPr lang="sr-Cyrl-RS" sz="1000" kern="1200">
              <a:solidFill>
                <a:sysClr val="windowText" lastClr="000000"/>
              </a:solidFill>
              <a:latin typeface="Tahoma" panose="020B0604030504040204" pitchFamily="34" charset="0"/>
              <a:ea typeface="Tahoma" panose="020B0604030504040204" pitchFamily="34" charset="0"/>
              <a:cs typeface="Tahoma" panose="020B0604030504040204" pitchFamily="34" charset="0"/>
            </a:rPr>
            <a:t>, записник</a:t>
          </a:r>
          <a:endParaRPr lang="en-US" sz="1000" kern="1200">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одлука о додели уговора, закључење уговора, објављивање на порталу </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857828" y="1068120"/>
        <a:ext cx="5076096" cy="718784"/>
      </dsp:txXfrm>
    </dsp:sp>
    <dsp:sp modelId="{19A47B65-6762-4D7D-9721-B053E552ED06}">
      <dsp:nvSpPr>
        <dsp:cNvPr id="0" name=""/>
        <dsp:cNvSpPr/>
      </dsp:nvSpPr>
      <dsp:spPr>
        <a:xfrm rot="5400000">
          <a:off x="-183820" y="2238624"/>
          <a:ext cx="1225468" cy="857828"/>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Праћење извршења</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2483718"/>
        <a:ext cx="857828" cy="367640"/>
      </dsp:txXfrm>
    </dsp:sp>
    <dsp:sp modelId="{DC7DA437-6327-4AD0-A52F-A20B0F521C7F}">
      <dsp:nvSpPr>
        <dsp:cNvPr id="0" name=""/>
        <dsp:cNvSpPr/>
      </dsp:nvSpPr>
      <dsp:spPr>
        <a:xfrm rot="5400000">
          <a:off x="3017041" y="-87936"/>
          <a:ext cx="796554" cy="5114981"/>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именовање комисије за квалитативни и кванитативни пријем</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записник о квалитативном и кванитативном пријему</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анализа реализације уговора по фазама са доспелим рачунима за плаћање</a:t>
          </a:r>
          <a:endParaRPr lang="en-US" sz="1000" kern="1200">
            <a:latin typeface="Tahoma" panose="020B0604030504040204" pitchFamily="34" charset="0"/>
            <a:ea typeface="Tahoma" panose="020B0604030504040204" pitchFamily="34" charset="0"/>
            <a:cs typeface="Tahoma" panose="020B0604030504040204" pitchFamily="34" charset="0"/>
          </a:endParaRPr>
        </a:p>
        <a:p>
          <a:pPr marL="57150" lvl="1" indent="-57150" algn="l" defTabSz="444500">
            <a:lnSpc>
              <a:spcPct val="90000"/>
            </a:lnSpc>
            <a:spcBef>
              <a:spcPct val="0"/>
            </a:spcBef>
            <a:spcAft>
              <a:spcPct val="15000"/>
            </a:spcAft>
            <a:buChar char="••"/>
          </a:pPr>
          <a:r>
            <a:rPr lang="sr-Cyrl-RS" sz="1000" kern="1200">
              <a:latin typeface="Tahoma" panose="020B0604030504040204" pitchFamily="34" charset="0"/>
              <a:ea typeface="Tahoma" panose="020B0604030504040204" pitchFamily="34" charset="0"/>
              <a:cs typeface="Tahoma" panose="020B0604030504040204" pitchFamily="34" charset="0"/>
            </a:rPr>
            <a:t>извештај о извршењу </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857828" y="2110162"/>
        <a:ext cx="5076096" cy="718784"/>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D99A3-E5BE-4EEB-AD62-85A36C04A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12007</Words>
  <Characters>68442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80289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2020-06-29T14:20:00Z</cp:lastPrinted>
  <dcterms:created xsi:type="dcterms:W3CDTF">2024-06-26T08:36:00Z</dcterms:created>
  <dcterms:modified xsi:type="dcterms:W3CDTF">2024-06-26T08:36:00Z</dcterms:modified>
</cp:coreProperties>
</file>