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0246" w14:textId="1BFB9337" w:rsidR="00841C2E" w:rsidRPr="00237144" w:rsidRDefault="00237144" w:rsidP="0023714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371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НАЦРТ </w:t>
      </w:r>
      <w:r w:rsidR="00BB1A1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237144">
        <w:rPr>
          <w:rFonts w:ascii="Times New Roman" w:hAnsi="Times New Roman" w:cs="Times New Roman"/>
          <w:bCs/>
          <w:sz w:val="24"/>
          <w:szCs w:val="24"/>
        </w:rPr>
        <w:t>ЗАКОН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</w:p>
    <w:p w14:paraId="29F01099" w14:textId="77777777" w:rsidR="00841C2E" w:rsidRPr="00237144" w:rsidRDefault="009407A5" w:rsidP="00237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7144">
        <w:rPr>
          <w:rFonts w:ascii="Times New Roman" w:hAnsi="Times New Roman" w:cs="Times New Roman"/>
          <w:sz w:val="24"/>
          <w:szCs w:val="24"/>
        </w:rPr>
        <w:t>О ИЗМЕНАМА И ДОПУНАМА ЗАКОНА О ПОРЕЗУ НА ДОБИТ ПРАВНИХ ЛИЦА</w:t>
      </w:r>
    </w:p>
    <w:p w14:paraId="79B976E6" w14:textId="77777777" w:rsidR="00841C2E" w:rsidRPr="004E58E0" w:rsidRDefault="00841C2E">
      <w:pPr>
        <w:rPr>
          <w:rFonts w:ascii="Times New Roman" w:hAnsi="Times New Roman" w:cs="Times New Roman"/>
        </w:rPr>
      </w:pPr>
    </w:p>
    <w:p w14:paraId="5B135408" w14:textId="77777777" w:rsidR="00841C2E" w:rsidRPr="00237144" w:rsidRDefault="009407A5" w:rsidP="00BB1A1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237144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237144">
        <w:rPr>
          <w:rFonts w:ascii="Times New Roman" w:hAnsi="Times New Roman" w:cs="Times New Roman"/>
          <w:bCs/>
          <w:sz w:val="24"/>
        </w:rPr>
        <w:t xml:space="preserve"> 1.</w:t>
      </w:r>
    </w:p>
    <w:p w14:paraId="0F8BA820" w14:textId="050320FB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Закону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порезу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(</w:t>
      </w:r>
      <w:r w:rsidR="00237144">
        <w:rPr>
          <w:rFonts w:ascii="Times New Roman" w:hAnsi="Times New Roman" w:cs="Times New Roman"/>
          <w:sz w:val="24"/>
          <w:lang w:val="sr-Cyrl-RS"/>
        </w:rPr>
        <w:t>„</w:t>
      </w:r>
      <w:proofErr w:type="spellStart"/>
      <w:r w:rsidRPr="004E58E0">
        <w:rPr>
          <w:rFonts w:ascii="Times New Roman" w:hAnsi="Times New Roman" w:cs="Times New Roman"/>
          <w:sz w:val="24"/>
        </w:rPr>
        <w:t>Сл</w:t>
      </w:r>
      <w:r w:rsidR="00D9414E">
        <w:rPr>
          <w:rFonts w:ascii="Times New Roman" w:hAnsi="Times New Roman" w:cs="Times New Roman"/>
          <w:sz w:val="24"/>
          <w:lang w:val="sr-Cyrl-RS"/>
        </w:rPr>
        <w:t>ужбени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гласник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РС</w:t>
      </w:r>
      <w:r w:rsidR="00D9414E">
        <w:rPr>
          <w:rFonts w:ascii="Times New Roman" w:eastAsia="Calibri" w:hAnsi="Times New Roman"/>
        </w:rPr>
        <w:t>ˮ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бр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25/2001, 80/2002, 80/2002 - </w:t>
      </w:r>
      <w:proofErr w:type="spellStart"/>
      <w:r w:rsidRPr="004E58E0">
        <w:rPr>
          <w:rFonts w:ascii="Times New Roman" w:hAnsi="Times New Roman" w:cs="Times New Roman"/>
          <w:sz w:val="24"/>
        </w:rPr>
        <w:t>др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58E0">
        <w:rPr>
          <w:rFonts w:ascii="Times New Roman" w:hAnsi="Times New Roman" w:cs="Times New Roman"/>
          <w:sz w:val="24"/>
        </w:rPr>
        <w:t>закон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43/2003, 84/2004, 18/2010, 101/2011, 119/2012, 47/2013, 108/2013, 68/2014 - </w:t>
      </w:r>
      <w:proofErr w:type="spellStart"/>
      <w:r w:rsidRPr="004E58E0">
        <w:rPr>
          <w:rFonts w:ascii="Times New Roman" w:hAnsi="Times New Roman" w:cs="Times New Roman"/>
          <w:sz w:val="24"/>
        </w:rPr>
        <w:t>др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58E0">
        <w:rPr>
          <w:rFonts w:ascii="Times New Roman" w:hAnsi="Times New Roman" w:cs="Times New Roman"/>
          <w:sz w:val="24"/>
        </w:rPr>
        <w:t>закон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142/2014, 91/2015 - </w:t>
      </w:r>
      <w:proofErr w:type="spellStart"/>
      <w:r w:rsidRPr="004E58E0">
        <w:rPr>
          <w:rFonts w:ascii="Times New Roman" w:hAnsi="Times New Roman" w:cs="Times New Roman"/>
          <w:sz w:val="24"/>
        </w:rPr>
        <w:t>аутентично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тумачење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112/2015, 113/2017, 95/2018, 86/2019, 153/2020, 118/2021 и 94/2024), у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25. </w:t>
      </w:r>
      <w:r w:rsidR="00BB1A19">
        <w:rPr>
          <w:rFonts w:ascii="Times New Roman" w:hAnsi="Times New Roman" w:cs="Times New Roman"/>
          <w:sz w:val="24"/>
          <w:lang w:val="sr-Cyrl-RS"/>
        </w:rPr>
        <w:t xml:space="preserve">после става 1. додаје се нови став </w:t>
      </w:r>
      <w:r w:rsidRPr="004E58E0">
        <w:rPr>
          <w:rFonts w:ascii="Times New Roman" w:hAnsi="Times New Roman" w:cs="Times New Roman"/>
          <w:sz w:val="24"/>
        </w:rPr>
        <w:t>2</w:t>
      </w:r>
      <w:r w:rsidR="00D5163E">
        <w:rPr>
          <w:rFonts w:ascii="Times New Roman" w:hAnsi="Times New Roman" w:cs="Times New Roman"/>
          <w:sz w:val="24"/>
          <w:lang w:val="sr-Cyrl-RS"/>
        </w:rPr>
        <w:t>,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гласи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7BBD98B5" w14:textId="40C8B9EB" w:rsidR="00841C2E" w:rsidRPr="004E58E0" w:rsidRDefault="00D9414E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„</w:t>
      </w:r>
      <w:proofErr w:type="spellStart"/>
      <w:r w:rsidRPr="004E58E0">
        <w:rPr>
          <w:rFonts w:ascii="Times New Roman" w:hAnsi="Times New Roman" w:cs="Times New Roman"/>
          <w:sz w:val="24"/>
        </w:rPr>
        <w:t>Приход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r w:rsidR="00BB1A19">
        <w:rPr>
          <w:rFonts w:ascii="Times New Roman" w:hAnsi="Times New Roman" w:cs="Times New Roman"/>
          <w:sz w:val="24"/>
        </w:rPr>
        <w:t>a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</w:t>
      </w:r>
      <w:proofErr w:type="spellStart"/>
      <w:r w:rsidR="00E77C43">
        <w:rPr>
          <w:rFonts w:ascii="Times New Roman" w:hAnsi="Times New Roman" w:cs="Times New Roman"/>
          <w:sz w:val="24"/>
          <w:lang w:val="sr-Cyrl-RS"/>
        </w:rPr>
        <w:t>вропске</w:t>
      </w:r>
      <w:proofErr w:type="spellEnd"/>
      <w:r w:rsidR="00E77C43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4E58E0">
        <w:rPr>
          <w:rFonts w:ascii="Times New Roman" w:hAnsi="Times New Roman" w:cs="Times New Roman"/>
          <w:sz w:val="24"/>
        </w:rPr>
        <w:t>У</w:t>
      </w:r>
      <w:r w:rsidR="00E77C43">
        <w:rPr>
          <w:rFonts w:ascii="Times New Roman" w:hAnsi="Times New Roman" w:cs="Times New Roman"/>
          <w:sz w:val="24"/>
          <w:lang w:val="sr-Cyrl-RS"/>
        </w:rPr>
        <w:t>није (у даљем тексту: ЕУ)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укључујући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35.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E58E0">
        <w:rPr>
          <w:rFonts w:ascii="Times New Roman" w:hAnsi="Times New Roman" w:cs="Times New Roman"/>
          <w:sz w:val="24"/>
        </w:rPr>
        <w:t>основицу.</w:t>
      </w:r>
      <w:r>
        <w:rPr>
          <w:rFonts w:ascii="Times New Roman" w:eastAsia="Calibri" w:hAnsi="Times New Roman"/>
        </w:rPr>
        <w:t>ˮ</w:t>
      </w:r>
      <w:proofErr w:type="spellEnd"/>
      <w:proofErr w:type="gramEnd"/>
      <w:r w:rsidRPr="004E58E0">
        <w:rPr>
          <w:rFonts w:ascii="Times New Roman" w:hAnsi="Times New Roman" w:cs="Times New Roman"/>
          <w:sz w:val="24"/>
        </w:rPr>
        <w:t xml:space="preserve"> </w:t>
      </w:r>
    </w:p>
    <w:p w14:paraId="68335B5E" w14:textId="77777777" w:rsidR="00D9414E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Досадашњи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2. и 3. </w:t>
      </w:r>
      <w:proofErr w:type="spellStart"/>
      <w:r w:rsidRPr="004E58E0">
        <w:rPr>
          <w:rFonts w:ascii="Times New Roman" w:hAnsi="Times New Roman" w:cs="Times New Roman"/>
          <w:sz w:val="24"/>
        </w:rPr>
        <w:t>постају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>. 3. и 4</w:t>
      </w:r>
      <w:r w:rsidR="00D9414E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</w:t>
      </w:r>
    </w:p>
    <w:p w14:paraId="339843BA" w14:textId="42FAE5E1" w:rsidR="00841C2E" w:rsidRPr="00BB1A19" w:rsidRDefault="00BB1A19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У досадашњем </w:t>
      </w:r>
      <w:proofErr w:type="spellStart"/>
      <w:r w:rsidR="00D9414E" w:rsidRPr="004E58E0">
        <w:rPr>
          <w:rFonts w:ascii="Times New Roman" w:hAnsi="Times New Roman" w:cs="Times New Roman"/>
          <w:sz w:val="24"/>
        </w:rPr>
        <w:t>став</w:t>
      </w:r>
      <w:proofErr w:type="spellEnd"/>
      <w:r>
        <w:rPr>
          <w:rFonts w:ascii="Times New Roman" w:hAnsi="Times New Roman" w:cs="Times New Roman"/>
          <w:sz w:val="24"/>
          <w:lang w:val="sr-Cyrl-RS"/>
        </w:rPr>
        <w:t>у</w:t>
      </w:r>
      <w:r w:rsidR="00D9414E" w:rsidRPr="004E58E0">
        <w:rPr>
          <w:rFonts w:ascii="Times New Roman" w:hAnsi="Times New Roman" w:cs="Times New Roman"/>
          <w:sz w:val="24"/>
        </w:rPr>
        <w:t xml:space="preserve"> 4</w:t>
      </w:r>
      <w:r>
        <w:rPr>
          <w:rFonts w:ascii="Times New Roman" w:hAnsi="Times New Roman" w:cs="Times New Roman"/>
          <w:sz w:val="24"/>
          <w:lang w:val="sr-Cyrl-RS"/>
        </w:rPr>
        <w:t>.</w:t>
      </w:r>
      <w:r w:rsidR="00D9414E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414E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D9414E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414E" w:rsidRPr="004E58E0">
        <w:rPr>
          <w:rFonts w:ascii="Times New Roman" w:hAnsi="Times New Roman" w:cs="Times New Roman"/>
          <w:sz w:val="24"/>
        </w:rPr>
        <w:t>постаје</w:t>
      </w:r>
      <w:proofErr w:type="spellEnd"/>
      <w:r w:rsidR="00D9414E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414E" w:rsidRPr="004E58E0">
        <w:rPr>
          <w:rFonts w:ascii="Times New Roman" w:hAnsi="Times New Roman" w:cs="Times New Roman"/>
          <w:sz w:val="24"/>
        </w:rPr>
        <w:t>став</w:t>
      </w:r>
      <w:proofErr w:type="spellEnd"/>
      <w:r w:rsidR="00D9414E" w:rsidRPr="004E58E0">
        <w:rPr>
          <w:rFonts w:ascii="Times New Roman" w:hAnsi="Times New Roman" w:cs="Times New Roman"/>
          <w:sz w:val="24"/>
        </w:rPr>
        <w:t xml:space="preserve"> 5. </w:t>
      </w:r>
      <w:r>
        <w:rPr>
          <w:rFonts w:ascii="Times New Roman" w:hAnsi="Times New Roman" w:cs="Times New Roman"/>
          <w:sz w:val="24"/>
          <w:lang w:val="sr-Cyrl-RS"/>
        </w:rPr>
        <w:t>речи: „ст. 1, 2. и 3.</w:t>
      </w:r>
      <w:r>
        <w:rPr>
          <w:rFonts w:ascii="Times New Roman" w:eastAsia="Calibri" w:hAnsi="Times New Roman"/>
        </w:rPr>
        <w:t>ˮ</w:t>
      </w:r>
      <w:r>
        <w:rPr>
          <w:rFonts w:ascii="Times New Roman" w:eastAsia="Calibri" w:hAnsi="Times New Roman"/>
          <w:lang w:val="sr-Cyrl-RS"/>
        </w:rPr>
        <w:t xml:space="preserve"> </w:t>
      </w:r>
      <w:r w:rsidRPr="00BB1A19">
        <w:rPr>
          <w:rFonts w:ascii="Times New Roman" w:eastAsia="Calibri" w:hAnsi="Times New Roman"/>
          <w:sz w:val="24"/>
          <w:szCs w:val="24"/>
          <w:lang w:val="sr-Cyrl-RS"/>
        </w:rPr>
        <w:t>замењују се речима</w:t>
      </w:r>
      <w:r>
        <w:rPr>
          <w:rFonts w:ascii="Times New Roman" w:eastAsia="Calibri" w:hAnsi="Times New Roman"/>
          <w:lang w:val="sr-Cyrl-RS"/>
        </w:rPr>
        <w:t>: „</w:t>
      </w:r>
      <w:r w:rsidRPr="004E58E0">
        <w:rPr>
          <w:rFonts w:ascii="Times New Roman" w:hAnsi="Times New Roman" w:cs="Times New Roman"/>
          <w:sz w:val="24"/>
        </w:rPr>
        <w:t>1, 2, 3. и 4.</w:t>
      </w:r>
      <w:r>
        <w:rPr>
          <w:rFonts w:ascii="Times New Roman" w:eastAsia="Calibri" w:hAnsi="Times New Roman"/>
        </w:rPr>
        <w:t>ˮ</w:t>
      </w:r>
      <w:r>
        <w:rPr>
          <w:rFonts w:ascii="Times New Roman" w:eastAsia="Calibri" w:hAnsi="Times New Roman"/>
          <w:lang w:val="sr-Cyrl-RS"/>
        </w:rPr>
        <w:t>.</w:t>
      </w:r>
    </w:p>
    <w:p w14:paraId="2E563B4F" w14:textId="77777777" w:rsidR="00D9414E" w:rsidRDefault="00D9414E" w:rsidP="00BB1A1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lang w:val="sr-Cyrl-RS"/>
        </w:rPr>
      </w:pPr>
    </w:p>
    <w:p w14:paraId="6BEBAEA0" w14:textId="6EC24822" w:rsidR="00841C2E" w:rsidRPr="00D9414E" w:rsidRDefault="009407A5" w:rsidP="00BB1A1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D9414E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D9414E">
        <w:rPr>
          <w:rFonts w:ascii="Times New Roman" w:hAnsi="Times New Roman" w:cs="Times New Roman"/>
          <w:bCs/>
          <w:sz w:val="24"/>
        </w:rPr>
        <w:t xml:space="preserve"> 2.</w:t>
      </w:r>
    </w:p>
    <w:p w14:paraId="4B972E87" w14:textId="19326E36" w:rsidR="00841C2E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25а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3.</w:t>
      </w:r>
      <w:r w:rsidR="00D9414E" w:rsidRPr="00D941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414E" w:rsidRPr="004E58E0">
        <w:rPr>
          <w:rFonts w:ascii="Times New Roman" w:hAnsi="Times New Roman" w:cs="Times New Roman"/>
          <w:sz w:val="24"/>
        </w:rPr>
        <w:t>брише</w:t>
      </w:r>
      <w:proofErr w:type="spellEnd"/>
      <w:r w:rsidR="00D9414E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414E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D9414E">
        <w:rPr>
          <w:rFonts w:ascii="Times New Roman" w:hAnsi="Times New Roman" w:cs="Times New Roman"/>
          <w:sz w:val="24"/>
          <w:lang w:val="sr-Cyrl-RS"/>
        </w:rPr>
        <w:t>.</w:t>
      </w:r>
    </w:p>
    <w:p w14:paraId="638C3004" w14:textId="7F2B02F0" w:rsidR="00AA26BB" w:rsidRDefault="00AA26BB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Досадашњи ст. 4</w:t>
      </w:r>
      <w:r w:rsidR="009811A4">
        <w:rPr>
          <w:rFonts w:ascii="Times New Roman" w:hAnsi="Times New Roman" w:cs="Times New Roman"/>
          <w:sz w:val="24"/>
          <w:lang w:val="sr-Cyrl-RS"/>
        </w:rPr>
        <w:t>. и</w:t>
      </w:r>
      <w:r>
        <w:rPr>
          <w:rFonts w:ascii="Times New Roman" w:hAnsi="Times New Roman" w:cs="Times New Roman"/>
          <w:sz w:val="24"/>
          <w:lang w:val="sr-Cyrl-RS"/>
        </w:rPr>
        <w:t xml:space="preserve"> 5</w:t>
      </w:r>
      <w:r w:rsidR="009811A4">
        <w:rPr>
          <w:rFonts w:ascii="Times New Roman" w:hAnsi="Times New Roman" w:cs="Times New Roman"/>
          <w:sz w:val="24"/>
          <w:lang w:val="sr-Cyrl-RS"/>
        </w:rPr>
        <w:t>. постају ст. 3. и 4.</w:t>
      </w:r>
    </w:p>
    <w:p w14:paraId="0B32B975" w14:textId="53507FF8" w:rsidR="009811A4" w:rsidRPr="00BB1A19" w:rsidRDefault="009811A4" w:rsidP="009811A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 досадашњем ставу 6</w:t>
      </w:r>
      <w:r w:rsidR="00765A8D">
        <w:rPr>
          <w:rFonts w:ascii="Times New Roman" w:hAnsi="Times New Roman" w:cs="Times New Roman"/>
          <w:sz w:val="24"/>
          <w:lang w:val="sr-Cyrl-RS"/>
        </w:rPr>
        <w:t>,</w:t>
      </w:r>
      <w:r>
        <w:rPr>
          <w:rFonts w:ascii="Times New Roman" w:hAnsi="Times New Roman" w:cs="Times New Roman"/>
          <w:sz w:val="24"/>
          <w:lang w:val="sr-Cyrl-RS"/>
        </w:rPr>
        <w:t xml:space="preserve"> који постаје став 5</w:t>
      </w:r>
      <w:r w:rsidR="00765A8D">
        <w:rPr>
          <w:rFonts w:ascii="Times New Roman" w:hAnsi="Times New Roman" w:cs="Times New Roman"/>
          <w:sz w:val="24"/>
          <w:lang w:val="sr-Cyrl-RS"/>
        </w:rPr>
        <w:t>,</w:t>
      </w:r>
      <w:r>
        <w:rPr>
          <w:rFonts w:ascii="Times New Roman" w:hAnsi="Times New Roman" w:cs="Times New Roman"/>
          <w:sz w:val="24"/>
          <w:lang w:val="sr-Cyrl-RS"/>
        </w:rPr>
        <w:t xml:space="preserve"> реч</w:t>
      </w:r>
      <w:r w:rsidR="00765A8D">
        <w:rPr>
          <w:rFonts w:ascii="Times New Roman" w:hAnsi="Times New Roman" w:cs="Times New Roman"/>
          <w:sz w:val="24"/>
          <w:lang w:val="sr-Cyrl-RS"/>
        </w:rPr>
        <w:t>и</w:t>
      </w:r>
      <w:r>
        <w:rPr>
          <w:rFonts w:ascii="Times New Roman" w:hAnsi="Times New Roman" w:cs="Times New Roman"/>
          <w:sz w:val="24"/>
          <w:lang w:val="sr-Cyrl-RS"/>
        </w:rPr>
        <w:t>: „става 5.</w:t>
      </w:r>
      <w:r>
        <w:rPr>
          <w:rFonts w:ascii="Times New Roman" w:eastAsia="Calibri" w:hAnsi="Times New Roman"/>
        </w:rPr>
        <w:t>ˮ</w:t>
      </w:r>
      <w:r>
        <w:rPr>
          <w:rFonts w:ascii="Times New Roman" w:eastAsia="Calibri" w:hAnsi="Times New Roman"/>
          <w:lang w:val="sr-Cyrl-RS"/>
        </w:rPr>
        <w:t xml:space="preserve"> </w:t>
      </w:r>
      <w:r w:rsidRPr="00BB1A19">
        <w:rPr>
          <w:rFonts w:ascii="Times New Roman" w:eastAsia="Calibri" w:hAnsi="Times New Roman"/>
          <w:sz w:val="24"/>
          <w:szCs w:val="24"/>
          <w:lang w:val="sr-Cyrl-RS"/>
        </w:rPr>
        <w:t>замењуј</w:t>
      </w:r>
      <w:r>
        <w:rPr>
          <w:rFonts w:ascii="Times New Roman" w:eastAsia="Calibri" w:hAnsi="Times New Roman"/>
          <w:sz w:val="24"/>
          <w:szCs w:val="24"/>
          <w:lang w:val="sr-Cyrl-RS"/>
        </w:rPr>
        <w:t>е</w:t>
      </w:r>
      <w:r w:rsidRPr="00BB1A19">
        <w:rPr>
          <w:rFonts w:ascii="Times New Roman" w:eastAsia="Calibri" w:hAnsi="Times New Roman"/>
          <w:sz w:val="24"/>
          <w:szCs w:val="24"/>
          <w:lang w:val="sr-Cyrl-RS"/>
        </w:rPr>
        <w:t xml:space="preserve"> се реч</w:t>
      </w:r>
      <w:r w:rsidR="00765A8D">
        <w:rPr>
          <w:rFonts w:ascii="Times New Roman" w:eastAsia="Calibri" w:hAnsi="Times New Roman"/>
          <w:sz w:val="24"/>
          <w:szCs w:val="24"/>
          <w:lang w:val="sr-Cyrl-RS"/>
        </w:rPr>
        <w:t>има</w:t>
      </w:r>
      <w:r>
        <w:rPr>
          <w:rFonts w:ascii="Times New Roman" w:eastAsia="Calibri" w:hAnsi="Times New Roman"/>
          <w:lang w:val="sr-Cyrl-RS"/>
        </w:rPr>
        <w:t xml:space="preserve">: </w:t>
      </w:r>
      <w:r w:rsidRPr="009811A4">
        <w:rPr>
          <w:rFonts w:ascii="Times New Roman" w:eastAsia="Calibri" w:hAnsi="Times New Roman"/>
          <w:sz w:val="24"/>
          <w:szCs w:val="24"/>
          <w:lang w:val="sr-Cyrl-RS"/>
        </w:rPr>
        <w:t>„става 4.</w:t>
      </w:r>
      <w:r w:rsidRPr="009811A4">
        <w:rPr>
          <w:rFonts w:ascii="Times New Roman" w:eastAsia="Calibri" w:hAnsi="Times New Roman"/>
          <w:sz w:val="24"/>
          <w:szCs w:val="24"/>
        </w:rPr>
        <w:t>ˮ</w:t>
      </w:r>
      <w:r w:rsidRPr="009811A4">
        <w:rPr>
          <w:rFonts w:ascii="Times New Roman" w:eastAsia="Calibri" w:hAnsi="Times New Roman"/>
          <w:sz w:val="24"/>
          <w:szCs w:val="24"/>
          <w:lang w:val="sr-Cyrl-RS"/>
        </w:rPr>
        <w:t>.</w:t>
      </w:r>
    </w:p>
    <w:p w14:paraId="6CBD090D" w14:textId="48165030" w:rsidR="009811A4" w:rsidRPr="00BB1A19" w:rsidRDefault="009811A4" w:rsidP="009811A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 досадашњем ставу 7</w:t>
      </w:r>
      <w:r w:rsidR="00765A8D">
        <w:rPr>
          <w:rFonts w:ascii="Times New Roman" w:hAnsi="Times New Roman" w:cs="Times New Roman"/>
          <w:sz w:val="24"/>
          <w:lang w:val="sr-Cyrl-RS"/>
        </w:rPr>
        <w:t>,</w:t>
      </w:r>
      <w:r>
        <w:rPr>
          <w:rFonts w:ascii="Times New Roman" w:hAnsi="Times New Roman" w:cs="Times New Roman"/>
          <w:sz w:val="24"/>
          <w:lang w:val="sr-Cyrl-RS"/>
        </w:rPr>
        <w:t xml:space="preserve"> који постаје став 6</w:t>
      </w:r>
      <w:r w:rsidR="00765A8D">
        <w:rPr>
          <w:rFonts w:ascii="Times New Roman" w:hAnsi="Times New Roman" w:cs="Times New Roman"/>
          <w:sz w:val="24"/>
          <w:lang w:val="sr-Cyrl-RS"/>
        </w:rPr>
        <w:t>,</w:t>
      </w:r>
      <w:r>
        <w:rPr>
          <w:rFonts w:ascii="Times New Roman" w:hAnsi="Times New Roman" w:cs="Times New Roman"/>
          <w:sz w:val="24"/>
          <w:lang w:val="sr-Cyrl-RS"/>
        </w:rPr>
        <w:t xml:space="preserve"> речи: „ст. 1, 2, 3, 4, 5. и 6.</w:t>
      </w:r>
      <w:r>
        <w:rPr>
          <w:rFonts w:ascii="Times New Roman" w:eastAsia="Calibri" w:hAnsi="Times New Roman"/>
        </w:rPr>
        <w:t>ˮ</w:t>
      </w:r>
      <w:r>
        <w:rPr>
          <w:rFonts w:ascii="Times New Roman" w:eastAsia="Calibri" w:hAnsi="Times New Roman"/>
          <w:lang w:val="sr-Cyrl-RS"/>
        </w:rPr>
        <w:t xml:space="preserve"> </w:t>
      </w:r>
      <w:r w:rsidRPr="00BB1A19">
        <w:rPr>
          <w:rFonts w:ascii="Times New Roman" w:eastAsia="Calibri" w:hAnsi="Times New Roman"/>
          <w:sz w:val="24"/>
          <w:szCs w:val="24"/>
          <w:lang w:val="sr-Cyrl-RS"/>
        </w:rPr>
        <w:t>замењуј</w:t>
      </w:r>
      <w:r>
        <w:rPr>
          <w:rFonts w:ascii="Times New Roman" w:eastAsia="Calibri" w:hAnsi="Times New Roman"/>
          <w:sz w:val="24"/>
          <w:szCs w:val="24"/>
          <w:lang w:val="sr-Cyrl-RS"/>
        </w:rPr>
        <w:t>у</w:t>
      </w:r>
      <w:r w:rsidRPr="00BB1A19">
        <w:rPr>
          <w:rFonts w:ascii="Times New Roman" w:eastAsia="Calibri" w:hAnsi="Times New Roman"/>
          <w:sz w:val="24"/>
          <w:szCs w:val="24"/>
          <w:lang w:val="sr-Cyrl-RS"/>
        </w:rPr>
        <w:t xml:space="preserve"> се реч</w:t>
      </w:r>
      <w:r>
        <w:rPr>
          <w:rFonts w:ascii="Times New Roman" w:eastAsia="Calibri" w:hAnsi="Times New Roman"/>
          <w:sz w:val="24"/>
          <w:szCs w:val="24"/>
          <w:lang w:val="sr-Cyrl-RS"/>
        </w:rPr>
        <w:t>има</w:t>
      </w:r>
      <w:r>
        <w:rPr>
          <w:rFonts w:ascii="Times New Roman" w:eastAsia="Calibri" w:hAnsi="Times New Roman"/>
          <w:lang w:val="sr-Cyrl-RS"/>
        </w:rPr>
        <w:t xml:space="preserve">: </w:t>
      </w:r>
      <w:r w:rsidRPr="009811A4">
        <w:rPr>
          <w:rFonts w:ascii="Times New Roman" w:eastAsia="Calibri" w:hAnsi="Times New Roman"/>
          <w:sz w:val="24"/>
          <w:szCs w:val="24"/>
          <w:lang w:val="sr-Cyrl-RS"/>
        </w:rPr>
        <w:t>„ст</w:t>
      </w:r>
      <w:r>
        <w:rPr>
          <w:rFonts w:ascii="Times New Roman" w:eastAsia="Calibri" w:hAnsi="Times New Roman"/>
          <w:sz w:val="24"/>
          <w:szCs w:val="24"/>
          <w:lang w:val="sr-Cyrl-RS"/>
        </w:rPr>
        <w:t>. 1, 2, 3, 4. и 5.</w:t>
      </w:r>
      <w:r w:rsidRPr="009811A4">
        <w:rPr>
          <w:rFonts w:ascii="Times New Roman" w:eastAsia="Calibri" w:hAnsi="Times New Roman"/>
          <w:sz w:val="24"/>
          <w:szCs w:val="24"/>
        </w:rPr>
        <w:t>ˮ</w:t>
      </w:r>
      <w:r w:rsidRPr="009811A4">
        <w:rPr>
          <w:rFonts w:ascii="Times New Roman" w:eastAsia="Calibri" w:hAnsi="Times New Roman"/>
          <w:sz w:val="24"/>
          <w:szCs w:val="24"/>
          <w:lang w:val="sr-Cyrl-RS"/>
        </w:rPr>
        <w:t>.</w:t>
      </w:r>
    </w:p>
    <w:p w14:paraId="591B8C12" w14:textId="3401661E" w:rsidR="009811A4" w:rsidRPr="00D9414E" w:rsidRDefault="009811A4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08C095B5" w14:textId="77777777" w:rsidR="00BB1A19" w:rsidRDefault="00BB1A19" w:rsidP="00BB1A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01E0DB5F" w14:textId="30D8D06C" w:rsidR="00841C2E" w:rsidRPr="00BB1A19" w:rsidRDefault="009407A5" w:rsidP="00BB1A1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BB1A19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BB1A19">
        <w:rPr>
          <w:rFonts w:ascii="Times New Roman" w:hAnsi="Times New Roman" w:cs="Times New Roman"/>
          <w:bCs/>
          <w:sz w:val="24"/>
        </w:rPr>
        <w:t xml:space="preserve"> 3.</w:t>
      </w:r>
    </w:p>
    <w:p w14:paraId="2A4C7553" w14:textId="73885227" w:rsidR="00841C2E" w:rsidRPr="004E58E0" w:rsidRDefault="00AA26BB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Pr="004E58E0">
        <w:rPr>
          <w:rFonts w:ascii="Times New Roman" w:hAnsi="Times New Roman" w:cs="Times New Roman"/>
          <w:sz w:val="24"/>
        </w:rPr>
        <w:t>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30а</w:t>
      </w:r>
      <w:r>
        <w:rPr>
          <w:rFonts w:ascii="Times New Roman" w:hAnsi="Times New Roman" w:cs="Times New Roman"/>
          <w:sz w:val="24"/>
          <w:lang w:val="sr-Cyrl-RS"/>
        </w:rPr>
        <w:t xml:space="preserve"> брише се</w:t>
      </w:r>
      <w:r w:rsidRPr="004E58E0">
        <w:rPr>
          <w:rFonts w:ascii="Times New Roman" w:hAnsi="Times New Roman" w:cs="Times New Roman"/>
          <w:sz w:val="24"/>
        </w:rPr>
        <w:t>.</w:t>
      </w:r>
    </w:p>
    <w:p w14:paraId="41CA53F9" w14:textId="77777777" w:rsidR="00AA26BB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4E58E0">
        <w:rPr>
          <w:rFonts w:ascii="Times New Roman" w:hAnsi="Times New Roman" w:cs="Times New Roman"/>
          <w:sz w:val="24"/>
        </w:rPr>
        <w:t xml:space="preserve"> </w:t>
      </w:r>
    </w:p>
    <w:p w14:paraId="523DB244" w14:textId="4FC4890B" w:rsidR="00841C2E" w:rsidRPr="00AA26BB" w:rsidRDefault="009407A5" w:rsidP="00AA26B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AA26BB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AA26BB">
        <w:rPr>
          <w:rFonts w:ascii="Times New Roman" w:hAnsi="Times New Roman" w:cs="Times New Roman"/>
          <w:bCs/>
          <w:sz w:val="24"/>
        </w:rPr>
        <w:t xml:space="preserve"> 4.</w:t>
      </w:r>
    </w:p>
    <w:p w14:paraId="5FB024CF" w14:textId="77777777" w:rsidR="00AA26BB" w:rsidRPr="00D20117" w:rsidRDefault="00AA26BB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Latn-RS"/>
        </w:rPr>
      </w:pPr>
    </w:p>
    <w:p w14:paraId="23ECC5A1" w14:textId="210DD200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Након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37. </w:t>
      </w:r>
      <w:proofErr w:type="spellStart"/>
      <w:r w:rsidRPr="004E58E0">
        <w:rPr>
          <w:rFonts w:ascii="Times New Roman" w:hAnsi="Times New Roman" w:cs="Times New Roman"/>
          <w:sz w:val="24"/>
        </w:rPr>
        <w:t>додај</w:t>
      </w:r>
      <w:proofErr w:type="spellEnd"/>
      <w:r w:rsidR="00082CBF">
        <w:rPr>
          <w:rFonts w:ascii="Times New Roman" w:hAnsi="Times New Roman" w:cs="Times New Roman"/>
          <w:sz w:val="24"/>
          <w:lang w:val="sr-Cyrl-RS"/>
        </w:rPr>
        <w:t>у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AA26BB">
        <w:rPr>
          <w:rFonts w:ascii="Times New Roman" w:hAnsi="Times New Roman" w:cs="Times New Roman"/>
          <w:sz w:val="24"/>
          <w:lang w:val="sr-Cyrl-RS"/>
        </w:rPr>
        <w:t xml:space="preserve">поднаслов и чл. 37а до </w:t>
      </w:r>
      <w:r w:rsidR="00082CBF">
        <w:rPr>
          <w:rFonts w:ascii="Times New Roman" w:hAnsi="Times New Roman" w:cs="Times New Roman"/>
          <w:sz w:val="24"/>
          <w:lang w:val="sr-Cyrl-RS"/>
        </w:rPr>
        <w:t>37</w:t>
      </w:r>
      <w:r w:rsidR="00E41A35">
        <w:rPr>
          <w:rFonts w:ascii="Times New Roman" w:hAnsi="Times New Roman" w:cs="Times New Roman"/>
          <w:sz w:val="24"/>
          <w:lang w:val="sr-Cyrl-RS"/>
        </w:rPr>
        <w:t>о</w:t>
      </w:r>
      <w:r w:rsidR="00082CBF">
        <w:rPr>
          <w:rFonts w:ascii="Times New Roman" w:hAnsi="Times New Roman" w:cs="Times New Roman"/>
          <w:sz w:val="24"/>
          <w:lang w:val="sr-Cyrl-RS"/>
        </w:rPr>
        <w:t>, који гласе</w:t>
      </w:r>
      <w:r w:rsidRPr="004E58E0">
        <w:rPr>
          <w:rFonts w:ascii="Times New Roman" w:hAnsi="Times New Roman" w:cs="Times New Roman"/>
          <w:sz w:val="24"/>
        </w:rPr>
        <w:t>:</w:t>
      </w:r>
    </w:p>
    <w:p w14:paraId="08D28BF3" w14:textId="77777777" w:rsidR="00AA26BB" w:rsidRDefault="00AA26BB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</w:p>
    <w:p w14:paraId="4D666CAE" w14:textId="43D28F1E" w:rsidR="00841C2E" w:rsidRPr="004E58E0" w:rsidRDefault="00082CBF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„П</w:t>
      </w:r>
      <w:proofErr w:type="spellStart"/>
      <w:r w:rsidRPr="004E58E0">
        <w:rPr>
          <w:rFonts w:ascii="Times New Roman" w:hAnsi="Times New Roman" w:cs="Times New Roman"/>
          <w:sz w:val="24"/>
        </w:rPr>
        <w:t>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третман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</w:t>
      </w:r>
      <w:proofErr w:type="spellEnd"/>
      <w:r w:rsidR="0087579A">
        <w:rPr>
          <w:rFonts w:ascii="Times New Roman" w:hAnsi="Times New Roman" w:cs="Times New Roman"/>
          <w:sz w:val="24"/>
          <w:lang w:val="sr-Cyrl-RS"/>
        </w:rPr>
        <w:t>њ</w:t>
      </w:r>
      <w:r w:rsidRPr="004E58E0">
        <w:rPr>
          <w:rFonts w:ascii="Times New Roman" w:hAnsi="Times New Roman" w:cs="Times New Roman"/>
          <w:sz w:val="24"/>
        </w:rPr>
        <w:t xml:space="preserve">а, </w:t>
      </w:r>
      <w:proofErr w:type="spellStart"/>
      <w:r w:rsidRPr="004E58E0">
        <w:rPr>
          <w:rFonts w:ascii="Times New Roman" w:hAnsi="Times New Roman" w:cs="Times New Roman"/>
          <w:sz w:val="24"/>
        </w:rPr>
        <w:t>подела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замене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привредних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161601">
        <w:rPr>
          <w:rFonts w:ascii="Times New Roman" w:hAnsi="Times New Roman" w:cs="Times New Roman"/>
          <w:sz w:val="24"/>
          <w:lang w:val="sr-Cyrl-RS"/>
        </w:rPr>
        <w:t>Е</w:t>
      </w:r>
      <w:r w:rsidR="00E77C43">
        <w:rPr>
          <w:rFonts w:ascii="Times New Roman" w:hAnsi="Times New Roman" w:cs="Times New Roman"/>
          <w:sz w:val="24"/>
          <w:lang w:val="sr-Cyrl-RS"/>
        </w:rPr>
        <w:t>У</w:t>
      </w:r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европског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привредног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европске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чланицу</w:t>
      </w:r>
      <w:proofErr w:type="spellEnd"/>
    </w:p>
    <w:p w14:paraId="2B818704" w14:textId="77777777" w:rsidR="00082CBF" w:rsidRDefault="00082CBF" w:rsidP="00082CB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5005022C" w14:textId="16CB8527" w:rsidR="00082CBF" w:rsidRDefault="00082CBF" w:rsidP="00082CB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Опште одредбе</w:t>
      </w:r>
    </w:p>
    <w:p w14:paraId="55534BDD" w14:textId="77777777" w:rsidR="00F415C0" w:rsidRDefault="00F415C0" w:rsidP="00082C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D643C14" w14:textId="7E672069" w:rsidR="00841C2E" w:rsidRPr="004E58E0" w:rsidRDefault="00082CBF" w:rsidP="00082C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Pr="004E58E0">
        <w:rPr>
          <w:rFonts w:ascii="Times New Roman" w:hAnsi="Times New Roman" w:cs="Times New Roman"/>
          <w:sz w:val="24"/>
        </w:rPr>
        <w:t>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37а</w:t>
      </w:r>
    </w:p>
    <w:p w14:paraId="7757714E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Поједини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појмови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примени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Директиве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2009/133/ЕЗ, </w:t>
      </w:r>
      <w:proofErr w:type="spellStart"/>
      <w:r w:rsidRPr="004E58E0">
        <w:rPr>
          <w:rFonts w:ascii="Times New Roman" w:hAnsi="Times New Roman" w:cs="Times New Roman"/>
          <w:sz w:val="24"/>
        </w:rPr>
        <w:t>имају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следеће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значење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70A2C45B" w14:textId="5B6551E2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Привредним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друштвом</w:t>
      </w:r>
      <w:proofErr w:type="spellEnd"/>
      <w:r w:rsidR="00161601">
        <w:rPr>
          <w:rFonts w:ascii="Times New Roman" w:hAnsi="Times New Roman" w:cs="Times New Roman"/>
          <w:sz w:val="24"/>
          <w:lang w:val="sr-Cyrl-RS"/>
        </w:rPr>
        <w:t>,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:      </w:t>
      </w:r>
    </w:p>
    <w:p w14:paraId="2F53BD30" w14:textId="79618A8A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заједнички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систем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важи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европског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(у </w:t>
      </w:r>
      <w:proofErr w:type="spellStart"/>
      <w:r w:rsidRPr="004E58E0">
        <w:rPr>
          <w:rFonts w:ascii="Times New Roman" w:hAnsi="Times New Roman" w:cs="Times New Roman"/>
          <w:sz w:val="24"/>
        </w:rPr>
        <w:t>даљем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тексту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: СЕ)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европске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(у </w:t>
      </w:r>
      <w:proofErr w:type="spellStart"/>
      <w:r w:rsidRPr="004E58E0">
        <w:rPr>
          <w:rFonts w:ascii="Times New Roman" w:hAnsi="Times New Roman" w:cs="Times New Roman"/>
          <w:sz w:val="24"/>
        </w:rPr>
        <w:t>даљем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тексту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: СЦЕ)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списку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организационих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привредних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додатку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Директиве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2009/133/ЕЗ, а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C45F7F"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Директиве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2009/133/ЕЗ,</w:t>
      </w:r>
    </w:p>
    <w:p w14:paraId="3A8DA418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изван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међународним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уговорима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избегавању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двоструког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закљученим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нечланицама</w:t>
      </w:r>
      <w:proofErr w:type="spellEnd"/>
      <w:r w:rsidRPr="004E58E0">
        <w:rPr>
          <w:rFonts w:ascii="Times New Roman" w:hAnsi="Times New Roman" w:cs="Times New Roman"/>
          <w:sz w:val="24"/>
        </w:rPr>
        <w:t>,</w:t>
      </w:r>
    </w:p>
    <w:p w14:paraId="66DCF566" w14:textId="7588AE63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заједнички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систем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важи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СЕ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СЦЕ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списку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тј</w:t>
      </w:r>
      <w:proofErr w:type="spellEnd"/>
      <w:r w:rsidR="00161601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применљивих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државама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предвиђеним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додатку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Директиве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2009/133/ЕЗ, а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C752DE"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Директиве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2009/133/ЕЗ. </w:t>
      </w:r>
      <w:proofErr w:type="spellStart"/>
      <w:r w:rsidRPr="004E58E0">
        <w:rPr>
          <w:rFonts w:ascii="Times New Roman" w:hAnsi="Times New Roman" w:cs="Times New Roman"/>
          <w:sz w:val="24"/>
        </w:rPr>
        <w:t>Наведено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ослобођена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могућност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избора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5BF2B3D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Спајање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означава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активност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51EA8D30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4E58E0">
        <w:rPr>
          <w:rFonts w:ascii="Times New Roman" w:hAnsi="Times New Roman" w:cs="Times New Roman"/>
          <w:sz w:val="24"/>
        </w:rPr>
        <w:t>једно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престају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радом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поступка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ликвидације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преносе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целокупну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постојеће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њиховим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акционарима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одговарајућем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чему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врши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готовини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10% </w:t>
      </w:r>
      <w:proofErr w:type="spellStart"/>
      <w:r w:rsidRPr="004E58E0">
        <w:rPr>
          <w:rFonts w:ascii="Times New Roman" w:hAnsi="Times New Roman" w:cs="Times New Roman"/>
          <w:sz w:val="24"/>
        </w:rPr>
        <w:t>номиналне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недостатку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номиналне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књиговодствене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>,</w:t>
      </w:r>
    </w:p>
    <w:p w14:paraId="2E3755F6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4E58E0">
        <w:rPr>
          <w:rFonts w:ascii="Times New Roman" w:hAnsi="Times New Roman" w:cs="Times New Roman"/>
          <w:sz w:val="24"/>
        </w:rPr>
        <w:t>два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гасе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поступка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ликвидације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преносе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основали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њиховим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акционарима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одговарајућем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чему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врши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готовини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10% </w:t>
      </w:r>
      <w:proofErr w:type="spellStart"/>
      <w:r w:rsidRPr="004E58E0">
        <w:rPr>
          <w:rFonts w:ascii="Times New Roman" w:hAnsi="Times New Roman" w:cs="Times New Roman"/>
          <w:sz w:val="24"/>
        </w:rPr>
        <w:t>номиналне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недостатку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номиналне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књиговодствене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>,</w:t>
      </w:r>
    </w:p>
    <w:p w14:paraId="1BE98AF2" w14:textId="4CD37820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гаси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поступка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ликвидације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161601">
        <w:rPr>
          <w:rFonts w:ascii="Times New Roman" w:hAnsi="Times New Roman" w:cs="Times New Roman"/>
          <w:sz w:val="24"/>
          <w:lang w:val="sr-Cyrl-RS"/>
        </w:rPr>
        <w:t>и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целокупну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његов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98431D0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означава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активност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гаси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поступка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ликвидације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4E58E0">
        <w:rPr>
          <w:rFonts w:ascii="Times New Roman" w:hAnsi="Times New Roman" w:cs="Times New Roman"/>
          <w:sz w:val="24"/>
        </w:rPr>
        <w:t>сва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постојећих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пропорционалну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емисију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њеним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акционарима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одговарајућем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чему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врши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готовини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10% </w:t>
      </w:r>
      <w:proofErr w:type="spellStart"/>
      <w:r w:rsidRPr="004E58E0">
        <w:rPr>
          <w:rFonts w:ascii="Times New Roman" w:hAnsi="Times New Roman" w:cs="Times New Roman"/>
          <w:sz w:val="24"/>
        </w:rPr>
        <w:t>номиналне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недостатку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номиналне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књиговодствене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>,</w:t>
      </w:r>
    </w:p>
    <w:p w14:paraId="0F77F8D8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Делимична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означава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активност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без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гашења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постојећих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нових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друштава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чему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врши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пропорционалну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емисију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стичу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чему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врши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готовини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10% </w:t>
      </w:r>
      <w:proofErr w:type="spellStart"/>
      <w:r w:rsidRPr="004E58E0">
        <w:rPr>
          <w:rFonts w:ascii="Times New Roman" w:hAnsi="Times New Roman" w:cs="Times New Roman"/>
          <w:sz w:val="24"/>
        </w:rPr>
        <w:t>номиналне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недостатку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номиналне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књиговодствене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>,</w:t>
      </w:r>
    </w:p>
    <w:p w14:paraId="089228C0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означава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активност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без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гаси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већ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основано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оснива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A31FCA7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Замена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означава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активност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постојеће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ново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стицалац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4E58E0">
        <w:rPr>
          <w:rFonts w:ascii="Times New Roman" w:hAnsi="Times New Roman" w:cs="Times New Roman"/>
          <w:sz w:val="24"/>
        </w:rPr>
        <w:t>стиче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сопствених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након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стицалац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стекне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даљим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стицањем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задржи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већину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гласачких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чему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врши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готовини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10% </w:t>
      </w:r>
      <w:proofErr w:type="spellStart"/>
      <w:r w:rsidRPr="004E58E0">
        <w:rPr>
          <w:rFonts w:ascii="Times New Roman" w:hAnsi="Times New Roman" w:cs="Times New Roman"/>
          <w:sz w:val="24"/>
        </w:rPr>
        <w:t>номиналне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недостатку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номиналне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књиговодствене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>,</w:t>
      </w:r>
    </w:p>
    <w:p w14:paraId="1AB687A2" w14:textId="67B441BC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F415C0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37а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</w:t>
      </w:r>
      <w:r w:rsidR="00F415C0">
        <w:rPr>
          <w:rFonts w:ascii="Times New Roman" w:hAnsi="Times New Roman" w:cs="Times New Roman"/>
          <w:sz w:val="24"/>
        </w:rPr>
        <w:t>o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означава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своју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77E1A15" w14:textId="25CA427C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F415C0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37а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</w:t>
      </w:r>
      <w:r w:rsidR="00F415C0">
        <w:rPr>
          <w:rFonts w:ascii="Times New Roman" w:hAnsi="Times New Roman" w:cs="Times New Roman"/>
          <w:sz w:val="24"/>
          <w:lang w:val="sr-Cyrl-RS"/>
        </w:rPr>
        <w:t>о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означава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BBB755D" w14:textId="094AA889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Преузето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F415C0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37а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</w:t>
      </w:r>
      <w:r w:rsidR="00F415C0">
        <w:rPr>
          <w:rFonts w:ascii="Times New Roman" w:hAnsi="Times New Roman" w:cs="Times New Roman"/>
          <w:sz w:val="24"/>
          <w:lang w:val="sr-Cyrl-RS"/>
        </w:rPr>
        <w:t>о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означава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чији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стекло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    </w:t>
      </w:r>
    </w:p>
    <w:p w14:paraId="1192538B" w14:textId="10303E14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стицалац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F415C0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37а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</w:t>
      </w:r>
      <w:r w:rsidR="00F415C0">
        <w:rPr>
          <w:rFonts w:ascii="Times New Roman" w:hAnsi="Times New Roman" w:cs="Times New Roman"/>
          <w:sz w:val="24"/>
          <w:lang w:val="sr-Cyrl-RS"/>
        </w:rPr>
        <w:t>о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означава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стекло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59BBE8F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означава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пословно-организационом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независно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привредно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способно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потпуно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самостално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сопственом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имовином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2EA3D3B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поступак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СЕ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СЦЕ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без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ликвидације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обавља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ЕУ.</w:t>
      </w:r>
    </w:p>
    <w:p w14:paraId="708804AA" w14:textId="77777777" w:rsidR="00082CBF" w:rsidRDefault="00082CBF" w:rsidP="00082C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142658A4" w14:textId="3257D4FC" w:rsidR="00841C2E" w:rsidRPr="004E58E0" w:rsidRDefault="00082CBF" w:rsidP="00082C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Pr="004E58E0">
        <w:rPr>
          <w:rFonts w:ascii="Times New Roman" w:hAnsi="Times New Roman" w:cs="Times New Roman"/>
          <w:sz w:val="24"/>
        </w:rPr>
        <w:t>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37б</w:t>
      </w:r>
    </w:p>
    <w:p w14:paraId="1E2353BD" w14:textId="4578B761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спроведених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37а – 37</w:t>
      </w:r>
      <w:r w:rsidR="00082CBF">
        <w:rPr>
          <w:rFonts w:ascii="Times New Roman" w:hAnsi="Times New Roman" w:cs="Times New Roman"/>
          <w:sz w:val="24"/>
          <w:lang w:val="sr-Cyrl-RS"/>
        </w:rPr>
        <w:t>в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исказати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скривен</w:t>
      </w:r>
      <w:proofErr w:type="spellEnd"/>
      <w:r w:rsidR="008510DB">
        <w:rPr>
          <w:rFonts w:ascii="Times New Roman" w:hAnsi="Times New Roman" w:cs="Times New Roman"/>
          <w:sz w:val="24"/>
          <w:lang w:val="sr-Cyrl-RS"/>
        </w:rPr>
        <w:t>е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резерв</w:t>
      </w:r>
      <w:proofErr w:type="spellEnd"/>
      <w:r w:rsidR="008510DB">
        <w:rPr>
          <w:rFonts w:ascii="Times New Roman" w:hAnsi="Times New Roman" w:cs="Times New Roman"/>
          <w:sz w:val="24"/>
          <w:lang w:val="sr-Cyrl-RS"/>
        </w:rPr>
        <w:t>е</w:t>
      </w:r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преосталу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C502A10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скривену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резерву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израчунава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фер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састављања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пријаве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A6A8EB1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Фер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продати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могуће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измирити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могуће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добро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обавештених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вољних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страна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послу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којем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стране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међусобно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независне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равноправне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24F0DED7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Пореска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поједине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проценом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обрачуна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израчунавањем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признатих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расхода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губитка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7A19CF8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Пренесена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услед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стварно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утицај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обрачуну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b/>
          <w:sz w:val="24"/>
        </w:rPr>
        <w:t>.</w:t>
      </w:r>
    </w:p>
    <w:p w14:paraId="232D5EC8" w14:textId="77777777" w:rsidR="00082CBF" w:rsidRDefault="00082CBF" w:rsidP="00082C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4687626D" w14:textId="77777777" w:rsidR="00082CBF" w:rsidRPr="004E58E0" w:rsidRDefault="00082CBF" w:rsidP="00082CB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</w:p>
    <w:p w14:paraId="21A22847" w14:textId="77777777" w:rsidR="00082CBF" w:rsidRDefault="00082CBF" w:rsidP="00082CB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</w:p>
    <w:p w14:paraId="5D24BB3E" w14:textId="4F3E3C75" w:rsidR="00841C2E" w:rsidRPr="004E58E0" w:rsidRDefault="00082CBF" w:rsidP="00082C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Pr="004E58E0">
        <w:rPr>
          <w:rFonts w:ascii="Times New Roman" w:hAnsi="Times New Roman" w:cs="Times New Roman"/>
          <w:sz w:val="24"/>
        </w:rPr>
        <w:t>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в</w:t>
      </w:r>
    </w:p>
    <w:p w14:paraId="016EFC6F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37а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приписати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тако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приписати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тако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признаје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терет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расхода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билансу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19D6E1BA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дужно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процени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примљене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њиховој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фер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139114D" w14:textId="77777777" w:rsidR="00AC696B" w:rsidRDefault="00AC696B" w:rsidP="00AC6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4EECD171" w14:textId="50C58794" w:rsidR="00841C2E" w:rsidRPr="004E58E0" w:rsidRDefault="00AC696B" w:rsidP="00AC69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Pr="004E58E0">
        <w:rPr>
          <w:rFonts w:ascii="Times New Roman" w:hAnsi="Times New Roman" w:cs="Times New Roman"/>
          <w:sz w:val="24"/>
        </w:rPr>
        <w:t>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г</w:t>
      </w:r>
      <w:r w:rsidRPr="004E58E0">
        <w:rPr>
          <w:rFonts w:ascii="Times New Roman" w:hAnsi="Times New Roman" w:cs="Times New Roman"/>
          <w:sz w:val="24"/>
        </w:rPr>
        <w:t xml:space="preserve"> </w:t>
      </w:r>
    </w:p>
    <w:p w14:paraId="6E2BB883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резервисања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створило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резервисањима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истим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важили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резервисања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могу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приписати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целини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1E5258FA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истим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важили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могу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приписати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целини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582C2B23" w14:textId="48898299" w:rsidR="00841C2E" w:rsidRPr="00AC696B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процењује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амортизује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обавезама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извршен</w:t>
      </w:r>
      <w:proofErr w:type="spellEnd"/>
      <w:r w:rsidR="00AC696B">
        <w:rPr>
          <w:rFonts w:ascii="Times New Roman" w:hAnsi="Times New Roman" w:cs="Times New Roman"/>
          <w:sz w:val="24"/>
          <w:lang w:val="sr-Cyrl-RS"/>
        </w:rPr>
        <w:t>.</w:t>
      </w:r>
    </w:p>
    <w:p w14:paraId="3D88FE8E" w14:textId="77777777" w:rsidR="00AC696B" w:rsidRDefault="00AC696B" w:rsidP="00AC6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0CF665A6" w14:textId="2627A4C4" w:rsidR="00841C2E" w:rsidRPr="004E58E0" w:rsidRDefault="00AC696B" w:rsidP="00AC69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Pr="004E58E0">
        <w:rPr>
          <w:rFonts w:ascii="Times New Roman" w:hAnsi="Times New Roman" w:cs="Times New Roman"/>
          <w:sz w:val="24"/>
        </w:rPr>
        <w:t>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д</w:t>
      </w:r>
    </w:p>
    <w:p w14:paraId="63A63F02" w14:textId="2307D520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случајевима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домаће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у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разлика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делатност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земљи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путем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7BCC2848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случајевима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једној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земљи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делатност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путем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разлика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тржишне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њене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делатност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земљи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путем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2325C52" w14:textId="6C93BB5B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делатност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="00AC696B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1. и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року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4E58E0">
        <w:rPr>
          <w:rFonts w:ascii="Times New Roman" w:hAnsi="Times New Roman" w:cs="Times New Roman"/>
          <w:sz w:val="24"/>
        </w:rPr>
        <w:t>година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отуђи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сматраће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остварило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позитивна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фер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њене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37640D24" w14:textId="77777777" w:rsidR="00AC696B" w:rsidRDefault="00AC696B" w:rsidP="00AC6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1F5E2692" w14:textId="7B6E2F10" w:rsidR="00841C2E" w:rsidRPr="00F415C0" w:rsidRDefault="00AC696B" w:rsidP="00AC696B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Pr="004E58E0">
        <w:rPr>
          <w:rFonts w:ascii="Times New Roman" w:hAnsi="Times New Roman" w:cs="Times New Roman"/>
          <w:sz w:val="24"/>
        </w:rPr>
        <w:t>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</w:t>
      </w:r>
      <w:r w:rsidR="00F415C0">
        <w:rPr>
          <w:rFonts w:ascii="Times New Roman" w:hAnsi="Times New Roman" w:cs="Times New Roman"/>
          <w:sz w:val="24"/>
          <w:lang w:val="sr-Cyrl-RS"/>
        </w:rPr>
        <w:t>ђ</w:t>
      </w:r>
    </w:p>
    <w:p w14:paraId="738858B6" w14:textId="77777777" w:rsidR="00161601" w:rsidRDefault="009407A5" w:rsidP="00161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F415C0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37</w:t>
      </w:r>
      <w:r w:rsidR="00F415C0">
        <w:rPr>
          <w:rFonts w:ascii="Times New Roman" w:hAnsi="Times New Roman" w:cs="Times New Roman"/>
          <w:sz w:val="24"/>
          <w:lang w:val="sr-Cyrl-RS"/>
        </w:rPr>
        <w:t>в</w:t>
      </w:r>
      <w:r w:rsidRPr="004E58E0">
        <w:rPr>
          <w:rFonts w:ascii="Times New Roman" w:hAnsi="Times New Roman" w:cs="Times New Roman"/>
          <w:sz w:val="24"/>
        </w:rPr>
        <w:t>, 37</w:t>
      </w:r>
      <w:r w:rsidR="00F415C0">
        <w:rPr>
          <w:rFonts w:ascii="Times New Roman" w:hAnsi="Times New Roman" w:cs="Times New Roman"/>
          <w:sz w:val="24"/>
          <w:lang w:val="sr-Cyrl-RS"/>
        </w:rPr>
        <w:t>г</w:t>
      </w:r>
      <w:r w:rsidRPr="004E58E0">
        <w:rPr>
          <w:rFonts w:ascii="Times New Roman" w:hAnsi="Times New Roman" w:cs="Times New Roman"/>
          <w:sz w:val="24"/>
        </w:rPr>
        <w:t xml:space="preserve"> и 37</w:t>
      </w:r>
      <w:r w:rsidR="00F415C0">
        <w:rPr>
          <w:rFonts w:ascii="Times New Roman" w:hAnsi="Times New Roman" w:cs="Times New Roman"/>
          <w:sz w:val="24"/>
          <w:lang w:val="sr-Cyrl-RS"/>
        </w:rPr>
        <w:t>д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Србије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и/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и </w:t>
      </w:r>
      <w:proofErr w:type="spellStart"/>
      <w:r w:rsidRPr="004E58E0">
        <w:rPr>
          <w:rFonts w:ascii="Times New Roman" w:hAnsi="Times New Roman" w:cs="Times New Roman"/>
          <w:sz w:val="24"/>
        </w:rPr>
        <w:t>то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159C73E3" w14:textId="421A9647" w:rsidR="00841C2E" w:rsidRPr="00161601" w:rsidRDefault="00161601" w:rsidP="0016160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1) а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ко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су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друштво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преносилац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друштво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преузималац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резиденти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Републике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Србије,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пренос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пословне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целине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Републици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Србији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другој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држави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161601">
        <w:rPr>
          <w:rFonts w:ascii="Times New Roman" w:hAnsi="Times New Roman" w:cs="Times New Roman"/>
          <w:sz w:val="24"/>
        </w:rPr>
        <w:t>чланици</w:t>
      </w:r>
      <w:proofErr w:type="spellEnd"/>
      <w:r w:rsidR="009407A5" w:rsidRPr="00161601">
        <w:rPr>
          <w:rFonts w:ascii="Times New Roman" w:hAnsi="Times New Roman" w:cs="Times New Roman"/>
          <w:sz w:val="24"/>
        </w:rPr>
        <w:t xml:space="preserve"> ЕУ,</w:t>
      </w:r>
    </w:p>
    <w:p w14:paraId="2E1686BC" w14:textId="11040467" w:rsidR="00841C2E" w:rsidRPr="004E58E0" w:rsidRDefault="00161601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2) а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ЕУ, а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Србије,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целине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Републици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Србији,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након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пренесена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резервисања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резерве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губици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припадају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изван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Србије,</w:t>
      </w:r>
    </w:p>
    <w:p w14:paraId="313BA7C6" w14:textId="3548BA29" w:rsidR="00841C2E" w:rsidRPr="004E58E0" w:rsidRDefault="00161601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3) а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ЕУ, а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Србије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ЕУ,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условом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након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пренесена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резервисања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резерве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губици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припадају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Републици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Србији.</w:t>
      </w:r>
    </w:p>
    <w:p w14:paraId="62743AF5" w14:textId="77777777" w:rsidR="00F415C0" w:rsidRDefault="00F415C0" w:rsidP="00F41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07023BF3" w14:textId="77777777" w:rsidR="00F415C0" w:rsidRPr="004E58E0" w:rsidRDefault="00F415C0" w:rsidP="00F415C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Спајање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подела</w:t>
      </w:r>
      <w:proofErr w:type="spellEnd"/>
    </w:p>
    <w:p w14:paraId="51B77B4E" w14:textId="77777777" w:rsidR="00F415C0" w:rsidRDefault="00F415C0" w:rsidP="00F41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136D9366" w14:textId="147DD6F8" w:rsidR="00841C2E" w:rsidRPr="004E58E0" w:rsidRDefault="00F415C0" w:rsidP="00F415C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е</w:t>
      </w:r>
    </w:p>
    <w:p w14:paraId="6FC1A463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37а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неће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72CC4DFE" w14:textId="278AF7E8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спроведених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</w:t>
      </w:r>
      <w:r w:rsidR="00F415C0">
        <w:rPr>
          <w:rFonts w:ascii="Times New Roman" w:hAnsi="Times New Roman" w:cs="Times New Roman"/>
          <w:sz w:val="24"/>
          <w:lang w:val="sr-Cyrl-RS"/>
        </w:rPr>
        <w:t>е</w:t>
      </w:r>
      <w:r w:rsidRPr="004E58E0">
        <w:rPr>
          <w:rFonts w:ascii="Times New Roman" w:hAnsi="Times New Roman" w:cs="Times New Roman"/>
          <w:sz w:val="24"/>
        </w:rPr>
        <w:t xml:space="preserve"> – 37</w:t>
      </w:r>
      <w:r w:rsidR="00F415C0">
        <w:rPr>
          <w:rFonts w:ascii="Times New Roman" w:hAnsi="Times New Roman" w:cs="Times New Roman"/>
          <w:sz w:val="24"/>
          <w:lang w:val="sr-Cyrl-RS"/>
        </w:rPr>
        <w:t>и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претходи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исказује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скривене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резерве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тренутку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A9A6050" w14:textId="77777777" w:rsidR="00F415C0" w:rsidRDefault="00F415C0" w:rsidP="00F415C0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786200B0" w14:textId="3C264233" w:rsidR="00841C2E" w:rsidRPr="004E58E0" w:rsidRDefault="00F415C0" w:rsidP="00CA53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 w:rsidR="00CA53AB">
        <w:rPr>
          <w:rFonts w:ascii="Times New Roman" w:hAnsi="Times New Roman" w:cs="Times New Roman"/>
          <w:sz w:val="24"/>
          <w:lang w:val="sr-Cyrl-RS"/>
        </w:rPr>
        <w:t>ж</w:t>
      </w:r>
    </w:p>
    <w:p w14:paraId="62C163F6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резервисања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створило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резервисањима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истим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важили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дошло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024B04E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истим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важили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дошло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0A8C754F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укидања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97D0A6D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процењује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амортизује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обавезама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извршен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5D05D050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тај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315694D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5.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Србије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прими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новцу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Србије, а </w:t>
      </w:r>
      <w:proofErr w:type="spellStart"/>
      <w:r w:rsidRPr="004E58E0">
        <w:rPr>
          <w:rFonts w:ascii="Times New Roman" w:hAnsi="Times New Roman" w:cs="Times New Roman"/>
          <w:sz w:val="24"/>
        </w:rPr>
        <w:t>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Србији.</w:t>
      </w:r>
    </w:p>
    <w:p w14:paraId="27757974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Члан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исказује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примљене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тренутку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E9D3369" w14:textId="77777777" w:rsidR="00CA53AB" w:rsidRDefault="00CA53AB" w:rsidP="00CA53AB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6BEBBC99" w14:textId="11FB263F" w:rsidR="00841C2E" w:rsidRPr="004E58E0" w:rsidRDefault="00CA53AB" w:rsidP="00CA53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з</w:t>
      </w:r>
    </w:p>
    <w:p w14:paraId="4DAF2E18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тај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548839F1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случајевима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10% </w:t>
      </w:r>
      <w:proofErr w:type="spellStart"/>
      <w:r w:rsidRPr="004E58E0">
        <w:rPr>
          <w:rFonts w:ascii="Times New Roman" w:hAnsi="Times New Roman" w:cs="Times New Roman"/>
          <w:sz w:val="24"/>
        </w:rPr>
        <w:t>власничког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0923A99F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37а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доделом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замену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200FDC33" w14:textId="77777777" w:rsidR="00CA53AB" w:rsidRDefault="00CA53AB" w:rsidP="00CA5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7B8B6D6E" w14:textId="3F6448FD" w:rsidR="00841C2E" w:rsidRPr="004E58E0" w:rsidRDefault="00CA53AB" w:rsidP="00CA53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и</w:t>
      </w:r>
    </w:p>
    <w:p w14:paraId="2EF2220D" w14:textId="16F68D0D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Pr="004E58E0">
        <w:rPr>
          <w:rFonts w:ascii="Times New Roman" w:hAnsi="Times New Roman" w:cs="Times New Roman"/>
          <w:sz w:val="24"/>
        </w:rPr>
        <w:t>. 37</w:t>
      </w:r>
      <w:r w:rsidR="00CA53AB">
        <w:rPr>
          <w:rFonts w:ascii="Times New Roman" w:hAnsi="Times New Roman" w:cs="Times New Roman"/>
          <w:sz w:val="24"/>
          <w:lang w:val="sr-Cyrl-RS"/>
        </w:rPr>
        <w:t>е</w:t>
      </w:r>
      <w:r w:rsidRPr="004E58E0">
        <w:rPr>
          <w:rFonts w:ascii="Times New Roman" w:hAnsi="Times New Roman" w:cs="Times New Roman"/>
          <w:sz w:val="24"/>
        </w:rPr>
        <w:t>, 37</w:t>
      </w:r>
      <w:r w:rsidR="00CA53AB">
        <w:rPr>
          <w:rFonts w:ascii="Times New Roman" w:hAnsi="Times New Roman" w:cs="Times New Roman"/>
          <w:sz w:val="24"/>
          <w:lang w:val="sr-Cyrl-RS"/>
        </w:rPr>
        <w:t>ж</w:t>
      </w:r>
      <w:r w:rsidRPr="004E58E0">
        <w:rPr>
          <w:rFonts w:ascii="Times New Roman" w:hAnsi="Times New Roman" w:cs="Times New Roman"/>
          <w:sz w:val="24"/>
        </w:rPr>
        <w:t xml:space="preserve"> и 37</w:t>
      </w:r>
      <w:r w:rsidR="00CA53AB">
        <w:rPr>
          <w:rFonts w:ascii="Times New Roman" w:hAnsi="Times New Roman" w:cs="Times New Roman"/>
          <w:sz w:val="24"/>
          <w:lang w:val="sr-Cyrl-RS"/>
        </w:rPr>
        <w:t>з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Србије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и/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и </w:t>
      </w:r>
      <w:proofErr w:type="spellStart"/>
      <w:r w:rsidRPr="004E58E0">
        <w:rPr>
          <w:rFonts w:ascii="Times New Roman" w:hAnsi="Times New Roman" w:cs="Times New Roman"/>
          <w:sz w:val="24"/>
        </w:rPr>
        <w:t>то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1A1127C3" w14:textId="30D7B8B4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>1)</w:t>
      </w:r>
      <w:r w:rsidR="00E77C43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Србије, </w:t>
      </w:r>
      <w:proofErr w:type="spellStart"/>
      <w:r w:rsidRPr="004E58E0">
        <w:rPr>
          <w:rFonts w:ascii="Times New Roman" w:hAnsi="Times New Roman" w:cs="Times New Roman"/>
          <w:sz w:val="24"/>
        </w:rPr>
        <w:t>независно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тога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целина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Србији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</w:t>
      </w:r>
    </w:p>
    <w:p w14:paraId="1F2F31EB" w14:textId="462DC712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>2)</w:t>
      </w:r>
      <w:r w:rsidR="00E77C43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а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Србије,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након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резервисања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резерве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губици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припадају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изван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Србије,</w:t>
      </w:r>
    </w:p>
    <w:p w14:paraId="709AC22F" w14:textId="1E232D61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>3)</w:t>
      </w:r>
      <w:r w:rsidR="00E77C43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а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Србије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након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резервисања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резерве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губици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припадају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Србији.</w:t>
      </w:r>
    </w:p>
    <w:p w14:paraId="6524D789" w14:textId="77777777" w:rsidR="00CA53AB" w:rsidRDefault="00CA53AB" w:rsidP="00CA53AB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286F4B62" w14:textId="469091D1" w:rsidR="00CA53AB" w:rsidRPr="004E58E0" w:rsidRDefault="00CA53AB" w:rsidP="00CA53A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</w:p>
    <w:p w14:paraId="6008730C" w14:textId="77777777" w:rsidR="00CA53AB" w:rsidRDefault="00CA53AB" w:rsidP="00CA5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52E6302A" w14:textId="617880D6" w:rsidR="00841C2E" w:rsidRPr="004E58E0" w:rsidRDefault="00CA53AB" w:rsidP="00CA53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ј</w:t>
      </w:r>
    </w:p>
    <w:p w14:paraId="20F3AEA7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F7FFFE1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рачун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билансу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будућих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обрачунских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    </w:t>
      </w:r>
    </w:p>
    <w:p w14:paraId="2C8831F5" w14:textId="167E6168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такав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примениће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погледу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CA53AB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37а – 37</w:t>
      </w:r>
      <w:r w:rsidR="00CA53AB">
        <w:rPr>
          <w:rFonts w:ascii="Times New Roman" w:hAnsi="Times New Roman" w:cs="Times New Roman"/>
          <w:sz w:val="24"/>
          <w:lang w:val="sr-Cyrl-RS"/>
        </w:rPr>
        <w:t>м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58E0">
        <w:rPr>
          <w:rFonts w:ascii="Times New Roman" w:hAnsi="Times New Roman" w:cs="Times New Roman"/>
          <w:sz w:val="24"/>
        </w:rPr>
        <w:t>Исто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истој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7FF147F6" w14:textId="77777777" w:rsidR="00841C2E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Изузетно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од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1, 2. и 3.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начело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светске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последица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омогући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кредит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обрачунат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51.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F257550" w14:textId="77777777" w:rsidR="00CA53AB" w:rsidRDefault="00CA53AB" w:rsidP="00CA53AB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28197F3E" w14:textId="77777777" w:rsidR="00CA53AB" w:rsidRPr="004E58E0" w:rsidRDefault="00CA53AB" w:rsidP="00CA53A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Замена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</w:p>
    <w:p w14:paraId="7D6EFF1E" w14:textId="77777777" w:rsidR="00CA53AB" w:rsidRDefault="00CA53AB" w:rsidP="00CA5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7076EB8B" w14:textId="34E905AC" w:rsidR="00841C2E" w:rsidRPr="004E58E0" w:rsidRDefault="00CA53AB" w:rsidP="00CA53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к</w:t>
      </w:r>
    </w:p>
    <w:p w14:paraId="653B0039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признаје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сврху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23848571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новцу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делу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одговара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новцу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чему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сразмерном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приписује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готовинском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фер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стицаоца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2E0007C2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Члан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процењује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њега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тренутку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523670CC" w14:textId="77777777" w:rsidR="00841C2E" w:rsidRPr="004E58E0" w:rsidRDefault="009407A5" w:rsidP="00BB1A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стицалац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процењује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примљене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њиховој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фер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2BCA5929" w14:textId="77777777" w:rsidR="00765A8D" w:rsidRDefault="00765A8D" w:rsidP="00CA53A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</w:p>
    <w:p w14:paraId="6A9B1B8B" w14:textId="77777777" w:rsidR="00765A8D" w:rsidRDefault="00765A8D" w:rsidP="00CA53A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</w:p>
    <w:p w14:paraId="39300BFC" w14:textId="0CCB341E" w:rsidR="00841C2E" w:rsidRPr="004E58E0" w:rsidRDefault="00CA53AB" w:rsidP="00CA53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л</w:t>
      </w:r>
    </w:p>
    <w:p w14:paraId="0348968C" w14:textId="0290FAE1" w:rsidR="00841C2E" w:rsidRPr="004E58E0" w:rsidRDefault="009407A5" w:rsidP="00CA53A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Члан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</w:t>
      </w:r>
      <w:r w:rsidR="00CA53AB">
        <w:rPr>
          <w:rFonts w:ascii="Times New Roman" w:hAnsi="Times New Roman" w:cs="Times New Roman"/>
          <w:sz w:val="24"/>
          <w:lang w:val="sr-Cyrl-RS"/>
        </w:rPr>
        <w:t>к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стицалац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Србије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и/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и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Србије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Србије, а </w:t>
      </w:r>
      <w:proofErr w:type="spellStart"/>
      <w:r w:rsidRPr="004E58E0">
        <w:rPr>
          <w:rFonts w:ascii="Times New Roman" w:hAnsi="Times New Roman" w:cs="Times New Roman"/>
          <w:sz w:val="24"/>
        </w:rPr>
        <w:t>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преузетог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стицаоца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Србији.</w:t>
      </w:r>
    </w:p>
    <w:p w14:paraId="12C41DBA" w14:textId="77777777" w:rsidR="00841C2E" w:rsidRPr="004E58E0" w:rsidRDefault="00841C2E">
      <w:pPr>
        <w:rPr>
          <w:rFonts w:ascii="Times New Roman" w:hAnsi="Times New Roman" w:cs="Times New Roman"/>
        </w:rPr>
      </w:pPr>
    </w:p>
    <w:p w14:paraId="50A28407" w14:textId="77777777" w:rsidR="00CA53AB" w:rsidRPr="004E58E0" w:rsidRDefault="00CA53AB" w:rsidP="00CA53A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СЕ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СЦЕ</w:t>
      </w:r>
    </w:p>
    <w:p w14:paraId="367C10EF" w14:textId="77777777" w:rsidR="00CA53AB" w:rsidRDefault="00CA53AB" w:rsidP="00CA53AB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291E48B9" w14:textId="1C6DAC6A" w:rsidR="00841C2E" w:rsidRPr="004E58E0" w:rsidRDefault="00CA53AB" w:rsidP="00CA53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љ</w:t>
      </w:r>
    </w:p>
    <w:p w14:paraId="149B601E" w14:textId="4DB5613A" w:rsidR="00841C2E" w:rsidRPr="004E58E0" w:rsidRDefault="009407A5" w:rsidP="00CA53A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СЕ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СЦЕ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Србије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и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у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Србију, </w:t>
      </w:r>
      <w:proofErr w:type="spellStart"/>
      <w:r w:rsidRPr="004E58E0">
        <w:rPr>
          <w:rFonts w:ascii="Times New Roman" w:hAnsi="Times New Roman" w:cs="Times New Roman"/>
          <w:sz w:val="24"/>
        </w:rPr>
        <w:t>такав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доводи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остварених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СЕ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СЦЕ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</w:t>
      </w:r>
      <w:r w:rsidR="00F056ED">
        <w:rPr>
          <w:rFonts w:ascii="Times New Roman" w:hAnsi="Times New Roman" w:cs="Times New Roman"/>
          <w:sz w:val="24"/>
          <w:lang w:val="sr-Cyrl-RS"/>
        </w:rPr>
        <w:t>в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СЕ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СЦЕ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извршен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0BCDDC04" w14:textId="77777777" w:rsidR="00CA53AB" w:rsidRDefault="00CA53AB" w:rsidP="00CA53A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67E59F64" w14:textId="77777777" w:rsidR="00F056ED" w:rsidRPr="004E58E0" w:rsidRDefault="00F056ED" w:rsidP="00E77C43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</w:p>
    <w:p w14:paraId="53B888B4" w14:textId="77777777" w:rsidR="00765A8D" w:rsidRDefault="00765A8D" w:rsidP="00E77C4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lang w:val="sr-Cyrl-RS"/>
        </w:rPr>
      </w:pPr>
    </w:p>
    <w:p w14:paraId="0467DEBD" w14:textId="5B7C899F" w:rsidR="00841C2E" w:rsidRPr="00E41A35" w:rsidRDefault="00F056ED" w:rsidP="00E77C43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 w:rsidR="00E41A35">
        <w:rPr>
          <w:rFonts w:ascii="Times New Roman" w:hAnsi="Times New Roman" w:cs="Times New Roman"/>
          <w:sz w:val="24"/>
          <w:lang w:val="sr-Cyrl-RS"/>
        </w:rPr>
        <w:t>м</w:t>
      </w:r>
    </w:p>
    <w:p w14:paraId="53CCA95B" w14:textId="77777777" w:rsidR="00841C2E" w:rsidRPr="004E58E0" w:rsidRDefault="009407A5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Капиталним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6D89E3D8" w14:textId="6C8C17FB" w:rsidR="00841C2E" w:rsidRPr="004E58E0" w:rsidRDefault="00F056ED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1)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извршио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имао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власништву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непрекидно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десет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година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;</w:t>
      </w:r>
    </w:p>
    <w:p w14:paraId="5DF6C2DD" w14:textId="731F7B04" w:rsidR="00841C2E" w:rsidRPr="004E58E0" w:rsidRDefault="00F056ED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2)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врши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замена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искључиво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привредног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одређено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овим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статусној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промени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врши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замена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привредном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преносиоцу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искључиво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привредном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стицаоцу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;</w:t>
      </w:r>
    </w:p>
    <w:p w14:paraId="5E9E799E" w14:textId="36230ACD" w:rsidR="00841C2E" w:rsidRPr="004E58E0" w:rsidRDefault="00F056ED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3) к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врши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замена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привредног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одређено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овим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статусној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промени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врши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замена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привредном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преносиоцу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привредном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стицаоцу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исплату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новчане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укупан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члановима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преносиоца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статусне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промене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члановима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замењују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одређено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овим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прелази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10%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укупне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номиналне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стичу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чланови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преносиоца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немају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номиналну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вредност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10%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укупне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рачуноводствене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утврђује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сразмерно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учешћу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новчане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укупној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стечених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увећаних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примљене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новчане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00AC7A5E" w14:textId="77777777" w:rsidR="00841C2E" w:rsidRPr="004E58E0" w:rsidRDefault="009407A5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изузимање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продаје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тачка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1)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долазило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процента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учешћа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односу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процентуални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непрекидно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десет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година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власништву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кога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непрекидно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десет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година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учешћа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проценту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проценту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иницијално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стечен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десет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година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продаје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2F4F511F" w14:textId="77777777" w:rsidR="00F056ED" w:rsidRDefault="00F056ED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5B63C2DA" w14:textId="77777777" w:rsidR="00F056ED" w:rsidRPr="004E58E0" w:rsidRDefault="00F056ED" w:rsidP="00E77C43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Заједничке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</w:p>
    <w:p w14:paraId="53360B7E" w14:textId="77777777" w:rsidR="00F056ED" w:rsidRDefault="00F056ED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</w:p>
    <w:p w14:paraId="529DCA81" w14:textId="1AFE9F34" w:rsidR="00841C2E" w:rsidRPr="004E58E0" w:rsidRDefault="00F056ED" w:rsidP="00E77C43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н</w:t>
      </w:r>
    </w:p>
    <w:p w14:paraId="4D47EB5B" w14:textId="7939E7EC" w:rsidR="00841C2E" w:rsidRPr="004E58E0" w:rsidRDefault="009407A5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017193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37а – 37</w:t>
      </w:r>
      <w:r w:rsidR="00F056ED">
        <w:rPr>
          <w:rFonts w:ascii="Times New Roman" w:hAnsi="Times New Roman" w:cs="Times New Roman"/>
          <w:sz w:val="24"/>
          <w:lang w:val="sr-Cyrl-RS"/>
        </w:rPr>
        <w:t>љ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што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ограниченом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одговорношћу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D1547B9" w14:textId="77777777" w:rsidR="00F056ED" w:rsidRDefault="00F056ED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002F3592" w14:textId="0163F41E" w:rsidR="00841C2E" w:rsidRPr="004E58E0" w:rsidRDefault="00F056ED" w:rsidP="00E77C43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њ</w:t>
      </w:r>
    </w:p>
    <w:p w14:paraId="2E26DD29" w14:textId="1065A042" w:rsidR="00841C2E" w:rsidRPr="004E58E0" w:rsidRDefault="009407A5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017193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37а – 37</w:t>
      </w:r>
      <w:r w:rsidR="00F056ED">
        <w:rPr>
          <w:rFonts w:ascii="Times New Roman" w:hAnsi="Times New Roman" w:cs="Times New Roman"/>
          <w:sz w:val="24"/>
          <w:lang w:val="sr-Cyrl-RS"/>
        </w:rPr>
        <w:t>м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примењивати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очигледно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замена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СЕ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СЦЕ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главни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циљ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циљева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избегавање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1BE1179A" w14:textId="77777777" w:rsidR="00F056ED" w:rsidRDefault="00F056ED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0F7EE4C0" w14:textId="0304ABE4" w:rsidR="00841C2E" w:rsidRPr="004E58E0" w:rsidRDefault="00F056ED" w:rsidP="00E77C43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37</w:t>
      </w:r>
      <w:r>
        <w:rPr>
          <w:rFonts w:ascii="Times New Roman" w:hAnsi="Times New Roman" w:cs="Times New Roman"/>
          <w:sz w:val="24"/>
          <w:lang w:val="sr-Cyrl-RS"/>
        </w:rPr>
        <w:t>о</w:t>
      </w:r>
    </w:p>
    <w:p w14:paraId="121A6308" w14:textId="4BA2639C" w:rsidR="00841C2E" w:rsidRPr="004E58E0" w:rsidRDefault="009407A5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члан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017193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37а – 37</w:t>
      </w:r>
      <w:r w:rsidR="00017193">
        <w:rPr>
          <w:rFonts w:ascii="Times New Roman" w:hAnsi="Times New Roman" w:cs="Times New Roman"/>
          <w:sz w:val="24"/>
          <w:lang w:val="sr-Cyrl-RS"/>
        </w:rPr>
        <w:t>н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испунили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прописане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пријаве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поступака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спајања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замене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управи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1955F61C" w14:textId="455156B8" w:rsidR="00841C2E" w:rsidRPr="004E58E0" w:rsidRDefault="009407A5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испуњени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члан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немају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обавезе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017193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37а – 37</w:t>
      </w:r>
      <w:r w:rsidR="00017193">
        <w:rPr>
          <w:rFonts w:ascii="Times New Roman" w:hAnsi="Times New Roman" w:cs="Times New Roman"/>
          <w:sz w:val="24"/>
          <w:lang w:val="sr-Cyrl-RS"/>
        </w:rPr>
        <w:t>н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У </w:t>
      </w:r>
      <w:proofErr w:type="spellStart"/>
      <w:r w:rsidRPr="004E58E0">
        <w:rPr>
          <w:rFonts w:ascii="Times New Roman" w:hAnsi="Times New Roman" w:cs="Times New Roman"/>
          <w:sz w:val="24"/>
        </w:rPr>
        <w:t>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обавезно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скривене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резерве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37б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11CF5F99" w14:textId="22FD8CB4" w:rsidR="00841C2E" w:rsidRPr="004E58E0" w:rsidRDefault="00C752DE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lang w:val="sr-Cyrl-RS"/>
        </w:rPr>
        <w:t>Нач</w:t>
      </w:r>
      <w:r w:rsidR="009407A5" w:rsidRPr="004E58E0">
        <w:rPr>
          <w:rFonts w:ascii="Times New Roman" w:hAnsi="Times New Roman" w:cs="Times New Roman"/>
          <w:sz w:val="24"/>
        </w:rPr>
        <w:t>ин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спровођења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овог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прописује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="00017193">
        <w:rPr>
          <w:rFonts w:ascii="Times New Roman" w:hAnsi="Times New Roman" w:cs="Times New Roman"/>
          <w:sz w:val="24"/>
          <w:lang w:val="sr-Cyrl-RS"/>
        </w:rPr>
        <w:t>.</w:t>
      </w:r>
      <w:r w:rsidR="00017193" w:rsidRPr="00C17ADA">
        <w:rPr>
          <w:rFonts w:ascii="Times New Roman" w:eastAsia="Calibri" w:hAnsi="Times New Roman"/>
        </w:rPr>
        <w:t>ˮ</w:t>
      </w:r>
      <w:r w:rsidR="009407A5" w:rsidRPr="004E58E0">
        <w:rPr>
          <w:rFonts w:ascii="Times New Roman" w:hAnsi="Times New Roman" w:cs="Times New Roman"/>
          <w:sz w:val="24"/>
        </w:rPr>
        <w:t>.</w:t>
      </w:r>
    </w:p>
    <w:p w14:paraId="6AC506E3" w14:textId="77777777" w:rsidR="00F056ED" w:rsidRDefault="00F056ED" w:rsidP="00E77C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5B9338BD" w14:textId="634AF35F" w:rsidR="00841C2E" w:rsidRPr="00017193" w:rsidRDefault="009407A5" w:rsidP="00017193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017193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017193">
        <w:rPr>
          <w:rFonts w:ascii="Times New Roman" w:hAnsi="Times New Roman" w:cs="Times New Roman"/>
          <w:bCs/>
          <w:sz w:val="24"/>
        </w:rPr>
        <w:t xml:space="preserve"> </w:t>
      </w:r>
      <w:r w:rsidR="00017193" w:rsidRPr="00017193">
        <w:rPr>
          <w:rFonts w:ascii="Times New Roman" w:hAnsi="Times New Roman" w:cs="Times New Roman"/>
          <w:bCs/>
          <w:sz w:val="24"/>
          <w:lang w:val="sr-Cyrl-RS"/>
        </w:rPr>
        <w:t>5</w:t>
      </w:r>
      <w:r w:rsidRPr="00017193">
        <w:rPr>
          <w:rFonts w:ascii="Times New Roman" w:hAnsi="Times New Roman" w:cs="Times New Roman"/>
          <w:bCs/>
          <w:sz w:val="24"/>
        </w:rPr>
        <w:t>.</w:t>
      </w:r>
    </w:p>
    <w:p w14:paraId="39F4816E" w14:textId="2E00155E" w:rsidR="00841C2E" w:rsidRPr="004E58E0" w:rsidRDefault="00017193" w:rsidP="00017193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После члана 40</w:t>
      </w:r>
      <w:r w:rsidR="009407A5" w:rsidRPr="004E58E0">
        <w:rPr>
          <w:rFonts w:ascii="Times New Roman" w:hAnsi="Times New Roman" w:cs="Times New Roman"/>
          <w:sz w:val="24"/>
        </w:rPr>
        <w:t xml:space="preserve">а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додаје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r w:rsidR="007B70CB">
        <w:rPr>
          <w:rFonts w:ascii="Times New Roman" w:hAnsi="Times New Roman" w:cs="Times New Roman"/>
          <w:sz w:val="24"/>
          <w:lang w:val="sr-Cyrl-RS"/>
        </w:rPr>
        <w:t>назив</w:t>
      </w:r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</w:t>
      </w:r>
      <w:proofErr w:type="spellEnd"/>
      <w:r w:rsidR="0061329B">
        <w:rPr>
          <w:rFonts w:ascii="Times New Roman" w:hAnsi="Times New Roman" w:cs="Times New Roman"/>
          <w:sz w:val="24"/>
          <w:lang w:val="sr-Cyrl-RS"/>
        </w:rPr>
        <w:t>.</w:t>
      </w:r>
      <w:r w:rsidR="009407A5" w:rsidRPr="004E58E0">
        <w:rPr>
          <w:rFonts w:ascii="Times New Roman" w:hAnsi="Times New Roman" w:cs="Times New Roman"/>
          <w:sz w:val="24"/>
        </w:rPr>
        <w:t xml:space="preserve"> 40б</w:t>
      </w:r>
      <w:r w:rsidR="00E41A35">
        <w:rPr>
          <w:rFonts w:ascii="Times New Roman" w:hAnsi="Times New Roman" w:cs="Times New Roman"/>
          <w:sz w:val="24"/>
          <w:lang w:val="sr-Cyrl-RS"/>
        </w:rPr>
        <w:t xml:space="preserve"> до</w:t>
      </w:r>
      <w:r w:rsidR="0061329B">
        <w:rPr>
          <w:rFonts w:ascii="Times New Roman" w:hAnsi="Times New Roman" w:cs="Times New Roman"/>
          <w:sz w:val="24"/>
          <w:lang w:val="sr-Cyrl-RS"/>
        </w:rPr>
        <w:t xml:space="preserve"> 40е,</w:t>
      </w:r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глас</w:t>
      </w:r>
      <w:proofErr w:type="spellEnd"/>
      <w:r w:rsidR="00E41A35">
        <w:rPr>
          <w:rFonts w:ascii="Times New Roman" w:hAnsi="Times New Roman" w:cs="Times New Roman"/>
          <w:sz w:val="24"/>
          <w:lang w:val="sr-Cyrl-RS"/>
        </w:rPr>
        <w:t>е</w:t>
      </w:r>
      <w:r w:rsidR="009407A5" w:rsidRPr="004E58E0">
        <w:rPr>
          <w:rFonts w:ascii="Times New Roman" w:hAnsi="Times New Roman" w:cs="Times New Roman"/>
          <w:sz w:val="24"/>
        </w:rPr>
        <w:t>:</w:t>
      </w:r>
    </w:p>
    <w:p w14:paraId="34B5FBB7" w14:textId="77777777" w:rsidR="00017193" w:rsidRDefault="00017193" w:rsidP="00017193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0EDC1FDC" w14:textId="54A3B257" w:rsidR="00841C2E" w:rsidRPr="004E58E0" w:rsidRDefault="00017193" w:rsidP="0001719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„О</w:t>
      </w:r>
      <w:proofErr w:type="spellStart"/>
      <w:r w:rsidRPr="004E58E0">
        <w:rPr>
          <w:rFonts w:ascii="Times New Roman" w:hAnsi="Times New Roman" w:cs="Times New Roman"/>
          <w:sz w:val="24"/>
        </w:rPr>
        <w:t>порезиванје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E77C43">
        <w:rPr>
          <w:rFonts w:ascii="Times New Roman" w:hAnsi="Times New Roman" w:cs="Times New Roman"/>
          <w:sz w:val="24"/>
          <w:lang w:val="sr-Cyrl-RS"/>
        </w:rPr>
        <w:t>ЕУ</w:t>
      </w:r>
    </w:p>
    <w:p w14:paraId="2DBEF9CA" w14:textId="77777777" w:rsidR="00841C2E" w:rsidRPr="004E58E0" w:rsidRDefault="009407A5" w:rsidP="000171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     </w:t>
      </w:r>
    </w:p>
    <w:p w14:paraId="02DC07E2" w14:textId="69614977" w:rsidR="00017193" w:rsidRDefault="00017193" w:rsidP="000171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Члан 40б</w:t>
      </w:r>
    </w:p>
    <w:p w14:paraId="12817D12" w14:textId="2C1254D3" w:rsidR="00841C2E" w:rsidRPr="004E58E0" w:rsidRDefault="009407A5" w:rsidP="0001719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исплаћује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европске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Србији,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40.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исплаћују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исплата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врши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ЕУ. </w:t>
      </w:r>
    </w:p>
    <w:p w14:paraId="0CA7E858" w14:textId="77777777" w:rsidR="00841C2E" w:rsidRPr="004E58E0" w:rsidRDefault="009407A5" w:rsidP="0001719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исплаћују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тој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ЕУ. </w:t>
      </w:r>
    </w:p>
    <w:p w14:paraId="2089326A" w14:textId="77777777" w:rsidR="00841C2E" w:rsidRPr="004E58E0" w:rsidRDefault="009407A5" w:rsidP="0001719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Резидентно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периоду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24 </w:t>
      </w:r>
      <w:proofErr w:type="spellStart"/>
      <w:r w:rsidRPr="004E58E0">
        <w:rPr>
          <w:rFonts w:ascii="Times New Roman" w:hAnsi="Times New Roman" w:cs="Times New Roman"/>
          <w:sz w:val="24"/>
        </w:rPr>
        <w:t>месеца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: </w:t>
      </w:r>
    </w:p>
    <w:p w14:paraId="4A5FDA0F" w14:textId="77777777" w:rsidR="00841C2E" w:rsidRPr="004E58E0" w:rsidRDefault="009407A5" w:rsidP="0001719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исплаћује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(у </w:t>
      </w:r>
      <w:proofErr w:type="spellStart"/>
      <w:r w:rsidRPr="004E58E0">
        <w:rPr>
          <w:rFonts w:ascii="Times New Roman" w:hAnsi="Times New Roman" w:cs="Times New Roman"/>
          <w:sz w:val="24"/>
        </w:rPr>
        <w:t>даљем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тексту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E58E0">
        <w:rPr>
          <w:rFonts w:ascii="Times New Roman" w:hAnsi="Times New Roman" w:cs="Times New Roman"/>
          <w:sz w:val="24"/>
        </w:rPr>
        <w:t>исплатилац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4E58E0">
        <w:rPr>
          <w:rFonts w:ascii="Times New Roman" w:hAnsi="Times New Roman" w:cs="Times New Roman"/>
          <w:sz w:val="24"/>
        </w:rPr>
        <w:t>непосредно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поседује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25%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(у </w:t>
      </w:r>
      <w:proofErr w:type="spellStart"/>
      <w:r w:rsidRPr="004E58E0">
        <w:rPr>
          <w:rFonts w:ascii="Times New Roman" w:hAnsi="Times New Roman" w:cs="Times New Roman"/>
          <w:sz w:val="24"/>
        </w:rPr>
        <w:t>даљем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тексту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E58E0">
        <w:rPr>
          <w:rFonts w:ascii="Times New Roman" w:hAnsi="Times New Roman" w:cs="Times New Roman"/>
          <w:sz w:val="24"/>
        </w:rPr>
        <w:t>прималац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</w:p>
    <w:p w14:paraId="5A3D4B36" w14:textId="77777777" w:rsidR="00841C2E" w:rsidRPr="004E58E0" w:rsidRDefault="009407A5" w:rsidP="0001719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4E58E0">
        <w:rPr>
          <w:rFonts w:ascii="Times New Roman" w:hAnsi="Times New Roman" w:cs="Times New Roman"/>
          <w:sz w:val="24"/>
        </w:rPr>
        <w:t>прималац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непосредно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поседује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25%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исплатиоца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</w:p>
    <w:p w14:paraId="7C7B47AE" w14:textId="05879952" w:rsidR="00841C2E" w:rsidRPr="004E58E0" w:rsidRDefault="009407A5" w:rsidP="0001719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>3</w:t>
      </w:r>
      <w:proofErr w:type="gramStart"/>
      <w:r w:rsidRPr="004E58E0">
        <w:rPr>
          <w:rFonts w:ascii="Times New Roman" w:hAnsi="Times New Roman" w:cs="Times New Roman"/>
          <w:sz w:val="24"/>
        </w:rPr>
        <w:t xml:space="preserve">) </w:t>
      </w:r>
      <w:r w:rsidR="008510DB">
        <w:rPr>
          <w:rFonts w:ascii="Times New Roman" w:hAnsi="Times New Roman" w:cs="Times New Roman"/>
          <w:sz w:val="24"/>
          <w:lang w:val="sr-Cyrl-RS"/>
        </w:rPr>
        <w:t xml:space="preserve">исто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непосредно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поседује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25%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исплатиоца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примаоца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</w:t>
      </w:r>
      <w:proofErr w:type="gramEnd"/>
      <w:r w:rsidRPr="004E58E0">
        <w:rPr>
          <w:rFonts w:ascii="Times New Roman" w:hAnsi="Times New Roman" w:cs="Times New Roman"/>
          <w:sz w:val="24"/>
        </w:rPr>
        <w:t>.</w:t>
      </w:r>
    </w:p>
    <w:p w14:paraId="2079E216" w14:textId="77777777" w:rsidR="00841C2E" w:rsidRPr="004E58E0" w:rsidRDefault="009407A5" w:rsidP="0001719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Исплатилац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: </w:t>
      </w:r>
    </w:p>
    <w:p w14:paraId="7EE333D7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4E58E0">
        <w:rPr>
          <w:rFonts w:ascii="Times New Roman" w:hAnsi="Times New Roman" w:cs="Times New Roman"/>
          <w:sz w:val="24"/>
        </w:rPr>
        <w:t>организовано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једном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организационих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заједнички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систем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важи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</w:t>
      </w:r>
    </w:p>
    <w:p w14:paraId="6D48B4BE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сврхе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и,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међународним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уговором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избегавању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двоструког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закљученим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државом</w:t>
      </w:r>
      <w:proofErr w:type="spellEnd"/>
      <w:r w:rsidRPr="004E58E0">
        <w:rPr>
          <w:rFonts w:ascii="Times New Roman" w:hAnsi="Times New Roman" w:cs="Times New Roman"/>
          <w:sz w:val="24"/>
        </w:rPr>
        <w:t>, и</w:t>
      </w:r>
    </w:p>
    <w:p w14:paraId="194ABDC2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заједнички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систем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ЕУ.</w:t>
      </w:r>
    </w:p>
    <w:p w14:paraId="635E8222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4. </w:t>
      </w:r>
      <w:proofErr w:type="spellStart"/>
      <w:r w:rsidRPr="004E58E0">
        <w:rPr>
          <w:rFonts w:ascii="Times New Roman" w:hAnsi="Times New Roman" w:cs="Times New Roman"/>
          <w:sz w:val="24"/>
        </w:rPr>
        <w:t>тачка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3)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статус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ослобођено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3BB33735" w14:textId="7E48A7DF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4. </w:t>
      </w:r>
      <w:proofErr w:type="spellStart"/>
      <w:r w:rsidRPr="004E58E0">
        <w:rPr>
          <w:rFonts w:ascii="Times New Roman" w:hAnsi="Times New Roman" w:cs="Times New Roman"/>
          <w:sz w:val="24"/>
        </w:rPr>
        <w:t>тач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1) и 3)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r w:rsidR="00C752DE"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листу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организационих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заједнички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систем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прилогом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Д</w:t>
      </w:r>
      <w:proofErr w:type="spellStart"/>
      <w:r w:rsidRPr="004E58E0">
        <w:rPr>
          <w:rFonts w:ascii="Times New Roman" w:hAnsi="Times New Roman" w:cs="Times New Roman"/>
          <w:sz w:val="24"/>
        </w:rPr>
        <w:t>ирективе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С</w:t>
      </w:r>
      <w:proofErr w:type="spellStart"/>
      <w:r w:rsidRPr="004E58E0">
        <w:rPr>
          <w:rFonts w:ascii="Times New Roman" w:hAnsi="Times New Roman" w:cs="Times New Roman"/>
          <w:sz w:val="24"/>
        </w:rPr>
        <w:t>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2003/49/ЕЗ, </w:t>
      </w:r>
      <w:proofErr w:type="spellStart"/>
      <w:r w:rsidRPr="004E58E0">
        <w:rPr>
          <w:rFonts w:ascii="Times New Roman" w:hAnsi="Times New Roman" w:cs="Times New Roman"/>
          <w:sz w:val="24"/>
        </w:rPr>
        <w:t>измењене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допуњене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Д</w:t>
      </w:r>
      <w:proofErr w:type="spellStart"/>
      <w:r w:rsidRPr="004E58E0">
        <w:rPr>
          <w:rFonts w:ascii="Times New Roman" w:hAnsi="Times New Roman" w:cs="Times New Roman"/>
          <w:sz w:val="24"/>
        </w:rPr>
        <w:t>ирективом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С</w:t>
      </w:r>
      <w:proofErr w:type="spellStart"/>
      <w:r w:rsidRPr="004E58E0">
        <w:rPr>
          <w:rFonts w:ascii="Times New Roman" w:hAnsi="Times New Roman" w:cs="Times New Roman"/>
          <w:sz w:val="24"/>
        </w:rPr>
        <w:t>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2004/66/ЕЗ, </w:t>
      </w:r>
      <w:r w:rsidR="00753FF4">
        <w:rPr>
          <w:rFonts w:ascii="Times New Roman" w:hAnsi="Times New Roman" w:cs="Times New Roman"/>
          <w:sz w:val="24"/>
          <w:lang w:val="sr-Cyrl-RS"/>
        </w:rPr>
        <w:t>Д</w:t>
      </w:r>
      <w:proofErr w:type="spellStart"/>
      <w:r w:rsidRPr="004E58E0">
        <w:rPr>
          <w:rFonts w:ascii="Times New Roman" w:hAnsi="Times New Roman" w:cs="Times New Roman"/>
          <w:sz w:val="24"/>
        </w:rPr>
        <w:t>ирективом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С</w:t>
      </w:r>
      <w:proofErr w:type="spellStart"/>
      <w:r w:rsidRPr="004E58E0">
        <w:rPr>
          <w:rFonts w:ascii="Times New Roman" w:hAnsi="Times New Roman" w:cs="Times New Roman"/>
          <w:sz w:val="24"/>
        </w:rPr>
        <w:t>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2004/76/ЕЗ, </w:t>
      </w:r>
      <w:r w:rsidR="00753FF4">
        <w:rPr>
          <w:rFonts w:ascii="Times New Roman" w:hAnsi="Times New Roman" w:cs="Times New Roman"/>
          <w:sz w:val="24"/>
          <w:lang w:val="sr-Cyrl-RS"/>
        </w:rPr>
        <w:t>Д</w:t>
      </w:r>
      <w:proofErr w:type="spellStart"/>
      <w:r w:rsidRPr="004E58E0">
        <w:rPr>
          <w:rFonts w:ascii="Times New Roman" w:hAnsi="Times New Roman" w:cs="Times New Roman"/>
          <w:sz w:val="24"/>
        </w:rPr>
        <w:t>ирективом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С</w:t>
      </w:r>
      <w:proofErr w:type="spellStart"/>
      <w:r w:rsidRPr="004E58E0">
        <w:rPr>
          <w:rFonts w:ascii="Times New Roman" w:hAnsi="Times New Roman" w:cs="Times New Roman"/>
          <w:sz w:val="24"/>
        </w:rPr>
        <w:t>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2006/98/ЕЗ и </w:t>
      </w:r>
      <w:r w:rsidR="00753FF4">
        <w:rPr>
          <w:rFonts w:ascii="Times New Roman" w:hAnsi="Times New Roman" w:cs="Times New Roman"/>
          <w:sz w:val="24"/>
          <w:lang w:val="sr-Cyrl-RS"/>
        </w:rPr>
        <w:t>Д</w:t>
      </w:r>
      <w:proofErr w:type="spellStart"/>
      <w:r w:rsidRPr="004E58E0">
        <w:rPr>
          <w:rFonts w:ascii="Times New Roman" w:hAnsi="Times New Roman" w:cs="Times New Roman"/>
          <w:sz w:val="24"/>
        </w:rPr>
        <w:t>ирективом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С</w:t>
      </w:r>
      <w:proofErr w:type="spellStart"/>
      <w:r w:rsidRPr="004E58E0">
        <w:rPr>
          <w:rFonts w:ascii="Times New Roman" w:hAnsi="Times New Roman" w:cs="Times New Roman"/>
          <w:sz w:val="24"/>
        </w:rPr>
        <w:t>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2013/13/ЕУ. </w:t>
      </w:r>
    </w:p>
    <w:p w14:paraId="6559B276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примаоцем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само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рачун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у </w:t>
      </w:r>
      <w:proofErr w:type="spellStart"/>
      <w:r w:rsidRPr="004E58E0">
        <w:rPr>
          <w:rFonts w:ascii="Times New Roman" w:hAnsi="Times New Roman" w:cs="Times New Roman"/>
          <w:sz w:val="24"/>
        </w:rPr>
        <w:t>своје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посредник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E58E0">
        <w:rPr>
          <w:rFonts w:ascii="Times New Roman" w:hAnsi="Times New Roman" w:cs="Times New Roman"/>
          <w:sz w:val="24"/>
        </w:rPr>
        <w:t>агент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опуномоћеник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овлашћени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потписник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трећег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). </w:t>
      </w:r>
    </w:p>
    <w:p w14:paraId="3D203A46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место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једној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</w:t>
      </w:r>
      <w:proofErr w:type="spellStart"/>
      <w:r w:rsidRPr="004E58E0">
        <w:rPr>
          <w:rFonts w:ascii="Times New Roman" w:hAnsi="Times New Roman" w:cs="Times New Roman"/>
          <w:sz w:val="24"/>
        </w:rPr>
        <w:t>преко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кога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потпуно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26F239BC" w14:textId="77777777" w:rsidR="0061329B" w:rsidRDefault="0061329B" w:rsidP="00017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795EC4F1" w14:textId="6479315A" w:rsidR="00841C2E" w:rsidRPr="004E58E0" w:rsidRDefault="0061329B" w:rsidP="006132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Члан</w:t>
      </w:r>
      <w:r w:rsidR="009407A5" w:rsidRPr="004E58E0">
        <w:rPr>
          <w:rFonts w:ascii="Times New Roman" w:hAnsi="Times New Roman" w:cs="Times New Roman"/>
          <w:sz w:val="24"/>
        </w:rPr>
        <w:t xml:space="preserve"> 40в</w:t>
      </w:r>
    </w:p>
    <w:p w14:paraId="43B6459D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исплатиоцем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расход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признаје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сврхе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у </w:t>
      </w:r>
      <w:proofErr w:type="spellStart"/>
      <w:r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42997FD0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примаоцем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: </w:t>
      </w:r>
    </w:p>
    <w:p w14:paraId="15C917FF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потраживање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дуга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информације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коришћење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информација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стварно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и </w:t>
      </w:r>
    </w:p>
    <w:p w14:paraId="5EAA4569" w14:textId="31338B21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представљају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односу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ЕУ</w:t>
      </w:r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опорезује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заједнички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систем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40б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4. </w:t>
      </w:r>
      <w:proofErr w:type="spellStart"/>
      <w:r w:rsidRPr="004E58E0">
        <w:rPr>
          <w:rFonts w:ascii="Times New Roman" w:hAnsi="Times New Roman" w:cs="Times New Roman"/>
          <w:sz w:val="24"/>
        </w:rPr>
        <w:t>тачка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3)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4535BAB1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исплатиоцем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примаоцем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ниједан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исплатиоцем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стварним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3947E135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1-3.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40б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примјењују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исплаћују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исплаћује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а </w:t>
      </w:r>
      <w:proofErr w:type="spellStart"/>
      <w:r w:rsidRPr="004E58E0">
        <w:rPr>
          <w:rFonts w:ascii="Times New Roman" w:hAnsi="Times New Roman" w:cs="Times New Roman"/>
          <w:sz w:val="24"/>
        </w:rPr>
        <w:t>послови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потпуно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делимично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обављају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A4933BB" w14:textId="77777777" w:rsidR="0061329B" w:rsidRDefault="0061329B" w:rsidP="00017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6FC8C3D9" w14:textId="3EA2F241" w:rsidR="00841C2E" w:rsidRPr="004E58E0" w:rsidRDefault="0061329B" w:rsidP="006132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Члан</w:t>
      </w:r>
      <w:r w:rsidR="009407A5" w:rsidRPr="004E58E0">
        <w:rPr>
          <w:rFonts w:ascii="Times New Roman" w:hAnsi="Times New Roman" w:cs="Times New Roman"/>
          <w:sz w:val="24"/>
        </w:rPr>
        <w:t xml:space="preserve"> 40г</w:t>
      </w:r>
    </w:p>
    <w:p w14:paraId="040E487B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исплаћује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40.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proofErr w:type="gram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исплатиоцу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достави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потврду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надлежног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органа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испуњени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40б и 40в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  <w:proofErr w:type="gramEnd"/>
      <w:r w:rsidRPr="004E58E0">
        <w:rPr>
          <w:rFonts w:ascii="Times New Roman" w:hAnsi="Times New Roman" w:cs="Times New Roman"/>
          <w:sz w:val="24"/>
        </w:rPr>
        <w:t xml:space="preserve"> </w:t>
      </w:r>
    </w:p>
    <w:p w14:paraId="32FF58D9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докаже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тренутку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испуњени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дужан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обрачуна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плати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40.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09003F39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извршене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стране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исплатиоца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а </w:t>
      </w:r>
      <w:proofErr w:type="spellStart"/>
      <w:r w:rsidRPr="004E58E0">
        <w:rPr>
          <w:rFonts w:ascii="Times New Roman" w:hAnsi="Times New Roman" w:cs="Times New Roman"/>
          <w:sz w:val="24"/>
        </w:rPr>
        <w:t>њихов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надлежни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орган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захтев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потврду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испуњености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40б и 40в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69861EA2" w14:textId="216D4356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Министар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ближе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уређује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садржај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потврде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54FDF4D2" w14:textId="77777777" w:rsidR="0061329B" w:rsidRDefault="0061329B" w:rsidP="0061329B">
      <w:pPr>
        <w:spacing w:after="0"/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3E5B3D7E" w14:textId="28629429" w:rsidR="00841C2E" w:rsidRPr="004E58E0" w:rsidRDefault="0061329B" w:rsidP="006132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40д</w:t>
      </w:r>
    </w:p>
    <w:p w14:paraId="4D52F2A0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40б-40г </w:t>
      </w:r>
      <w:proofErr w:type="spellStart"/>
      <w:r w:rsidRPr="004E58E0">
        <w:rPr>
          <w:rFonts w:ascii="Times New Roman" w:hAnsi="Times New Roman" w:cs="Times New Roman"/>
          <w:sz w:val="24"/>
        </w:rPr>
        <w:t>овога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: </w:t>
      </w:r>
    </w:p>
    <w:p w14:paraId="0232B487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карактер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расподеле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повраћаја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; </w:t>
      </w:r>
    </w:p>
    <w:p w14:paraId="6E444EB2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4E58E0">
        <w:rPr>
          <w:rFonts w:ascii="Times New Roman" w:hAnsi="Times New Roman" w:cs="Times New Roman"/>
          <w:sz w:val="24"/>
        </w:rPr>
        <w:t>исплате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кредите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садрже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учешћа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дужника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; </w:t>
      </w:r>
    </w:p>
    <w:p w14:paraId="4D8BF096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4E58E0">
        <w:rPr>
          <w:rFonts w:ascii="Times New Roman" w:hAnsi="Times New Roman" w:cs="Times New Roman"/>
          <w:sz w:val="24"/>
        </w:rPr>
        <w:t>исплате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кредите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даваоцу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кредита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његових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учешћа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; </w:t>
      </w:r>
    </w:p>
    <w:p w14:paraId="0C9986E2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4) </w:t>
      </w:r>
      <w:proofErr w:type="spellStart"/>
      <w:r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уговора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кредиту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садржи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отплату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главнице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; </w:t>
      </w:r>
    </w:p>
    <w:p w14:paraId="78D83E27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lastRenderedPageBreak/>
        <w:t xml:space="preserve">5) </w:t>
      </w:r>
      <w:proofErr w:type="spellStart"/>
      <w:r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уговора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кредиту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садржи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отплату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главнице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доспева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након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50 </w:t>
      </w:r>
      <w:proofErr w:type="spellStart"/>
      <w:r w:rsidRPr="004E58E0">
        <w:rPr>
          <w:rFonts w:ascii="Times New Roman" w:hAnsi="Times New Roman" w:cs="Times New Roman"/>
          <w:sz w:val="24"/>
        </w:rPr>
        <w:t>година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издавања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кредита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1AD544E6" w14:textId="715870BF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због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посебног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платиоца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њих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трећег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уговорен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платиоца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стварног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власника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таквог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40б-40г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само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 xml:space="preserve">био </w:t>
      </w:r>
      <w:proofErr w:type="spellStart"/>
      <w:r w:rsidRPr="004E58E0">
        <w:rPr>
          <w:rFonts w:ascii="Times New Roman" w:hAnsi="Times New Roman" w:cs="Times New Roman"/>
          <w:sz w:val="24"/>
        </w:rPr>
        <w:t>уговорен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таквог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02C0E03C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40б-40г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основано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закључити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узимајући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обзир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релевантне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чињенице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околности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ауторских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главни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циљ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циљева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избегавање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C670582" w14:textId="5E70BA21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Опорезивање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матичних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r w:rsidR="00753FF4">
        <w:rPr>
          <w:rFonts w:ascii="Times New Roman" w:hAnsi="Times New Roman" w:cs="Times New Roman"/>
          <w:sz w:val="24"/>
          <w:lang w:val="sr-Cyrl-RS"/>
        </w:rPr>
        <w:t>њ</w:t>
      </w:r>
      <w:proofErr w:type="spellStart"/>
      <w:r w:rsidRPr="004E58E0">
        <w:rPr>
          <w:rFonts w:ascii="Times New Roman" w:hAnsi="Times New Roman" w:cs="Times New Roman"/>
          <w:sz w:val="24"/>
        </w:rPr>
        <w:t>ихових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филијала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ЕУ.</w:t>
      </w:r>
    </w:p>
    <w:p w14:paraId="7A402D07" w14:textId="77777777" w:rsidR="0061329B" w:rsidRDefault="0061329B" w:rsidP="00613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7A8CF100" w14:textId="7DFD30BA" w:rsidR="00841C2E" w:rsidRPr="004E58E0" w:rsidRDefault="0061329B" w:rsidP="006132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40ђ</w:t>
      </w:r>
    </w:p>
    <w:p w14:paraId="0C068A6F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Дивиденде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филијала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исплаћује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E58E0">
        <w:rPr>
          <w:rFonts w:ascii="Times New Roman" w:hAnsi="Times New Roman" w:cs="Times New Roman"/>
          <w:sz w:val="24"/>
        </w:rPr>
        <w:t>матичном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E58E0">
        <w:rPr>
          <w:rFonts w:ascii="Times New Roman" w:hAnsi="Times New Roman" w:cs="Times New Roman"/>
          <w:sz w:val="24"/>
        </w:rPr>
        <w:t>правном</w:t>
      </w:r>
      <w:proofErr w:type="spellEnd"/>
      <w:proofErr w:type="gram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40.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71F97A7F" w14:textId="77777777" w:rsidR="00841C2E" w:rsidRPr="004E58E0" w:rsidRDefault="009407A5" w:rsidP="006132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матично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Србији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Србији, </w:t>
      </w:r>
      <w:proofErr w:type="spellStart"/>
      <w:r w:rsidRPr="004E58E0">
        <w:rPr>
          <w:rFonts w:ascii="Times New Roman" w:hAnsi="Times New Roman" w:cs="Times New Roman"/>
          <w:sz w:val="24"/>
        </w:rPr>
        <w:t>прима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филијале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</w:t>
      </w:r>
      <w:proofErr w:type="spellStart"/>
      <w:r w:rsidRPr="004E58E0">
        <w:rPr>
          <w:rFonts w:ascii="Times New Roman" w:hAnsi="Times New Roman" w:cs="Times New Roman"/>
          <w:sz w:val="24"/>
        </w:rPr>
        <w:t>то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матично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приходе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филијали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признају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расход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сврхе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0ADD407E" w14:textId="77777777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Матичним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1. и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периоду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24 </w:t>
      </w:r>
      <w:proofErr w:type="spellStart"/>
      <w:r w:rsidRPr="004E58E0">
        <w:rPr>
          <w:rFonts w:ascii="Times New Roman" w:hAnsi="Times New Roman" w:cs="Times New Roman"/>
          <w:sz w:val="24"/>
        </w:rPr>
        <w:t>месеца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непрекидно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поседује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10%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филијале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исплаћује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4FFDA0B" w14:textId="77777777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Матичним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1. и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периоду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24 </w:t>
      </w:r>
      <w:proofErr w:type="spellStart"/>
      <w:r w:rsidRPr="004E58E0">
        <w:rPr>
          <w:rFonts w:ascii="Times New Roman" w:hAnsi="Times New Roman" w:cs="Times New Roman"/>
          <w:sz w:val="24"/>
        </w:rPr>
        <w:t>месеца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непрекидно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поседује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10% </w:t>
      </w:r>
      <w:proofErr w:type="spellStart"/>
      <w:r w:rsidRPr="004E58E0">
        <w:rPr>
          <w:rFonts w:ascii="Times New Roman" w:hAnsi="Times New Roman" w:cs="Times New Roman"/>
          <w:sz w:val="24"/>
        </w:rPr>
        <w:t>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ЕУ.</w:t>
      </w:r>
    </w:p>
    <w:p w14:paraId="465CC1A5" w14:textId="77777777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Филијалом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1. и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чијем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матично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учествује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предвиђеним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законом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F7DB520" w14:textId="77777777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исплаћује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: </w:t>
      </w:r>
    </w:p>
    <w:p w14:paraId="449A72D4" w14:textId="77777777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4E58E0">
        <w:rPr>
          <w:rFonts w:ascii="Times New Roman" w:hAnsi="Times New Roman" w:cs="Times New Roman"/>
          <w:sz w:val="24"/>
        </w:rPr>
        <w:t>организовано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једном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организационих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заједнички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систем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важи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E58E0">
        <w:rPr>
          <w:rFonts w:ascii="Times New Roman" w:hAnsi="Times New Roman" w:cs="Times New Roman"/>
          <w:sz w:val="24"/>
        </w:rPr>
        <w:t>матична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E58E0">
        <w:rPr>
          <w:rFonts w:ascii="Times New Roman" w:hAnsi="Times New Roman" w:cs="Times New Roman"/>
          <w:sz w:val="24"/>
        </w:rPr>
        <w:t>правна</w:t>
      </w:r>
      <w:proofErr w:type="spellEnd"/>
      <w:proofErr w:type="gram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филијале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</w:t>
      </w:r>
    </w:p>
    <w:p w14:paraId="7433FF90" w14:textId="77777777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E58E0">
        <w:rPr>
          <w:rFonts w:ascii="Times New Roman" w:hAnsi="Times New Roman" w:cs="Times New Roman"/>
          <w:sz w:val="24"/>
        </w:rPr>
        <w:t>сврхе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proofErr w:type="gram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E58E0">
        <w:rPr>
          <w:rFonts w:ascii="Times New Roman" w:hAnsi="Times New Roman" w:cs="Times New Roman"/>
          <w:sz w:val="24"/>
        </w:rPr>
        <w:t>резидентом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proofErr w:type="gram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међународним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уговором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избегавању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двоструког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закљученим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државом</w:t>
      </w:r>
      <w:proofErr w:type="spellEnd"/>
      <w:r w:rsidRPr="004E58E0">
        <w:rPr>
          <w:rFonts w:ascii="Times New Roman" w:hAnsi="Times New Roman" w:cs="Times New Roman"/>
          <w:sz w:val="24"/>
        </w:rPr>
        <w:t>, и</w:t>
      </w:r>
    </w:p>
    <w:p w14:paraId="09E01B45" w14:textId="3442F79B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lastRenderedPageBreak/>
        <w:t xml:space="preserve">3)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заједнички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систем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важи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E58E0">
        <w:rPr>
          <w:rFonts w:ascii="Times New Roman" w:hAnsi="Times New Roman" w:cs="Times New Roman"/>
          <w:sz w:val="24"/>
        </w:rPr>
        <w:t>матична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E58E0">
        <w:rPr>
          <w:rFonts w:ascii="Times New Roman" w:hAnsi="Times New Roman" w:cs="Times New Roman"/>
          <w:sz w:val="24"/>
        </w:rPr>
        <w:t>правна</w:t>
      </w:r>
      <w:proofErr w:type="spellEnd"/>
      <w:proofErr w:type="gram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филијале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ЕУ.</w:t>
      </w:r>
    </w:p>
    <w:p w14:paraId="7582E587" w14:textId="75F681C4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6. </w:t>
      </w:r>
      <w:proofErr w:type="spellStart"/>
      <w:r w:rsidRPr="004E58E0">
        <w:rPr>
          <w:rFonts w:ascii="Times New Roman" w:hAnsi="Times New Roman" w:cs="Times New Roman"/>
          <w:sz w:val="24"/>
        </w:rPr>
        <w:t>тачка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</w:t>
      </w:r>
      <w:r w:rsidR="00021F1F">
        <w:rPr>
          <w:rFonts w:ascii="Times New Roman" w:hAnsi="Times New Roman" w:cs="Times New Roman"/>
          <w:sz w:val="24"/>
          <w:lang w:val="sr-Cyrl-RS"/>
        </w:rPr>
        <w:t>)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нема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статус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ослобођено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39AC667A" w14:textId="40D11D3F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6. </w:t>
      </w:r>
      <w:proofErr w:type="spellStart"/>
      <w:r w:rsidRPr="004E58E0">
        <w:rPr>
          <w:rFonts w:ascii="Times New Roman" w:hAnsi="Times New Roman" w:cs="Times New Roman"/>
          <w:sz w:val="24"/>
        </w:rPr>
        <w:t>тач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1) и 3)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C752DE"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листу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организационих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листу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заједнички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систем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важи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матична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филијале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различитих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ЕУ,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прилогом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Д</w:t>
      </w:r>
      <w:proofErr w:type="spellStart"/>
      <w:r w:rsidRPr="004E58E0">
        <w:rPr>
          <w:rFonts w:ascii="Times New Roman" w:hAnsi="Times New Roman" w:cs="Times New Roman"/>
          <w:sz w:val="24"/>
        </w:rPr>
        <w:t>ирективе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С</w:t>
      </w:r>
      <w:proofErr w:type="spellStart"/>
      <w:r w:rsidRPr="004E58E0">
        <w:rPr>
          <w:rFonts w:ascii="Times New Roman" w:hAnsi="Times New Roman" w:cs="Times New Roman"/>
          <w:sz w:val="24"/>
        </w:rPr>
        <w:t>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2011/96/ЕУ, </w:t>
      </w:r>
      <w:proofErr w:type="spellStart"/>
      <w:r w:rsidRPr="004E58E0">
        <w:rPr>
          <w:rFonts w:ascii="Times New Roman" w:hAnsi="Times New Roman" w:cs="Times New Roman"/>
          <w:sz w:val="24"/>
        </w:rPr>
        <w:t>измењене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допуњене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Д</w:t>
      </w:r>
      <w:proofErr w:type="spellStart"/>
      <w:r w:rsidRPr="004E58E0">
        <w:rPr>
          <w:rFonts w:ascii="Times New Roman" w:hAnsi="Times New Roman" w:cs="Times New Roman"/>
          <w:sz w:val="24"/>
        </w:rPr>
        <w:t>ирективом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С</w:t>
      </w:r>
      <w:proofErr w:type="spellStart"/>
      <w:r w:rsidRPr="004E58E0">
        <w:rPr>
          <w:rFonts w:ascii="Times New Roman" w:hAnsi="Times New Roman" w:cs="Times New Roman"/>
          <w:sz w:val="24"/>
        </w:rPr>
        <w:t>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2013/13/ЕУ, </w:t>
      </w:r>
      <w:r w:rsidR="00753FF4">
        <w:rPr>
          <w:rFonts w:ascii="Times New Roman" w:hAnsi="Times New Roman" w:cs="Times New Roman"/>
          <w:sz w:val="24"/>
          <w:lang w:val="sr-Cyrl-RS"/>
        </w:rPr>
        <w:t>Д</w:t>
      </w:r>
      <w:proofErr w:type="spellStart"/>
      <w:r w:rsidRPr="004E58E0">
        <w:rPr>
          <w:rFonts w:ascii="Times New Roman" w:hAnsi="Times New Roman" w:cs="Times New Roman"/>
          <w:sz w:val="24"/>
        </w:rPr>
        <w:t>ирективом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С</w:t>
      </w:r>
      <w:proofErr w:type="spellStart"/>
      <w:r w:rsidRPr="004E58E0">
        <w:rPr>
          <w:rFonts w:ascii="Times New Roman" w:hAnsi="Times New Roman" w:cs="Times New Roman"/>
          <w:sz w:val="24"/>
        </w:rPr>
        <w:t>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2014/86/ЕУ и </w:t>
      </w:r>
      <w:r w:rsidR="00753FF4">
        <w:rPr>
          <w:rFonts w:ascii="Times New Roman" w:hAnsi="Times New Roman" w:cs="Times New Roman"/>
          <w:sz w:val="24"/>
          <w:lang w:val="sr-Cyrl-RS"/>
        </w:rPr>
        <w:t>Д</w:t>
      </w:r>
      <w:proofErr w:type="spellStart"/>
      <w:r w:rsidRPr="004E58E0">
        <w:rPr>
          <w:rFonts w:ascii="Times New Roman" w:hAnsi="Times New Roman" w:cs="Times New Roman"/>
          <w:sz w:val="24"/>
        </w:rPr>
        <w:t>ирективом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53FF4">
        <w:rPr>
          <w:rFonts w:ascii="Times New Roman" w:hAnsi="Times New Roman" w:cs="Times New Roman"/>
          <w:sz w:val="24"/>
          <w:lang w:val="sr-Cyrl-RS"/>
        </w:rPr>
        <w:t>С</w:t>
      </w:r>
      <w:proofErr w:type="spellStart"/>
      <w:r w:rsidRPr="004E58E0">
        <w:rPr>
          <w:rFonts w:ascii="Times New Roman" w:hAnsi="Times New Roman" w:cs="Times New Roman"/>
          <w:sz w:val="24"/>
        </w:rPr>
        <w:t>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2015/121/ЕУ. </w:t>
      </w:r>
    </w:p>
    <w:p w14:paraId="25E428AB" w14:textId="40FE2260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Филијала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исплаћује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доставља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надлежном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органу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тренутку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потврду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матично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доказује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испуњеност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>. 3</w:t>
      </w:r>
      <w:r w:rsidR="00021F1F">
        <w:rPr>
          <w:rFonts w:ascii="Times New Roman" w:hAnsi="Times New Roman" w:cs="Times New Roman"/>
          <w:sz w:val="24"/>
          <w:lang w:val="sr-Cyrl-RS"/>
        </w:rPr>
        <w:t xml:space="preserve">, </w:t>
      </w:r>
      <w:r w:rsidRPr="004E58E0">
        <w:rPr>
          <w:rFonts w:ascii="Times New Roman" w:hAnsi="Times New Roman" w:cs="Times New Roman"/>
          <w:sz w:val="24"/>
        </w:rPr>
        <w:t xml:space="preserve">4. и 6.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</w:p>
    <w:p w14:paraId="3CF8F380" w14:textId="1BE1020B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филијала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докаже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тренутку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испуњени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3. </w:t>
      </w:r>
      <w:r w:rsidR="00021F1F">
        <w:rPr>
          <w:rFonts w:ascii="Times New Roman" w:hAnsi="Times New Roman" w:cs="Times New Roman"/>
          <w:sz w:val="24"/>
          <w:lang w:val="sr-Cyrl-RS"/>
        </w:rPr>
        <w:t>и</w:t>
      </w:r>
      <w:r w:rsidRPr="004E58E0">
        <w:rPr>
          <w:rFonts w:ascii="Times New Roman" w:hAnsi="Times New Roman" w:cs="Times New Roman"/>
          <w:sz w:val="24"/>
        </w:rPr>
        <w:t xml:space="preserve"> 6.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дужан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обрачуна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плати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40. </w:t>
      </w:r>
      <w:r w:rsidR="00021F1F">
        <w:rPr>
          <w:rFonts w:ascii="Times New Roman" w:hAnsi="Times New Roman" w:cs="Times New Roman"/>
          <w:sz w:val="24"/>
          <w:lang w:val="sr-Cyrl-RS"/>
        </w:rPr>
        <w:t>с</w:t>
      </w:r>
      <w:proofErr w:type="spellStart"/>
      <w:r w:rsidRPr="004E58E0">
        <w:rPr>
          <w:rFonts w:ascii="Times New Roman" w:hAnsi="Times New Roman" w:cs="Times New Roman"/>
          <w:sz w:val="24"/>
        </w:rPr>
        <w:t>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5A24500" w14:textId="77777777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1. и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основано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закључити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узимајући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обзир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релевантне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чињенице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околности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исплата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дивиденди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главни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циљ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циљева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избегавање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13985923" w14:textId="77777777" w:rsidR="00021F1F" w:rsidRDefault="00021F1F" w:rsidP="00613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39CBFE46" w14:textId="4066C7E6" w:rsidR="00841C2E" w:rsidRPr="004E58E0" w:rsidRDefault="00021F1F" w:rsidP="00021F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40е</w:t>
      </w:r>
    </w:p>
    <w:p w14:paraId="61E68451" w14:textId="6CEABEBE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40б-40ђ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сврхе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сходно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сврхе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европског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економског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простора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36EFCCD" w14:textId="5546712F" w:rsidR="00841C2E" w:rsidRPr="004E58E0" w:rsidRDefault="009407A5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Министар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ближе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уређује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спровођења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члана.</w:t>
      </w:r>
      <w:r w:rsidR="00021F1F" w:rsidRPr="00C17ADA">
        <w:rPr>
          <w:rFonts w:ascii="Times New Roman" w:eastAsia="Calibri" w:hAnsi="Times New Roman"/>
        </w:rPr>
        <w:t>ˮ</w:t>
      </w:r>
      <w:proofErr w:type="spellEnd"/>
      <w:r w:rsidR="00021F1F">
        <w:rPr>
          <w:rFonts w:ascii="Times New Roman" w:eastAsia="Calibri" w:hAnsi="Times New Roman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 </w:t>
      </w:r>
    </w:p>
    <w:p w14:paraId="2A36ED18" w14:textId="77777777" w:rsidR="00021F1F" w:rsidRDefault="00021F1F" w:rsidP="00613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33E53B76" w14:textId="3EAFC81E" w:rsidR="00841C2E" w:rsidRPr="00021F1F" w:rsidRDefault="009407A5" w:rsidP="00021F1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021F1F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021F1F">
        <w:rPr>
          <w:rFonts w:ascii="Times New Roman" w:hAnsi="Times New Roman" w:cs="Times New Roman"/>
          <w:bCs/>
          <w:sz w:val="24"/>
        </w:rPr>
        <w:t xml:space="preserve"> </w:t>
      </w:r>
      <w:r w:rsidR="00021F1F" w:rsidRPr="00021F1F">
        <w:rPr>
          <w:rFonts w:ascii="Times New Roman" w:hAnsi="Times New Roman" w:cs="Times New Roman"/>
          <w:bCs/>
          <w:sz w:val="24"/>
          <w:lang w:val="sr-Cyrl-RS"/>
        </w:rPr>
        <w:t>6</w:t>
      </w:r>
      <w:r w:rsidRPr="00021F1F">
        <w:rPr>
          <w:rFonts w:ascii="Times New Roman" w:hAnsi="Times New Roman" w:cs="Times New Roman"/>
          <w:bCs/>
          <w:sz w:val="24"/>
        </w:rPr>
        <w:t>.</w:t>
      </w:r>
    </w:p>
    <w:p w14:paraId="7C26E26C" w14:textId="383AB35C" w:rsidR="00841C2E" w:rsidRPr="004E58E0" w:rsidRDefault="00021F1F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46. </w:t>
      </w:r>
      <w:r>
        <w:rPr>
          <w:rFonts w:ascii="Times New Roman" w:hAnsi="Times New Roman" w:cs="Times New Roman"/>
          <w:sz w:val="24"/>
          <w:lang w:val="sr-Cyrl-RS"/>
        </w:rPr>
        <w:t>брише се</w:t>
      </w:r>
      <w:r w:rsidR="009407A5" w:rsidRPr="004E58E0">
        <w:rPr>
          <w:rFonts w:ascii="Times New Roman" w:hAnsi="Times New Roman" w:cs="Times New Roman"/>
          <w:sz w:val="24"/>
        </w:rPr>
        <w:t>.</w:t>
      </w:r>
    </w:p>
    <w:p w14:paraId="7216B3CB" w14:textId="77777777" w:rsidR="00021F1F" w:rsidRDefault="00021F1F" w:rsidP="006132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sr-Cyrl-RS"/>
        </w:rPr>
      </w:pPr>
    </w:p>
    <w:p w14:paraId="7AC95127" w14:textId="2A11BAA0" w:rsidR="00841C2E" w:rsidRPr="00021F1F" w:rsidRDefault="009407A5" w:rsidP="00021F1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021F1F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021F1F">
        <w:rPr>
          <w:rFonts w:ascii="Times New Roman" w:hAnsi="Times New Roman" w:cs="Times New Roman"/>
          <w:bCs/>
          <w:sz w:val="24"/>
        </w:rPr>
        <w:t xml:space="preserve"> </w:t>
      </w:r>
      <w:r w:rsidR="00021F1F">
        <w:rPr>
          <w:rFonts w:ascii="Times New Roman" w:hAnsi="Times New Roman" w:cs="Times New Roman"/>
          <w:bCs/>
          <w:sz w:val="24"/>
          <w:lang w:val="sr-Cyrl-RS"/>
        </w:rPr>
        <w:t>7</w:t>
      </w:r>
      <w:r w:rsidRPr="00021F1F">
        <w:rPr>
          <w:rFonts w:ascii="Times New Roman" w:hAnsi="Times New Roman" w:cs="Times New Roman"/>
          <w:bCs/>
          <w:sz w:val="24"/>
        </w:rPr>
        <w:t>.</w:t>
      </w:r>
    </w:p>
    <w:p w14:paraId="183B3231" w14:textId="159E8D5D" w:rsidR="00841C2E" w:rsidRPr="004E58E0" w:rsidRDefault="00021F1F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50а </w:t>
      </w:r>
      <w:r>
        <w:rPr>
          <w:rFonts w:ascii="Times New Roman" w:hAnsi="Times New Roman" w:cs="Times New Roman"/>
          <w:sz w:val="24"/>
          <w:lang w:val="sr-Cyrl-RS"/>
        </w:rPr>
        <w:t>брише се</w:t>
      </w:r>
      <w:r w:rsidR="009407A5" w:rsidRPr="004E58E0">
        <w:rPr>
          <w:rFonts w:ascii="Times New Roman" w:hAnsi="Times New Roman" w:cs="Times New Roman"/>
          <w:sz w:val="24"/>
        </w:rPr>
        <w:t>.</w:t>
      </w:r>
    </w:p>
    <w:p w14:paraId="22BCA5D1" w14:textId="77777777" w:rsidR="00021F1F" w:rsidRDefault="00021F1F" w:rsidP="00613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3201405E" w14:textId="72ECCD8F" w:rsidR="00841C2E" w:rsidRPr="00021F1F" w:rsidRDefault="009407A5" w:rsidP="00021F1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021F1F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021F1F">
        <w:rPr>
          <w:rFonts w:ascii="Times New Roman" w:hAnsi="Times New Roman" w:cs="Times New Roman"/>
          <w:bCs/>
          <w:sz w:val="24"/>
        </w:rPr>
        <w:t xml:space="preserve"> </w:t>
      </w:r>
      <w:r w:rsidR="00021F1F">
        <w:rPr>
          <w:rFonts w:ascii="Times New Roman" w:hAnsi="Times New Roman" w:cs="Times New Roman"/>
          <w:bCs/>
          <w:sz w:val="24"/>
          <w:lang w:val="sr-Cyrl-RS"/>
        </w:rPr>
        <w:t>8</w:t>
      </w:r>
      <w:r w:rsidRPr="00021F1F">
        <w:rPr>
          <w:rFonts w:ascii="Times New Roman" w:hAnsi="Times New Roman" w:cs="Times New Roman"/>
          <w:bCs/>
          <w:sz w:val="24"/>
        </w:rPr>
        <w:t>.</w:t>
      </w:r>
    </w:p>
    <w:p w14:paraId="18106B78" w14:textId="5CD5916A" w:rsidR="00021F1F" w:rsidRPr="004E58E0" w:rsidRDefault="00021F1F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Pr="004E58E0">
        <w:rPr>
          <w:rFonts w:ascii="Times New Roman" w:hAnsi="Times New Roman" w:cs="Times New Roman"/>
          <w:sz w:val="24"/>
        </w:rPr>
        <w:t>лан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50</w:t>
      </w:r>
      <w:r>
        <w:rPr>
          <w:rFonts w:ascii="Times New Roman" w:hAnsi="Times New Roman" w:cs="Times New Roman"/>
          <w:sz w:val="24"/>
          <w:lang w:val="sr-Cyrl-RS"/>
        </w:rPr>
        <w:t>в</w:t>
      </w:r>
      <w:r w:rsidRPr="004E58E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брише се</w:t>
      </w:r>
      <w:r w:rsidRPr="004E58E0">
        <w:rPr>
          <w:rFonts w:ascii="Times New Roman" w:hAnsi="Times New Roman" w:cs="Times New Roman"/>
          <w:sz w:val="24"/>
        </w:rPr>
        <w:t>.</w:t>
      </w:r>
    </w:p>
    <w:p w14:paraId="750F2352" w14:textId="309786E9" w:rsidR="00841C2E" w:rsidRPr="004E58E0" w:rsidRDefault="00841C2E" w:rsidP="006132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B0470" w14:textId="76443554" w:rsidR="00841C2E" w:rsidRPr="00021F1F" w:rsidRDefault="009407A5" w:rsidP="00021F1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021F1F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021F1F">
        <w:rPr>
          <w:rFonts w:ascii="Times New Roman" w:hAnsi="Times New Roman" w:cs="Times New Roman"/>
          <w:bCs/>
          <w:sz w:val="24"/>
        </w:rPr>
        <w:t xml:space="preserve"> </w:t>
      </w:r>
      <w:r w:rsidR="00021F1F" w:rsidRPr="00021F1F">
        <w:rPr>
          <w:rFonts w:ascii="Times New Roman" w:hAnsi="Times New Roman" w:cs="Times New Roman"/>
          <w:bCs/>
          <w:sz w:val="24"/>
          <w:lang w:val="sr-Cyrl-RS"/>
        </w:rPr>
        <w:t>9</w:t>
      </w:r>
      <w:r w:rsidRPr="00021F1F">
        <w:rPr>
          <w:rFonts w:ascii="Times New Roman" w:hAnsi="Times New Roman" w:cs="Times New Roman"/>
          <w:bCs/>
          <w:sz w:val="24"/>
        </w:rPr>
        <w:t>.</w:t>
      </w:r>
    </w:p>
    <w:p w14:paraId="67761C12" w14:textId="732D6FEB" w:rsidR="00841C2E" w:rsidRPr="004E58E0" w:rsidRDefault="00021F1F" w:rsidP="00021F1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50г </w:t>
      </w:r>
      <w:r>
        <w:rPr>
          <w:rFonts w:ascii="Times New Roman" w:hAnsi="Times New Roman" w:cs="Times New Roman"/>
          <w:sz w:val="24"/>
          <w:lang w:val="sr-Cyrl-RS"/>
        </w:rPr>
        <w:t>брише се</w:t>
      </w:r>
      <w:r w:rsidR="009407A5" w:rsidRPr="004E58E0">
        <w:rPr>
          <w:rFonts w:ascii="Times New Roman" w:hAnsi="Times New Roman" w:cs="Times New Roman"/>
          <w:sz w:val="24"/>
        </w:rPr>
        <w:t>.</w:t>
      </w:r>
    </w:p>
    <w:p w14:paraId="6EE0162E" w14:textId="77777777" w:rsidR="00021F1F" w:rsidRDefault="00021F1F" w:rsidP="00613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391FC125" w14:textId="50BBE6F7" w:rsidR="00841C2E" w:rsidRPr="00021F1F" w:rsidRDefault="009407A5" w:rsidP="00021F1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021F1F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021F1F">
        <w:rPr>
          <w:rFonts w:ascii="Times New Roman" w:hAnsi="Times New Roman" w:cs="Times New Roman"/>
          <w:bCs/>
          <w:sz w:val="24"/>
        </w:rPr>
        <w:t xml:space="preserve"> </w:t>
      </w:r>
      <w:r w:rsidR="00021F1F" w:rsidRPr="00021F1F">
        <w:rPr>
          <w:rFonts w:ascii="Times New Roman" w:hAnsi="Times New Roman" w:cs="Times New Roman"/>
          <w:bCs/>
          <w:sz w:val="24"/>
          <w:lang w:val="sr-Cyrl-RS"/>
        </w:rPr>
        <w:t>10</w:t>
      </w:r>
      <w:r w:rsidRPr="00021F1F">
        <w:rPr>
          <w:rFonts w:ascii="Times New Roman" w:hAnsi="Times New Roman" w:cs="Times New Roman"/>
          <w:bCs/>
          <w:sz w:val="24"/>
        </w:rPr>
        <w:t>.</w:t>
      </w:r>
    </w:p>
    <w:p w14:paraId="124183C8" w14:textId="1E613524" w:rsidR="00841C2E" w:rsidRPr="004E58E0" w:rsidRDefault="00021F1F" w:rsidP="00021F1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50е </w:t>
      </w:r>
      <w:r>
        <w:rPr>
          <w:rFonts w:ascii="Times New Roman" w:hAnsi="Times New Roman" w:cs="Times New Roman"/>
          <w:sz w:val="24"/>
          <w:lang w:val="sr-Cyrl-RS"/>
        </w:rPr>
        <w:t>брише се</w:t>
      </w:r>
      <w:r w:rsidR="009407A5" w:rsidRPr="004E58E0">
        <w:rPr>
          <w:rFonts w:ascii="Times New Roman" w:hAnsi="Times New Roman" w:cs="Times New Roman"/>
          <w:sz w:val="24"/>
        </w:rPr>
        <w:t>.</w:t>
      </w:r>
    </w:p>
    <w:p w14:paraId="7669533D" w14:textId="3DC4E8C6" w:rsidR="00841C2E" w:rsidRPr="00021F1F" w:rsidRDefault="009407A5" w:rsidP="00021F1F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021F1F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021F1F">
        <w:rPr>
          <w:rFonts w:ascii="Times New Roman" w:hAnsi="Times New Roman" w:cs="Times New Roman"/>
          <w:bCs/>
          <w:sz w:val="24"/>
        </w:rPr>
        <w:t xml:space="preserve"> </w:t>
      </w:r>
      <w:r w:rsidR="00021F1F">
        <w:rPr>
          <w:rFonts w:ascii="Times New Roman" w:hAnsi="Times New Roman" w:cs="Times New Roman"/>
          <w:bCs/>
          <w:sz w:val="24"/>
          <w:lang w:val="sr-Cyrl-RS"/>
        </w:rPr>
        <w:t>11</w:t>
      </w:r>
      <w:r w:rsidRPr="00021F1F">
        <w:rPr>
          <w:rFonts w:ascii="Times New Roman" w:hAnsi="Times New Roman" w:cs="Times New Roman"/>
          <w:bCs/>
          <w:sz w:val="24"/>
        </w:rPr>
        <w:t>.</w:t>
      </w:r>
    </w:p>
    <w:p w14:paraId="41AB4538" w14:textId="6B56A1F2" w:rsidR="00841C2E" w:rsidRPr="004E58E0" w:rsidRDefault="00021F1F" w:rsidP="00021F1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50ж </w:t>
      </w:r>
      <w:r w:rsidR="0063518E">
        <w:rPr>
          <w:rFonts w:ascii="Times New Roman" w:hAnsi="Times New Roman" w:cs="Times New Roman"/>
          <w:sz w:val="24"/>
          <w:lang w:val="sr-Cyrl-RS"/>
        </w:rPr>
        <w:t>брише се</w:t>
      </w:r>
      <w:r w:rsidR="009407A5" w:rsidRPr="004E58E0">
        <w:rPr>
          <w:rFonts w:ascii="Times New Roman" w:hAnsi="Times New Roman" w:cs="Times New Roman"/>
          <w:sz w:val="24"/>
        </w:rPr>
        <w:t>.</w:t>
      </w:r>
    </w:p>
    <w:p w14:paraId="628B4B23" w14:textId="230407BE" w:rsidR="00841C2E" w:rsidRPr="0063518E" w:rsidRDefault="009407A5" w:rsidP="0063518E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63518E">
        <w:rPr>
          <w:rFonts w:ascii="Times New Roman" w:hAnsi="Times New Roman" w:cs="Times New Roman"/>
          <w:bCs/>
          <w:sz w:val="24"/>
        </w:rPr>
        <w:lastRenderedPageBreak/>
        <w:t>Члан</w:t>
      </w:r>
      <w:proofErr w:type="spellEnd"/>
      <w:r w:rsidRPr="0063518E">
        <w:rPr>
          <w:rFonts w:ascii="Times New Roman" w:hAnsi="Times New Roman" w:cs="Times New Roman"/>
          <w:bCs/>
          <w:sz w:val="24"/>
        </w:rPr>
        <w:t xml:space="preserve"> </w:t>
      </w:r>
      <w:r w:rsidR="0063518E">
        <w:rPr>
          <w:rFonts w:ascii="Times New Roman" w:hAnsi="Times New Roman" w:cs="Times New Roman"/>
          <w:bCs/>
          <w:sz w:val="24"/>
          <w:lang w:val="sr-Cyrl-RS"/>
        </w:rPr>
        <w:t>12</w:t>
      </w:r>
      <w:r w:rsidRPr="0063518E">
        <w:rPr>
          <w:rFonts w:ascii="Times New Roman" w:hAnsi="Times New Roman" w:cs="Times New Roman"/>
          <w:bCs/>
          <w:sz w:val="24"/>
        </w:rPr>
        <w:t>.</w:t>
      </w:r>
    </w:p>
    <w:p w14:paraId="14CE56BC" w14:textId="023D7AA3" w:rsidR="00841C2E" w:rsidRPr="004E58E0" w:rsidRDefault="0063518E" w:rsidP="0063518E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50з </w:t>
      </w:r>
      <w:r>
        <w:rPr>
          <w:rFonts w:ascii="Times New Roman" w:hAnsi="Times New Roman" w:cs="Times New Roman"/>
          <w:sz w:val="24"/>
          <w:lang w:val="sr-Cyrl-RS"/>
        </w:rPr>
        <w:t>брише се</w:t>
      </w:r>
      <w:r w:rsidR="009407A5" w:rsidRPr="004E58E0">
        <w:rPr>
          <w:rFonts w:ascii="Times New Roman" w:hAnsi="Times New Roman" w:cs="Times New Roman"/>
          <w:sz w:val="24"/>
        </w:rPr>
        <w:t>.</w:t>
      </w:r>
    </w:p>
    <w:p w14:paraId="56272D3D" w14:textId="77777777" w:rsidR="0063518E" w:rsidRDefault="0063518E" w:rsidP="0063518E">
      <w:pPr>
        <w:spacing w:after="0"/>
        <w:jc w:val="center"/>
        <w:rPr>
          <w:rFonts w:ascii="Times New Roman" w:hAnsi="Times New Roman" w:cs="Times New Roman"/>
          <w:bCs/>
          <w:sz w:val="24"/>
          <w:lang w:val="sr-Cyrl-RS"/>
        </w:rPr>
      </w:pPr>
    </w:p>
    <w:p w14:paraId="4AE215AE" w14:textId="594671D8" w:rsidR="00841C2E" w:rsidRPr="0063518E" w:rsidRDefault="009407A5" w:rsidP="0063518E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63518E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63518E">
        <w:rPr>
          <w:rFonts w:ascii="Times New Roman" w:hAnsi="Times New Roman" w:cs="Times New Roman"/>
          <w:bCs/>
          <w:sz w:val="24"/>
        </w:rPr>
        <w:t xml:space="preserve"> </w:t>
      </w:r>
      <w:r w:rsidR="0063518E">
        <w:rPr>
          <w:rFonts w:ascii="Times New Roman" w:hAnsi="Times New Roman" w:cs="Times New Roman"/>
          <w:bCs/>
          <w:sz w:val="24"/>
          <w:lang w:val="sr-Cyrl-RS"/>
        </w:rPr>
        <w:t>13</w:t>
      </w:r>
      <w:r w:rsidRPr="0063518E">
        <w:rPr>
          <w:rFonts w:ascii="Times New Roman" w:hAnsi="Times New Roman" w:cs="Times New Roman"/>
          <w:bCs/>
          <w:sz w:val="24"/>
        </w:rPr>
        <w:t>.</w:t>
      </w:r>
    </w:p>
    <w:p w14:paraId="5E669491" w14:textId="202DB2E9" w:rsidR="00841C2E" w:rsidRPr="004E58E0" w:rsidRDefault="0063518E" w:rsidP="0063518E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50и </w:t>
      </w:r>
      <w:r>
        <w:rPr>
          <w:rFonts w:ascii="Times New Roman" w:hAnsi="Times New Roman" w:cs="Times New Roman"/>
          <w:sz w:val="24"/>
          <w:lang w:val="sr-Cyrl-RS"/>
        </w:rPr>
        <w:t>брише се</w:t>
      </w:r>
      <w:r w:rsidR="009407A5" w:rsidRPr="004E58E0">
        <w:rPr>
          <w:rFonts w:ascii="Times New Roman" w:hAnsi="Times New Roman" w:cs="Times New Roman"/>
          <w:sz w:val="24"/>
        </w:rPr>
        <w:t>.</w:t>
      </w:r>
    </w:p>
    <w:p w14:paraId="5C0E1412" w14:textId="77777777" w:rsidR="0063518E" w:rsidRDefault="0063518E" w:rsidP="00021F1F">
      <w:pPr>
        <w:spacing w:after="0"/>
        <w:rPr>
          <w:rFonts w:ascii="Times New Roman" w:hAnsi="Times New Roman" w:cs="Times New Roman"/>
          <w:b/>
          <w:sz w:val="24"/>
          <w:lang w:val="sr-Cyrl-RS"/>
        </w:rPr>
      </w:pPr>
    </w:p>
    <w:p w14:paraId="205E6F25" w14:textId="0AA90BC0" w:rsidR="00841C2E" w:rsidRPr="0063518E" w:rsidRDefault="009407A5" w:rsidP="0063518E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63518E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63518E">
        <w:rPr>
          <w:rFonts w:ascii="Times New Roman" w:hAnsi="Times New Roman" w:cs="Times New Roman"/>
          <w:bCs/>
          <w:sz w:val="24"/>
        </w:rPr>
        <w:t xml:space="preserve"> </w:t>
      </w:r>
      <w:r w:rsidR="0063518E">
        <w:rPr>
          <w:rFonts w:ascii="Times New Roman" w:hAnsi="Times New Roman" w:cs="Times New Roman"/>
          <w:bCs/>
          <w:sz w:val="24"/>
          <w:lang w:val="sr-Cyrl-RS"/>
        </w:rPr>
        <w:t>14</w:t>
      </w:r>
      <w:r w:rsidRPr="0063518E">
        <w:rPr>
          <w:rFonts w:ascii="Times New Roman" w:hAnsi="Times New Roman" w:cs="Times New Roman"/>
          <w:bCs/>
          <w:sz w:val="24"/>
        </w:rPr>
        <w:t>.</w:t>
      </w:r>
    </w:p>
    <w:p w14:paraId="61DAAA91" w14:textId="29118003" w:rsidR="00841C2E" w:rsidRPr="004E58E0" w:rsidRDefault="0063518E" w:rsidP="0063518E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50ј </w:t>
      </w:r>
      <w:r>
        <w:rPr>
          <w:rFonts w:ascii="Times New Roman" w:hAnsi="Times New Roman" w:cs="Times New Roman"/>
          <w:sz w:val="24"/>
          <w:lang w:val="sr-Cyrl-RS"/>
        </w:rPr>
        <w:t>брише се</w:t>
      </w:r>
      <w:r w:rsidR="009407A5" w:rsidRPr="004E58E0">
        <w:rPr>
          <w:rFonts w:ascii="Times New Roman" w:hAnsi="Times New Roman" w:cs="Times New Roman"/>
          <w:sz w:val="24"/>
        </w:rPr>
        <w:t>.</w:t>
      </w:r>
    </w:p>
    <w:p w14:paraId="11CCE0AC" w14:textId="77777777" w:rsidR="0063518E" w:rsidRDefault="0063518E" w:rsidP="00021F1F">
      <w:pPr>
        <w:spacing w:after="0"/>
        <w:rPr>
          <w:rFonts w:ascii="Times New Roman" w:hAnsi="Times New Roman" w:cs="Times New Roman"/>
          <w:b/>
          <w:sz w:val="24"/>
          <w:lang w:val="sr-Cyrl-RS"/>
        </w:rPr>
      </w:pPr>
    </w:p>
    <w:p w14:paraId="1CCE6B7F" w14:textId="754CF541" w:rsidR="00841C2E" w:rsidRPr="0063518E" w:rsidRDefault="009407A5" w:rsidP="0063518E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63518E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63518E">
        <w:rPr>
          <w:rFonts w:ascii="Times New Roman" w:hAnsi="Times New Roman" w:cs="Times New Roman"/>
          <w:bCs/>
          <w:sz w:val="24"/>
        </w:rPr>
        <w:t xml:space="preserve"> </w:t>
      </w:r>
      <w:r w:rsidR="0063518E">
        <w:rPr>
          <w:rFonts w:ascii="Times New Roman" w:hAnsi="Times New Roman" w:cs="Times New Roman"/>
          <w:bCs/>
          <w:sz w:val="24"/>
          <w:lang w:val="sr-Cyrl-RS"/>
        </w:rPr>
        <w:t>15</w:t>
      </w:r>
      <w:r w:rsidRPr="0063518E">
        <w:rPr>
          <w:rFonts w:ascii="Times New Roman" w:hAnsi="Times New Roman" w:cs="Times New Roman"/>
          <w:bCs/>
          <w:sz w:val="24"/>
        </w:rPr>
        <w:t>.</w:t>
      </w:r>
    </w:p>
    <w:p w14:paraId="35FEB36A" w14:textId="28C0E94D" w:rsidR="00841C2E" w:rsidRPr="004E58E0" w:rsidRDefault="0063518E" w:rsidP="0063518E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62. </w:t>
      </w:r>
      <w:r>
        <w:rPr>
          <w:rFonts w:ascii="Times New Roman" w:hAnsi="Times New Roman" w:cs="Times New Roman"/>
          <w:sz w:val="24"/>
          <w:lang w:val="sr-Cyrl-RS"/>
        </w:rPr>
        <w:t>брише се</w:t>
      </w:r>
      <w:r w:rsidR="009407A5" w:rsidRPr="004E58E0">
        <w:rPr>
          <w:rFonts w:ascii="Times New Roman" w:hAnsi="Times New Roman" w:cs="Times New Roman"/>
          <w:sz w:val="24"/>
        </w:rPr>
        <w:t>.</w:t>
      </w:r>
    </w:p>
    <w:p w14:paraId="0735BFE7" w14:textId="77777777" w:rsidR="00841C2E" w:rsidRPr="004E58E0" w:rsidRDefault="00841C2E" w:rsidP="00021F1F">
      <w:pPr>
        <w:spacing w:after="0"/>
        <w:rPr>
          <w:rFonts w:ascii="Times New Roman" w:hAnsi="Times New Roman" w:cs="Times New Roman"/>
        </w:rPr>
      </w:pPr>
    </w:p>
    <w:p w14:paraId="340FC4F4" w14:textId="203ADAB0" w:rsidR="00841C2E" w:rsidRPr="0063518E" w:rsidRDefault="009407A5" w:rsidP="0063518E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63518E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63518E">
        <w:rPr>
          <w:rFonts w:ascii="Times New Roman" w:hAnsi="Times New Roman" w:cs="Times New Roman"/>
          <w:bCs/>
          <w:sz w:val="24"/>
        </w:rPr>
        <w:t xml:space="preserve"> </w:t>
      </w:r>
      <w:r w:rsidR="0063518E" w:rsidRPr="0063518E">
        <w:rPr>
          <w:rFonts w:ascii="Times New Roman" w:hAnsi="Times New Roman" w:cs="Times New Roman"/>
          <w:bCs/>
          <w:sz w:val="24"/>
          <w:lang w:val="sr-Cyrl-RS"/>
        </w:rPr>
        <w:t>16</w:t>
      </w:r>
      <w:r w:rsidRPr="0063518E">
        <w:rPr>
          <w:rFonts w:ascii="Times New Roman" w:hAnsi="Times New Roman" w:cs="Times New Roman"/>
          <w:bCs/>
          <w:sz w:val="24"/>
        </w:rPr>
        <w:t>.</w:t>
      </w:r>
    </w:p>
    <w:p w14:paraId="5C039BC8" w14:textId="618CF2A0" w:rsidR="00841C2E" w:rsidRPr="004E58E0" w:rsidRDefault="009407A5" w:rsidP="0063518E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Након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62. </w:t>
      </w:r>
      <w:r w:rsidR="0063518E">
        <w:rPr>
          <w:rFonts w:ascii="Times New Roman" w:hAnsi="Times New Roman" w:cs="Times New Roman"/>
          <w:sz w:val="24"/>
          <w:lang w:val="sr-Cyrl-RS"/>
        </w:rPr>
        <w:t xml:space="preserve">који се брише, </w:t>
      </w:r>
      <w:proofErr w:type="spellStart"/>
      <w:r w:rsidRPr="004E58E0">
        <w:rPr>
          <w:rFonts w:ascii="Times New Roman" w:hAnsi="Times New Roman" w:cs="Times New Roman"/>
          <w:sz w:val="24"/>
        </w:rPr>
        <w:t>додај</w:t>
      </w:r>
      <w:proofErr w:type="spellEnd"/>
      <w:r w:rsidR="0063518E">
        <w:rPr>
          <w:rFonts w:ascii="Times New Roman" w:hAnsi="Times New Roman" w:cs="Times New Roman"/>
          <w:sz w:val="24"/>
          <w:lang w:val="sr-Cyrl-RS"/>
        </w:rPr>
        <w:t>у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назив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0F35AF">
        <w:rPr>
          <w:rFonts w:ascii="Times New Roman" w:hAnsi="Times New Roman" w:cs="Times New Roman"/>
          <w:sz w:val="24"/>
          <w:lang w:val="sr-Cyrl-RS"/>
        </w:rPr>
        <w:t xml:space="preserve">и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63518E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62а</w:t>
      </w:r>
      <w:r w:rsidR="000F35AF">
        <w:rPr>
          <w:rFonts w:ascii="Times New Roman" w:hAnsi="Times New Roman" w:cs="Times New Roman"/>
          <w:sz w:val="24"/>
          <w:lang w:val="sr-Cyrl-RS"/>
        </w:rPr>
        <w:t xml:space="preserve"> до 62з,</w:t>
      </w:r>
      <w:r w:rsidR="007B70CB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глас</w:t>
      </w:r>
      <w:proofErr w:type="spellEnd"/>
      <w:r w:rsidR="0063518E">
        <w:rPr>
          <w:rFonts w:ascii="Times New Roman" w:hAnsi="Times New Roman" w:cs="Times New Roman"/>
          <w:sz w:val="24"/>
          <w:lang w:val="sr-Cyrl-RS"/>
        </w:rPr>
        <w:t>е</w:t>
      </w:r>
      <w:r w:rsidRPr="004E58E0">
        <w:rPr>
          <w:rFonts w:ascii="Times New Roman" w:hAnsi="Times New Roman" w:cs="Times New Roman"/>
          <w:sz w:val="24"/>
        </w:rPr>
        <w:t>:</w:t>
      </w:r>
    </w:p>
    <w:p w14:paraId="7F664260" w14:textId="77777777" w:rsidR="0063518E" w:rsidRDefault="0063518E" w:rsidP="00021F1F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14:paraId="117C2B04" w14:textId="021BBFE2" w:rsidR="00841C2E" w:rsidRPr="004E58E0" w:rsidRDefault="007B70CB" w:rsidP="007B70C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„П</w:t>
      </w:r>
      <w:proofErr w:type="spellStart"/>
      <w:r w:rsidRPr="004E58E0">
        <w:rPr>
          <w:rFonts w:ascii="Times New Roman" w:hAnsi="Times New Roman" w:cs="Times New Roman"/>
          <w:sz w:val="24"/>
        </w:rPr>
        <w:t>равила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против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премешта</w:t>
      </w:r>
      <w:proofErr w:type="spellEnd"/>
      <w:r w:rsidR="002F3AC4">
        <w:rPr>
          <w:rFonts w:ascii="Times New Roman" w:hAnsi="Times New Roman" w:cs="Times New Roman"/>
          <w:sz w:val="24"/>
          <w:lang w:val="sr-Cyrl-RS"/>
        </w:rPr>
        <w:t>њ</w:t>
      </w:r>
      <w:r w:rsidRPr="004E58E0">
        <w:rPr>
          <w:rFonts w:ascii="Times New Roman" w:hAnsi="Times New Roman" w:cs="Times New Roman"/>
          <w:sz w:val="24"/>
        </w:rPr>
        <w:t xml:space="preserve">а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</w:p>
    <w:p w14:paraId="30D21DF2" w14:textId="77777777" w:rsidR="00753FF4" w:rsidRDefault="00753FF4" w:rsidP="007B70CB">
      <w:pPr>
        <w:spacing w:after="0"/>
        <w:jc w:val="center"/>
        <w:rPr>
          <w:rFonts w:ascii="Times New Roman" w:hAnsi="Times New Roman" w:cs="Times New Roman"/>
          <w:sz w:val="24"/>
          <w:lang w:val="sr-Cyrl-RS"/>
        </w:rPr>
      </w:pPr>
    </w:p>
    <w:p w14:paraId="638AE662" w14:textId="04A45EB6" w:rsidR="00841C2E" w:rsidRPr="004E58E0" w:rsidRDefault="009407A5" w:rsidP="007B70CB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Правило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ограничењу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</w:p>
    <w:p w14:paraId="5123BFA6" w14:textId="77777777" w:rsidR="007B70CB" w:rsidRDefault="007B70CB" w:rsidP="007B70CB">
      <w:pPr>
        <w:spacing w:after="0"/>
        <w:jc w:val="center"/>
        <w:rPr>
          <w:rFonts w:ascii="Times New Roman" w:hAnsi="Times New Roman" w:cs="Times New Roman"/>
          <w:sz w:val="24"/>
          <w:lang w:val="sr-Cyrl-RS"/>
        </w:rPr>
      </w:pPr>
    </w:p>
    <w:p w14:paraId="6BC1A039" w14:textId="1098CE01" w:rsidR="007B70CB" w:rsidRDefault="007B70CB" w:rsidP="007B70CB">
      <w:pPr>
        <w:spacing w:after="0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Члан 62а</w:t>
      </w:r>
    </w:p>
    <w:p w14:paraId="62B524B3" w14:textId="263DC24B" w:rsidR="00841C2E" w:rsidRPr="004E58E0" w:rsidRDefault="009407A5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BE3F6B">
        <w:rPr>
          <w:rFonts w:ascii="Times New Roman" w:hAnsi="Times New Roman" w:cs="Times New Roman"/>
          <w:sz w:val="24"/>
          <w:lang w:val="sr-Cyrl-RS"/>
        </w:rPr>
        <w:t>р</w:t>
      </w:r>
      <w:proofErr w:type="spellStart"/>
      <w:r w:rsidRPr="004E58E0">
        <w:rPr>
          <w:rFonts w:ascii="Times New Roman" w:hAnsi="Times New Roman" w:cs="Times New Roman"/>
          <w:sz w:val="24"/>
        </w:rPr>
        <w:t>асход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признати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прекорачене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задуживања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само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5A4DE4D5" w14:textId="075ABD96" w:rsidR="00841C2E" w:rsidRPr="004E58E0" w:rsidRDefault="007B70CB" w:rsidP="00044F0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1) </w:t>
      </w:r>
      <w:r w:rsidR="009407A5" w:rsidRPr="004E58E0">
        <w:rPr>
          <w:rFonts w:ascii="Times New Roman" w:hAnsi="Times New Roman" w:cs="Times New Roman"/>
          <w:sz w:val="24"/>
        </w:rPr>
        <w:t xml:space="preserve">30%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амортизације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(ЕБИТДА)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</w:p>
    <w:p w14:paraId="7950983E" w14:textId="512A29FB" w:rsidR="00841C2E" w:rsidRPr="004E58E0" w:rsidRDefault="007B70CB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2) </w:t>
      </w:r>
      <w:r w:rsidR="009407A5" w:rsidRPr="004E58E0">
        <w:rPr>
          <w:rFonts w:ascii="Times New Roman" w:hAnsi="Times New Roman" w:cs="Times New Roman"/>
          <w:sz w:val="24"/>
        </w:rPr>
        <w:t xml:space="preserve">3.000.000,00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евра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динарској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противвредности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средњем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курсу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Народне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Банке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Србије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последњи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већи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него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тачки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  <w:lang w:val="sr-Cyrl-RS"/>
        </w:rPr>
        <w:t>)</w:t>
      </w:r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овог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23ED6CB3" w14:textId="5F3495BA" w:rsidR="00841C2E" w:rsidRPr="004E58E0" w:rsidRDefault="009407A5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задуживања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дуга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други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економски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истоветни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прикупљањем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средстава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што</w:t>
      </w:r>
      <w:proofErr w:type="spellEnd"/>
      <w:r w:rsidR="00BE3F6B">
        <w:rPr>
          <w:rFonts w:ascii="Times New Roman" w:hAnsi="Times New Roman" w:cs="Times New Roman"/>
          <w:sz w:val="24"/>
          <w:lang w:val="sr-Cyrl-RS"/>
        </w:rPr>
        <w:t>,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осталог</w:t>
      </w:r>
      <w:proofErr w:type="spellEnd"/>
      <w:r w:rsidR="00BE3F6B">
        <w:rPr>
          <w:rFonts w:ascii="Times New Roman" w:hAnsi="Times New Roman" w:cs="Times New Roman"/>
          <w:sz w:val="24"/>
          <w:lang w:val="sr-Cyrl-RS"/>
        </w:rPr>
        <w:t>,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оквиру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зајмова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учествује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приписане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инструменте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попут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заменљивих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купона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износи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оквиру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алтернативних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аранжмана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што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исламско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банкарство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елемент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лизинга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капитализована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амортизација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капитализоване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износи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мере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упућивањем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повраћај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финансирања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правилима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трансферним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ценама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применљиво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износи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номиналних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оквиру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изведених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инструмената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аранжмани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заштиту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ризика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односу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задуживање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позитивне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негативне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курсне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позајмљивању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инструменти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прикупљањем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средстава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гаранције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аранжмане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механизми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накнаде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слични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задуживање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66FD156" w14:textId="77777777" w:rsidR="00841C2E" w:rsidRPr="004E58E0" w:rsidRDefault="009407A5" w:rsidP="00BE3F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израчунавању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ЕБИТДА-е </w:t>
      </w:r>
      <w:proofErr w:type="spellStart"/>
      <w:r w:rsidRPr="004E58E0">
        <w:rPr>
          <w:rFonts w:ascii="Times New Roman" w:hAnsi="Times New Roman" w:cs="Times New Roman"/>
          <w:sz w:val="24"/>
        </w:rPr>
        <w:t>узимају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обзир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само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додају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признати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амортизације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укупни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задуживања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ABEC6ED" w14:textId="77777777" w:rsidR="00841C2E" w:rsidRPr="004E58E0" w:rsidRDefault="009407A5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ограничењу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33E26783" w14:textId="019207DC" w:rsidR="00841C2E" w:rsidRPr="004E58E0" w:rsidRDefault="007B70CB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1) с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амостални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онај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део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консолидоване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групе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рачуноводствене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ниједно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повезано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62б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7.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овог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одобрава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зајмове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својим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члановима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акционарима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</w:t>
      </w:r>
    </w:p>
    <w:p w14:paraId="0FA9D845" w14:textId="35D9D5A9" w:rsidR="00841C2E" w:rsidRPr="004E58E0" w:rsidRDefault="007B70CB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2) п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орески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финансијско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01DA9414" w14:textId="1D4DC8EE" w:rsidR="00841C2E" w:rsidRPr="004E58E0" w:rsidRDefault="009407A5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5. </w:t>
      </w:r>
      <w:proofErr w:type="spellStart"/>
      <w:r w:rsidRPr="004E58E0">
        <w:rPr>
          <w:rFonts w:ascii="Times New Roman" w:hAnsi="Times New Roman" w:cs="Times New Roman"/>
          <w:sz w:val="24"/>
        </w:rPr>
        <w:t>тачк</w:t>
      </w:r>
      <w:proofErr w:type="spellEnd"/>
      <w:r w:rsidR="007B70CB">
        <w:rPr>
          <w:rFonts w:ascii="Times New Roman" w:hAnsi="Times New Roman" w:cs="Times New Roman"/>
          <w:sz w:val="24"/>
          <w:lang w:val="sr-Cyrl-RS"/>
        </w:rPr>
        <w:t>а</w:t>
      </w:r>
      <w:r w:rsidRPr="004E58E0">
        <w:rPr>
          <w:rFonts w:ascii="Times New Roman" w:hAnsi="Times New Roman" w:cs="Times New Roman"/>
          <w:sz w:val="24"/>
        </w:rPr>
        <w:t xml:space="preserve"> 2</w:t>
      </w:r>
      <w:r w:rsidR="007B70CB">
        <w:rPr>
          <w:rFonts w:ascii="Times New Roman" w:hAnsi="Times New Roman" w:cs="Times New Roman"/>
          <w:sz w:val="24"/>
          <w:lang w:val="sr-Cyrl-RS"/>
        </w:rPr>
        <w:t>)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финансијско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појављује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било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следећих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организационо-правних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E58E0">
        <w:rPr>
          <w:rFonts w:ascii="Times New Roman" w:hAnsi="Times New Roman" w:cs="Times New Roman"/>
          <w:sz w:val="24"/>
        </w:rPr>
        <w:t>кредитна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институција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инвестиционо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управљање</w:t>
      </w:r>
      <w:proofErr w:type="spellEnd"/>
      <w:r w:rsidRPr="004E58E0">
        <w:rPr>
          <w:rFonts w:ascii="Times New Roman" w:hAnsi="Times New Roman" w:cs="Times New Roman"/>
          <w:sz w:val="24"/>
        </w:rPr>
        <w:t>, УАИФ (</w:t>
      </w:r>
      <w:proofErr w:type="spellStart"/>
      <w:r w:rsidRPr="004E58E0">
        <w:rPr>
          <w:rFonts w:ascii="Times New Roman" w:hAnsi="Times New Roman" w:cs="Times New Roman"/>
          <w:sz w:val="24"/>
        </w:rPr>
        <w:t>управитељ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алтернативним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инвестиционим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фондовима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4E58E0">
        <w:rPr>
          <w:rFonts w:ascii="Times New Roman" w:hAnsi="Times New Roman" w:cs="Times New Roman"/>
          <w:sz w:val="24"/>
        </w:rPr>
        <w:t>инвестициони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фонд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(УЦИТС и АИФ),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осигурање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реосигурање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институција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струковно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пензијско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осигурање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пензијско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пензијски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фонд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централна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уговорна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страна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648/2012, </w:t>
      </w:r>
      <w:proofErr w:type="spellStart"/>
      <w:r w:rsidRPr="004E58E0">
        <w:rPr>
          <w:rFonts w:ascii="Times New Roman" w:hAnsi="Times New Roman" w:cs="Times New Roman"/>
          <w:sz w:val="24"/>
        </w:rPr>
        <w:t>централни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регистар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посебним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прописима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96F81E8" w14:textId="7ADFB8C6" w:rsidR="00841C2E" w:rsidRPr="004E58E0" w:rsidRDefault="009407A5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израчунавању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прекорачених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задуживања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искључити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зајмове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употребљене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финансирање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дугорочних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јавних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инфраструктурних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пројеката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носилац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пројекта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задуживања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приход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унутар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BE3F6B">
        <w:rPr>
          <w:rFonts w:ascii="Times New Roman" w:hAnsi="Times New Roman" w:cs="Times New Roman"/>
          <w:sz w:val="24"/>
          <w:lang w:val="sr-Cyrl-RS"/>
        </w:rPr>
        <w:t>ЕУ</w:t>
      </w:r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чему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дугорочног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јавног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инфраструктурног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пројекта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ЕБИТДА-е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05D7756F" w14:textId="77777777" w:rsidR="00841C2E" w:rsidRPr="004E58E0" w:rsidRDefault="009407A5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Дугорочни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јавни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инфраструктурни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пројекат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7.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пројекат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осигурава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надограђује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управља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и/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великих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размера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општем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јавном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интересу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5C0C6C4" w14:textId="77777777" w:rsidR="00841C2E" w:rsidRPr="004E58E0" w:rsidRDefault="009407A5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прекорачене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задуживања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следећа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сваком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F9623D2" w14:textId="77777777" w:rsidR="00841C2E" w:rsidRPr="004E58E0" w:rsidRDefault="009407A5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прекорачених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задуживања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већи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увећава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7DE9083A" w14:textId="77777777" w:rsidR="00841C2E" w:rsidRPr="004E58E0" w:rsidRDefault="009407A5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Изузетно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10.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59.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61а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непризнатих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умањују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повећава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члановима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FED8A36" w14:textId="2B2F743C" w:rsidR="00841C2E" w:rsidRPr="004E58E0" w:rsidRDefault="009407A5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спровођења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ближе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уређује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C752DE"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7A03AA39" w14:textId="77777777" w:rsidR="007B70CB" w:rsidRDefault="007B70CB" w:rsidP="007B70CB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14:paraId="485BE706" w14:textId="08BA9C1D" w:rsidR="007B70CB" w:rsidRPr="004E58E0" w:rsidRDefault="007B70CB" w:rsidP="007B70CB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Правило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контролисаним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друштвима</w:t>
      </w:r>
      <w:proofErr w:type="spellEnd"/>
    </w:p>
    <w:p w14:paraId="52A35ED4" w14:textId="77777777" w:rsidR="007B70CB" w:rsidRDefault="007B70CB" w:rsidP="00021F1F">
      <w:pPr>
        <w:spacing w:after="0"/>
        <w:rPr>
          <w:rFonts w:ascii="Times New Roman" w:hAnsi="Times New Roman" w:cs="Times New Roman"/>
          <w:b/>
          <w:sz w:val="24"/>
          <w:lang w:val="sr-Cyrl-RS"/>
        </w:rPr>
      </w:pPr>
    </w:p>
    <w:p w14:paraId="06DC1E40" w14:textId="783B227E" w:rsidR="00841C2E" w:rsidRPr="007B70CB" w:rsidRDefault="009407A5" w:rsidP="007B70CB">
      <w:pPr>
        <w:spacing w:after="0"/>
        <w:jc w:val="center"/>
        <w:rPr>
          <w:rFonts w:ascii="Times New Roman" w:hAnsi="Times New Roman" w:cs="Times New Roman"/>
          <w:bCs/>
          <w:lang w:val="sr-Cyrl-RS"/>
        </w:rPr>
      </w:pPr>
      <w:proofErr w:type="spellStart"/>
      <w:r w:rsidRPr="007B70CB">
        <w:rPr>
          <w:rFonts w:ascii="Times New Roman" w:hAnsi="Times New Roman" w:cs="Times New Roman"/>
          <w:bCs/>
          <w:sz w:val="24"/>
        </w:rPr>
        <w:t>Члан</w:t>
      </w:r>
      <w:proofErr w:type="spellEnd"/>
      <w:r w:rsidRPr="007B70CB">
        <w:rPr>
          <w:rFonts w:ascii="Times New Roman" w:hAnsi="Times New Roman" w:cs="Times New Roman"/>
          <w:bCs/>
          <w:sz w:val="24"/>
        </w:rPr>
        <w:t xml:space="preserve"> </w:t>
      </w:r>
      <w:r w:rsidR="007B70CB">
        <w:rPr>
          <w:rFonts w:ascii="Times New Roman" w:hAnsi="Times New Roman" w:cs="Times New Roman"/>
          <w:bCs/>
          <w:sz w:val="24"/>
          <w:lang w:val="sr-Cyrl-RS"/>
        </w:rPr>
        <w:t>62</w:t>
      </w:r>
      <w:r w:rsidR="007B70CB" w:rsidRPr="007B70CB">
        <w:rPr>
          <w:rFonts w:ascii="Times New Roman" w:hAnsi="Times New Roman" w:cs="Times New Roman"/>
          <w:bCs/>
          <w:sz w:val="24"/>
          <w:lang w:val="sr-Cyrl-RS"/>
        </w:rPr>
        <w:t>б</w:t>
      </w:r>
    </w:p>
    <w:p w14:paraId="364F8BFA" w14:textId="77777777" w:rsidR="00841C2E" w:rsidRPr="004E58E0" w:rsidRDefault="009407A5" w:rsidP="007B70CB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Контролисаним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појављује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било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организационо-правном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облику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смештена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подлеже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неопорезива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тој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испуњени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следећи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услови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24B9B98F" w14:textId="2035DA36" w:rsidR="00841C2E" w:rsidRPr="004E58E0" w:rsidRDefault="007B70CB" w:rsidP="007B70C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1) у</w:t>
      </w:r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заједно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повезаним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учествује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директно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индиректно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50%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гласачких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директни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индиректни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власник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50%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остварује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пријем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50%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</w:t>
      </w:r>
    </w:p>
    <w:p w14:paraId="04105E39" w14:textId="23873B8B" w:rsidR="00841C2E" w:rsidRPr="004E58E0" w:rsidRDefault="007B70CB" w:rsidP="007B70C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2) с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тварни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платила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иностранству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мањи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разлике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наплатио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стварног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платила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02FB57D3" w14:textId="77777777" w:rsidR="00841C2E" w:rsidRPr="004E58E0" w:rsidRDefault="009407A5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контролисаним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дужан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нераспоређену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произлази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следећих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категорија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прихода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7F64E615" w14:textId="633C8F81" w:rsidR="00841C2E" w:rsidRPr="007B70CB" w:rsidRDefault="007B70CB" w:rsidP="00DA05B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к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амата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другог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прихода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финансијске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имовине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>,</w:t>
      </w:r>
    </w:p>
    <w:p w14:paraId="5CDBA8D1" w14:textId="515B2920" w:rsidR="00841C2E" w:rsidRPr="007B70CB" w:rsidRDefault="007B70CB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2) </w:t>
      </w:r>
      <w:r w:rsidRPr="007B70CB">
        <w:rPr>
          <w:rFonts w:ascii="Times New Roman" w:hAnsi="Times New Roman" w:cs="Times New Roman"/>
          <w:sz w:val="24"/>
          <w:lang w:val="sr-Cyrl-RS"/>
        </w:rPr>
        <w:t>н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акнада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лиценце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било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ког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другог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прихода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интелектуалне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7B70CB">
        <w:rPr>
          <w:rFonts w:ascii="Times New Roman" w:hAnsi="Times New Roman" w:cs="Times New Roman"/>
          <w:sz w:val="24"/>
        </w:rPr>
        <w:t>својине</w:t>
      </w:r>
      <w:proofErr w:type="spellEnd"/>
      <w:r w:rsidR="009407A5" w:rsidRPr="007B70CB">
        <w:rPr>
          <w:rFonts w:ascii="Times New Roman" w:hAnsi="Times New Roman" w:cs="Times New Roman"/>
          <w:sz w:val="24"/>
        </w:rPr>
        <w:t>,</w:t>
      </w:r>
    </w:p>
    <w:p w14:paraId="71E84E23" w14:textId="6A3BE643" w:rsidR="00841C2E" w:rsidRPr="004E58E0" w:rsidRDefault="007B70CB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3) д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ивиденде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прихода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располагања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акцијама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780A8A59" w14:textId="65E910FB" w:rsidR="00841C2E" w:rsidRPr="004E58E0" w:rsidRDefault="007B70CB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4) </w:t>
      </w:r>
      <w:r w:rsidR="00823D0B">
        <w:rPr>
          <w:rFonts w:ascii="Times New Roman" w:hAnsi="Times New Roman" w:cs="Times New Roman"/>
          <w:sz w:val="24"/>
          <w:lang w:val="sr-Cyrl-RS"/>
        </w:rPr>
        <w:t>ф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инансијског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лизинга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476A7F6D" w14:textId="1E0623D2" w:rsidR="00841C2E" w:rsidRPr="004E58E0" w:rsidRDefault="007B70CB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5) о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сигурања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банкарства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осталих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финансијских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делатности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5BA7659E" w14:textId="7BA08482" w:rsidR="00841C2E" w:rsidRPr="004E58E0" w:rsidRDefault="007B70CB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6) о</w:t>
      </w:r>
      <w:r w:rsidR="009407A5" w:rsidRPr="004E58E0">
        <w:rPr>
          <w:rFonts w:ascii="Times New Roman" w:hAnsi="Times New Roman" w:cs="Times New Roman"/>
          <w:sz w:val="24"/>
        </w:rPr>
        <w:t xml:space="preserve">д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продаје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услуга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насталих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робе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услуга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набављених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повезаних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продатих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повезаним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мало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нимало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додате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економске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3FF24341" w14:textId="77777777" w:rsidR="00841C2E" w:rsidRPr="004E58E0" w:rsidRDefault="009407A5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контролисано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стварну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економску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делатност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помоћ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особља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опреме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зграда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што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потврђује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релевантним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чињеницама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околностима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C0ADAD2" w14:textId="77777777" w:rsidR="00841C2E" w:rsidRPr="004E58E0" w:rsidRDefault="009407A5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трећину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трећине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укупних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контролисаним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друштвом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57798BB2" w14:textId="5E5ABE12" w:rsidR="00841C2E" w:rsidRPr="00D11A8D" w:rsidRDefault="009407A5" w:rsidP="00DA05BB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Изузетно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финансијска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62а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контролисаним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трећина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трећине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произлази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трансакција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његовим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друштвима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  <w:r w:rsidR="00D11A8D">
        <w:rPr>
          <w:rFonts w:ascii="Times New Roman" w:hAnsi="Times New Roman" w:cs="Times New Roman"/>
          <w:sz w:val="24"/>
          <w:lang w:val="sr-Cyrl-RS"/>
        </w:rPr>
        <w:t xml:space="preserve"> </w:t>
      </w:r>
    </w:p>
    <w:p w14:paraId="6CF10A99" w14:textId="77777777" w:rsidR="00841C2E" w:rsidRPr="004E58E0" w:rsidRDefault="009407A5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4. и 5.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државама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ЕУ </w:t>
      </w:r>
      <w:proofErr w:type="spellStart"/>
      <w:r w:rsidRPr="004E58E0">
        <w:rPr>
          <w:rFonts w:ascii="Times New Roman" w:hAnsi="Times New Roman" w:cs="Times New Roman"/>
          <w:sz w:val="24"/>
        </w:rPr>
        <w:t>листи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некооперативних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сврхе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76306EBD" w14:textId="53B1154E" w:rsidR="00841C2E" w:rsidRPr="004E58E0" w:rsidRDefault="009407A5" w:rsidP="007F5CE8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контролисаног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4E58E0">
        <w:rPr>
          <w:rFonts w:ascii="Times New Roman" w:hAnsi="Times New Roman" w:cs="Times New Roman"/>
          <w:sz w:val="24"/>
        </w:rPr>
        <w:t>независно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ч</w:t>
      </w:r>
      <w:r w:rsidR="007F5CE8">
        <w:rPr>
          <w:rFonts w:ascii="Times New Roman" w:hAnsi="Times New Roman" w:cs="Times New Roman"/>
          <w:sz w:val="24"/>
          <w:lang w:val="sr-Cyrl-RS"/>
        </w:rPr>
        <w:t>л</w:t>
      </w:r>
      <w:r w:rsidR="00D11A8D">
        <w:rPr>
          <w:rFonts w:ascii="Times New Roman" w:hAnsi="Times New Roman" w:cs="Times New Roman"/>
          <w:sz w:val="24"/>
          <w:lang w:val="sr-Cyrl-RS"/>
        </w:rPr>
        <w:t>ана</w:t>
      </w:r>
      <w:r w:rsidRPr="004E58E0">
        <w:rPr>
          <w:rFonts w:ascii="Times New Roman" w:hAnsi="Times New Roman" w:cs="Times New Roman"/>
          <w:sz w:val="24"/>
        </w:rPr>
        <w:t xml:space="preserve"> 59</w:t>
      </w:r>
      <w:r w:rsidR="007F5CE8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тачк</w:t>
      </w:r>
      <w:proofErr w:type="spellEnd"/>
      <w:r w:rsidR="00D11A8D">
        <w:rPr>
          <w:rFonts w:ascii="Times New Roman" w:hAnsi="Times New Roman" w:cs="Times New Roman"/>
          <w:sz w:val="24"/>
          <w:lang w:val="sr-Cyrl-RS"/>
        </w:rPr>
        <w:t>а</w:t>
      </w:r>
      <w:r w:rsidRPr="004E58E0">
        <w:rPr>
          <w:rFonts w:ascii="Times New Roman" w:hAnsi="Times New Roman" w:cs="Times New Roman"/>
          <w:sz w:val="24"/>
        </w:rPr>
        <w:t xml:space="preserve"> 1</w:t>
      </w:r>
      <w:r w:rsidR="00D11A8D">
        <w:rPr>
          <w:rFonts w:ascii="Times New Roman" w:hAnsi="Times New Roman" w:cs="Times New Roman"/>
          <w:sz w:val="24"/>
          <w:lang w:val="sr-Cyrl-RS"/>
        </w:rPr>
        <w:t>)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3B153CE0" w14:textId="13CE8BC8" w:rsidR="00841C2E" w:rsidRPr="004E58E0" w:rsidRDefault="00D11A8D" w:rsidP="00D11A8D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1) л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директно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индиректно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поседује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гласа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власништва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25%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остварује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пријем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25%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38CD2CBA" w14:textId="56650FE7" w:rsidR="00841C2E" w:rsidRPr="004E58E0" w:rsidRDefault="00D11A8D" w:rsidP="00D11A8D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2) ф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изичка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остали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облици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организовања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директно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индиректно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поседују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гласа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власништва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25%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остварују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пријем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25%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</w:t>
      </w:r>
    </w:p>
    <w:p w14:paraId="32399CC2" w14:textId="6624C971" w:rsidR="00841C2E" w:rsidRPr="004E58E0" w:rsidRDefault="00D11A8D" w:rsidP="00D11A8D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3) а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физичко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директно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индиректно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поседује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25%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дотична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укључујући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сматрају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повезаним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673F995D" w14:textId="2AED6485" w:rsidR="00841C2E" w:rsidRPr="004E58E0" w:rsidRDefault="009407A5" w:rsidP="00D11A8D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спровођења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ближе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уређује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C752DE"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863D709" w14:textId="77777777" w:rsidR="00D11A8D" w:rsidRDefault="00D11A8D" w:rsidP="00D11A8D">
      <w:pPr>
        <w:spacing w:after="0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15525DB8" w14:textId="77777777" w:rsidR="00D11A8D" w:rsidRPr="004E58E0" w:rsidRDefault="00D11A8D" w:rsidP="00BE3F6B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Израчунавање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контролисаног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</w:p>
    <w:p w14:paraId="0DEB6B4A" w14:textId="0892B55E" w:rsidR="00841C2E" w:rsidRPr="004E58E0" w:rsidRDefault="00841C2E" w:rsidP="00BE3F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B7FBBF1" w14:textId="5EAE51AF" w:rsidR="00841C2E" w:rsidRPr="004E58E0" w:rsidRDefault="00D11A8D" w:rsidP="00BE3F6B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62</w:t>
      </w:r>
      <w:r>
        <w:rPr>
          <w:rFonts w:ascii="Times New Roman" w:hAnsi="Times New Roman" w:cs="Times New Roman"/>
          <w:sz w:val="24"/>
          <w:lang w:val="sr-Cyrl-RS"/>
        </w:rPr>
        <w:t>в</w:t>
      </w:r>
      <w:r w:rsidR="009407A5" w:rsidRPr="004E58E0">
        <w:rPr>
          <w:rFonts w:ascii="Times New Roman" w:hAnsi="Times New Roman" w:cs="Times New Roman"/>
          <w:sz w:val="24"/>
        </w:rPr>
        <w:t xml:space="preserve"> </w:t>
      </w:r>
    </w:p>
    <w:p w14:paraId="28F406FF" w14:textId="7A320663" w:rsidR="00841C2E" w:rsidRPr="004E58E0" w:rsidRDefault="009407A5" w:rsidP="00BE3F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контролисаног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62б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израчунава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прописан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4E58E0">
        <w:rPr>
          <w:rFonts w:ascii="Times New Roman" w:hAnsi="Times New Roman" w:cs="Times New Roman"/>
          <w:sz w:val="24"/>
        </w:rPr>
        <w:t>удео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израчунава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дефинисан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62б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тачк</w:t>
      </w:r>
      <w:proofErr w:type="spellEnd"/>
      <w:r w:rsidR="00D11A8D">
        <w:rPr>
          <w:rFonts w:ascii="Times New Roman" w:hAnsi="Times New Roman" w:cs="Times New Roman"/>
          <w:sz w:val="24"/>
          <w:lang w:val="sr-Cyrl-RS"/>
        </w:rPr>
        <w:t>а</w:t>
      </w:r>
      <w:r w:rsidRPr="004E58E0">
        <w:rPr>
          <w:rFonts w:ascii="Times New Roman" w:hAnsi="Times New Roman" w:cs="Times New Roman"/>
          <w:sz w:val="24"/>
        </w:rPr>
        <w:t xml:space="preserve"> 1)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58E0">
        <w:rPr>
          <w:rFonts w:ascii="Times New Roman" w:hAnsi="Times New Roman" w:cs="Times New Roman"/>
          <w:sz w:val="24"/>
        </w:rPr>
        <w:t>Губици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34BD1CAF" w14:textId="6C2BF81A" w:rsidR="00841C2E" w:rsidRPr="00D11A8D" w:rsidRDefault="009407A5" w:rsidP="00BE3F6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Податке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утврђивање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контролисаних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62б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податке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износу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дужан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пријаву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достави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сваки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директно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индиректно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учествује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управљању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надзору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учествовање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смештене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иностранству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  <w:r w:rsidR="00D11A8D">
        <w:rPr>
          <w:rFonts w:ascii="Times New Roman" w:hAnsi="Times New Roman" w:cs="Times New Roman"/>
          <w:sz w:val="24"/>
          <w:lang w:val="sr-Cyrl-RS"/>
        </w:rPr>
        <w:t xml:space="preserve"> </w:t>
      </w:r>
    </w:p>
    <w:p w14:paraId="56023A51" w14:textId="6C88B777" w:rsidR="00841C2E" w:rsidRPr="004E58E0" w:rsidRDefault="009407A5" w:rsidP="00BE3F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контролисано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инострано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</w:t>
      </w:r>
      <w:proofErr w:type="spellEnd"/>
      <w:r w:rsidR="00D11A8D">
        <w:rPr>
          <w:rFonts w:ascii="Times New Roman" w:hAnsi="Times New Roman" w:cs="Times New Roman"/>
          <w:sz w:val="24"/>
          <w:lang w:val="sr-Cyrl-RS"/>
        </w:rPr>
        <w:t>о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платила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62б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2.</w:t>
      </w:r>
      <w:proofErr w:type="gram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укључена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плаћени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урачунава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2E841FFA" w14:textId="65A9AA4C" w:rsidR="00841C2E" w:rsidRPr="004E58E0" w:rsidRDefault="009407A5" w:rsidP="00BE3F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спровођења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ближе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уређује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C752DE"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0BE9B9B6" w14:textId="77777777" w:rsidR="00D11A8D" w:rsidRDefault="00D11A8D" w:rsidP="00021F1F">
      <w:pPr>
        <w:spacing w:after="0"/>
        <w:rPr>
          <w:rFonts w:ascii="Times New Roman" w:hAnsi="Times New Roman" w:cs="Times New Roman"/>
          <w:b/>
          <w:sz w:val="24"/>
          <w:lang w:val="sr-Cyrl-RS"/>
        </w:rPr>
      </w:pPr>
    </w:p>
    <w:p w14:paraId="5661BBAB" w14:textId="77777777" w:rsidR="00D11A8D" w:rsidRPr="004E58E0" w:rsidRDefault="00D11A8D" w:rsidP="00D11A8D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Излазно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опорезивање</w:t>
      </w:r>
      <w:proofErr w:type="spellEnd"/>
    </w:p>
    <w:p w14:paraId="1DCB788A" w14:textId="7D875256" w:rsidR="00841C2E" w:rsidRPr="004E58E0" w:rsidRDefault="00841C2E" w:rsidP="00D11A8D">
      <w:pPr>
        <w:spacing w:after="0"/>
        <w:jc w:val="center"/>
        <w:rPr>
          <w:rFonts w:ascii="Times New Roman" w:hAnsi="Times New Roman" w:cs="Times New Roman"/>
        </w:rPr>
      </w:pPr>
    </w:p>
    <w:p w14:paraId="21DBFAE2" w14:textId="12A60AE2" w:rsidR="00841C2E" w:rsidRPr="004E58E0" w:rsidRDefault="00D11A8D" w:rsidP="00D11A8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62</w:t>
      </w:r>
      <w:r>
        <w:rPr>
          <w:rFonts w:ascii="Times New Roman" w:hAnsi="Times New Roman" w:cs="Times New Roman"/>
          <w:sz w:val="24"/>
          <w:lang w:val="sr-Cyrl-RS"/>
        </w:rPr>
        <w:t>г</w:t>
      </w:r>
    </w:p>
    <w:p w14:paraId="6CE4BC7F" w14:textId="77777777" w:rsidR="00841C2E" w:rsidRPr="004E58E0" w:rsidRDefault="009407A5" w:rsidP="00D11A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дужан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разлика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тржишне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њене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1E204F19" w14:textId="122DE7D1" w:rsidR="00841C2E" w:rsidRPr="00D11A8D" w:rsidRDefault="00D11A8D" w:rsidP="00D11A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1) </w:t>
      </w:r>
      <w:r w:rsidRPr="00D11A8D">
        <w:rPr>
          <w:rFonts w:ascii="Times New Roman" w:hAnsi="Times New Roman" w:cs="Times New Roman"/>
          <w:sz w:val="24"/>
          <w:lang w:val="sr-Cyrl-RS"/>
        </w:rPr>
        <w:t>и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мовину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своју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сталну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пословну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јединицу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другој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држави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чланици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трећој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земљи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ако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због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преноса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престаје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право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опорезивања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пренесене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имовине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иако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имовина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остаје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правном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економском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власништву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пореског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11A8D">
        <w:rPr>
          <w:rFonts w:ascii="Times New Roman" w:hAnsi="Times New Roman" w:cs="Times New Roman"/>
          <w:sz w:val="24"/>
        </w:rPr>
        <w:t>обвезника</w:t>
      </w:r>
      <w:proofErr w:type="spellEnd"/>
      <w:r w:rsidR="009407A5" w:rsidRPr="00D11A8D">
        <w:rPr>
          <w:rFonts w:ascii="Times New Roman" w:hAnsi="Times New Roman" w:cs="Times New Roman"/>
          <w:sz w:val="24"/>
        </w:rPr>
        <w:t>,</w:t>
      </w:r>
    </w:p>
    <w:p w14:paraId="58872867" w14:textId="15A4078D" w:rsidR="00841C2E" w:rsidRPr="004E58E0" w:rsidRDefault="00D11A8D" w:rsidP="00D11A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2) и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мовину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седиште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држави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трећој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земљи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због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престаје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пренесене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</w:p>
    <w:p w14:paraId="5425EBB5" w14:textId="60D7DF04" w:rsidR="00841C2E" w:rsidRPr="004E58E0" w:rsidRDefault="00D11A8D" w:rsidP="00D11A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3) п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ословање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спроводи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државу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чланицу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трећу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земљу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стиче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трећа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земља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томе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постаје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треће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земље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4DD054FF" w14:textId="79FBA358" w:rsidR="00841C2E" w:rsidRPr="004E58E0" w:rsidRDefault="009407A5" w:rsidP="00D11A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свој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статус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D11A8D">
        <w:rPr>
          <w:rFonts w:ascii="Times New Roman" w:hAnsi="Times New Roman" w:cs="Times New Roman"/>
          <w:sz w:val="24"/>
          <w:lang w:val="sr-Cyrl-RS"/>
        </w:rPr>
        <w:t xml:space="preserve">Републике </w:t>
      </w:r>
      <w:proofErr w:type="spellStart"/>
      <w:r w:rsidRPr="004E58E0">
        <w:rPr>
          <w:rFonts w:ascii="Times New Roman" w:hAnsi="Times New Roman" w:cs="Times New Roman"/>
          <w:sz w:val="24"/>
        </w:rPr>
        <w:t>Србије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трећу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земљу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постаје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земље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осим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Србији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C599719" w14:textId="77777777" w:rsidR="00841C2E" w:rsidRPr="004E58E0" w:rsidRDefault="009407A5" w:rsidP="00D11A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1. и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преузима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прихвата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само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тренутку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одражавају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тржишну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24067978" w14:textId="77777777" w:rsidR="00841C2E" w:rsidRPr="004E58E0" w:rsidRDefault="009407A5" w:rsidP="00D11A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1. и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одређена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враћање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року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12 </w:t>
      </w:r>
      <w:proofErr w:type="spellStart"/>
      <w:r w:rsidRPr="004E58E0">
        <w:rPr>
          <w:rFonts w:ascii="Times New Roman" w:hAnsi="Times New Roman" w:cs="Times New Roman"/>
          <w:sz w:val="24"/>
        </w:rPr>
        <w:t>месеци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односи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финансирање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хартија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имовина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гаранција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обавља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испунили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бонитетни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захтеви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сврху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управљања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ликвидношћу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276EACD7" w14:textId="710E4A80" w:rsidR="00841C2E" w:rsidRPr="004E58E0" w:rsidRDefault="009407A5" w:rsidP="00D11A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дужан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тачк</w:t>
      </w:r>
      <w:proofErr w:type="spellEnd"/>
      <w:r w:rsidR="00D11A8D">
        <w:rPr>
          <w:rFonts w:ascii="Times New Roman" w:hAnsi="Times New Roman" w:cs="Times New Roman"/>
          <w:sz w:val="24"/>
          <w:lang w:val="sr-Cyrl-RS"/>
        </w:rPr>
        <w:t>а</w:t>
      </w:r>
      <w:r w:rsidRPr="004E58E0">
        <w:rPr>
          <w:rFonts w:ascii="Times New Roman" w:hAnsi="Times New Roman" w:cs="Times New Roman"/>
          <w:sz w:val="24"/>
        </w:rPr>
        <w:t xml:space="preserve"> 3) и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року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осам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пријави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D11A8D">
        <w:rPr>
          <w:rFonts w:ascii="Times New Roman" w:hAnsi="Times New Roman" w:cs="Times New Roman"/>
          <w:sz w:val="24"/>
          <w:lang w:val="sr-Cyrl-RS"/>
        </w:rPr>
        <w:t>П</w:t>
      </w:r>
      <w:proofErr w:type="spellStart"/>
      <w:r w:rsidRPr="004E58E0">
        <w:rPr>
          <w:rFonts w:ascii="Times New Roman" w:hAnsi="Times New Roman" w:cs="Times New Roman"/>
          <w:sz w:val="24"/>
        </w:rPr>
        <w:t>ореској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управи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5BE96914" w14:textId="1B7D4C49" w:rsidR="00841C2E" w:rsidRPr="004E58E0" w:rsidRDefault="009407A5" w:rsidP="00D11A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одговарајућу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гаранцију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укључити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имовине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трећу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земљу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потписница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споразума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европском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економском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простору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закључен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споразум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узајамној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помоћи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погледу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наплате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потраживања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истоветан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узајамној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помоћи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предвиђеној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BE3F6B">
        <w:rPr>
          <w:rFonts w:ascii="Times New Roman" w:hAnsi="Times New Roman" w:cs="Times New Roman"/>
          <w:sz w:val="24"/>
          <w:lang w:val="sr-Cyrl-RS"/>
        </w:rPr>
        <w:t>Д</w:t>
      </w:r>
      <w:proofErr w:type="spellStart"/>
      <w:r w:rsidRPr="004E58E0">
        <w:rPr>
          <w:rFonts w:ascii="Times New Roman" w:hAnsi="Times New Roman" w:cs="Times New Roman"/>
          <w:sz w:val="24"/>
        </w:rPr>
        <w:t>ирективом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BE3F6B">
        <w:rPr>
          <w:rFonts w:ascii="Times New Roman" w:hAnsi="Times New Roman" w:cs="Times New Roman"/>
          <w:sz w:val="24"/>
          <w:lang w:val="sr-Cyrl-RS"/>
        </w:rPr>
        <w:t>С</w:t>
      </w:r>
      <w:proofErr w:type="spellStart"/>
      <w:r w:rsidRPr="004E58E0">
        <w:rPr>
          <w:rFonts w:ascii="Times New Roman" w:hAnsi="Times New Roman" w:cs="Times New Roman"/>
          <w:sz w:val="24"/>
        </w:rPr>
        <w:t>авета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2010/24/</w:t>
      </w:r>
      <w:r w:rsidR="00BE3F6B">
        <w:rPr>
          <w:rFonts w:ascii="Times New Roman" w:hAnsi="Times New Roman" w:cs="Times New Roman"/>
          <w:sz w:val="24"/>
          <w:lang w:val="sr-Cyrl-RS"/>
        </w:rPr>
        <w:t>ЕУ</w:t>
      </w:r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узајамној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помоћи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наплате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потраживања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везаних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царине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мере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такав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споразум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закључен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BE3F6B">
        <w:rPr>
          <w:rFonts w:ascii="Times New Roman" w:hAnsi="Times New Roman" w:cs="Times New Roman"/>
          <w:sz w:val="24"/>
          <w:lang w:val="sr-Cyrl-RS"/>
        </w:rPr>
        <w:t>ЕУ</w:t>
      </w:r>
      <w:r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58E0">
        <w:rPr>
          <w:rFonts w:ascii="Times New Roman" w:hAnsi="Times New Roman" w:cs="Times New Roman"/>
          <w:sz w:val="24"/>
        </w:rPr>
        <w:t>Током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одлагања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обрачунати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камате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24710E37" w14:textId="7AB7C226" w:rsidR="00841C2E" w:rsidRPr="004E58E0" w:rsidRDefault="009407A5" w:rsidP="00D11A8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спровођења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ближе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уређује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C752DE"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258C8CB" w14:textId="77777777" w:rsidR="00D11A8D" w:rsidRDefault="00D11A8D" w:rsidP="00D11A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5AD26FD6" w14:textId="77777777" w:rsidR="00D11A8D" w:rsidRPr="004E58E0" w:rsidRDefault="00D11A8D" w:rsidP="00D11A8D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Хибридне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</w:p>
    <w:p w14:paraId="203B27AD" w14:textId="036BC28C" w:rsidR="00841C2E" w:rsidRPr="004E58E0" w:rsidRDefault="00841C2E" w:rsidP="00D11A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6DED92" w14:textId="6EEBFC94" w:rsidR="00841C2E" w:rsidRPr="004E58E0" w:rsidRDefault="00D11A8D" w:rsidP="00D11A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62</w:t>
      </w:r>
      <w:r>
        <w:rPr>
          <w:rFonts w:ascii="Times New Roman" w:hAnsi="Times New Roman" w:cs="Times New Roman"/>
          <w:sz w:val="24"/>
          <w:lang w:val="sr-Cyrl-RS"/>
        </w:rPr>
        <w:t>д</w:t>
      </w:r>
    </w:p>
    <w:p w14:paraId="40C58013" w14:textId="771B3355" w:rsidR="00841C2E" w:rsidRPr="004E58E0" w:rsidRDefault="009407A5" w:rsidP="00D11A8D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Pr="004E58E0">
        <w:rPr>
          <w:rFonts w:ascii="Times New Roman" w:hAnsi="Times New Roman" w:cs="Times New Roman"/>
          <w:sz w:val="24"/>
        </w:rPr>
        <w:t>. 62</w:t>
      </w:r>
      <w:r w:rsidR="00D11A8D">
        <w:rPr>
          <w:rFonts w:ascii="Times New Roman" w:hAnsi="Times New Roman" w:cs="Times New Roman"/>
          <w:sz w:val="24"/>
          <w:lang w:val="sr-Cyrl-RS"/>
        </w:rPr>
        <w:t>ђ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</w:t>
      </w:r>
      <w:r w:rsidR="00D11A8D">
        <w:rPr>
          <w:rFonts w:ascii="Times New Roman" w:hAnsi="Times New Roman" w:cs="Times New Roman"/>
          <w:sz w:val="24"/>
          <w:lang w:val="sr-Cyrl-RS"/>
        </w:rPr>
        <w:t>з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наведени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појмови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имају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следеће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значење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73CF38E2" w14:textId="415F0957" w:rsidR="00841C2E" w:rsidRPr="004E58E0" w:rsidRDefault="00D11A8D" w:rsidP="00D11A8D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1) о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може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опорезивог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прихода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исплатиоца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инвеститора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Израз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„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може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”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тумачи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с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</w:p>
    <w:p w14:paraId="6FC62A17" w14:textId="34AB2DB8" w:rsidR="00841C2E" w:rsidRPr="004E58E0" w:rsidRDefault="00D11A8D" w:rsidP="00D11A8D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2) н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еусклађеност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двоструки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без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приходе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20499517" w14:textId="337957A7" w:rsidR="00841C2E" w:rsidRPr="004E58E0" w:rsidRDefault="00D11A8D" w:rsidP="00D11A8D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3) д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воструки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истог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трошкова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губитака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потиче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настали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трошкови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претрпљени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губици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исплатиоца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) и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инвеститора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).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исплатиоца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имају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седиште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смештени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41E95A03" w14:textId="06D69BD0" w:rsidR="00841C2E" w:rsidRPr="004E58E0" w:rsidRDefault="00D11A8D" w:rsidP="00D11A8D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4) о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без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подразумева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претпостављеног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свакој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њој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извршено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претпостављено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исплатиоца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без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припадајућег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претпостављеног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сврхе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примаоца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8C6E44">
        <w:rPr>
          <w:rFonts w:ascii="Times New Roman" w:hAnsi="Times New Roman" w:cs="Times New Roman"/>
          <w:sz w:val="24"/>
          <w:lang w:val="sr-Cyrl-RS"/>
        </w:rPr>
        <w:t>,</w:t>
      </w:r>
      <w:r w:rsidR="009407A5" w:rsidRPr="004E58E0">
        <w:rPr>
          <w:rFonts w:ascii="Times New Roman" w:hAnsi="Times New Roman" w:cs="Times New Roman"/>
          <w:sz w:val="24"/>
        </w:rPr>
        <w:t xml:space="preserve"> </w:t>
      </w:r>
    </w:p>
    <w:p w14:paraId="302F09F2" w14:textId="3420BDFB" w:rsidR="00841C2E" w:rsidRPr="004E58E0" w:rsidRDefault="008C6E44" w:rsidP="00D11A8D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5) ј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урисдикција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примаоца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свака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претпостављено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примљено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примљеним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било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179D4F20" w14:textId="1F2F54AB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6) у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кључивање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узима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обзир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опорезивом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приходу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примаоца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оквиру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финансијског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инструмента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укљученим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мери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испуњава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услове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било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олакшицу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искључиво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због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начина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дефинише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примаоца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Израз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r w:rsidR="00297123">
        <w:rPr>
          <w:rFonts w:ascii="Times New Roman" w:hAnsi="Times New Roman" w:cs="Times New Roman"/>
          <w:sz w:val="24"/>
          <w:lang w:val="sr-Cyrl-RS"/>
        </w:rPr>
        <w:t>„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укључен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”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тумачи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с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08F139AC" w14:textId="1C308E3F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7) п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ореска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олакшица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ослобођење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смањење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стопе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сваки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повраћај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укључују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порезе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одбитку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),</w:t>
      </w:r>
    </w:p>
    <w:p w14:paraId="293E340F" w14:textId="09DEB43E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8) п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риход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двоструко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сваку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ставку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прихода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настала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неусклађеност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525FDC3E" w14:textId="7B991F58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9) л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физичко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42912A96" w14:textId="47D620F1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10) х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ибридно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правно-привредни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аранжман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чији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приход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расход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приходом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расходом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561BA431" w14:textId="607BF821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11) ф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инансијски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инструмент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сваки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инструмент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мери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доводи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повраћаја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финансијска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средства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сопствени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капитал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опорезује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правилима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опорезивање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дужничког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власничког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деривата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примаоца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исплатиоца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обухвата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7D76D49F" w14:textId="0AF9FE9A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12) ф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инансијски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трговац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оквиру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редовно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купује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продаје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финансијске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инструменте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сопствени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рачун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сврху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остваривања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52C7DC62" w14:textId="76C032E5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13) х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ибридни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сваки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аранжман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финансијског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инструмента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сврхе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припадајући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пренесени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инструмент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истовремено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добило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страна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учествују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аранжману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585E88EC" w14:textId="246BEEBD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14) т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ржишни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сваки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трговац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спроводи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оквиру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редовног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део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структурираног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аранжмана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3DB7A019" w14:textId="5E4EB534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15) с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тална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узета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обзир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сваки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аранжман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разлогом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доделу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статуса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разлогом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доделу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статуса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4885BB2B" w14:textId="6DBDAF41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16) с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труктурирани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аранжман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аранжман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неусклађеност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цена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уврштена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услове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аранжмана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аранжман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осмишљен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њиме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настала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неусклађеност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осим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lastRenderedPageBreak/>
        <w:t>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повезаног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могло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разумној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мери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очекивати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упознати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постојањем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нису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имали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учешћа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вредности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олакшице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настале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4D6A4387" w14:textId="33617166" w:rsidR="00841C2E" w:rsidRPr="004E58E0" w:rsidRDefault="009407A5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 w:rsidR="008C6E44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62</w:t>
      </w:r>
      <w:r w:rsidR="008C6E44">
        <w:rPr>
          <w:rFonts w:ascii="Times New Roman" w:hAnsi="Times New Roman" w:cs="Times New Roman"/>
          <w:sz w:val="24"/>
          <w:lang w:val="sr-Cyrl-RS"/>
        </w:rPr>
        <w:t>е</w:t>
      </w:r>
      <w:r w:rsidRPr="004E58E0">
        <w:rPr>
          <w:rFonts w:ascii="Times New Roman" w:hAnsi="Times New Roman" w:cs="Times New Roman"/>
          <w:sz w:val="24"/>
        </w:rPr>
        <w:t xml:space="preserve"> и 62</w:t>
      </w:r>
      <w:r w:rsidR="008C6E44">
        <w:rPr>
          <w:rFonts w:ascii="Times New Roman" w:hAnsi="Times New Roman" w:cs="Times New Roman"/>
          <w:sz w:val="24"/>
          <w:lang w:val="sr-Cyrl-RS"/>
        </w:rPr>
        <w:t>ж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дефиниција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62б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7.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допуњује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следећи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00AD62E5" w14:textId="1628FF26" w:rsidR="00841C2E" w:rsidRPr="008C6E44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1) </w:t>
      </w:r>
      <w:r w:rsidRPr="008C6E44">
        <w:rPr>
          <w:rFonts w:ascii="Times New Roman" w:hAnsi="Times New Roman" w:cs="Times New Roman"/>
          <w:sz w:val="24"/>
          <w:lang w:val="sr-Cyrl-RS"/>
        </w:rPr>
        <w:t>а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ко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до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неусклађености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долази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према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ставу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1.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тач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. 2), 3), 4), 5)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7)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овог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члана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ако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спроведено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усклађивање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чланом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62</w:t>
      </w:r>
      <w:r>
        <w:rPr>
          <w:rFonts w:ascii="Times New Roman" w:hAnsi="Times New Roman" w:cs="Times New Roman"/>
          <w:sz w:val="24"/>
          <w:lang w:val="sr-Cyrl-RS"/>
        </w:rPr>
        <w:t>е</w:t>
      </w:r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став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4.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чланом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62</w:t>
      </w:r>
      <w:r>
        <w:rPr>
          <w:rFonts w:ascii="Times New Roman" w:hAnsi="Times New Roman" w:cs="Times New Roman"/>
          <w:sz w:val="24"/>
          <w:lang w:val="sr-Cyrl-RS"/>
        </w:rPr>
        <w:t>ж</w:t>
      </w:r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овог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закона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дефиниција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повезаног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друштва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мења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тако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захтев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уделом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25</w:t>
      </w:r>
      <w:r>
        <w:rPr>
          <w:rFonts w:ascii="Times New Roman" w:hAnsi="Times New Roman" w:cs="Times New Roman"/>
          <w:sz w:val="24"/>
          <w:lang w:val="sr-Cyrl-RS"/>
        </w:rPr>
        <w:t>%</w:t>
      </w:r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замењује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захтевом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уделом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50</w:t>
      </w:r>
      <w:r>
        <w:rPr>
          <w:rFonts w:ascii="Times New Roman" w:hAnsi="Times New Roman" w:cs="Times New Roman"/>
          <w:sz w:val="24"/>
          <w:lang w:val="sr-Cyrl-RS"/>
        </w:rPr>
        <w:t>%</w:t>
      </w:r>
      <w:r w:rsidR="009407A5" w:rsidRPr="008C6E44">
        <w:rPr>
          <w:rFonts w:ascii="Times New Roman" w:hAnsi="Times New Roman" w:cs="Times New Roman"/>
          <w:sz w:val="24"/>
        </w:rPr>
        <w:t>,</w:t>
      </w:r>
    </w:p>
    <w:p w14:paraId="16B79E4C" w14:textId="5CBBC968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2) с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матра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физичко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делује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заједно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гласачких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смислу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власништва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гласачким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правима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целокупном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власништву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држи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друго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1D407871" w14:textId="551D9E68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3) п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овезано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део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консолидоване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групе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рачуноводства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знатан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утицај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управљање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знатан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утицај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управљање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4D595A2F" w14:textId="77777777" w:rsidR="00841C2E" w:rsidRPr="004E58E0" w:rsidRDefault="00841C2E" w:rsidP="00D11A8D">
      <w:pPr>
        <w:spacing w:after="0"/>
        <w:jc w:val="both"/>
        <w:rPr>
          <w:rFonts w:ascii="Times New Roman" w:hAnsi="Times New Roman" w:cs="Times New Roman"/>
        </w:rPr>
      </w:pPr>
    </w:p>
    <w:p w14:paraId="3E07EEB7" w14:textId="068BDF8D" w:rsidR="00841C2E" w:rsidRPr="004E58E0" w:rsidRDefault="008C6E44" w:rsidP="008C6E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62</w:t>
      </w:r>
      <w:r>
        <w:rPr>
          <w:rFonts w:ascii="Times New Roman" w:hAnsi="Times New Roman" w:cs="Times New Roman"/>
          <w:sz w:val="24"/>
          <w:lang w:val="sr-Cyrl-RS"/>
        </w:rPr>
        <w:t>ђ</w:t>
      </w:r>
    </w:p>
    <w:p w14:paraId="515DA5D7" w14:textId="77777777" w:rsidR="00841C2E" w:rsidRPr="004E58E0" w:rsidRDefault="009407A5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ситуацијама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10B00E43" w14:textId="05910A99" w:rsidR="00841C2E" w:rsidRPr="008C6E44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1)</w:t>
      </w:r>
      <w:r w:rsidR="00DA05BB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8C6E44">
        <w:rPr>
          <w:rFonts w:ascii="Times New Roman" w:hAnsi="Times New Roman" w:cs="Times New Roman"/>
          <w:sz w:val="24"/>
          <w:lang w:val="sr-Cyrl-RS"/>
        </w:rPr>
        <w:t>п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лаћање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оквиру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финансијског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инструмента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доводи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до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одбитка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без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укључивања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те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такво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није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укључено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разумном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року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, а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неусклађеност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може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приписати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разликама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дефиницијама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инструмента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оквиру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6E44">
        <w:rPr>
          <w:rFonts w:ascii="Times New Roman" w:hAnsi="Times New Roman" w:cs="Times New Roman"/>
          <w:sz w:val="24"/>
        </w:rPr>
        <w:t>њега</w:t>
      </w:r>
      <w:proofErr w:type="spellEnd"/>
      <w:r w:rsidR="009407A5" w:rsidRPr="008C6E44">
        <w:rPr>
          <w:rFonts w:ascii="Times New Roman" w:hAnsi="Times New Roman" w:cs="Times New Roman"/>
          <w:sz w:val="24"/>
        </w:rPr>
        <w:t>,</w:t>
      </w:r>
    </w:p>
    <w:p w14:paraId="4D1FDC0F" w14:textId="413B6D23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2) п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доводи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без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неусклађеност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резултат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разлика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расподели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оснивања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регистрације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сваког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уделом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5A49FC5F" w14:textId="5449E6C3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3) п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једном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доводи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без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неусклађеност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резултат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разлика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расподели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истог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6363A8F1" w14:textId="5861E7F3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4) п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доводи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без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као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резултат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узета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обзир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01551CFE" w14:textId="02C3727E" w:rsidR="00841C2E" w:rsidRPr="004E58E0" w:rsidRDefault="008C6E44" w:rsidP="008C6E44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5) п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хибридног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доводи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без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неусклађеност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резултат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чињенице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примаоца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узето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обзир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3945DDEB" w14:textId="320ABABB" w:rsidR="00841C2E" w:rsidRPr="004E58E0" w:rsidRDefault="00AD5C46" w:rsidP="00AD5C46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6) п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ретпостављено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доводи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без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укључивања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неусклађеност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резултат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чињенице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примаоца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није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узето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обзир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485F4934" w14:textId="2AD82A50" w:rsidR="00841C2E" w:rsidRPr="004E58E0" w:rsidRDefault="00AD5C46" w:rsidP="00AD5C46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7) д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олази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двоструког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</w:p>
    <w:p w14:paraId="0A88241D" w14:textId="1489CD2E" w:rsidR="00841C2E" w:rsidRPr="004E58E0" w:rsidRDefault="00A67AF0" w:rsidP="00A67AF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8)</w:t>
      </w:r>
      <w:r w:rsidR="00DA05B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д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олази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стварања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структурираног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аранжмана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23DE264F" w14:textId="00639E6B" w:rsidR="00841C2E" w:rsidRPr="004E58E0" w:rsidRDefault="009407A5" w:rsidP="00A67AF0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тачк</w:t>
      </w:r>
      <w:proofErr w:type="spellEnd"/>
      <w:r w:rsidR="00DA05BB">
        <w:rPr>
          <w:rFonts w:ascii="Times New Roman" w:hAnsi="Times New Roman" w:cs="Times New Roman"/>
          <w:sz w:val="24"/>
          <w:lang w:val="sr-Cyrl-RS"/>
        </w:rPr>
        <w:t>а</w:t>
      </w:r>
      <w:r w:rsidRPr="004E58E0">
        <w:rPr>
          <w:rFonts w:ascii="Times New Roman" w:hAnsi="Times New Roman" w:cs="Times New Roman"/>
          <w:sz w:val="24"/>
        </w:rPr>
        <w:t xml:space="preserve"> 1</w:t>
      </w:r>
      <w:r w:rsidR="00DA05BB">
        <w:rPr>
          <w:rFonts w:ascii="Times New Roman" w:hAnsi="Times New Roman" w:cs="Times New Roman"/>
          <w:sz w:val="24"/>
          <w:lang w:val="sr-Cyrl-RS"/>
        </w:rPr>
        <w:t>)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оквиру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инструмента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укључено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разумном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року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1C7059E7" w14:textId="00F5FBB7" w:rsidR="00841C2E" w:rsidRPr="00DA05BB" w:rsidRDefault="00DA05BB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1) </w:t>
      </w:r>
      <w:r w:rsidRPr="00DA05BB">
        <w:rPr>
          <w:rFonts w:ascii="Times New Roman" w:hAnsi="Times New Roman" w:cs="Times New Roman"/>
          <w:sz w:val="24"/>
          <w:lang w:val="sr-Cyrl-RS"/>
        </w:rPr>
        <w:t>ј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урисдикција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примаоца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укључује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пореском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периоду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започиње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року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12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месеци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од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краја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пореског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периода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исплатиоца</w:t>
      </w:r>
      <w:proofErr w:type="spellEnd"/>
      <w:r w:rsidR="009407A5" w:rsidRPr="00DA0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DA05BB">
        <w:rPr>
          <w:rFonts w:ascii="Times New Roman" w:hAnsi="Times New Roman" w:cs="Times New Roman"/>
          <w:sz w:val="24"/>
        </w:rPr>
        <w:t>или</w:t>
      </w:r>
      <w:proofErr w:type="spellEnd"/>
    </w:p>
    <w:p w14:paraId="1D35A50C" w14:textId="0716DC1F" w:rsidR="00841C2E" w:rsidRPr="004E58E0" w:rsidRDefault="00DA05BB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2) ј</w:t>
      </w:r>
      <w:r w:rsidR="009407A5" w:rsidRPr="004E58E0">
        <w:rPr>
          <w:rFonts w:ascii="Times New Roman" w:hAnsi="Times New Roman" w:cs="Times New Roman"/>
          <w:sz w:val="24"/>
        </w:rPr>
        <w:t xml:space="preserve">е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разумно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очекивати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ће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примаоца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укључити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будућем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периоду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услови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одговарају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онима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очекивало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били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договорени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неповезаним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2E0984B1" w14:textId="77777777" w:rsidR="00841C2E" w:rsidRPr="004E58E0" w:rsidRDefault="009407A5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Изузетно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3E345125" w14:textId="704974F4" w:rsidR="00841C2E" w:rsidRPr="004E58E0" w:rsidRDefault="00DA05BB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1) ф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инансијски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трговац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обавља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одговара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припадајућем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приносу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пренесени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инструмент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оквиру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тачке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овог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услов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исплатиоца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трговац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обавезан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приход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износе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примљене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вези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пренесеним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финансијским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инструментом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,</w:t>
      </w:r>
    </w:p>
    <w:p w14:paraId="7819BFEB" w14:textId="79B08BA6" w:rsidR="00841C2E" w:rsidRPr="004E58E0" w:rsidRDefault="00DA05BB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2) с</w:t>
      </w:r>
      <w:r w:rsidR="009407A5" w:rsidRPr="004E58E0">
        <w:rPr>
          <w:rFonts w:ascii="Times New Roman" w:hAnsi="Times New Roman" w:cs="Times New Roman"/>
          <w:sz w:val="24"/>
        </w:rPr>
        <w:t xml:space="preserve">е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случајевима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тач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. 5), 6)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7)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овог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исплатиоца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омогућује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пребијање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износом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прихода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двоструко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</w:p>
    <w:p w14:paraId="0EE4A584" w14:textId="01C94806" w:rsidR="00841C2E" w:rsidRPr="004E58E0" w:rsidRDefault="00DA05BB" w:rsidP="00DA05BB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3) н</w:t>
      </w:r>
      <w:r w:rsidR="009407A5" w:rsidRPr="004E58E0">
        <w:rPr>
          <w:rFonts w:ascii="Times New Roman" w:hAnsi="Times New Roman" w:cs="Times New Roman"/>
          <w:sz w:val="24"/>
        </w:rPr>
        <w:t xml:space="preserve">е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настаје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повезаним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лицима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утврђеним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62б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став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7.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62</w:t>
      </w:r>
      <w:r>
        <w:rPr>
          <w:rFonts w:ascii="Times New Roman" w:hAnsi="Times New Roman" w:cs="Times New Roman"/>
          <w:sz w:val="24"/>
          <w:lang w:val="sr-Cyrl-RS"/>
        </w:rPr>
        <w:t>д</w:t>
      </w:r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став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2.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овог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повезаног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друштва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седишта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између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две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више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сталних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пословних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јединица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истог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лица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оквиру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структурираног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аранжмана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74AE7844" w14:textId="77777777" w:rsidR="00841C2E" w:rsidRPr="004E58E0" w:rsidRDefault="00841C2E" w:rsidP="00D11A8D">
      <w:pPr>
        <w:spacing w:after="0"/>
        <w:jc w:val="both"/>
        <w:rPr>
          <w:rFonts w:ascii="Times New Roman" w:hAnsi="Times New Roman" w:cs="Times New Roman"/>
        </w:rPr>
      </w:pPr>
    </w:p>
    <w:p w14:paraId="545C3FF7" w14:textId="3C805131" w:rsidR="00841C2E" w:rsidRPr="00DA05BB" w:rsidRDefault="00A67AF0" w:rsidP="008C43F2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Члан </w:t>
      </w:r>
      <w:r w:rsidR="009407A5" w:rsidRPr="004E58E0">
        <w:rPr>
          <w:rFonts w:ascii="Times New Roman" w:hAnsi="Times New Roman" w:cs="Times New Roman"/>
          <w:sz w:val="24"/>
        </w:rPr>
        <w:t>62</w:t>
      </w:r>
      <w:r w:rsidR="00DA05BB">
        <w:rPr>
          <w:rFonts w:ascii="Times New Roman" w:hAnsi="Times New Roman" w:cs="Times New Roman"/>
          <w:sz w:val="24"/>
          <w:lang w:val="sr-Cyrl-RS"/>
        </w:rPr>
        <w:t>е</w:t>
      </w:r>
    </w:p>
    <w:p w14:paraId="720EC9C8" w14:textId="77777777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резултира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двоструким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3C6002CE" w14:textId="6742A3BB" w:rsidR="00841C2E" w:rsidRPr="008C43F2" w:rsidRDefault="008C43F2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1) </w:t>
      </w:r>
      <w:r w:rsidRPr="008C43F2">
        <w:rPr>
          <w:rFonts w:ascii="Times New Roman" w:hAnsi="Times New Roman" w:cs="Times New Roman"/>
          <w:sz w:val="24"/>
          <w:lang w:val="sr-Cyrl-RS"/>
        </w:rPr>
        <w:t>и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нвеститор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физичко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друго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лице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које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има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директно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индиректно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учешће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капиталу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или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гласачком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праву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примаоца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може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исказати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порески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признати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>,</w:t>
      </w:r>
    </w:p>
    <w:p w14:paraId="4A586A22" w14:textId="688BAC2F" w:rsidR="00841C2E" w:rsidRPr="004E58E0" w:rsidRDefault="008C43F2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2) и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сплатилац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може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исказати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признати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ако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ускраћује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јурисдикцији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инвеститора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>.</w:t>
      </w:r>
    </w:p>
    <w:p w14:paraId="3CEC7743" w14:textId="618068CE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Тач</w:t>
      </w:r>
      <w:proofErr w:type="spellEnd"/>
      <w:r w:rsidR="008C43F2"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1</w:t>
      </w:r>
      <w:r w:rsidR="008C43F2">
        <w:rPr>
          <w:rFonts w:ascii="Times New Roman" w:hAnsi="Times New Roman" w:cs="Times New Roman"/>
          <w:sz w:val="24"/>
          <w:lang w:val="sr-Cyrl-RS"/>
        </w:rPr>
        <w:t>)</w:t>
      </w:r>
      <w:r w:rsidRPr="004E58E0">
        <w:rPr>
          <w:rFonts w:ascii="Times New Roman" w:hAnsi="Times New Roman" w:cs="Times New Roman"/>
          <w:sz w:val="24"/>
        </w:rPr>
        <w:t xml:space="preserve"> и 2</w:t>
      </w:r>
      <w:r w:rsidR="008C43F2">
        <w:rPr>
          <w:rFonts w:ascii="Times New Roman" w:hAnsi="Times New Roman" w:cs="Times New Roman"/>
          <w:sz w:val="24"/>
          <w:lang w:val="sr-Cyrl-RS"/>
        </w:rPr>
        <w:t>)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двоструко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независно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тога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текућем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следећем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периоду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56A8282B" w14:textId="77777777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резултира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>:</w:t>
      </w:r>
    </w:p>
    <w:p w14:paraId="0C19E9DE" w14:textId="319C419E" w:rsidR="00841C2E" w:rsidRPr="008C43F2" w:rsidRDefault="008C43F2" w:rsidP="008C43F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и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сплатилац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може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исказати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порески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признати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односно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расход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>,</w:t>
      </w:r>
    </w:p>
    <w:p w14:paraId="592DA0DF" w14:textId="5E51A70A" w:rsidR="00841C2E" w:rsidRPr="008C43F2" w:rsidRDefault="008C43F2" w:rsidP="008C43F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2) </w:t>
      </w:r>
      <w:r w:rsidRPr="008C43F2">
        <w:rPr>
          <w:rFonts w:ascii="Times New Roman" w:hAnsi="Times New Roman" w:cs="Times New Roman"/>
          <w:sz w:val="24"/>
          <w:lang w:val="sr-Cyrl-RS"/>
        </w:rPr>
        <w:t>п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рималац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укључује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пореску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основицу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износ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плаћања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који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би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иначе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довео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до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неусклађености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ако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се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одбитак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не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ускраћује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јурисдикцији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07A5" w:rsidRPr="008C43F2">
        <w:rPr>
          <w:rFonts w:ascii="Times New Roman" w:hAnsi="Times New Roman" w:cs="Times New Roman"/>
          <w:sz w:val="24"/>
        </w:rPr>
        <w:t>исплатиоца</w:t>
      </w:r>
      <w:proofErr w:type="spellEnd"/>
      <w:r w:rsidR="009407A5" w:rsidRPr="008C43F2">
        <w:rPr>
          <w:rFonts w:ascii="Times New Roman" w:hAnsi="Times New Roman" w:cs="Times New Roman"/>
          <w:sz w:val="24"/>
        </w:rPr>
        <w:t>.</w:t>
      </w:r>
    </w:p>
    <w:p w14:paraId="46815FD5" w14:textId="77777777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исказати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признати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таквим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плаћањем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директно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индиректно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расход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доводи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трансакције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трансакција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друштвима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трансакција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склапају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део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структурираног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аранжмана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осим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укључених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трансакцију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трансакција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спровела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истоветно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усклађивање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такве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6C463988" w14:textId="77777777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узета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обзир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дужан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иначе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приписао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сталној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пословној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јединици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узета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обзир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осим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случајевима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изузима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уговором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избегавању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двоструког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5D19F75D" w14:textId="77777777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инструмента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осмишљен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њиме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олакшица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произлази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пренесеног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инструмента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корист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укључених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страна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ограничава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корист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везана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сразмерно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нето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833866C" w14:textId="56148878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2. </w:t>
      </w:r>
      <w:proofErr w:type="spellStart"/>
      <w:r w:rsidRPr="004E58E0">
        <w:rPr>
          <w:rFonts w:ascii="Times New Roman" w:hAnsi="Times New Roman" w:cs="Times New Roman"/>
          <w:sz w:val="24"/>
        </w:rPr>
        <w:t>тачк</w:t>
      </w:r>
      <w:proofErr w:type="spellEnd"/>
      <w:r w:rsidR="008C43F2">
        <w:rPr>
          <w:rFonts w:ascii="Times New Roman" w:hAnsi="Times New Roman" w:cs="Times New Roman"/>
          <w:sz w:val="24"/>
          <w:lang w:val="sr-Cyrl-RS"/>
        </w:rPr>
        <w:t>а</w:t>
      </w:r>
      <w:r w:rsidRPr="004E58E0">
        <w:rPr>
          <w:rFonts w:ascii="Times New Roman" w:hAnsi="Times New Roman" w:cs="Times New Roman"/>
          <w:sz w:val="24"/>
        </w:rPr>
        <w:t xml:space="preserve"> 2</w:t>
      </w:r>
      <w:r w:rsidR="008C43F2">
        <w:rPr>
          <w:rFonts w:ascii="Times New Roman" w:hAnsi="Times New Roman" w:cs="Times New Roman"/>
          <w:sz w:val="24"/>
          <w:lang w:val="sr-Cyrl-RS"/>
        </w:rPr>
        <w:t>)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</w:t>
      </w:r>
      <w:r w:rsidR="008C43F2">
        <w:rPr>
          <w:rFonts w:ascii="Times New Roman" w:hAnsi="Times New Roman" w:cs="Times New Roman"/>
          <w:sz w:val="24"/>
          <w:lang w:val="sr-Cyrl-RS"/>
        </w:rPr>
        <w:t>ђ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тач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2), 3), 4)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6)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односно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прималац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законом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7BB8BCB1" w14:textId="4D05F051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дужан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непризнатог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</w:t>
      </w:r>
      <w:r w:rsidR="008C43F2">
        <w:rPr>
          <w:rFonts w:ascii="Times New Roman" w:hAnsi="Times New Roman" w:cs="Times New Roman"/>
          <w:sz w:val="24"/>
          <w:lang w:val="sr-Cyrl-RS"/>
        </w:rPr>
        <w:t>з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повећа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утврђен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62</w:t>
      </w:r>
      <w:r w:rsidR="008C43F2">
        <w:rPr>
          <w:rFonts w:ascii="Times New Roman" w:hAnsi="Times New Roman" w:cs="Times New Roman"/>
          <w:sz w:val="24"/>
          <w:lang w:val="sr-Cyrl-RS"/>
        </w:rPr>
        <w:t>ж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поднесе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пријаву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792BBBDF" w14:textId="77777777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дужан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пријаву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достави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информације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томе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трансакције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изазвале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7.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повећао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поднео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пријаву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1DD357AB" w14:textId="77E12D69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Уз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8.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настале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6.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4FD70620" w14:textId="20AB9443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спровођења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ближе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уређује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C45F7F"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неусклађеношћу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00153433" w14:textId="77777777" w:rsidR="008C43F2" w:rsidRDefault="008C43F2" w:rsidP="008C43F2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50224DF3" w14:textId="4F1552C5" w:rsidR="008C43F2" w:rsidRPr="004E58E0" w:rsidRDefault="008C43F2" w:rsidP="008C43F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Обрнуте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</w:p>
    <w:p w14:paraId="0712CCA6" w14:textId="77777777" w:rsidR="00841C2E" w:rsidRPr="004E58E0" w:rsidRDefault="00841C2E" w:rsidP="00DA05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7CCC42" w14:textId="301F2488" w:rsidR="00841C2E" w:rsidRPr="004E58E0" w:rsidRDefault="00A67AF0" w:rsidP="008C43F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62</w:t>
      </w:r>
      <w:r>
        <w:rPr>
          <w:rFonts w:ascii="Times New Roman" w:hAnsi="Times New Roman" w:cs="Times New Roman"/>
          <w:sz w:val="24"/>
          <w:lang w:val="sr-Cyrl-RS"/>
        </w:rPr>
        <w:t>ж</w:t>
      </w:r>
    </w:p>
    <w:p w14:paraId="711B4DA5" w14:textId="35A0ED1A" w:rsidR="008C43F2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један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више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повезаних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нерезидентних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укупан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директан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индиректан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удео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најмање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50% </w:t>
      </w:r>
      <w:proofErr w:type="spellStart"/>
      <w:r w:rsidRPr="004E58E0">
        <w:rPr>
          <w:rFonts w:ascii="Times New Roman" w:hAnsi="Times New Roman" w:cs="Times New Roman"/>
          <w:sz w:val="24"/>
        </w:rPr>
        <w:t>гласачких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капитала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учествовање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добити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основаном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регистрованом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Републици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Србији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налазе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јурисдикцијама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којима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т</w:t>
      </w:r>
      <w:r w:rsidR="00297123">
        <w:rPr>
          <w:rFonts w:ascii="Times New Roman" w:hAnsi="Times New Roman" w:cs="Times New Roman"/>
          <w:sz w:val="24"/>
          <w:lang w:val="sr-Cyrl-RS"/>
        </w:rPr>
        <w:t>о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због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потребе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избегавања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остварених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оквиру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било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јурисдикције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58E0">
        <w:rPr>
          <w:rFonts w:ascii="Times New Roman" w:hAnsi="Times New Roman" w:cs="Times New Roman"/>
          <w:sz w:val="24"/>
        </w:rPr>
        <w:t>Одредба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независно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  <w:r w:rsidR="008C43F2">
        <w:rPr>
          <w:rFonts w:ascii="Times New Roman" w:hAnsi="Times New Roman" w:cs="Times New Roman"/>
          <w:sz w:val="24"/>
          <w:lang w:val="sr-Cyrl-RS"/>
        </w:rPr>
        <w:t xml:space="preserve"> </w:t>
      </w:r>
    </w:p>
    <w:p w14:paraId="4F2A2978" w14:textId="3F7E93D3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Одредбе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инвестиционе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фондове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2. </w:t>
      </w:r>
      <w:proofErr w:type="spellStart"/>
      <w:r w:rsidRPr="004E58E0">
        <w:rPr>
          <w:rFonts w:ascii="Times New Roman" w:hAnsi="Times New Roman" w:cs="Times New Roman"/>
          <w:sz w:val="24"/>
        </w:rPr>
        <w:t>став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8.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1F85B14B" w14:textId="77133982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спровођења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ближе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уређује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C752DE"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обрнутом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хибридном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неусклађеношћу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0D367F80" w14:textId="77777777" w:rsidR="008C43F2" w:rsidRDefault="008C43F2" w:rsidP="00DA05BB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28F164AB" w14:textId="77777777" w:rsidR="00297123" w:rsidRDefault="00297123" w:rsidP="008C43F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</w:p>
    <w:p w14:paraId="1289A5EA" w14:textId="79B4D236" w:rsidR="00A67AF0" w:rsidRPr="004E58E0" w:rsidRDefault="00A67AF0" w:rsidP="008C43F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lastRenderedPageBreak/>
        <w:t>Неусклађеност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резидентности</w:t>
      </w:r>
      <w:proofErr w:type="spellEnd"/>
    </w:p>
    <w:p w14:paraId="169535BB" w14:textId="77777777" w:rsidR="00A67AF0" w:rsidRDefault="00A67AF0" w:rsidP="00DA05BB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06BA6A5E" w14:textId="08894E80" w:rsidR="00841C2E" w:rsidRPr="004E58E0" w:rsidRDefault="00A67AF0" w:rsidP="008C43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sr-Cyrl-RS"/>
        </w:rPr>
        <w:t>Ч</w:t>
      </w:r>
      <w:proofErr w:type="spellStart"/>
      <w:r w:rsidR="009407A5" w:rsidRPr="004E58E0">
        <w:rPr>
          <w:rFonts w:ascii="Times New Roman" w:hAnsi="Times New Roman" w:cs="Times New Roman"/>
          <w:sz w:val="24"/>
        </w:rPr>
        <w:t>лан</w:t>
      </w:r>
      <w:proofErr w:type="spellEnd"/>
      <w:r w:rsidR="009407A5" w:rsidRPr="004E58E0">
        <w:rPr>
          <w:rFonts w:ascii="Times New Roman" w:hAnsi="Times New Roman" w:cs="Times New Roman"/>
          <w:sz w:val="24"/>
        </w:rPr>
        <w:t xml:space="preserve"> 62</w:t>
      </w:r>
      <w:r>
        <w:rPr>
          <w:rFonts w:ascii="Times New Roman" w:hAnsi="Times New Roman" w:cs="Times New Roman"/>
          <w:sz w:val="24"/>
          <w:lang w:val="sr-Cyrl-RS"/>
        </w:rPr>
        <w:t>з</w:t>
      </w:r>
    </w:p>
    <w:p w14:paraId="6F3D894D" w14:textId="77777777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E58E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Србије,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у </w:t>
      </w:r>
      <w:proofErr w:type="spellStart"/>
      <w:r w:rsidRPr="004E58E0">
        <w:rPr>
          <w:rFonts w:ascii="Times New Roman" w:hAnsi="Times New Roman" w:cs="Times New Roman"/>
          <w:sz w:val="24"/>
        </w:rPr>
        <w:t>некој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јурисдикцији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када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плаћање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трошкове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или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губитке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основице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јурисдикцији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исказати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признати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само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износа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другој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јурисдикцији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омогућује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пребијање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одбитка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приходом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двоструко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укључује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26C92F2F" w14:textId="77777777" w:rsidR="00841C2E" w:rsidRPr="004E58E0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случају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друга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јурисдикција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одбитак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ускраћује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држава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сматра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њој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складу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уговором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избегавању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двоструког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опорезивања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0F23DA3F" w14:textId="123E57AD" w:rsidR="00841C2E" w:rsidRPr="008C43F2" w:rsidRDefault="009407A5" w:rsidP="008C43F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спровођења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ближе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уређује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C45F7F">
        <w:rPr>
          <w:rFonts w:ascii="Times New Roman" w:hAnsi="Times New Roman" w:cs="Times New Roman"/>
          <w:sz w:val="24"/>
          <w:lang w:val="sr-Cyrl-RS"/>
        </w:rPr>
        <w:t>м</w:t>
      </w:r>
      <w:proofErr w:type="spellStart"/>
      <w:r w:rsidRPr="004E58E0">
        <w:rPr>
          <w:rFonts w:ascii="Times New Roman" w:hAnsi="Times New Roman" w:cs="Times New Roman"/>
          <w:sz w:val="24"/>
        </w:rPr>
        <w:t>инистар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финансија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вези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неусклађеношћу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резидентности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  <w:r w:rsidR="008C43F2" w:rsidRPr="004E58E0">
        <w:rPr>
          <w:rFonts w:ascii="Times New Roman" w:hAnsi="Times New Roman" w:cs="Times New Roman"/>
          <w:sz w:val="24"/>
        </w:rPr>
        <w:t>”</w:t>
      </w:r>
      <w:r w:rsidR="008C43F2">
        <w:rPr>
          <w:rFonts w:ascii="Times New Roman" w:hAnsi="Times New Roman" w:cs="Times New Roman"/>
          <w:sz w:val="24"/>
          <w:lang w:val="sr-Cyrl-RS"/>
        </w:rPr>
        <w:t>.</w:t>
      </w:r>
    </w:p>
    <w:p w14:paraId="6D7850E4" w14:textId="77777777" w:rsidR="00841C2E" w:rsidRPr="004E58E0" w:rsidRDefault="00841C2E" w:rsidP="008C43F2">
      <w:pPr>
        <w:spacing w:after="0"/>
        <w:rPr>
          <w:rFonts w:ascii="Times New Roman" w:hAnsi="Times New Roman" w:cs="Times New Roman"/>
        </w:rPr>
      </w:pPr>
    </w:p>
    <w:p w14:paraId="6F61D2F3" w14:textId="332A68BC" w:rsidR="00841C2E" w:rsidRPr="00A67AF0" w:rsidRDefault="00A67AF0" w:rsidP="00E41A3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Члан 17.</w:t>
      </w:r>
    </w:p>
    <w:p w14:paraId="625A6ED6" w14:textId="6AA4E2DA" w:rsidR="00E41A35" w:rsidRPr="004E58E0" w:rsidRDefault="00E41A35" w:rsidP="009F2BF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Подзаконски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спровођење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</w:t>
      </w:r>
      <w:r w:rsidR="00044F0D">
        <w:rPr>
          <w:rFonts w:ascii="Times New Roman" w:hAnsi="Times New Roman" w:cs="Times New Roman"/>
          <w:sz w:val="24"/>
          <w:lang w:val="sr-Cyrl-RS"/>
        </w:rPr>
        <w:t>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донеће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року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360 </w:t>
      </w:r>
      <w:proofErr w:type="spellStart"/>
      <w:r w:rsidRPr="004E58E0">
        <w:rPr>
          <w:rFonts w:ascii="Times New Roman" w:hAnsi="Times New Roman" w:cs="Times New Roman"/>
          <w:sz w:val="24"/>
        </w:rPr>
        <w:t>дана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 xml:space="preserve">почетка </w:t>
      </w:r>
      <w:r w:rsidR="0076138B">
        <w:rPr>
          <w:rFonts w:ascii="Times New Roman" w:hAnsi="Times New Roman" w:cs="Times New Roman"/>
          <w:sz w:val="24"/>
          <w:lang w:val="sr-Cyrl-RS"/>
        </w:rPr>
        <w:t>његове</w:t>
      </w:r>
      <w:r w:rsidRPr="004E58E0">
        <w:rPr>
          <w:rFonts w:ascii="Times New Roman" w:hAnsi="Times New Roman" w:cs="Times New Roman"/>
          <w:sz w:val="24"/>
        </w:rPr>
        <w:t>.</w:t>
      </w:r>
    </w:p>
    <w:p w14:paraId="425AFF54" w14:textId="529FA627" w:rsidR="00E41A35" w:rsidRPr="004E58E0" w:rsidRDefault="00E41A35" w:rsidP="00E41A3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доношења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подзаконских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аката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става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1. </w:t>
      </w:r>
      <w:proofErr w:type="spellStart"/>
      <w:r w:rsidRPr="004E58E0">
        <w:rPr>
          <w:rFonts w:ascii="Times New Roman" w:hAnsi="Times New Roman" w:cs="Times New Roman"/>
          <w:sz w:val="24"/>
        </w:rPr>
        <w:t>овог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примењиваће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подзаконски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акти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донети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основу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раније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r w:rsidR="0076138B">
        <w:rPr>
          <w:rFonts w:ascii="Times New Roman" w:hAnsi="Times New Roman" w:cs="Times New Roman"/>
          <w:sz w:val="24"/>
          <w:lang w:val="sr-Cyrl-RS"/>
        </w:rPr>
        <w:t xml:space="preserve">важећег </w:t>
      </w:r>
      <w:proofErr w:type="spellStart"/>
      <w:r w:rsidRPr="004E58E0">
        <w:rPr>
          <w:rFonts w:ascii="Times New Roman" w:hAnsi="Times New Roman" w:cs="Times New Roman"/>
          <w:sz w:val="24"/>
        </w:rPr>
        <w:t>закона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ако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нису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супротности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овим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законом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526CF82C" w14:textId="77777777" w:rsidR="00E41A35" w:rsidRDefault="00E41A35" w:rsidP="00E41A35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067297C9" w14:textId="3CEFCD3E" w:rsidR="00E41A35" w:rsidRDefault="00E41A35" w:rsidP="00E41A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Члан 18.</w:t>
      </w:r>
    </w:p>
    <w:p w14:paraId="0213C67B" w14:textId="1B00864D" w:rsidR="008E643B" w:rsidRPr="004E58E0" w:rsidRDefault="008E643B" w:rsidP="008E643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Порески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обвезник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који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31. </w:t>
      </w:r>
      <w:proofErr w:type="spellStart"/>
      <w:r w:rsidRPr="004E58E0">
        <w:rPr>
          <w:rFonts w:ascii="Times New Roman" w:hAnsi="Times New Roman" w:cs="Times New Roman"/>
          <w:sz w:val="24"/>
        </w:rPr>
        <w:t>децембра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2026. </w:t>
      </w:r>
      <w:proofErr w:type="spellStart"/>
      <w:r w:rsidRPr="004E58E0">
        <w:rPr>
          <w:rFonts w:ascii="Times New Roman" w:hAnsi="Times New Roman" w:cs="Times New Roman"/>
          <w:sz w:val="24"/>
        </w:rPr>
        <w:t>године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остварио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пореск</w:t>
      </w:r>
      <w:proofErr w:type="spellEnd"/>
      <w:r w:rsidR="00297123">
        <w:rPr>
          <w:rFonts w:ascii="Times New Roman" w:hAnsi="Times New Roman" w:cs="Times New Roman"/>
          <w:sz w:val="24"/>
          <w:lang w:val="sr-Cyrl-RS"/>
        </w:rPr>
        <w:t>е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подстицај</w:t>
      </w:r>
      <w:proofErr w:type="spellEnd"/>
      <w:r w:rsidR="00297123">
        <w:rPr>
          <w:rFonts w:ascii="Times New Roman" w:hAnsi="Times New Roman" w:cs="Times New Roman"/>
          <w:sz w:val="24"/>
          <w:lang w:val="sr-Cyrl-RS"/>
        </w:rPr>
        <w:t>е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из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чл</w:t>
      </w:r>
      <w:proofErr w:type="spellEnd"/>
      <w:r>
        <w:rPr>
          <w:rFonts w:ascii="Times New Roman" w:hAnsi="Times New Roman" w:cs="Times New Roman"/>
          <w:sz w:val="24"/>
          <w:lang w:val="sr-Cyrl-RS"/>
        </w:rPr>
        <w:t>.</w:t>
      </w:r>
      <w:r w:rsidRPr="004E58E0">
        <w:rPr>
          <w:rFonts w:ascii="Times New Roman" w:hAnsi="Times New Roman" w:cs="Times New Roman"/>
          <w:sz w:val="24"/>
        </w:rPr>
        <w:t xml:space="preserve"> 50а</w:t>
      </w:r>
      <w:r>
        <w:rPr>
          <w:rFonts w:ascii="Times New Roman" w:hAnsi="Times New Roman" w:cs="Times New Roman"/>
          <w:sz w:val="24"/>
          <w:lang w:val="sr-Cyrl-RS"/>
        </w:rPr>
        <w:t xml:space="preserve"> и 50ј</w:t>
      </w:r>
      <w:r w:rsidRPr="004E58E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З</w:t>
      </w:r>
      <w:proofErr w:type="spellStart"/>
      <w:r w:rsidRPr="004E58E0">
        <w:rPr>
          <w:rFonts w:ascii="Times New Roman" w:hAnsi="Times New Roman" w:cs="Times New Roman"/>
          <w:sz w:val="24"/>
        </w:rPr>
        <w:t>акона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E58E0">
        <w:rPr>
          <w:rFonts w:ascii="Times New Roman" w:hAnsi="Times New Roman" w:cs="Times New Roman"/>
          <w:sz w:val="24"/>
        </w:rPr>
        <w:t>порезу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добит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правних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лица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  <w:lang w:val="sr-Cyrl-RS"/>
        </w:rPr>
        <w:t>„</w:t>
      </w:r>
      <w:proofErr w:type="spellStart"/>
      <w:r w:rsidRPr="004E58E0">
        <w:rPr>
          <w:rFonts w:ascii="Times New Roman" w:hAnsi="Times New Roman" w:cs="Times New Roman"/>
          <w:sz w:val="24"/>
        </w:rPr>
        <w:t>Службени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гласник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РС”, </w:t>
      </w:r>
      <w:proofErr w:type="spellStart"/>
      <w:r w:rsidRPr="004E58E0">
        <w:rPr>
          <w:rFonts w:ascii="Times New Roman" w:hAnsi="Times New Roman" w:cs="Times New Roman"/>
          <w:sz w:val="24"/>
        </w:rPr>
        <w:t>бр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25/2001, 80/2002, 80/2002 - </w:t>
      </w:r>
      <w:proofErr w:type="spellStart"/>
      <w:r w:rsidRPr="004E58E0">
        <w:rPr>
          <w:rFonts w:ascii="Times New Roman" w:hAnsi="Times New Roman" w:cs="Times New Roman"/>
          <w:sz w:val="24"/>
        </w:rPr>
        <w:t>др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58E0">
        <w:rPr>
          <w:rFonts w:ascii="Times New Roman" w:hAnsi="Times New Roman" w:cs="Times New Roman"/>
          <w:sz w:val="24"/>
        </w:rPr>
        <w:t>закон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43/2003, 84/2004, 18/2010, 101/2011, 119/2012, 47/2013, 108/2013, 68/2014 - </w:t>
      </w:r>
      <w:proofErr w:type="spellStart"/>
      <w:r w:rsidRPr="004E58E0">
        <w:rPr>
          <w:rFonts w:ascii="Times New Roman" w:hAnsi="Times New Roman" w:cs="Times New Roman"/>
          <w:sz w:val="24"/>
        </w:rPr>
        <w:t>др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E58E0">
        <w:rPr>
          <w:rFonts w:ascii="Times New Roman" w:hAnsi="Times New Roman" w:cs="Times New Roman"/>
          <w:sz w:val="24"/>
        </w:rPr>
        <w:t>закон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142/2014, 91/2015 - </w:t>
      </w:r>
      <w:proofErr w:type="spellStart"/>
      <w:r w:rsidRPr="004E58E0">
        <w:rPr>
          <w:rFonts w:ascii="Times New Roman" w:hAnsi="Times New Roman" w:cs="Times New Roman"/>
          <w:sz w:val="24"/>
        </w:rPr>
        <w:t>аутентично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тумачење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112/2015, 113/2017, 95/2018, 86/2019, 153/2020, 118/2021 и 94/2024) и </w:t>
      </w:r>
      <w:proofErr w:type="spellStart"/>
      <w:r w:rsidRPr="004E58E0">
        <w:rPr>
          <w:rFonts w:ascii="Times New Roman" w:hAnsi="Times New Roman" w:cs="Times New Roman"/>
          <w:sz w:val="24"/>
        </w:rPr>
        <w:t>исказао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податке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билансу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пореској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пријави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2026. </w:t>
      </w:r>
      <w:proofErr w:type="spellStart"/>
      <w:r w:rsidRPr="004E58E0">
        <w:rPr>
          <w:rFonts w:ascii="Times New Roman" w:hAnsi="Times New Roman" w:cs="Times New Roman"/>
          <w:sz w:val="24"/>
        </w:rPr>
        <w:t>годину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58E0">
        <w:rPr>
          <w:rFonts w:ascii="Times New Roman" w:hAnsi="Times New Roman" w:cs="Times New Roman"/>
          <w:sz w:val="24"/>
        </w:rPr>
        <w:t>може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право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користи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до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истека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рока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начин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прописан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тим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законом</w:t>
      </w:r>
      <w:proofErr w:type="spellEnd"/>
      <w:r w:rsidRPr="004E58E0">
        <w:rPr>
          <w:rFonts w:ascii="Times New Roman" w:hAnsi="Times New Roman" w:cs="Times New Roman"/>
          <w:sz w:val="24"/>
        </w:rPr>
        <w:t>.</w:t>
      </w:r>
    </w:p>
    <w:p w14:paraId="5EECAB1F" w14:textId="77777777" w:rsidR="008E643B" w:rsidRDefault="008E643B" w:rsidP="008E643B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240DF40E" w14:textId="4D0BC3A8" w:rsidR="008E643B" w:rsidRPr="00A67AF0" w:rsidRDefault="008E643B" w:rsidP="008E643B">
      <w:pPr>
        <w:spacing w:after="0"/>
        <w:jc w:val="center"/>
        <w:rPr>
          <w:rFonts w:ascii="Times New Roman" w:hAnsi="Times New Roman" w:cs="Times New Roman"/>
          <w:bCs/>
        </w:rPr>
      </w:pPr>
      <w:r w:rsidRPr="00A67AF0">
        <w:rPr>
          <w:rFonts w:ascii="Times New Roman" w:hAnsi="Times New Roman" w:cs="Times New Roman"/>
          <w:bCs/>
          <w:sz w:val="24"/>
          <w:lang w:val="sr-Cyrl-RS"/>
        </w:rPr>
        <w:t>Члан 1</w:t>
      </w:r>
      <w:r w:rsidR="00CA3ECA">
        <w:rPr>
          <w:rFonts w:ascii="Times New Roman" w:hAnsi="Times New Roman" w:cs="Times New Roman"/>
          <w:bCs/>
          <w:sz w:val="24"/>
          <w:lang w:val="sr-Cyrl-RS"/>
        </w:rPr>
        <w:t>9</w:t>
      </w:r>
      <w:r w:rsidRPr="00A67AF0">
        <w:rPr>
          <w:rFonts w:ascii="Times New Roman" w:hAnsi="Times New Roman" w:cs="Times New Roman"/>
          <w:bCs/>
          <w:sz w:val="24"/>
          <w:lang w:val="sr-Cyrl-RS"/>
        </w:rPr>
        <w:t>.</w:t>
      </w:r>
    </w:p>
    <w:p w14:paraId="6200783E" w14:textId="65EEB95A" w:rsidR="00044F0D" w:rsidRDefault="009407A5" w:rsidP="00044F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proofErr w:type="spellStart"/>
      <w:r w:rsidRPr="004E58E0">
        <w:rPr>
          <w:rFonts w:ascii="Times New Roman" w:hAnsi="Times New Roman" w:cs="Times New Roman"/>
          <w:sz w:val="24"/>
        </w:rPr>
        <w:t>Овај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закон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ступа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снагу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осмог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објављивања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у „</w:t>
      </w:r>
      <w:proofErr w:type="spellStart"/>
      <w:r w:rsidRPr="004E58E0">
        <w:rPr>
          <w:rFonts w:ascii="Times New Roman" w:hAnsi="Times New Roman" w:cs="Times New Roman"/>
          <w:sz w:val="24"/>
        </w:rPr>
        <w:t>Службеном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гласнику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Србије”</w:t>
      </w:r>
      <w:r w:rsidR="008E643B">
        <w:rPr>
          <w:rFonts w:ascii="Times New Roman" w:hAnsi="Times New Roman" w:cs="Times New Roman"/>
          <w:sz w:val="24"/>
          <w:lang w:val="sr-Cyrl-RS"/>
        </w:rPr>
        <w:t xml:space="preserve">, а </w:t>
      </w:r>
      <w:proofErr w:type="spellStart"/>
      <w:r w:rsidRPr="004E58E0">
        <w:rPr>
          <w:rFonts w:ascii="Times New Roman" w:hAnsi="Times New Roman" w:cs="Times New Roman"/>
          <w:sz w:val="24"/>
        </w:rPr>
        <w:t>примењуј</w:t>
      </w:r>
      <w:proofErr w:type="spellEnd"/>
      <w:r w:rsidR="00CA3ECA">
        <w:rPr>
          <w:rFonts w:ascii="Times New Roman" w:hAnsi="Times New Roman" w:cs="Times New Roman"/>
          <w:sz w:val="24"/>
          <w:lang w:val="sr-Cyrl-RS"/>
        </w:rPr>
        <w:t>е се</w:t>
      </w:r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од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дана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приступања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Републике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Србије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Европској</w:t>
      </w:r>
      <w:proofErr w:type="spellEnd"/>
      <w:r w:rsidRPr="004E58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E0">
        <w:rPr>
          <w:rFonts w:ascii="Times New Roman" w:hAnsi="Times New Roman" w:cs="Times New Roman"/>
          <w:sz w:val="24"/>
        </w:rPr>
        <w:t>Унији</w:t>
      </w:r>
      <w:proofErr w:type="spellEnd"/>
      <w:r w:rsidR="00044F0D">
        <w:rPr>
          <w:rFonts w:ascii="Times New Roman" w:hAnsi="Times New Roman" w:cs="Times New Roman"/>
          <w:sz w:val="24"/>
          <w:lang w:val="sr-Cyrl-RS"/>
        </w:rPr>
        <w:t xml:space="preserve">, изузев одредаба чл. 2, 3, 6. до 14. овог закона које се примењују од </w:t>
      </w:r>
      <w:proofErr w:type="spellStart"/>
      <w:r w:rsidR="00044F0D">
        <w:rPr>
          <w:rFonts w:ascii="Times New Roman" w:hAnsi="Times New Roman" w:cs="Times New Roman"/>
          <w:sz w:val="24"/>
          <w:lang w:val="sr-Cyrl-RS"/>
        </w:rPr>
        <w:t>од</w:t>
      </w:r>
      <w:proofErr w:type="spellEnd"/>
      <w:r w:rsidR="00044F0D">
        <w:rPr>
          <w:rFonts w:ascii="Times New Roman" w:hAnsi="Times New Roman" w:cs="Times New Roman"/>
          <w:sz w:val="24"/>
          <w:lang w:val="sr-Cyrl-RS"/>
        </w:rPr>
        <w:t xml:space="preserve"> 1. јануара 2027. године.</w:t>
      </w:r>
    </w:p>
    <w:p w14:paraId="26DB3B94" w14:textId="4711C6ED" w:rsidR="00841C2E" w:rsidRPr="00CA3ECA" w:rsidRDefault="00841C2E" w:rsidP="00CA3EC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C802BFF" w14:textId="77777777" w:rsidR="00841C2E" w:rsidRPr="004E58E0" w:rsidRDefault="00841C2E" w:rsidP="00CA3ECA">
      <w:pPr>
        <w:spacing w:after="0"/>
        <w:jc w:val="both"/>
        <w:rPr>
          <w:rFonts w:ascii="Times New Roman" w:hAnsi="Times New Roman" w:cs="Times New Roman"/>
        </w:rPr>
      </w:pPr>
    </w:p>
    <w:sectPr w:rsidR="00841C2E" w:rsidRPr="004E58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17BB" w14:textId="77777777" w:rsidR="002261B2" w:rsidRDefault="002261B2" w:rsidP="00B61385">
      <w:pPr>
        <w:spacing w:after="0" w:line="240" w:lineRule="auto"/>
      </w:pPr>
      <w:r>
        <w:separator/>
      </w:r>
    </w:p>
  </w:endnote>
  <w:endnote w:type="continuationSeparator" w:id="0">
    <w:p w14:paraId="3E601433" w14:textId="77777777" w:rsidR="002261B2" w:rsidRDefault="002261B2" w:rsidP="00B6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5FFE" w14:textId="77777777" w:rsidR="002261B2" w:rsidRDefault="002261B2" w:rsidP="00B61385">
      <w:pPr>
        <w:spacing w:after="0" w:line="240" w:lineRule="auto"/>
      </w:pPr>
      <w:r>
        <w:separator/>
      </w:r>
    </w:p>
  </w:footnote>
  <w:footnote w:type="continuationSeparator" w:id="0">
    <w:p w14:paraId="0B00CA65" w14:textId="77777777" w:rsidR="002261B2" w:rsidRDefault="002261B2" w:rsidP="00B61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1B0E4D"/>
    <w:multiLevelType w:val="hybridMultilevel"/>
    <w:tmpl w:val="28BAEFA8"/>
    <w:lvl w:ilvl="0" w:tplc="E43C58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85DA8"/>
    <w:multiLevelType w:val="hybridMultilevel"/>
    <w:tmpl w:val="3B9EA05E"/>
    <w:lvl w:ilvl="0" w:tplc="EEDC30F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71084A"/>
    <w:multiLevelType w:val="hybridMultilevel"/>
    <w:tmpl w:val="C83C4A3C"/>
    <w:lvl w:ilvl="0" w:tplc="C8A046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80A59"/>
    <w:multiLevelType w:val="hybridMultilevel"/>
    <w:tmpl w:val="0E622B56"/>
    <w:lvl w:ilvl="0" w:tplc="493621C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662986"/>
    <w:multiLevelType w:val="hybridMultilevel"/>
    <w:tmpl w:val="D3EE0332"/>
    <w:lvl w:ilvl="0" w:tplc="4DF4F37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47579"/>
    <w:multiLevelType w:val="hybridMultilevel"/>
    <w:tmpl w:val="F508FF98"/>
    <w:lvl w:ilvl="0" w:tplc="28804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1C3A10"/>
    <w:multiLevelType w:val="hybridMultilevel"/>
    <w:tmpl w:val="4C167E56"/>
    <w:lvl w:ilvl="0" w:tplc="42CAB7E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E082F"/>
    <w:multiLevelType w:val="hybridMultilevel"/>
    <w:tmpl w:val="54C20ADA"/>
    <w:lvl w:ilvl="0" w:tplc="CA38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B1532"/>
    <w:multiLevelType w:val="hybridMultilevel"/>
    <w:tmpl w:val="460EDF5A"/>
    <w:lvl w:ilvl="0" w:tplc="CC4AA73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598609">
    <w:abstractNumId w:val="8"/>
  </w:num>
  <w:num w:numId="2" w16cid:durableId="440682953">
    <w:abstractNumId w:val="6"/>
  </w:num>
  <w:num w:numId="3" w16cid:durableId="1874613730">
    <w:abstractNumId w:val="5"/>
  </w:num>
  <w:num w:numId="4" w16cid:durableId="416943156">
    <w:abstractNumId w:val="4"/>
  </w:num>
  <w:num w:numId="5" w16cid:durableId="942807444">
    <w:abstractNumId w:val="7"/>
  </w:num>
  <w:num w:numId="6" w16cid:durableId="1067150106">
    <w:abstractNumId w:val="3"/>
  </w:num>
  <w:num w:numId="7" w16cid:durableId="874538818">
    <w:abstractNumId w:val="2"/>
  </w:num>
  <w:num w:numId="8" w16cid:durableId="387152692">
    <w:abstractNumId w:val="1"/>
  </w:num>
  <w:num w:numId="9" w16cid:durableId="757167761">
    <w:abstractNumId w:val="0"/>
  </w:num>
  <w:num w:numId="10" w16cid:durableId="1077870955">
    <w:abstractNumId w:val="12"/>
  </w:num>
  <w:num w:numId="11" w16cid:durableId="393161419">
    <w:abstractNumId w:val="11"/>
  </w:num>
  <w:num w:numId="12" w16cid:durableId="718823062">
    <w:abstractNumId w:val="17"/>
  </w:num>
  <w:num w:numId="13" w16cid:durableId="864825294">
    <w:abstractNumId w:val="13"/>
  </w:num>
  <w:num w:numId="14" w16cid:durableId="1822770034">
    <w:abstractNumId w:val="15"/>
  </w:num>
  <w:num w:numId="15" w16cid:durableId="1223954341">
    <w:abstractNumId w:val="16"/>
  </w:num>
  <w:num w:numId="16" w16cid:durableId="400182326">
    <w:abstractNumId w:val="9"/>
  </w:num>
  <w:num w:numId="17" w16cid:durableId="1118064464">
    <w:abstractNumId w:val="10"/>
  </w:num>
  <w:num w:numId="18" w16cid:durableId="818155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193"/>
    <w:rsid w:val="00021F1F"/>
    <w:rsid w:val="00034616"/>
    <w:rsid w:val="00044F0D"/>
    <w:rsid w:val="0006063C"/>
    <w:rsid w:val="00082CBF"/>
    <w:rsid w:val="000E2453"/>
    <w:rsid w:val="000F35AF"/>
    <w:rsid w:val="0015074B"/>
    <w:rsid w:val="001523B7"/>
    <w:rsid w:val="00161601"/>
    <w:rsid w:val="001A75B6"/>
    <w:rsid w:val="00223FCE"/>
    <w:rsid w:val="002261B2"/>
    <w:rsid w:val="00237144"/>
    <w:rsid w:val="0029639D"/>
    <w:rsid w:val="002965AC"/>
    <w:rsid w:val="00297123"/>
    <w:rsid w:val="002F3AC4"/>
    <w:rsid w:val="00311F44"/>
    <w:rsid w:val="00326F90"/>
    <w:rsid w:val="00331038"/>
    <w:rsid w:val="0049647C"/>
    <w:rsid w:val="004B5872"/>
    <w:rsid w:val="004E58E0"/>
    <w:rsid w:val="00595B47"/>
    <w:rsid w:val="005F516D"/>
    <w:rsid w:val="0061329B"/>
    <w:rsid w:val="00633BDE"/>
    <w:rsid w:val="0063518E"/>
    <w:rsid w:val="006877E7"/>
    <w:rsid w:val="006B1DA6"/>
    <w:rsid w:val="00753FF4"/>
    <w:rsid w:val="0076138B"/>
    <w:rsid w:val="00765A8D"/>
    <w:rsid w:val="00776BBD"/>
    <w:rsid w:val="007B70CB"/>
    <w:rsid w:val="007F5CE8"/>
    <w:rsid w:val="00823D0B"/>
    <w:rsid w:val="00841C2E"/>
    <w:rsid w:val="008510DB"/>
    <w:rsid w:val="00854F98"/>
    <w:rsid w:val="0087579A"/>
    <w:rsid w:val="00887CD3"/>
    <w:rsid w:val="008C43F2"/>
    <w:rsid w:val="008C6E44"/>
    <w:rsid w:val="008E643B"/>
    <w:rsid w:val="0092443D"/>
    <w:rsid w:val="009407A5"/>
    <w:rsid w:val="009528A2"/>
    <w:rsid w:val="009811A4"/>
    <w:rsid w:val="009E4B30"/>
    <w:rsid w:val="009F2BFA"/>
    <w:rsid w:val="00A67AF0"/>
    <w:rsid w:val="00A875A6"/>
    <w:rsid w:val="00AA1D8D"/>
    <w:rsid w:val="00AA26BB"/>
    <w:rsid w:val="00AC696B"/>
    <w:rsid w:val="00AD0238"/>
    <w:rsid w:val="00AD5C46"/>
    <w:rsid w:val="00AE12D7"/>
    <w:rsid w:val="00B47730"/>
    <w:rsid w:val="00B61385"/>
    <w:rsid w:val="00B721D9"/>
    <w:rsid w:val="00BB1A19"/>
    <w:rsid w:val="00BB4823"/>
    <w:rsid w:val="00BE3F6B"/>
    <w:rsid w:val="00C45F7F"/>
    <w:rsid w:val="00C7135C"/>
    <w:rsid w:val="00C752DE"/>
    <w:rsid w:val="00CA3ECA"/>
    <w:rsid w:val="00CA53AB"/>
    <w:rsid w:val="00CB0664"/>
    <w:rsid w:val="00CD20CA"/>
    <w:rsid w:val="00D07DE6"/>
    <w:rsid w:val="00D11A8D"/>
    <w:rsid w:val="00D20117"/>
    <w:rsid w:val="00D5163E"/>
    <w:rsid w:val="00D9414E"/>
    <w:rsid w:val="00DA05BB"/>
    <w:rsid w:val="00E41A35"/>
    <w:rsid w:val="00E77C43"/>
    <w:rsid w:val="00F056ED"/>
    <w:rsid w:val="00F22DFF"/>
    <w:rsid w:val="00F415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127045"/>
  <w14:defaultImageDpi w14:val="330"/>
  <w15:docId w15:val="{32D40EB4-4FF5-4DAA-8D86-E5AE56F2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8792</Words>
  <Characters>50118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Mirić</dc:creator>
  <cp:keywords/>
  <dc:description/>
  <cp:lastModifiedBy>Biljana Mirić</cp:lastModifiedBy>
  <cp:revision>13</cp:revision>
  <cp:lastPrinted>2026-05-26T08:33:00Z</cp:lastPrinted>
  <dcterms:created xsi:type="dcterms:W3CDTF">2026-05-25T12:17:00Z</dcterms:created>
  <dcterms:modified xsi:type="dcterms:W3CDTF">2026-05-27T13:49:00Z</dcterms:modified>
  <cp:category/>
</cp:coreProperties>
</file>