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FA" w:rsidRDefault="0054545B">
      <w:pPr>
        <w:spacing w:after="150"/>
      </w:pPr>
      <w:bookmarkStart w:id="0" w:name="_GoBack"/>
      <w:bookmarkEnd w:id="0"/>
      <w:r>
        <w:rPr>
          <w:color w:val="000000"/>
        </w:rPr>
        <w:t xml:space="preserve">На основу члана 273. став 7. Закона о накнадама за коришћење јавних добара („Службени гласник РС”, бр. 95/18, 49/19 и 92/23) и члана 17. став </w:t>
      </w:r>
      <w:r>
        <w:rPr>
          <w:color w:val="000000"/>
        </w:rPr>
        <w:t>1. Закона о Влади („Службени гласник РС”, бр. 55/05, 71/05 – исправка, 101/07, 65/08, 16/11, 68/12 – УС, 72/12, 7/14 – УС, 44/14 и 30/18 – др. закон),</w:t>
      </w:r>
    </w:p>
    <w:p w:rsidR="00C86EFA" w:rsidRDefault="0054545B">
      <w:pPr>
        <w:spacing w:after="150"/>
      </w:pPr>
      <w:r>
        <w:rPr>
          <w:color w:val="000000"/>
        </w:rPr>
        <w:t>Влада објављује</w:t>
      </w:r>
    </w:p>
    <w:p w:rsidR="00C86EFA" w:rsidRDefault="0054545B">
      <w:pPr>
        <w:spacing w:after="225"/>
        <w:jc w:val="center"/>
      </w:pPr>
      <w:r>
        <w:rPr>
          <w:b/>
          <w:color w:val="000000"/>
        </w:rPr>
        <w:t>УСКЛАЂЕНЕ ДИНАРСКЕ ИЗНОСЕ</w:t>
      </w:r>
    </w:p>
    <w:p w:rsidR="00C86EFA" w:rsidRDefault="0054545B">
      <w:pPr>
        <w:spacing w:after="150"/>
        <w:jc w:val="center"/>
      </w:pPr>
      <w:r>
        <w:rPr>
          <w:b/>
          <w:color w:val="000000"/>
        </w:rPr>
        <w:t>накнада прописаних Законом о накнадама за коришћење јавних доба</w:t>
      </w:r>
      <w:r>
        <w:rPr>
          <w:b/>
          <w:color w:val="000000"/>
        </w:rPr>
        <w:t>ра</w:t>
      </w:r>
    </w:p>
    <w:p w:rsidR="00C86EFA" w:rsidRDefault="0054545B">
      <w:pPr>
        <w:spacing w:after="150"/>
      </w:pPr>
      <w:r>
        <w:rPr>
          <w:color w:val="000000"/>
        </w:rPr>
        <w:t>1. Динарски износи накнада прописаних Законом о накнадама за коришћење јавних добара („Службени гласник РС”, бр. 95/18, 49/19 и 92/23 – у даљем тексту: Закон), усклађују се годишњим индексом потрошачких цена, који је објавио Републички завод за статисти</w:t>
      </w:r>
      <w:r>
        <w:rPr>
          <w:color w:val="000000"/>
        </w:rPr>
        <w:t>ку, за период од 1. октобра 2022. године до 30. септембра 2023. године:</w:t>
      </w:r>
    </w:p>
    <w:p w:rsidR="00C86EFA" w:rsidRDefault="0054545B">
      <w:pPr>
        <w:spacing w:after="150"/>
      </w:pPr>
      <w:r>
        <w:rPr>
          <w:color w:val="000000"/>
        </w:rPr>
        <w:t>1) Усклађени динарски износи накнада из Прилога 1, Табела 1.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7"/>
        <w:gridCol w:w="6239"/>
        <w:gridCol w:w="2142"/>
      </w:tblGrid>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нaкнaдe (РСД)</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Подаци и документација настали на основу изведених основних геоло</w:t>
            </w:r>
            <w:r>
              <w:rPr>
                <w:color w:val="000000"/>
              </w:rPr>
              <w:t>шких истраживања пре 24. јануара 1994. године, као и геолошке документације за коју не постоји спецификација изведених истраживања по врсти и обиму и исказана вредност изведених геолошких истраживања, у зависности од врсте геолошке документације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w:t>
            </w:r>
            <w:r>
              <w:rPr>
                <w:color w:val="000000"/>
              </w:rPr>
              <w:t>годишње извештаје и елаборате о резултатима основних геолошких истраживања:</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елаборате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3.965.690</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849.791</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 и елаборате о резултатима основних истраживања геолошке средине (инжењерскогеолошка, геотехн</w:t>
            </w:r>
            <w:r>
              <w:rPr>
                <w:color w:val="000000"/>
              </w:rPr>
              <w:t>ичка, геофизичка, сеизмолошка и сл):</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елаборате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2.832.636</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566.527</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3)</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 и елаборате о резултатима основних геолошких истраживања металичних минералних сировина:</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елаборате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9.064.435</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w:t>
            </w:r>
            <w:r>
              <w:rPr>
                <w:color w:val="000000"/>
              </w:rPr>
              <w:t>годишње извештаје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849.791</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 и елаборате о резултатима основних геолошких истраживања енергетских минералних сировина:</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елаборате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6.231.799</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566.527</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годишње извештаје и елаборате о резултатима </w:t>
            </w:r>
            <w:r>
              <w:rPr>
                <w:color w:val="000000"/>
              </w:rPr>
              <w:t>основних геолошких истраживања неметаличних минералних сировина:</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елаборате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1.699.582</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339.916</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 и елаборате о резултатима основних геолошких истраживања подземних вода</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елаборате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2.832.636</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566.527</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 и елаборате о резултатима основних геолошких истраживања геотермалних ресурса:</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елаборате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2.266.109</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годишње извештаје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566.527</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годишње извештаје о изради геолошких карата – </w:t>
            </w:r>
            <w:r>
              <w:rPr>
                <w:color w:val="000000"/>
              </w:rPr>
              <w:t>прегледне, основне, тематске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283.264</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податке и документацију на нивоу студија и експертиза:</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студије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1.133.054</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експертизе</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283.264</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Штампане, векторизоване, скениране и геореференциране геолошке карте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штампане </w:t>
            </w:r>
            <w:r>
              <w:rPr>
                <w:color w:val="000000"/>
              </w:rPr>
              <w:t>геолошке карате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лист основне геолошке, хидрогеолошке и инжењерскогеолошке карте размере 1:100.000,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7.931</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лист тематске геолошке карте размере 1:50.000,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лист прегледне геолошке карте размере </w:t>
            </w:r>
            <w:r>
              <w:rPr>
                <w:color w:val="000000"/>
              </w:rPr>
              <w:t>1:200.000 и ситније,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10.198</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векторизоване геолошке карате са тумачем у „pdf” формату</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лист основне геолошке, хидрогеолошке и инжењерскогеолошке карте размере 1:100.000,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11.331</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лист тематске геолошке карте размер</w:t>
            </w:r>
            <w:r>
              <w:rPr>
                <w:color w:val="000000"/>
              </w:rPr>
              <w:t>е 1:50.000,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9.064</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лист прегледне геолошке, хидрогеолошке и инжењерскогеолошке карте размере 1:200.000 и ситније,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18.129</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скениране и геореференциране геолошке карате са тумачем у „pdf” формату</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лист основне </w:t>
            </w:r>
            <w:r>
              <w:rPr>
                <w:color w:val="000000"/>
              </w:rPr>
              <w:t>геолошке, хидрогеолошке и инжењерскогеолошке карте размере 1:100.000,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лист тематске геолошке карте размере 1:50.000, са 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4.533</w:t>
            </w:r>
          </w:p>
        </w:tc>
      </w:tr>
      <w:tr w:rsidR="00C86EFA">
        <w:trPr>
          <w:trHeight w:val="45"/>
          <w:tblCellSpacing w:w="0" w:type="auto"/>
        </w:trPr>
        <w:tc>
          <w:tcPr>
            <w:tcW w:w="9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0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лист прегледне геолошке, хидрогеолошке и инжењерскогеолошке карте размере 1:200.000, са </w:t>
            </w:r>
            <w:r>
              <w:rPr>
                <w:color w:val="000000"/>
              </w:rPr>
              <w:t>тумачем</w:t>
            </w:r>
          </w:p>
        </w:tc>
        <w:tc>
          <w:tcPr>
            <w:tcW w:w="30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9.064</w:t>
            </w:r>
          </w:p>
        </w:tc>
      </w:tr>
    </w:tbl>
    <w:p w:rsidR="00C86EFA" w:rsidRDefault="0054545B">
      <w:pPr>
        <w:spacing w:after="150"/>
      </w:pPr>
      <w:r>
        <w:rPr>
          <w:color w:val="000000"/>
        </w:rPr>
        <w:t>2) Усклађени динарски износи накнада из Прилога 1, Табела 3.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12"/>
        <w:gridCol w:w="3163"/>
        <w:gridCol w:w="4553"/>
      </w:tblGrid>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 (РСД/t)</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Техничко-грађевински камен – седиментне и метаморфне стене:</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доломит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доломитисани 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4)</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мермерисани 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мермерисани доломит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мермер</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Техничко-грађевински камен – магматске стене:</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гранит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гранодиорит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трахит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дацит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андезит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андезит – базалт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базалт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дијабаз</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амфиболит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габро</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Архитектонско-грађевински камен:</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гранит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гранодиорит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базалт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мермер</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кречњачка бреча</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мермерна бреча</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травертин</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бигар – сига</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мермерни оникс</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59,49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Глине и сировине за опекарску и керамичку индустрију:</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керамичка глина</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31,73</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опекарска глина</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лес</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4)</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ватростална глина</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26,06</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каолинитисани гранит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31,73</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фелдспат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31,73</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Сировине за цементну индустрију и индустрију креча:</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лапорац</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лапоровити 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гипс</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26,06</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све врсте туфова</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26,06</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Калцијум-карбонатна сировина као пунило за индустрију боја и лакова, </w:t>
            </w:r>
            <w:r>
              <w:rPr>
                <w:color w:val="000000"/>
              </w:rPr>
              <w:t>фасадних и термоизолационих материјала и у другим индустријским гранама:</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мермер</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калцит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доломит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доломитисани 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мермерисани 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кречњак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Кварцни песак и пешчар, грађевински песак и </w:t>
            </w:r>
            <w:r>
              <w:rPr>
                <w:color w:val="000000"/>
              </w:rPr>
              <w:t>шљунак:</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кварцни песак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59,00</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грађевински песак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грађевински шљунак</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кварцни пешчар</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26,06</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Сировине за ватросталну и друге индустрије:</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магнезит</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66,29</w:t>
            </w:r>
          </w:p>
        </w:tc>
      </w:tr>
      <w:tr w:rsidR="00C86EFA">
        <w:trPr>
          <w:trHeight w:val="45"/>
          <w:tblCellSpacing w:w="0" w:type="auto"/>
        </w:trPr>
        <w:tc>
          <w:tcPr>
            <w:tcW w:w="3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7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бентонитска глина</w:t>
            </w:r>
          </w:p>
        </w:tc>
        <w:tc>
          <w:tcPr>
            <w:tcW w:w="737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w:t>
            </w:r>
          </w:p>
        </w:tc>
      </w:tr>
    </w:tbl>
    <w:p w:rsidR="00C86EFA" w:rsidRDefault="0054545B">
      <w:pPr>
        <w:spacing w:after="150"/>
      </w:pPr>
      <w:r>
        <w:rPr>
          <w:color w:val="000000"/>
        </w:rPr>
        <w:t>НAПOМEНA:</w:t>
      </w:r>
    </w:p>
    <w:p w:rsidR="00C86EFA" w:rsidRDefault="0054545B">
      <w:pPr>
        <w:spacing w:after="150"/>
      </w:pPr>
      <w:r>
        <w:rPr>
          <w:color w:val="000000"/>
        </w:rPr>
        <w:t xml:space="preserve">Накнада се утврђује у динарском </w:t>
      </w:r>
      <w:r>
        <w:rPr>
          <w:color w:val="000000"/>
        </w:rPr>
        <w:t>износу по тони (t) ископане минералне сировине.</w:t>
      </w:r>
    </w:p>
    <w:p w:rsidR="00C86EFA" w:rsidRDefault="0054545B">
      <w:pPr>
        <w:spacing w:after="150"/>
      </w:pPr>
      <w:r>
        <w:rPr>
          <w:color w:val="000000"/>
        </w:rPr>
        <w:t>3) Усклађени динарски износ накнаде из Прилога 1, Табела 4. Закона,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98"/>
        <w:gridCol w:w="1859"/>
        <w:gridCol w:w="5971"/>
      </w:tblGrid>
      <w:tr w:rsidR="00C86EFA">
        <w:trPr>
          <w:trHeight w:val="45"/>
          <w:tblCellSpacing w:w="0" w:type="auto"/>
        </w:trPr>
        <w:tc>
          <w:tcPr>
            <w:tcW w:w="21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РБ</w:t>
            </w:r>
          </w:p>
        </w:tc>
        <w:tc>
          <w:tcPr>
            <w:tcW w:w="1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w:t>
            </w:r>
          </w:p>
        </w:tc>
        <w:tc>
          <w:tcPr>
            <w:tcW w:w="1066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 (РСД/1000 m³)</w:t>
            </w:r>
          </w:p>
        </w:tc>
      </w:tr>
      <w:tr w:rsidR="00C86EFA">
        <w:trPr>
          <w:trHeight w:val="45"/>
          <w:tblCellSpacing w:w="0" w:type="auto"/>
        </w:trPr>
        <w:tc>
          <w:tcPr>
            <w:tcW w:w="21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искоришћени угљендиоксид</w:t>
            </w:r>
          </w:p>
        </w:tc>
        <w:tc>
          <w:tcPr>
            <w:tcW w:w="1066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100,84</w:t>
            </w:r>
          </w:p>
        </w:tc>
      </w:tr>
    </w:tbl>
    <w:p w:rsidR="00C86EFA" w:rsidRDefault="0054545B">
      <w:pPr>
        <w:spacing w:after="150"/>
      </w:pPr>
      <w:r>
        <w:rPr>
          <w:color w:val="000000"/>
        </w:rPr>
        <w:t xml:space="preserve">4) Усклађени динарски износи накнаде из </w:t>
      </w:r>
      <w:r>
        <w:rPr>
          <w:color w:val="000000"/>
        </w:rPr>
        <w:t>Прилога 3, Табела 1. Закона, по предмету плаћања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02"/>
        <w:gridCol w:w="5171"/>
        <w:gridCol w:w="1556"/>
        <w:gridCol w:w="1499"/>
      </w:tblGrid>
      <w:tr w:rsidR="00C86EFA">
        <w:trPr>
          <w:trHeight w:val="45"/>
          <w:tblCellSpacing w:w="0" w:type="auto"/>
        </w:trPr>
        <w:tc>
          <w:tcPr>
            <w:tcW w:w="144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9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плаћања накнаде</w:t>
            </w:r>
          </w:p>
        </w:tc>
        <w:tc>
          <w:tcPr>
            <w:tcW w:w="186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17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 износ у РСД</w:t>
            </w:r>
          </w:p>
        </w:tc>
      </w:tr>
      <w:tr w:rsidR="00C86EFA">
        <w:trPr>
          <w:trHeight w:val="45"/>
          <w:tblCellSpacing w:w="0" w:type="auto"/>
        </w:trPr>
        <w:tc>
          <w:tcPr>
            <w:tcW w:w="144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9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одлагање и сепарацију шљунка, песка и ризле (годишња накнада)</w:t>
            </w:r>
          </w:p>
        </w:tc>
        <w:tc>
          <w:tcPr>
            <w:tcW w:w="186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7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w:t>
            </w:r>
          </w:p>
        </w:tc>
      </w:tr>
      <w:tr w:rsidR="00C86EFA">
        <w:trPr>
          <w:trHeight w:val="45"/>
          <w:tblCellSpacing w:w="0" w:type="auto"/>
        </w:trPr>
        <w:tc>
          <w:tcPr>
            <w:tcW w:w="144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9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земљишта за </w:t>
            </w:r>
            <w:r>
              <w:rPr>
                <w:color w:val="000000"/>
              </w:rPr>
              <w:t>експлоатацију минералних сировина (годишња накнада)</w:t>
            </w:r>
          </w:p>
        </w:tc>
        <w:tc>
          <w:tcPr>
            <w:tcW w:w="186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7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w:t>
            </w:r>
          </w:p>
        </w:tc>
      </w:tr>
      <w:tr w:rsidR="00C86EFA">
        <w:trPr>
          <w:trHeight w:val="45"/>
          <w:tblCellSpacing w:w="0" w:type="auto"/>
        </w:trPr>
        <w:tc>
          <w:tcPr>
            <w:tcW w:w="144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9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геолошка и истраживања из научних и других области (годишња накнада, за период трајања утврђен управним актом министарства надлежног за геологију)</w:t>
            </w:r>
          </w:p>
        </w:tc>
        <w:tc>
          <w:tcPr>
            <w:tcW w:w="186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7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w:t>
            </w:r>
          </w:p>
        </w:tc>
      </w:tr>
      <w:tr w:rsidR="00C86EFA">
        <w:trPr>
          <w:trHeight w:val="45"/>
          <w:tblCellSpacing w:w="0" w:type="auto"/>
        </w:trPr>
        <w:tc>
          <w:tcPr>
            <w:tcW w:w="144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92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w:t>
            </w:r>
            <w:r>
              <w:rPr>
                <w:color w:val="000000"/>
              </w:rPr>
              <w:t>земљишта за објекте и инфраструктуру за експлоатацију минералне, полу-минерализоване и изворске воде (флаширање) (годишња накнада)</w:t>
            </w:r>
          </w:p>
        </w:tc>
        <w:tc>
          <w:tcPr>
            <w:tcW w:w="186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7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r>
    </w:tbl>
    <w:p w:rsidR="00C86EFA" w:rsidRDefault="0054545B">
      <w:pPr>
        <w:spacing w:after="150"/>
      </w:pPr>
      <w:r>
        <w:rPr>
          <w:color w:val="000000"/>
        </w:rPr>
        <w:t>5) Усклађени динарски износи накнаде из Прилога 3, Табела 2. Закона, по предмету плаћања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27"/>
        <w:gridCol w:w="5424"/>
        <w:gridCol w:w="1465"/>
        <w:gridCol w:w="1412"/>
      </w:tblGrid>
      <w:tr w:rsidR="00C86EFA">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98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плаћања накнада</w:t>
            </w:r>
          </w:p>
        </w:tc>
        <w:tc>
          <w:tcPr>
            <w:tcW w:w="16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16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 износ у РСД</w:t>
            </w:r>
          </w:p>
        </w:tc>
      </w:tr>
      <w:tr w:rsidR="00C86EFA">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98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објекте комуналне и енергетске инфраструктуре, као и инфраструктуре за електронске комуникације, осим за водове из тачке 2. ове табеле (годишња накнада)</w:t>
            </w:r>
          </w:p>
        </w:tc>
        <w:tc>
          <w:tcPr>
            <w:tcW w:w="16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6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r>
      <w:tr w:rsidR="00C86EFA">
        <w:trPr>
          <w:trHeight w:val="45"/>
          <w:tblCellSpacing w:w="0" w:type="auto"/>
        </w:trPr>
        <w:tc>
          <w:tcPr>
            <w:tcW w:w="128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98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w:t>
            </w:r>
            <w:r>
              <w:rPr>
                <w:color w:val="000000"/>
              </w:rPr>
              <w:t xml:space="preserve">земљишта за постављање водова комуналне и енергетске инфраструктуре*, као и инфраструктуре за електронске комуникације (годишња </w:t>
            </w:r>
            <w:r>
              <w:rPr>
                <w:color w:val="000000"/>
              </w:rPr>
              <w:lastRenderedPageBreak/>
              <w:t>накнада)</w:t>
            </w:r>
          </w:p>
        </w:tc>
        <w:tc>
          <w:tcPr>
            <w:tcW w:w="16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m²</w:t>
            </w:r>
          </w:p>
        </w:tc>
        <w:tc>
          <w:tcPr>
            <w:tcW w:w="16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w:t>
            </w:r>
          </w:p>
        </w:tc>
      </w:tr>
    </w:tbl>
    <w:p w:rsidR="00C86EFA" w:rsidRDefault="0054545B">
      <w:pPr>
        <w:spacing w:after="150"/>
      </w:pPr>
      <w:r>
        <w:rPr>
          <w:color w:val="000000"/>
        </w:rPr>
        <w:t>*  За надземне електроенергетске водове утврђивање накнаде врши се на основицу коју чини површина коридора, а за</w:t>
      </w:r>
      <w:r>
        <w:rPr>
          <w:color w:val="000000"/>
        </w:rPr>
        <w:t xml:space="preserve"> подземне електроенергетске водове површина ископа потребног да се постави подземни вод.</w:t>
      </w:r>
    </w:p>
    <w:p w:rsidR="00C86EFA" w:rsidRDefault="0054545B">
      <w:pPr>
        <w:spacing w:after="150"/>
      </w:pPr>
      <w:r>
        <w:rPr>
          <w:color w:val="000000"/>
        </w:rPr>
        <w:t>6) Усклађени динарски износи накнаде из Прилога 3, Табела 3. Закона, према предмету плаћања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52"/>
        <w:gridCol w:w="5123"/>
        <w:gridCol w:w="1453"/>
        <w:gridCol w:w="1400"/>
      </w:tblGrid>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 износ у РСД</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постављање покретних објеката за културне, спортске, забавне и сличне догађаје који се по завршетку догађаја уклањају (дневна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камповање под шаторима (дневна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w:t>
            </w:r>
            <w:r>
              <w:rPr>
                <w:color w:val="000000"/>
              </w:rPr>
              <w:t>а за снимање играних, документарних и рекламних филмова (дневна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постављање објеката за обављање недобитних делатности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земљишта за постављање привремених објеката за периодични </w:t>
            </w:r>
            <w:r>
              <w:rPr>
                <w:color w:val="000000"/>
              </w:rPr>
              <w:t>боравак лица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спортско рекреативне активности, укључујући и пеинтбол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шатре за трговину и забаву, као и постављање објеката за обављање делатности туристичких</w:t>
            </w:r>
            <w:r>
              <w:rPr>
                <w:color w:val="000000"/>
              </w:rPr>
              <w:t xml:space="preserve"> услуга, укључујући земљиште за редовну употребу тих објеката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паркинг простор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стоваришни простор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10.</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заливање</w:t>
            </w:r>
            <w:r>
              <w:rPr>
                <w:color w:val="000000"/>
              </w:rPr>
              <w:t xml:space="preserve"> ратарских култура, воћарских и виноградарских засада и плантажа (месечна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постављање привремених објеката за сточарску и пољопривредну производњу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11а</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Kоришћење земљишта за сточарску и пољопри</w:t>
            </w:r>
            <w:r>
              <w:rPr>
                <w:color w:val="000000"/>
              </w:rPr>
              <w:t>вредну производњу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полетно-слетну стазу за пољопривредне авионе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сенокос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r>
      <w:tr w:rsidR="00C86EFA">
        <w:trPr>
          <w:trHeight w:val="45"/>
          <w:tblCellSpacing w:w="0" w:type="auto"/>
        </w:trPr>
        <w:tc>
          <w:tcPr>
            <w:tcW w:w="187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933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земљишта за постављање објеката у сврху </w:t>
            </w:r>
            <w:r>
              <w:rPr>
                <w:color w:val="000000"/>
              </w:rPr>
              <w:t>обављања осталих непоменутих делатности (годишња накнада)</w:t>
            </w:r>
          </w:p>
        </w:tc>
        <w:tc>
          <w:tcPr>
            <w:tcW w:w="16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r>
    </w:tbl>
    <w:p w:rsidR="00C86EFA" w:rsidRDefault="0054545B">
      <w:pPr>
        <w:spacing w:after="150"/>
      </w:pPr>
      <w:r>
        <w:rPr>
          <w:color w:val="000000"/>
        </w:rPr>
        <w:t>7) Усклађени динарски износи накнаде из Прилога 3, Табела 4. Закона, према предмету плаћања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39"/>
        <w:gridCol w:w="4026"/>
        <w:gridCol w:w="1968"/>
        <w:gridCol w:w="1895"/>
      </w:tblGrid>
      <w:tr w:rsidR="00C86EFA">
        <w:trPr>
          <w:trHeight w:val="45"/>
          <w:tblCellSpacing w:w="0" w:type="auto"/>
        </w:trPr>
        <w:tc>
          <w:tcPr>
            <w:tcW w:w="21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693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плаћања накнаде</w:t>
            </w:r>
          </w:p>
        </w:tc>
        <w:tc>
          <w:tcPr>
            <w:tcW w:w="27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2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 износ у РСД</w:t>
            </w:r>
          </w:p>
        </w:tc>
      </w:tr>
      <w:tr w:rsidR="00C86EFA">
        <w:trPr>
          <w:trHeight w:val="45"/>
          <w:tblCellSpacing w:w="0" w:type="auto"/>
        </w:trPr>
        <w:tc>
          <w:tcPr>
            <w:tcW w:w="21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693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w:t>
            </w:r>
            <w:r>
              <w:rPr>
                <w:color w:val="000000"/>
              </w:rPr>
              <w:t>земљишта за редовну употребу викенд кућа и окућница (годишња накнада)</w:t>
            </w:r>
          </w:p>
        </w:tc>
        <w:tc>
          <w:tcPr>
            <w:tcW w:w="27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w:t>
            </w:r>
          </w:p>
        </w:tc>
      </w:tr>
    </w:tbl>
    <w:p w:rsidR="00C86EFA" w:rsidRDefault="0054545B">
      <w:pPr>
        <w:spacing w:after="150"/>
      </w:pPr>
      <w:r>
        <w:rPr>
          <w:color w:val="000000"/>
        </w:rPr>
        <w:t>8) Усклађени динарски износ накнаде из Прилога 3, Табела 5. Закона, према предмету плаћања накнаде и основици,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6"/>
        <w:gridCol w:w="4119"/>
        <w:gridCol w:w="1326"/>
        <w:gridCol w:w="2417"/>
      </w:tblGrid>
      <w:tr w:rsidR="00C86EFA">
        <w:trPr>
          <w:trHeight w:val="45"/>
          <w:tblCellSpacing w:w="0" w:type="auto"/>
        </w:trPr>
        <w:tc>
          <w:tcPr>
            <w:tcW w:w="22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72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плаћања накнаде</w:t>
            </w:r>
          </w:p>
        </w:tc>
        <w:tc>
          <w:tcPr>
            <w:tcW w:w="113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381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 износ у РСД</w:t>
            </w:r>
          </w:p>
        </w:tc>
      </w:tr>
      <w:tr w:rsidR="00C86EFA">
        <w:trPr>
          <w:trHeight w:val="45"/>
          <w:tblCellSpacing w:w="0" w:type="auto"/>
        </w:trPr>
        <w:tc>
          <w:tcPr>
            <w:tcW w:w="22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72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привез чамца, понтона и сплавова (годишња накнада)</w:t>
            </w:r>
          </w:p>
        </w:tc>
        <w:tc>
          <w:tcPr>
            <w:tcW w:w="113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број привеза</w:t>
            </w:r>
          </w:p>
        </w:tc>
        <w:tc>
          <w:tcPr>
            <w:tcW w:w="381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396</w:t>
            </w:r>
          </w:p>
        </w:tc>
      </w:tr>
    </w:tbl>
    <w:p w:rsidR="00C86EFA" w:rsidRDefault="0054545B">
      <w:pPr>
        <w:spacing w:after="150"/>
      </w:pPr>
      <w:r>
        <w:rPr>
          <w:color w:val="000000"/>
        </w:rPr>
        <w:t>9) Усклађени динарски износи накнаде из Прилога 3, Табела 6. Закона, према предмету плаћања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70"/>
        <w:gridCol w:w="3075"/>
        <w:gridCol w:w="1326"/>
        <w:gridCol w:w="1267"/>
        <w:gridCol w:w="1617"/>
        <w:gridCol w:w="1173"/>
      </w:tblGrid>
      <w:tr w:rsidR="00C86EFA">
        <w:trPr>
          <w:trHeight w:val="45"/>
          <w:tblCellSpacing w:w="0" w:type="auto"/>
        </w:trPr>
        <w:tc>
          <w:tcPr>
            <w:tcW w:w="96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503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Предмет плаћања </w:t>
            </w:r>
            <w:r>
              <w:rPr>
                <w:color w:val="000000"/>
              </w:rPr>
              <w:lastRenderedPageBreak/>
              <w:t>накнаде</w:t>
            </w:r>
          </w:p>
        </w:tc>
        <w:tc>
          <w:tcPr>
            <w:tcW w:w="124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Усклађени </w:t>
            </w:r>
            <w:r>
              <w:rPr>
                <w:color w:val="000000"/>
              </w:rPr>
              <w:t>износ у РСД</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26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 км – 5 км</w:t>
            </w:r>
          </w:p>
        </w:tc>
        <w:tc>
          <w:tcPr>
            <w:tcW w:w="288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 5 км -10 км</w:t>
            </w:r>
          </w:p>
        </w:tc>
        <w:tc>
          <w:tcPr>
            <w:tcW w:w="16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 10 км</w:t>
            </w:r>
          </w:p>
        </w:tc>
      </w:tr>
      <w:tr w:rsidR="00C86EFA">
        <w:trPr>
          <w:trHeight w:val="45"/>
          <w:tblCellSpacing w:w="0" w:type="auto"/>
        </w:trPr>
        <w:tc>
          <w:tcPr>
            <w:tcW w:w="9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503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шумских камионских путева за транспорт дрвних сортимената</w:t>
            </w:r>
          </w:p>
        </w:tc>
        <w:tc>
          <w:tcPr>
            <w:tcW w:w="12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6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288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w:t>
            </w:r>
          </w:p>
        </w:tc>
        <w:tc>
          <w:tcPr>
            <w:tcW w:w="16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127</w:t>
            </w:r>
          </w:p>
        </w:tc>
      </w:tr>
      <w:tr w:rsidR="00C86EFA">
        <w:trPr>
          <w:trHeight w:val="45"/>
          <w:tblCellSpacing w:w="0" w:type="auto"/>
        </w:trPr>
        <w:tc>
          <w:tcPr>
            <w:tcW w:w="9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503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шумских камионских путева за транспорт расутих материјала и осталих терета</w:t>
            </w:r>
          </w:p>
        </w:tc>
        <w:tc>
          <w:tcPr>
            <w:tcW w:w="12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26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288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w:t>
            </w:r>
          </w:p>
        </w:tc>
        <w:tc>
          <w:tcPr>
            <w:tcW w:w="16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127</w:t>
            </w:r>
          </w:p>
        </w:tc>
      </w:tr>
      <w:tr w:rsidR="00C86EFA">
        <w:trPr>
          <w:trHeight w:val="45"/>
          <w:tblCellSpacing w:w="0" w:type="auto"/>
        </w:trPr>
        <w:tc>
          <w:tcPr>
            <w:tcW w:w="9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503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шумских саобраћајница и шумског земљишта за одржавање трка и сличних манифестација за возила са моторним погоном (дневна накнада)</w:t>
            </w:r>
          </w:p>
        </w:tc>
        <w:tc>
          <w:tcPr>
            <w:tcW w:w="12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возило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w:t>
            </w:r>
          </w:p>
        </w:tc>
      </w:tr>
      <w:tr w:rsidR="00C86EFA">
        <w:trPr>
          <w:trHeight w:val="45"/>
          <w:tblCellSpacing w:w="0" w:type="auto"/>
        </w:trPr>
        <w:tc>
          <w:tcPr>
            <w:tcW w:w="9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503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шумских саобраћајница и шумског земљишта за одржавање трка и сличних манифестација за </w:t>
            </w:r>
            <w:r>
              <w:rPr>
                <w:color w:val="000000"/>
              </w:rPr>
              <w:t>возила без моторног погона (дневна накнада)</w:t>
            </w:r>
          </w:p>
        </w:tc>
        <w:tc>
          <w:tcPr>
            <w:tcW w:w="12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возило</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w:t>
            </w:r>
          </w:p>
        </w:tc>
      </w:tr>
    </w:tbl>
    <w:p w:rsidR="00C86EFA" w:rsidRDefault="0054545B">
      <w:pPr>
        <w:spacing w:after="150"/>
      </w:pPr>
      <w:r>
        <w:rPr>
          <w:color w:val="000000"/>
        </w:rPr>
        <w:t>10) Усклађени динарски износи накнаде из Прилога 4, Табела 2. Закона, по врсти позајмишта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94"/>
        <w:gridCol w:w="3874"/>
        <w:gridCol w:w="2172"/>
        <w:gridCol w:w="2388"/>
      </w:tblGrid>
      <w:tr w:rsidR="00C86EFA">
        <w:trPr>
          <w:trHeight w:val="45"/>
          <w:tblCellSpacing w:w="0" w:type="auto"/>
        </w:trPr>
        <w:tc>
          <w:tcPr>
            <w:tcW w:w="987"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635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Врста позајмишта</w:t>
            </w:r>
          </w:p>
        </w:tc>
        <w:tc>
          <w:tcPr>
            <w:tcW w:w="319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38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38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динaрa</w:t>
            </w:r>
          </w:p>
        </w:tc>
      </w:tr>
      <w:tr w:rsidR="00C86EFA">
        <w:trPr>
          <w:trHeight w:val="45"/>
          <w:tblCellSpacing w:w="0" w:type="auto"/>
        </w:trPr>
        <w:tc>
          <w:tcPr>
            <w:tcW w:w="9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635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кoритo за малу воду </w:t>
            </w:r>
            <w:r>
              <w:rPr>
                <w:color w:val="000000"/>
              </w:rPr>
              <w:t>вoдoтoкa и aкумулaциja</w:t>
            </w:r>
          </w:p>
        </w:tc>
        <w:tc>
          <w:tcPr>
            <w:tcW w:w="31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 извaђeнoг материјала</w:t>
            </w:r>
          </w:p>
        </w:tc>
        <w:tc>
          <w:tcPr>
            <w:tcW w:w="38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65,9339</w:t>
            </w:r>
          </w:p>
        </w:tc>
      </w:tr>
      <w:tr w:rsidR="00C86EFA">
        <w:trPr>
          <w:trHeight w:val="45"/>
          <w:tblCellSpacing w:w="0" w:type="auto"/>
        </w:trPr>
        <w:tc>
          <w:tcPr>
            <w:tcW w:w="9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635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зeмљиштe угрoжeнo eрoзиjoм</w:t>
            </w:r>
          </w:p>
        </w:tc>
        <w:tc>
          <w:tcPr>
            <w:tcW w:w="31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 извaђeнoг материјала</w:t>
            </w:r>
          </w:p>
        </w:tc>
        <w:tc>
          <w:tcPr>
            <w:tcW w:w="38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82,4071</w:t>
            </w:r>
          </w:p>
        </w:tc>
      </w:tr>
      <w:tr w:rsidR="00C86EFA">
        <w:trPr>
          <w:trHeight w:val="45"/>
          <w:tblCellSpacing w:w="0" w:type="auto"/>
        </w:trPr>
        <w:tc>
          <w:tcPr>
            <w:tcW w:w="9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635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инундационо подручјe (пoљoприврeднo, шумскo и другo зeмљиште)</w:t>
            </w:r>
          </w:p>
        </w:tc>
        <w:tc>
          <w:tcPr>
            <w:tcW w:w="31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 извaђeнoг материјала</w:t>
            </w:r>
          </w:p>
        </w:tc>
        <w:tc>
          <w:tcPr>
            <w:tcW w:w="386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128,5569</w:t>
            </w:r>
          </w:p>
        </w:tc>
      </w:tr>
    </w:tbl>
    <w:p w:rsidR="00C86EFA" w:rsidRDefault="0054545B">
      <w:pPr>
        <w:spacing w:after="150"/>
      </w:pPr>
      <w:r>
        <w:rPr>
          <w:color w:val="000000"/>
        </w:rPr>
        <w:lastRenderedPageBreak/>
        <w:t xml:space="preserve">11) Усклађени динарски износи нaкнaдa </w:t>
      </w:r>
      <w:r>
        <w:rPr>
          <w:color w:val="000000"/>
        </w:rPr>
        <w:t>из Прилога 4, Табела 8.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5"/>
        <w:gridCol w:w="1508"/>
        <w:gridCol w:w="1629"/>
        <w:gridCol w:w="1572"/>
        <w:gridCol w:w="1318"/>
        <w:gridCol w:w="1318"/>
        <w:gridCol w:w="1318"/>
      </w:tblGrid>
      <w:tr w:rsidR="00C86EFA">
        <w:trPr>
          <w:trHeight w:val="45"/>
          <w:tblCellSpacing w:w="0" w:type="auto"/>
        </w:trPr>
        <w:tc>
          <w:tcPr>
            <w:tcW w:w="737"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водног објекта</w:t>
            </w:r>
          </w:p>
        </w:tc>
        <w:tc>
          <w:tcPr>
            <w:tcW w:w="2742"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динaрa</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Републике Србије, осим територије АП Војводине и града Београда</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града Београда</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на територији АП </w:t>
            </w:r>
            <w:r>
              <w:rPr>
                <w:color w:val="000000"/>
              </w:rPr>
              <w:t>Војводине</w:t>
            </w:r>
          </w:p>
        </w:tc>
      </w:tr>
      <w:tr w:rsidR="00C86EFA">
        <w:trPr>
          <w:trHeight w:val="45"/>
          <w:tblCellSpacing w:w="0" w:type="auto"/>
        </w:trPr>
        <w:tc>
          <w:tcPr>
            <w:tcW w:w="737"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Инсталисани капацитет</w:t>
            </w:r>
          </w:p>
        </w:tc>
        <w:tc>
          <w:tcPr>
            <w:tcW w:w="12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становништва</w:t>
            </w:r>
          </w:p>
        </w:tc>
        <w:tc>
          <w:tcPr>
            <w:tcW w:w="27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сваки l/s инсталисаног капацитета</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133,85</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123,95</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2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индустрије</w:t>
            </w:r>
          </w:p>
        </w:tc>
        <w:tc>
          <w:tcPr>
            <w:tcW w:w="27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сваки l/s инсталисаног капацитета</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133,85</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123,95</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318,81</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2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рибњака</w:t>
            </w:r>
          </w:p>
        </w:tc>
        <w:tc>
          <w:tcPr>
            <w:tcW w:w="27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1.380,98</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1.278,69</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1.396,17</w:t>
            </w:r>
          </w:p>
        </w:tc>
      </w:tr>
      <w:tr w:rsidR="00C86EFA">
        <w:trPr>
          <w:trHeight w:val="45"/>
          <w:tblCellSpacing w:w="0" w:type="auto"/>
        </w:trPr>
        <w:tc>
          <w:tcPr>
            <w:tcW w:w="737"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52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r>
              <w:br/>
            </w:r>
            <w:r>
              <w:rPr>
                <w:color w:val="000000"/>
              </w:rPr>
              <w:t>(ако обвезник накнаде има мерни уређај)</w:t>
            </w:r>
          </w:p>
        </w:tc>
        <w:tc>
          <w:tcPr>
            <w:tcW w:w="12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становништва</w:t>
            </w:r>
          </w:p>
        </w:tc>
        <w:tc>
          <w:tcPr>
            <w:tcW w:w="27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1.303,73</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1.207,16</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2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индустрије</w:t>
            </w:r>
          </w:p>
        </w:tc>
        <w:tc>
          <w:tcPr>
            <w:tcW w:w="27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1.303,73</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1.207,16</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1.318,16</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2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снабдевање водом </w:t>
            </w:r>
            <w:r>
              <w:rPr>
                <w:color w:val="000000"/>
              </w:rPr>
              <w:lastRenderedPageBreak/>
              <w:t xml:space="preserve">рибњака и других </w:t>
            </w:r>
            <w:r>
              <w:rPr>
                <w:color w:val="000000"/>
              </w:rPr>
              <w:t>корисника</w:t>
            </w:r>
          </w:p>
        </w:tc>
        <w:tc>
          <w:tcPr>
            <w:tcW w:w="27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1.000 m³</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960,23</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889,10</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586,03</w:t>
            </w:r>
          </w:p>
        </w:tc>
      </w:tr>
      <w:tr w:rsidR="00C86EFA">
        <w:trPr>
          <w:trHeight w:val="45"/>
          <w:tblCellSpacing w:w="0" w:type="auto"/>
        </w:trPr>
        <w:tc>
          <w:tcPr>
            <w:tcW w:w="7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5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r>
              <w:br/>
            </w:r>
            <w:r>
              <w:rPr>
                <w:color w:val="000000"/>
              </w:rPr>
              <w:t>(ако обвезник накнаде нема мерни уређај)</w:t>
            </w:r>
          </w:p>
        </w:tc>
        <w:tc>
          <w:tcPr>
            <w:tcW w:w="12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становништва и индустрије</w:t>
            </w:r>
          </w:p>
        </w:tc>
        <w:tc>
          <w:tcPr>
            <w:tcW w:w="27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1.303,73</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1.207,16</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1.318,16</w:t>
            </w:r>
          </w:p>
        </w:tc>
      </w:tr>
      <w:tr w:rsidR="00C86EFA">
        <w:trPr>
          <w:trHeight w:val="45"/>
          <w:tblCellSpacing w:w="0" w:type="auto"/>
        </w:trPr>
        <w:tc>
          <w:tcPr>
            <w:tcW w:w="7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15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r>
              <w:br/>
            </w:r>
            <w:r>
              <w:rPr>
                <w:color w:val="000000"/>
              </w:rPr>
              <w:t>(ако обвезник накнаде нема мерни уређај)</w:t>
            </w:r>
          </w:p>
        </w:tc>
        <w:tc>
          <w:tcPr>
            <w:tcW w:w="12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w:t>
            </w:r>
            <w:r>
              <w:rPr>
                <w:color w:val="000000"/>
              </w:rPr>
              <w:t xml:space="preserve"> снабдевање водом рибњака и других корисника</w:t>
            </w:r>
          </w:p>
        </w:tc>
        <w:tc>
          <w:tcPr>
            <w:tcW w:w="27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27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9.707,43</w:t>
            </w:r>
          </w:p>
        </w:tc>
      </w:tr>
    </w:tbl>
    <w:p w:rsidR="00C86EFA" w:rsidRDefault="0054545B">
      <w:pPr>
        <w:spacing w:after="150"/>
      </w:pPr>
      <w:r>
        <w:rPr>
          <w:color w:val="000000"/>
        </w:rPr>
        <w:t>12) Усклађени динарски износ накнаде из Прилога 4, Табела 9. Закона, према водном објекту и основици,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5"/>
        <w:gridCol w:w="1264"/>
        <w:gridCol w:w="1965"/>
        <w:gridCol w:w="1778"/>
        <w:gridCol w:w="1778"/>
        <w:gridCol w:w="1778"/>
      </w:tblGrid>
      <w:tr w:rsidR="00C86EFA">
        <w:trPr>
          <w:trHeight w:val="45"/>
          <w:tblCellSpacing w:w="0" w:type="auto"/>
        </w:trPr>
        <w:tc>
          <w:tcPr>
            <w:tcW w:w="88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88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Водни објекат</w:t>
            </w:r>
          </w:p>
        </w:tc>
        <w:tc>
          <w:tcPr>
            <w:tcW w:w="293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динaрa</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323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на територији </w:t>
            </w:r>
            <w:r>
              <w:rPr>
                <w:color w:val="000000"/>
              </w:rPr>
              <w:t>Републике Србије, осим територије АП Војводине и града Београда</w:t>
            </w:r>
          </w:p>
        </w:tc>
        <w:tc>
          <w:tcPr>
            <w:tcW w:w="32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града Београда</w:t>
            </w:r>
          </w:p>
        </w:tc>
        <w:tc>
          <w:tcPr>
            <w:tcW w:w="32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АП Војводине</w:t>
            </w:r>
          </w:p>
        </w:tc>
      </w:tr>
      <w:tr w:rsidR="00C86EFA">
        <w:trPr>
          <w:trHeight w:val="45"/>
          <w:tblCellSpacing w:w="0" w:type="auto"/>
        </w:trPr>
        <w:tc>
          <w:tcPr>
            <w:tcW w:w="8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8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Црпна станица високог притиска</w:t>
            </w:r>
          </w:p>
        </w:tc>
        <w:tc>
          <w:tcPr>
            <w:tcW w:w="293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сваки l/s инсталисаног капацитета у црпној станици за своју </w:t>
            </w:r>
            <w:r>
              <w:rPr>
                <w:color w:val="000000"/>
              </w:rPr>
              <w:lastRenderedPageBreak/>
              <w:t>површину</w:t>
            </w:r>
          </w:p>
        </w:tc>
        <w:tc>
          <w:tcPr>
            <w:tcW w:w="323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1.218,17</w:t>
            </w:r>
          </w:p>
        </w:tc>
        <w:tc>
          <w:tcPr>
            <w:tcW w:w="32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1.127,94</w:t>
            </w:r>
          </w:p>
        </w:tc>
        <w:tc>
          <w:tcPr>
            <w:tcW w:w="32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1.231,51</w:t>
            </w:r>
          </w:p>
        </w:tc>
      </w:tr>
    </w:tbl>
    <w:p w:rsidR="00C86EFA" w:rsidRDefault="0054545B">
      <w:pPr>
        <w:spacing w:after="150"/>
      </w:pPr>
      <w:r>
        <w:rPr>
          <w:color w:val="000000"/>
        </w:rPr>
        <w:t xml:space="preserve">13) </w:t>
      </w:r>
      <w:r>
        <w:rPr>
          <w:color w:val="000000"/>
        </w:rPr>
        <w:t>Усклађени динарски износи накнада из Прилога 4, Табела 10.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8"/>
        <w:gridCol w:w="1675"/>
        <w:gridCol w:w="1263"/>
        <w:gridCol w:w="1315"/>
        <w:gridCol w:w="1459"/>
        <w:gridCol w:w="1459"/>
        <w:gridCol w:w="1459"/>
      </w:tblGrid>
      <w:tr w:rsidR="00C86EFA">
        <w:trPr>
          <w:trHeight w:val="45"/>
          <w:tblCellSpacing w:w="0" w:type="auto"/>
        </w:trPr>
        <w:tc>
          <w:tcPr>
            <w:tcW w:w="82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водног објекта</w:t>
            </w:r>
          </w:p>
        </w:tc>
        <w:tc>
          <w:tcPr>
            <w:tcW w:w="2862"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динaрa</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30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Републике Србије, осим територије АП Војводине и града Београда</w:t>
            </w:r>
          </w:p>
        </w:tc>
        <w:tc>
          <w:tcPr>
            <w:tcW w:w="30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на територији </w:t>
            </w:r>
            <w:r>
              <w:rPr>
                <w:color w:val="000000"/>
              </w:rPr>
              <w:t>града Београда</w:t>
            </w:r>
          </w:p>
        </w:tc>
        <w:tc>
          <w:tcPr>
            <w:tcW w:w="30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АП Војводине</w:t>
            </w:r>
          </w:p>
        </w:tc>
      </w:tr>
      <w:tr w:rsidR="00C86EFA">
        <w:trPr>
          <w:trHeight w:val="45"/>
          <w:tblCellSpacing w:w="0" w:type="auto"/>
        </w:trPr>
        <w:tc>
          <w:tcPr>
            <w:tcW w:w="8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4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Инсталисани капацитет</w:t>
            </w:r>
          </w:p>
        </w:tc>
        <w:tc>
          <w:tcPr>
            <w:tcW w:w="12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c>
          <w:tcPr>
            <w:tcW w:w="28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30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1.218,17</w:t>
            </w:r>
          </w:p>
        </w:tc>
        <w:tc>
          <w:tcPr>
            <w:tcW w:w="30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1.127,94</w:t>
            </w:r>
          </w:p>
        </w:tc>
        <w:tc>
          <w:tcPr>
            <w:tcW w:w="30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1.231,51</w:t>
            </w:r>
          </w:p>
        </w:tc>
      </w:tr>
      <w:tr w:rsidR="00C86EFA">
        <w:trPr>
          <w:trHeight w:val="45"/>
          <w:tblCellSpacing w:w="0" w:type="auto"/>
        </w:trPr>
        <w:tc>
          <w:tcPr>
            <w:tcW w:w="82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42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p>
        </w:tc>
        <w:tc>
          <w:tcPr>
            <w:tcW w:w="12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има мерни уређај</w:t>
            </w:r>
          </w:p>
        </w:tc>
        <w:tc>
          <w:tcPr>
            <w:tcW w:w="28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30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813,20</w:t>
            </w:r>
          </w:p>
        </w:tc>
        <w:tc>
          <w:tcPr>
            <w:tcW w:w="30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752,97</w:t>
            </w:r>
          </w:p>
        </w:tc>
        <w:tc>
          <w:tcPr>
            <w:tcW w:w="30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820,95</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2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нема мерни уређај</w:t>
            </w:r>
          </w:p>
        </w:tc>
        <w:tc>
          <w:tcPr>
            <w:tcW w:w="28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30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1.218,17</w:t>
            </w:r>
          </w:p>
        </w:tc>
        <w:tc>
          <w:tcPr>
            <w:tcW w:w="30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1.127,94</w:t>
            </w:r>
          </w:p>
        </w:tc>
        <w:tc>
          <w:tcPr>
            <w:tcW w:w="302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1.231,51</w:t>
            </w:r>
          </w:p>
        </w:tc>
      </w:tr>
    </w:tbl>
    <w:p w:rsidR="00C86EFA" w:rsidRDefault="0054545B">
      <w:pPr>
        <w:spacing w:after="150"/>
      </w:pPr>
      <w:r>
        <w:rPr>
          <w:color w:val="000000"/>
        </w:rPr>
        <w:t>14) Усклађен динарски износ накнаде из Прилога 4, Табела 11. Закона, према водном објекту и основици,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5"/>
        <w:gridCol w:w="1264"/>
        <w:gridCol w:w="1965"/>
        <w:gridCol w:w="1778"/>
        <w:gridCol w:w="1778"/>
        <w:gridCol w:w="1778"/>
      </w:tblGrid>
      <w:tr w:rsidR="00C86EFA">
        <w:trPr>
          <w:trHeight w:val="45"/>
          <w:tblCellSpacing w:w="0" w:type="auto"/>
        </w:trPr>
        <w:tc>
          <w:tcPr>
            <w:tcW w:w="88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88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Водни објекат</w:t>
            </w:r>
          </w:p>
        </w:tc>
        <w:tc>
          <w:tcPr>
            <w:tcW w:w="293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динaрa</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323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на територији Републике </w:t>
            </w:r>
            <w:r>
              <w:rPr>
                <w:color w:val="000000"/>
              </w:rPr>
              <w:lastRenderedPageBreak/>
              <w:t xml:space="preserve">Србије, осим територије АП Војводине и града </w:t>
            </w:r>
            <w:r>
              <w:rPr>
                <w:color w:val="000000"/>
              </w:rPr>
              <w:t>Београда</w:t>
            </w:r>
          </w:p>
        </w:tc>
        <w:tc>
          <w:tcPr>
            <w:tcW w:w="32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 xml:space="preserve">на територији града </w:t>
            </w:r>
            <w:r>
              <w:rPr>
                <w:color w:val="000000"/>
              </w:rPr>
              <w:lastRenderedPageBreak/>
              <w:t>Београда</w:t>
            </w:r>
          </w:p>
        </w:tc>
        <w:tc>
          <w:tcPr>
            <w:tcW w:w="32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 xml:space="preserve">на територији АП </w:t>
            </w:r>
            <w:r>
              <w:rPr>
                <w:color w:val="000000"/>
              </w:rPr>
              <w:lastRenderedPageBreak/>
              <w:t>Војводине</w:t>
            </w:r>
          </w:p>
        </w:tc>
      </w:tr>
      <w:tr w:rsidR="00C86EFA">
        <w:trPr>
          <w:trHeight w:val="45"/>
          <w:tblCellSpacing w:w="0" w:type="auto"/>
        </w:trPr>
        <w:tc>
          <w:tcPr>
            <w:tcW w:w="8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w:t>
            </w:r>
          </w:p>
        </w:tc>
        <w:tc>
          <w:tcPr>
            <w:tcW w:w="8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Црпне станице високог притиска</w:t>
            </w:r>
          </w:p>
        </w:tc>
        <w:tc>
          <w:tcPr>
            <w:tcW w:w="293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сваки l/s инсталисаног капацитета у црпној станици за своју површину</w:t>
            </w:r>
          </w:p>
        </w:tc>
        <w:tc>
          <w:tcPr>
            <w:tcW w:w="323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1.218,17</w:t>
            </w:r>
          </w:p>
        </w:tc>
        <w:tc>
          <w:tcPr>
            <w:tcW w:w="32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1.127,94</w:t>
            </w:r>
          </w:p>
        </w:tc>
        <w:tc>
          <w:tcPr>
            <w:tcW w:w="32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1.231,51</w:t>
            </w:r>
          </w:p>
        </w:tc>
      </w:tr>
    </w:tbl>
    <w:p w:rsidR="00C86EFA" w:rsidRDefault="0054545B">
      <w:pPr>
        <w:spacing w:after="150"/>
      </w:pPr>
      <w:r>
        <w:rPr>
          <w:color w:val="000000"/>
        </w:rPr>
        <w:t xml:space="preserve">15) Усклађен динарски износ накнаде из Прилога 4, Табела </w:t>
      </w:r>
      <w:r>
        <w:rPr>
          <w:color w:val="000000"/>
        </w:rPr>
        <w:t>12. Закона, према основици,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2"/>
        <w:gridCol w:w="1953"/>
        <w:gridCol w:w="1356"/>
        <w:gridCol w:w="2553"/>
        <w:gridCol w:w="2554"/>
      </w:tblGrid>
      <w:tr w:rsidR="00C86EFA">
        <w:trPr>
          <w:trHeight w:val="45"/>
          <w:tblCellSpacing w:w="0" w:type="auto"/>
        </w:trPr>
        <w:tc>
          <w:tcPr>
            <w:tcW w:w="114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2360"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водног објекта</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47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Републике Србије, осим територије АП Војводине и града Београда</w:t>
            </w:r>
          </w:p>
        </w:tc>
        <w:tc>
          <w:tcPr>
            <w:tcW w:w="474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града Београда</w:t>
            </w:r>
          </w:p>
        </w:tc>
      </w:tr>
      <w:tr w:rsidR="00C86EFA">
        <w:trPr>
          <w:trHeight w:val="45"/>
          <w:tblCellSpacing w:w="0" w:type="auto"/>
        </w:trPr>
        <w:tc>
          <w:tcPr>
            <w:tcW w:w="114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23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узгој рибе (акумулација и </w:t>
            </w:r>
            <w:r>
              <w:rPr>
                <w:color w:val="000000"/>
              </w:rPr>
              <w:t>канал)</w:t>
            </w:r>
          </w:p>
        </w:tc>
        <w:tc>
          <w:tcPr>
            <w:tcW w:w="14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47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13.717,07</w:t>
            </w:r>
          </w:p>
        </w:tc>
        <w:tc>
          <w:tcPr>
            <w:tcW w:w="474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12.701,01</w:t>
            </w:r>
          </w:p>
        </w:tc>
      </w:tr>
    </w:tbl>
    <w:p w:rsidR="00C86EFA" w:rsidRDefault="0054545B">
      <w:pPr>
        <w:spacing w:after="150"/>
      </w:pPr>
      <w:r>
        <w:rPr>
          <w:color w:val="000000"/>
        </w:rPr>
        <w:t>16) Усклађени динарски износи нaкнaде из Прилога 4, Табела 13. Закона, према намени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9"/>
        <w:gridCol w:w="2955"/>
        <w:gridCol w:w="1824"/>
        <w:gridCol w:w="1830"/>
        <w:gridCol w:w="1830"/>
      </w:tblGrid>
      <w:tr w:rsidR="00C86EFA">
        <w:trPr>
          <w:trHeight w:val="45"/>
          <w:tblCellSpacing w:w="0" w:type="auto"/>
        </w:trPr>
        <w:tc>
          <w:tcPr>
            <w:tcW w:w="939"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5268"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Намена</w:t>
            </w:r>
          </w:p>
        </w:tc>
        <w:tc>
          <w:tcPr>
            <w:tcW w:w="2935"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на територији Републике Србије, осим територије АП Војводине и </w:t>
            </w:r>
            <w:r>
              <w:rPr>
                <w:color w:val="000000"/>
              </w:rPr>
              <w:t>града Београда</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града Београда</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Гравитационо одвођење</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1.382,43</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1.280,04</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2.</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Одвођење црпљењем или комбиновано</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3.445,04</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3.189,87</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Одвођење црпљењем уз разблаживање</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4.672,40</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4.326,26</w:t>
            </w:r>
          </w:p>
        </w:tc>
      </w:tr>
      <w:tr w:rsidR="00C86EFA">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Врста загађења</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Хемијска потрошња </w:t>
            </w:r>
            <w:r>
              <w:rPr>
                <w:color w:val="000000"/>
              </w:rPr>
              <w:t>кисеоника (ХПК-бихромат)</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kg/1000 m³</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2.186,61</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2.024,63</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Суспендоване материје</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2.186,61</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2.024,63</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Амонијум јон</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6.658,66</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6.165,41</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Уља, масти (етарски екстракт) и беланчевине</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31.683,12</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29.336,21</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Сулфиди</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39.695,60</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36.755,19</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Нитрати</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1.453,64</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1.345,96</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Фосфати</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12.653,73</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11.716,42</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Натријум</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7.109,54</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6.582,91</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Сулфати</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23.383,05</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Феноли</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41.629,50</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Арсен</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6.724,84</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Бор</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6.312,08</w:t>
            </w:r>
          </w:p>
        </w:tc>
      </w:tr>
      <w:tr w:rsidR="00C86EFA">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Својство воде пријемника</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Боја приметна</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695,82</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644,28</w:t>
            </w:r>
          </w:p>
        </w:tc>
      </w:tr>
      <w:tr w:rsidR="00C86EFA">
        <w:trPr>
          <w:trHeight w:val="45"/>
          <w:tblCellSpacing w:w="0" w:type="auto"/>
        </w:trPr>
        <w:tc>
          <w:tcPr>
            <w:tcW w:w="9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Температура преко 30°C</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695,82</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644,28</w:t>
            </w:r>
          </w:p>
        </w:tc>
      </w:tr>
      <w:tr w:rsidR="00C86EFA">
        <w:trPr>
          <w:trHeight w:val="45"/>
          <w:tblCellSpacing w:w="0" w:type="auto"/>
        </w:trPr>
        <w:tc>
          <w:tcPr>
            <w:tcW w:w="939"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Ph</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 од 6,8 до 5,0 и 8,5 до 9,5</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1.109,02</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1.026,89</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 од 5,0 до 4,0 и 9,5 до 10,5</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1.560,06</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1.444,48</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526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3) испод 4,0 и изнад </w:t>
            </w:r>
            <w:r>
              <w:rPr>
                <w:color w:val="000000"/>
              </w:rPr>
              <w:lastRenderedPageBreak/>
              <w:t>10,5</w:t>
            </w:r>
          </w:p>
        </w:tc>
        <w:tc>
          <w:tcPr>
            <w:tcW w:w="293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2.186,74</w:t>
            </w:r>
          </w:p>
        </w:tc>
        <w:tc>
          <w:tcPr>
            <w:tcW w:w="26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2.024,76</w:t>
            </w:r>
          </w:p>
        </w:tc>
      </w:tr>
    </w:tbl>
    <w:p w:rsidR="00C86EFA" w:rsidRDefault="0054545B">
      <w:pPr>
        <w:spacing w:after="150"/>
      </w:pPr>
      <w:r>
        <w:rPr>
          <w:color w:val="000000"/>
        </w:rPr>
        <w:t xml:space="preserve">Поред накнаде из ред. бр. 1. до 3. ове тачке, за </w:t>
      </w:r>
      <w:r>
        <w:rPr>
          <w:color w:val="000000"/>
        </w:rPr>
        <w:t>одвођење отпадних вода чији квалитет на месту улива не одговара прописаној категорији пријемника обвезник накнаде плаћа и накнаду за сваки m³ упуштене воде у зависности од степена загађености изнад вредности прописаних за одговарајућу категорију пријемника</w:t>
      </w:r>
      <w:r>
        <w:rPr>
          <w:color w:val="000000"/>
        </w:rPr>
        <w:t xml:space="preserve"> према садржају загађујућих материја у ефлуенту, у висини датој под ред. бр. 4. до 15. ове тачке и за сваки m³ упуштене воде у случају промењених својстава воде пријемника изнад прописаних вредности, у висини датој у ред. бр. 16. и 17. ове тачке.</w:t>
      </w:r>
    </w:p>
    <w:p w:rsidR="00C86EFA" w:rsidRDefault="0054545B">
      <w:pPr>
        <w:spacing w:after="150"/>
      </w:pPr>
      <w:r>
        <w:rPr>
          <w:color w:val="000000"/>
        </w:rPr>
        <w:t>НАПОМЕНА:</w:t>
      </w:r>
    </w:p>
    <w:p w:rsidR="00C86EFA" w:rsidRDefault="0054545B">
      <w:pPr>
        <w:spacing w:after="150"/>
      </w:pPr>
      <w:r>
        <w:rPr>
          <w:color w:val="000000"/>
        </w:rPr>
        <w:t>Накнаду из ред. бр. 4. до 18. ове тачке обвезник плаћа у случају ако садржај оксидабилних материја упуштених вода, изражен као хемијска потрошња кисеоника (бихроматни), не прелази границу од 150 mg/l. Уколико садржај оксида билних материја упуштених вода,</w:t>
      </w:r>
      <w:r>
        <w:rPr>
          <w:color w:val="000000"/>
        </w:rPr>
        <w:t xml:space="preserve"> изражен као хемијска потрошња кисеоника (бихроматни), прелази границу од 150 mg/l висина ове накнаде се увећава, и то:</w:t>
      </w:r>
    </w:p>
    <w:p w:rsidR="00C86EFA" w:rsidRDefault="0054545B">
      <w:pPr>
        <w:spacing w:after="150"/>
      </w:pPr>
      <w:r>
        <w:rPr>
          <w:color w:val="000000"/>
        </w:rPr>
        <w:t>– од 151–250 mg/l за 10%;</w:t>
      </w:r>
    </w:p>
    <w:p w:rsidR="00C86EFA" w:rsidRDefault="0054545B">
      <w:pPr>
        <w:spacing w:after="150"/>
      </w:pPr>
      <w:r>
        <w:rPr>
          <w:color w:val="000000"/>
        </w:rPr>
        <w:t>– од 251–500 mg/l за 20%;</w:t>
      </w:r>
    </w:p>
    <w:p w:rsidR="00C86EFA" w:rsidRDefault="0054545B">
      <w:pPr>
        <w:spacing w:after="150"/>
      </w:pPr>
      <w:r>
        <w:rPr>
          <w:color w:val="000000"/>
        </w:rPr>
        <w:t>– од 501–1000 mg/l за 40%;</w:t>
      </w:r>
    </w:p>
    <w:p w:rsidR="00C86EFA" w:rsidRDefault="0054545B">
      <w:pPr>
        <w:spacing w:after="150"/>
      </w:pPr>
      <w:r>
        <w:rPr>
          <w:color w:val="000000"/>
        </w:rPr>
        <w:t>– од 1001 – 3000 mg/l за 50%;</w:t>
      </w:r>
    </w:p>
    <w:p w:rsidR="00C86EFA" w:rsidRDefault="0054545B">
      <w:pPr>
        <w:spacing w:after="150"/>
      </w:pPr>
      <w:r>
        <w:rPr>
          <w:color w:val="000000"/>
        </w:rPr>
        <w:t>– преко 3001 mg/l за 75%.</w:t>
      </w:r>
    </w:p>
    <w:p w:rsidR="00C86EFA" w:rsidRDefault="0054545B">
      <w:pPr>
        <w:spacing w:after="150"/>
      </w:pPr>
      <w:r>
        <w:rPr>
          <w:color w:val="000000"/>
        </w:rPr>
        <w:t>1</w:t>
      </w:r>
      <w:r>
        <w:rPr>
          <w:color w:val="000000"/>
        </w:rPr>
        <w:t>7) Усклађени динарски износи нaкнaдa из Прилога 4, Табела 14.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08"/>
        <w:gridCol w:w="2347"/>
        <w:gridCol w:w="2882"/>
        <w:gridCol w:w="1326"/>
        <w:gridCol w:w="1965"/>
      </w:tblGrid>
      <w:tr w:rsidR="00C86EFA">
        <w:trPr>
          <w:trHeight w:val="45"/>
          <w:tblCellSpacing w:w="0" w:type="auto"/>
        </w:trPr>
        <w:tc>
          <w:tcPr>
            <w:tcW w:w="91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Водни објект</w:t>
            </w:r>
          </w:p>
        </w:tc>
        <w:tc>
          <w:tcPr>
            <w:tcW w:w="118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АП Војводине</w:t>
            </w:r>
          </w:p>
        </w:tc>
      </w:tr>
      <w:tr w:rsidR="00C86EFA">
        <w:trPr>
          <w:trHeight w:val="45"/>
          <w:tblCellSpacing w:w="0" w:type="auto"/>
        </w:trPr>
        <w:tc>
          <w:tcPr>
            <w:tcW w:w="91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58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Инсталисани капацитет</w:t>
            </w:r>
          </w:p>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обвезнике накнаде који не пречишћавају </w:t>
            </w:r>
            <w:r>
              <w:rPr>
                <w:color w:val="000000"/>
              </w:rPr>
              <w:t>отпадне воде</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2,22</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објекте Хидросистема „Дунав-Тиса-Дунав”, за обвезнике накнаде који пречишћавају </w:t>
            </w:r>
            <w:r>
              <w:rPr>
                <w:color w:val="000000"/>
              </w:rPr>
              <w:lastRenderedPageBreak/>
              <w:t>отпадне воде</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0,73</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објекте мeлиoрaциoних систeмa, за обвезнике накнаде који пречишћавају отпадне воде</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1,52</w:t>
            </w:r>
          </w:p>
        </w:tc>
      </w:tr>
      <w:tr w:rsidR="00C86EFA">
        <w:trPr>
          <w:trHeight w:val="45"/>
          <w:tblCellSpacing w:w="0" w:type="auto"/>
        </w:trPr>
        <w:tc>
          <w:tcPr>
            <w:tcW w:w="91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58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p>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w:t>
            </w:r>
            <w:r>
              <w:rPr>
                <w:color w:val="000000"/>
              </w:rPr>
              <w:t>објекте Хидросистема „Дунав-Тиса-Дунав”</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0,73</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објекте мeлиoрaциoних систeмa</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1,52</w:t>
            </w:r>
          </w:p>
        </w:tc>
      </w:tr>
      <w:tr w:rsidR="00C86EFA">
        <w:trPr>
          <w:trHeight w:val="45"/>
          <w:tblCellSpacing w:w="0" w:type="auto"/>
        </w:trPr>
        <w:tc>
          <w:tcPr>
            <w:tcW w:w="91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58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Уклањање седимената</w:t>
            </w:r>
          </w:p>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објекте мeлиoрaциoних систeмa</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247,09</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Хидросистем „Дунав-Тиса-Дунав”</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459,89</w:t>
            </w:r>
          </w:p>
        </w:tc>
      </w:tr>
      <w:tr w:rsidR="00C86EFA">
        <w:trPr>
          <w:trHeight w:val="45"/>
          <w:tblCellSpacing w:w="0" w:type="auto"/>
        </w:trPr>
        <w:tc>
          <w:tcPr>
            <w:tcW w:w="9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Уклањање и депоновање токсичних седимената</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1.587,29</w:t>
            </w:r>
          </w:p>
        </w:tc>
      </w:tr>
      <w:tr w:rsidR="00C86EFA">
        <w:trPr>
          <w:trHeight w:val="45"/>
          <w:tblCellSpacing w:w="0" w:type="auto"/>
        </w:trPr>
        <w:tc>
          <w:tcPr>
            <w:tcW w:w="91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58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Разблаживање нетоксичних материја у отпадној води до концентрација које ће обезбедити примену воде низводно од испуста</w:t>
            </w:r>
          </w:p>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објекте Хидросистема „Дунав-Тиса-Дунав”</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0,35</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53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објекте мeлиoрaциoних систeмa</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3,44</w:t>
            </w:r>
          </w:p>
        </w:tc>
      </w:tr>
      <w:tr w:rsidR="00C86EFA">
        <w:trPr>
          <w:trHeight w:val="45"/>
          <w:tblCellSpacing w:w="0" w:type="auto"/>
        </w:trPr>
        <w:tc>
          <w:tcPr>
            <w:tcW w:w="9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биодоступност, ТBD</w:t>
            </w:r>
          </w:p>
        </w:tc>
        <w:tc>
          <w:tcPr>
            <w:tcW w:w="11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336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0,0641</w:t>
            </w:r>
          </w:p>
        </w:tc>
      </w:tr>
    </w:tbl>
    <w:p w:rsidR="00C86EFA" w:rsidRDefault="0054545B">
      <w:pPr>
        <w:spacing w:after="150"/>
      </w:pPr>
      <w:r>
        <w:rPr>
          <w:color w:val="000000"/>
        </w:rPr>
        <w:t>18) Усклађени динарски износи из Прилога 4, Табела 15.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56"/>
        <w:gridCol w:w="2116"/>
        <w:gridCol w:w="1928"/>
        <w:gridCol w:w="1928"/>
      </w:tblGrid>
      <w:tr w:rsidR="00C86EFA">
        <w:trPr>
          <w:trHeight w:val="45"/>
          <w:tblCellSpacing w:w="0" w:type="auto"/>
        </w:trPr>
        <w:tc>
          <w:tcPr>
            <w:tcW w:w="6151"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Количина отпадних вода m³/дан</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Јединичне цене за негативан утицај</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2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w:t>
            </w:r>
            <w:r>
              <w:rPr>
                <w:color w:val="000000"/>
                <w:vertAlign w:val="subscript"/>
              </w:rPr>
              <w:t>ПС – секундарни третман</w:t>
            </w:r>
            <w:r>
              <w:rPr>
                <w:color w:val="000000"/>
              </w:rPr>
              <w:t xml:space="preserve"> утицај органских материја</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w:t>
            </w:r>
            <w:r>
              <w:rPr>
                <w:color w:val="000000"/>
                <w:vertAlign w:val="subscript"/>
              </w:rPr>
              <w:t>ПТН – терцијални третман</w:t>
            </w:r>
            <w:r>
              <w:rPr>
                <w:color w:val="000000"/>
              </w:rPr>
              <w:t xml:space="preserve"> утицај азота</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w:t>
            </w:r>
            <w:r>
              <w:rPr>
                <w:color w:val="000000"/>
                <w:vertAlign w:val="subscript"/>
              </w:rPr>
              <w:t xml:space="preserve">ПТО – терцијални </w:t>
            </w:r>
            <w:r>
              <w:rPr>
                <w:color w:val="000000"/>
                <w:vertAlign w:val="subscript"/>
              </w:rPr>
              <w:t>третман</w:t>
            </w:r>
            <w:r>
              <w:rPr>
                <w:color w:val="000000"/>
              </w:rPr>
              <w:t xml:space="preserve"> утицај фосфора</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2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динара/ГБПК</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динара/ГН</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динара/ГП</w:t>
            </w:r>
          </w:p>
        </w:tc>
      </w:tr>
      <w:tr w:rsidR="00C86EFA">
        <w:trPr>
          <w:trHeight w:val="45"/>
          <w:tblCellSpacing w:w="0" w:type="auto"/>
        </w:trPr>
        <w:tc>
          <w:tcPr>
            <w:tcW w:w="6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1.000</w:t>
            </w:r>
          </w:p>
        </w:tc>
        <w:tc>
          <w:tcPr>
            <w:tcW w:w="2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0,2189</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0,4494</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C86EFA">
            <w:pPr>
              <w:spacing w:after="150"/>
            </w:pPr>
          </w:p>
          <w:p w:rsidR="00C86EFA" w:rsidRDefault="0054545B">
            <w:pPr>
              <w:spacing w:after="150"/>
            </w:pPr>
            <w:r>
              <w:rPr>
                <w:color w:val="000000"/>
              </w:rPr>
              <w:t>0,3919</w:t>
            </w:r>
          </w:p>
        </w:tc>
      </w:tr>
      <w:tr w:rsidR="00C86EFA">
        <w:trPr>
          <w:trHeight w:val="45"/>
          <w:tblCellSpacing w:w="0" w:type="auto"/>
        </w:trPr>
        <w:tc>
          <w:tcPr>
            <w:tcW w:w="6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 5.000</w:t>
            </w:r>
          </w:p>
        </w:tc>
        <w:tc>
          <w:tcPr>
            <w:tcW w:w="2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0,1729</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0,3573</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C86EFA">
            <w:pPr>
              <w:spacing w:after="150"/>
            </w:pPr>
          </w:p>
          <w:p w:rsidR="00C86EFA" w:rsidRDefault="0054545B">
            <w:pPr>
              <w:spacing w:after="150"/>
            </w:pPr>
            <w:r>
              <w:rPr>
                <w:color w:val="000000"/>
              </w:rPr>
              <w:t>0,2881</w:t>
            </w:r>
          </w:p>
        </w:tc>
      </w:tr>
      <w:tr w:rsidR="00C86EFA">
        <w:trPr>
          <w:trHeight w:val="45"/>
          <w:tblCellSpacing w:w="0" w:type="auto"/>
        </w:trPr>
        <w:tc>
          <w:tcPr>
            <w:tcW w:w="6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5.000 – 25.000</w:t>
            </w:r>
          </w:p>
        </w:tc>
        <w:tc>
          <w:tcPr>
            <w:tcW w:w="2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0,1498</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0,2765</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C86EFA">
            <w:pPr>
              <w:spacing w:after="150"/>
            </w:pPr>
          </w:p>
          <w:p w:rsidR="00C86EFA" w:rsidRDefault="0054545B">
            <w:pPr>
              <w:spacing w:after="150"/>
            </w:pPr>
            <w:r>
              <w:rPr>
                <w:color w:val="000000"/>
              </w:rPr>
              <w:t>0,2420</w:t>
            </w:r>
          </w:p>
        </w:tc>
      </w:tr>
      <w:tr w:rsidR="00C86EFA">
        <w:trPr>
          <w:trHeight w:val="45"/>
          <w:tblCellSpacing w:w="0" w:type="auto"/>
        </w:trPr>
        <w:tc>
          <w:tcPr>
            <w:tcW w:w="6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25.000 – 50.000</w:t>
            </w:r>
          </w:p>
        </w:tc>
        <w:tc>
          <w:tcPr>
            <w:tcW w:w="2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0,0807</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0,2420</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C86EFA">
            <w:pPr>
              <w:spacing w:after="150"/>
            </w:pPr>
          </w:p>
          <w:p w:rsidR="00C86EFA" w:rsidRDefault="0054545B">
            <w:pPr>
              <w:spacing w:after="150"/>
            </w:pPr>
            <w:r>
              <w:rPr>
                <w:color w:val="000000"/>
              </w:rPr>
              <w:t>0,1958</w:t>
            </w:r>
          </w:p>
        </w:tc>
      </w:tr>
      <w:tr w:rsidR="00C86EFA">
        <w:trPr>
          <w:trHeight w:val="45"/>
          <w:tblCellSpacing w:w="0" w:type="auto"/>
        </w:trPr>
        <w:tc>
          <w:tcPr>
            <w:tcW w:w="6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&gt; 50.000</w:t>
            </w:r>
          </w:p>
        </w:tc>
        <w:tc>
          <w:tcPr>
            <w:tcW w:w="2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0,0608</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0,2187</w:t>
            </w:r>
          </w:p>
        </w:tc>
        <w:tc>
          <w:tcPr>
            <w:tcW w:w="2750" w:type="dxa"/>
            <w:tcBorders>
              <w:top w:val="single" w:sz="8" w:space="0" w:color="000000"/>
              <w:left w:val="single" w:sz="8" w:space="0" w:color="000000"/>
              <w:bottom w:val="single" w:sz="8" w:space="0" w:color="000000"/>
              <w:right w:val="single" w:sz="8" w:space="0" w:color="000000"/>
            </w:tcBorders>
            <w:vAlign w:val="center"/>
          </w:tcPr>
          <w:p w:rsidR="00C86EFA" w:rsidRDefault="00C86EFA">
            <w:pPr>
              <w:spacing w:after="150"/>
            </w:pPr>
          </w:p>
          <w:p w:rsidR="00C86EFA" w:rsidRDefault="0054545B">
            <w:pPr>
              <w:spacing w:after="150"/>
            </w:pPr>
            <w:r>
              <w:rPr>
                <w:color w:val="000000"/>
              </w:rPr>
              <w:t>0,1824</w:t>
            </w:r>
          </w:p>
        </w:tc>
      </w:tr>
    </w:tbl>
    <w:p w:rsidR="00C86EFA" w:rsidRDefault="0054545B">
      <w:pPr>
        <w:spacing w:after="150"/>
      </w:pPr>
      <w:r>
        <w:rPr>
          <w:color w:val="000000"/>
        </w:rPr>
        <w:t xml:space="preserve">Ради стимулисања </w:t>
      </w:r>
      <w:r>
        <w:rPr>
          <w:color w:val="000000"/>
        </w:rPr>
        <w:t>изградње постројења за пречишћавање отпадних вода „фактор временског периода” износи 0,25.</w:t>
      </w:r>
    </w:p>
    <w:p w:rsidR="00C86EFA" w:rsidRDefault="0054545B">
      <w:pPr>
        <w:spacing w:after="150"/>
      </w:pPr>
      <w:r>
        <w:rPr>
          <w:color w:val="000000"/>
        </w:rPr>
        <w:t>19) Усклађени динарски износи накнада из Прилога 4, Табела 16.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6"/>
        <w:gridCol w:w="1689"/>
        <w:gridCol w:w="1660"/>
        <w:gridCol w:w="1335"/>
        <w:gridCol w:w="2082"/>
        <w:gridCol w:w="1776"/>
      </w:tblGrid>
      <w:tr w:rsidR="00C86EFA">
        <w:trPr>
          <w:trHeight w:val="45"/>
          <w:tblCellSpacing w:w="0" w:type="auto"/>
        </w:trPr>
        <w:tc>
          <w:tcPr>
            <w:tcW w:w="119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водног објекта</w:t>
            </w:r>
          </w:p>
        </w:tc>
        <w:tc>
          <w:tcPr>
            <w:tcW w:w="437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43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3"/>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43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w:t>
            </w:r>
          </w:p>
        </w:tc>
      </w:tr>
      <w:tr w:rsidR="00C86EFA">
        <w:trPr>
          <w:trHeight w:val="45"/>
          <w:tblCellSpacing w:w="0" w:type="auto"/>
        </w:trPr>
        <w:tc>
          <w:tcPr>
            <w:tcW w:w="119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615"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Инсталисани капацитет</w:t>
            </w:r>
          </w:p>
        </w:tc>
        <w:tc>
          <w:tcPr>
            <w:tcW w:w="20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индустрије</w:t>
            </w:r>
          </w:p>
        </w:tc>
        <w:tc>
          <w:tcPr>
            <w:tcW w:w="177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3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сваки l/s инсталисаног капацитета</w:t>
            </w:r>
          </w:p>
        </w:tc>
        <w:tc>
          <w:tcPr>
            <w:tcW w:w="43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135,28</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20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рибњака и других корисника</w:t>
            </w:r>
          </w:p>
        </w:tc>
        <w:tc>
          <w:tcPr>
            <w:tcW w:w="177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3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 за пројектовану површину</w:t>
            </w:r>
          </w:p>
        </w:tc>
        <w:tc>
          <w:tcPr>
            <w:tcW w:w="43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581,23</w:t>
            </w:r>
          </w:p>
        </w:tc>
      </w:tr>
      <w:tr w:rsidR="00C86EFA">
        <w:trPr>
          <w:trHeight w:val="45"/>
          <w:tblCellSpacing w:w="0" w:type="auto"/>
        </w:trPr>
        <w:tc>
          <w:tcPr>
            <w:tcW w:w="119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615"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p>
        </w:tc>
        <w:tc>
          <w:tcPr>
            <w:tcW w:w="206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индустрије</w:t>
            </w:r>
          </w:p>
        </w:tc>
        <w:tc>
          <w:tcPr>
            <w:tcW w:w="1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ако обвезник </w:t>
            </w:r>
            <w:r>
              <w:rPr>
                <w:color w:val="000000"/>
              </w:rPr>
              <w:t>накнаде има мерни уређај</w:t>
            </w:r>
          </w:p>
        </w:tc>
        <w:tc>
          <w:tcPr>
            <w:tcW w:w="43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w:t>
            </w:r>
            <w:r>
              <w:rPr>
                <w:color w:val="000000"/>
                <w:vertAlign w:val="superscript"/>
              </w:rPr>
              <w:t>³</w:t>
            </w:r>
          </w:p>
        </w:tc>
        <w:tc>
          <w:tcPr>
            <w:tcW w:w="43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1.318,16</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ако обвезник </w:t>
            </w:r>
            <w:r>
              <w:rPr>
                <w:color w:val="000000"/>
              </w:rPr>
              <w:lastRenderedPageBreak/>
              <w:t>накнаде нема мерни уређај</w:t>
            </w:r>
          </w:p>
        </w:tc>
        <w:tc>
          <w:tcPr>
            <w:tcW w:w="43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1.000 m</w:t>
            </w:r>
            <w:r>
              <w:rPr>
                <w:color w:val="000000"/>
                <w:vertAlign w:val="superscript"/>
              </w:rPr>
              <w:t>³</w:t>
            </w:r>
          </w:p>
        </w:tc>
        <w:tc>
          <w:tcPr>
            <w:tcW w:w="43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1.318,16</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206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рибњака и других корисника</w:t>
            </w:r>
          </w:p>
        </w:tc>
        <w:tc>
          <w:tcPr>
            <w:tcW w:w="1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има мерни уређај</w:t>
            </w:r>
          </w:p>
        </w:tc>
        <w:tc>
          <w:tcPr>
            <w:tcW w:w="43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w:t>
            </w:r>
            <w:r>
              <w:rPr>
                <w:color w:val="000000"/>
                <w:vertAlign w:val="superscript"/>
              </w:rPr>
              <w:t>³</w:t>
            </w:r>
          </w:p>
        </w:tc>
        <w:tc>
          <w:tcPr>
            <w:tcW w:w="43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970,81</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нема мерни уређај</w:t>
            </w:r>
          </w:p>
        </w:tc>
        <w:tc>
          <w:tcPr>
            <w:tcW w:w="43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438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9.707,50</w:t>
            </w:r>
          </w:p>
        </w:tc>
      </w:tr>
    </w:tbl>
    <w:p w:rsidR="00C86EFA" w:rsidRDefault="0054545B">
      <w:pPr>
        <w:spacing w:after="150"/>
      </w:pPr>
      <w:r>
        <w:rPr>
          <w:color w:val="000000"/>
        </w:rPr>
        <w:t>20) Усклађени динарски износи накнада из Прилога 4, Табела 17.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6"/>
        <w:gridCol w:w="1689"/>
        <w:gridCol w:w="1449"/>
        <w:gridCol w:w="2393"/>
        <w:gridCol w:w="1492"/>
        <w:gridCol w:w="1569"/>
      </w:tblGrid>
      <w:tr w:rsidR="00C86EFA">
        <w:trPr>
          <w:trHeight w:val="45"/>
          <w:tblCellSpacing w:w="0" w:type="auto"/>
        </w:trPr>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водног објекта</w:t>
            </w:r>
          </w:p>
        </w:tc>
        <w:tc>
          <w:tcPr>
            <w:tcW w:w="4017"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39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3"/>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39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w:t>
            </w:r>
          </w:p>
        </w:tc>
      </w:tr>
      <w:tr w:rsidR="00C86EFA">
        <w:trPr>
          <w:trHeight w:val="45"/>
          <w:tblCellSpacing w:w="0" w:type="auto"/>
        </w:trPr>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55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Инсталисани капацитет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наводњавање земљишта под ратарским културама</w:t>
            </w:r>
          </w:p>
        </w:tc>
        <w:tc>
          <w:tcPr>
            <w:tcW w:w="40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39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266,78</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наводњавање земљишта под повртарским културама, воћњацима и другим вишегодишњим засадима</w:t>
            </w:r>
          </w:p>
        </w:tc>
        <w:tc>
          <w:tcPr>
            <w:tcW w:w="40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39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371,12</w:t>
            </w:r>
          </w:p>
        </w:tc>
      </w:tr>
      <w:tr w:rsidR="00C86EFA">
        <w:trPr>
          <w:trHeight w:val="45"/>
          <w:tblCellSpacing w:w="0" w:type="auto"/>
        </w:trPr>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55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има мерни уређај</w:t>
            </w:r>
          </w:p>
        </w:tc>
        <w:tc>
          <w:tcPr>
            <w:tcW w:w="40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39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820,95</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605"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нема мерни уређај</w:t>
            </w:r>
          </w:p>
        </w:tc>
        <w:tc>
          <w:tcPr>
            <w:tcW w:w="31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наводњавање земљишта</w:t>
            </w:r>
            <w:r>
              <w:rPr>
                <w:color w:val="000000"/>
              </w:rPr>
              <w:t xml:space="preserve"> под ратарским културама</w:t>
            </w:r>
          </w:p>
        </w:tc>
        <w:tc>
          <w:tcPr>
            <w:tcW w:w="40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39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944,06</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31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наводњавање земљишта под повртарским културама, воћњацима и </w:t>
            </w:r>
            <w:r>
              <w:rPr>
                <w:color w:val="000000"/>
              </w:rPr>
              <w:lastRenderedPageBreak/>
              <w:t>другим вишегодишњим засадима</w:t>
            </w:r>
          </w:p>
        </w:tc>
        <w:tc>
          <w:tcPr>
            <w:tcW w:w="40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ha</w:t>
            </w:r>
          </w:p>
        </w:tc>
        <w:tc>
          <w:tcPr>
            <w:tcW w:w="39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1.519,89</w:t>
            </w:r>
          </w:p>
        </w:tc>
      </w:tr>
    </w:tbl>
    <w:p w:rsidR="00C86EFA" w:rsidRDefault="0054545B">
      <w:pPr>
        <w:spacing w:after="150"/>
      </w:pPr>
      <w:r>
        <w:rPr>
          <w:color w:val="000000"/>
        </w:rPr>
        <w:t>21) Усклађени динарски износи накнада из Прилога 4, Табела 18.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93"/>
        <w:gridCol w:w="1596"/>
        <w:gridCol w:w="1532"/>
        <w:gridCol w:w="2586"/>
        <w:gridCol w:w="2621"/>
      </w:tblGrid>
      <w:tr w:rsidR="00C86EFA">
        <w:trPr>
          <w:trHeight w:val="45"/>
          <w:tblCellSpacing w:w="0" w:type="auto"/>
        </w:trPr>
        <w:tc>
          <w:tcPr>
            <w:tcW w:w="138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водног </w:t>
            </w:r>
            <w:r>
              <w:rPr>
                <w:color w:val="000000"/>
              </w:rPr>
              <w:t>објекта</w:t>
            </w:r>
          </w:p>
        </w:tc>
        <w:tc>
          <w:tcPr>
            <w:tcW w:w="515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50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50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w:t>
            </w:r>
          </w:p>
        </w:tc>
      </w:tr>
      <w:tr w:rsidR="00C86EFA">
        <w:trPr>
          <w:trHeight w:val="45"/>
          <w:tblCellSpacing w:w="0" w:type="auto"/>
        </w:trPr>
        <w:tc>
          <w:tcPr>
            <w:tcW w:w="138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Инсталисани капацитет</w:t>
            </w:r>
          </w:p>
        </w:tc>
        <w:tc>
          <w:tcPr>
            <w:tcW w:w="5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50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3.282,25</w:t>
            </w:r>
          </w:p>
        </w:tc>
      </w:tr>
      <w:tr w:rsidR="00C86EFA">
        <w:trPr>
          <w:trHeight w:val="45"/>
          <w:tblCellSpacing w:w="0" w:type="auto"/>
        </w:trPr>
        <w:tc>
          <w:tcPr>
            <w:tcW w:w="138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71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p>
        </w:tc>
        <w:tc>
          <w:tcPr>
            <w:tcW w:w="20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има мерни уређај</w:t>
            </w:r>
          </w:p>
        </w:tc>
        <w:tc>
          <w:tcPr>
            <w:tcW w:w="5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50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243,77</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20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нема мерни уређај</w:t>
            </w:r>
          </w:p>
        </w:tc>
        <w:tc>
          <w:tcPr>
            <w:tcW w:w="5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50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412,61</w:t>
            </w:r>
          </w:p>
        </w:tc>
      </w:tr>
    </w:tbl>
    <w:p w:rsidR="00C86EFA" w:rsidRDefault="0054545B">
      <w:pPr>
        <w:spacing w:after="150"/>
      </w:pPr>
      <w:r>
        <w:rPr>
          <w:color w:val="000000"/>
        </w:rPr>
        <w:t xml:space="preserve">22) Усклађени динарски износи </w:t>
      </w:r>
      <w:r>
        <w:rPr>
          <w:color w:val="000000"/>
        </w:rPr>
        <w:t>накнада из Прилога 4, Табела 19.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9"/>
        <w:gridCol w:w="1689"/>
        <w:gridCol w:w="1759"/>
        <w:gridCol w:w="1417"/>
        <w:gridCol w:w="1988"/>
        <w:gridCol w:w="1716"/>
      </w:tblGrid>
      <w:tr w:rsidR="00C86EFA">
        <w:trPr>
          <w:trHeight w:val="45"/>
          <w:tblCellSpacing w:w="0" w:type="auto"/>
        </w:trPr>
        <w:tc>
          <w:tcPr>
            <w:tcW w:w="114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0" w:type="auto"/>
            <w:gridSpan w:val="3"/>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водног објекта</w:t>
            </w:r>
          </w:p>
        </w:tc>
        <w:tc>
          <w:tcPr>
            <w:tcW w:w="4249"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4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3"/>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4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w:t>
            </w:r>
          </w:p>
        </w:tc>
      </w:tr>
      <w:tr w:rsidR="00C86EFA">
        <w:trPr>
          <w:trHeight w:val="45"/>
          <w:tblCellSpacing w:w="0" w:type="auto"/>
        </w:trPr>
        <w:tc>
          <w:tcPr>
            <w:tcW w:w="114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588"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Инсталисани капацитет</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индустрије</w:t>
            </w:r>
          </w:p>
        </w:tc>
        <w:tc>
          <w:tcPr>
            <w:tcW w:w="42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сваки l/s инсталисаног капацитета</w:t>
            </w:r>
          </w:p>
        </w:tc>
        <w:tc>
          <w:tcPr>
            <w:tcW w:w="4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637,71</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снабдевање </w:t>
            </w:r>
            <w:r>
              <w:rPr>
                <w:color w:val="000000"/>
              </w:rPr>
              <w:t>водом рибњака и других корисника</w:t>
            </w:r>
          </w:p>
        </w:tc>
        <w:tc>
          <w:tcPr>
            <w:tcW w:w="42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4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19.318,60</w:t>
            </w:r>
          </w:p>
        </w:tc>
      </w:tr>
      <w:tr w:rsidR="00C86EFA">
        <w:trPr>
          <w:trHeight w:val="45"/>
          <w:tblCellSpacing w:w="0" w:type="auto"/>
        </w:trPr>
        <w:tc>
          <w:tcPr>
            <w:tcW w:w="1143"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588"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Ангажовани капацитет</w:t>
            </w:r>
          </w:p>
        </w:tc>
        <w:tc>
          <w:tcPr>
            <w:tcW w:w="197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снабдевање водом индустрије</w:t>
            </w:r>
          </w:p>
        </w:tc>
        <w:tc>
          <w:tcPr>
            <w:tcW w:w="169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има мерни уређај</w:t>
            </w:r>
          </w:p>
        </w:tc>
        <w:tc>
          <w:tcPr>
            <w:tcW w:w="42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4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1.318,16</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69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нема мерни уређај</w:t>
            </w:r>
          </w:p>
        </w:tc>
        <w:tc>
          <w:tcPr>
            <w:tcW w:w="42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4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1.318,16</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974"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снабдевање водом рибњака и </w:t>
            </w:r>
            <w:r>
              <w:rPr>
                <w:color w:val="000000"/>
              </w:rPr>
              <w:t>других корисника</w:t>
            </w:r>
          </w:p>
        </w:tc>
        <w:tc>
          <w:tcPr>
            <w:tcW w:w="169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има мерни уређај</w:t>
            </w:r>
          </w:p>
        </w:tc>
        <w:tc>
          <w:tcPr>
            <w:tcW w:w="42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 m³</w:t>
            </w:r>
          </w:p>
        </w:tc>
        <w:tc>
          <w:tcPr>
            <w:tcW w:w="4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675,20</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69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ако обвезник накнаде нема мерни уређај</w:t>
            </w:r>
          </w:p>
        </w:tc>
        <w:tc>
          <w:tcPr>
            <w:tcW w:w="42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47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6.752,12</w:t>
            </w:r>
          </w:p>
        </w:tc>
      </w:tr>
    </w:tbl>
    <w:p w:rsidR="00C86EFA" w:rsidRDefault="0054545B">
      <w:pPr>
        <w:spacing w:after="150"/>
      </w:pPr>
      <w:r>
        <w:rPr>
          <w:color w:val="000000"/>
        </w:rPr>
        <w:t>23) Усклађени динарски износи накнада из Прилога 4, Табела 20.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0"/>
        <w:gridCol w:w="2703"/>
        <w:gridCol w:w="2026"/>
        <w:gridCol w:w="3479"/>
      </w:tblGrid>
      <w:tr w:rsidR="00C86EFA">
        <w:trPr>
          <w:trHeight w:val="45"/>
          <w:tblCellSpacing w:w="0" w:type="auto"/>
        </w:trPr>
        <w:tc>
          <w:tcPr>
            <w:tcW w:w="1466"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3955"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Висина накнаде при нормалном нивоу </w:t>
            </w:r>
            <w:r>
              <w:rPr>
                <w:color w:val="000000"/>
              </w:rPr>
              <w:t>воде у акумулацији, односно каналу</w:t>
            </w:r>
          </w:p>
        </w:tc>
        <w:tc>
          <w:tcPr>
            <w:tcW w:w="2889"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60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60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60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 територији АП Војводине</w:t>
            </w:r>
          </w:p>
        </w:tc>
      </w:tr>
      <w:tr w:rsidR="00C86EFA">
        <w:trPr>
          <w:trHeight w:val="45"/>
          <w:tblCellSpacing w:w="0" w:type="auto"/>
        </w:trPr>
        <w:tc>
          <w:tcPr>
            <w:tcW w:w="146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9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узгој рибе</w:t>
            </w:r>
          </w:p>
        </w:tc>
        <w:tc>
          <w:tcPr>
            <w:tcW w:w="2889"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 површине водног огледала</w:t>
            </w:r>
          </w:p>
        </w:tc>
        <w:tc>
          <w:tcPr>
            <w:tcW w:w="60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13.880,76</w:t>
            </w:r>
          </w:p>
        </w:tc>
      </w:tr>
      <w:tr w:rsidR="00C86EFA">
        <w:trPr>
          <w:trHeight w:val="45"/>
          <w:tblCellSpacing w:w="0" w:type="auto"/>
        </w:trPr>
        <w:tc>
          <w:tcPr>
            <w:tcW w:w="146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9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спортски риболов</w:t>
            </w:r>
          </w:p>
        </w:tc>
        <w:tc>
          <w:tcPr>
            <w:tcW w:w="0" w:type="auto"/>
            <w:vMerge/>
            <w:tcBorders>
              <w:top w:val="nil"/>
              <w:left w:val="single" w:sz="8" w:space="0" w:color="000000"/>
              <w:bottom w:val="single" w:sz="8" w:space="0" w:color="000000"/>
              <w:right w:val="single" w:sz="8" w:space="0" w:color="000000"/>
            </w:tcBorders>
          </w:tcPr>
          <w:p w:rsidR="00C86EFA" w:rsidRDefault="00C86EFA"/>
        </w:tc>
        <w:tc>
          <w:tcPr>
            <w:tcW w:w="60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6.940,36</w:t>
            </w:r>
          </w:p>
        </w:tc>
      </w:tr>
    </w:tbl>
    <w:p w:rsidR="00C86EFA" w:rsidRDefault="0054545B">
      <w:pPr>
        <w:spacing w:after="150"/>
      </w:pPr>
      <w:r>
        <w:rPr>
          <w:color w:val="000000"/>
        </w:rPr>
        <w:t xml:space="preserve">24) Усклађени динарски износи накнаде из Прилога 4, </w:t>
      </w:r>
      <w:r>
        <w:rPr>
          <w:color w:val="000000"/>
        </w:rPr>
        <w:t>Тaбeла 21. Закона, према врсти отпадне воде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4"/>
        <w:gridCol w:w="5188"/>
        <w:gridCol w:w="1476"/>
        <w:gridCol w:w="1830"/>
      </w:tblGrid>
      <w:tr w:rsidR="00C86EFA">
        <w:trPr>
          <w:trHeight w:val="45"/>
          <w:tblCellSpacing w:w="0" w:type="auto"/>
        </w:trPr>
        <w:tc>
          <w:tcPr>
            <w:tcW w:w="85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93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Врста отпадне воде</w:t>
            </w:r>
          </w:p>
        </w:tc>
        <w:tc>
          <w:tcPr>
            <w:tcW w:w="1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250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 у динарима</w:t>
            </w:r>
          </w:p>
        </w:tc>
      </w:tr>
      <w:tr w:rsidR="00C86EFA">
        <w:trPr>
          <w:trHeight w:val="45"/>
          <w:tblCellSpacing w:w="0" w:type="auto"/>
        </w:trPr>
        <w:tc>
          <w:tcPr>
            <w:tcW w:w="85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93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Отпадне воде из процеса производње, прераде и промета нафте и нафтних деривата, црне металургије, обојене металургије, </w:t>
            </w:r>
            <w:r>
              <w:rPr>
                <w:color w:val="000000"/>
              </w:rPr>
              <w:t xml:space="preserve">текстилне индустрије, хемијске индустрије, индустрије папира, целулозе, коже и текстила, свињогојских фарми, кланичне индустрије и сервиса </w:t>
            </w:r>
            <w:r>
              <w:rPr>
                <w:color w:val="000000"/>
              </w:rPr>
              <w:lastRenderedPageBreak/>
              <w:t>возила и машина</w:t>
            </w:r>
          </w:p>
        </w:tc>
        <w:tc>
          <w:tcPr>
            <w:tcW w:w="1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m³</w:t>
            </w:r>
          </w:p>
        </w:tc>
        <w:tc>
          <w:tcPr>
            <w:tcW w:w="250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5,8512</w:t>
            </w:r>
          </w:p>
        </w:tc>
      </w:tr>
      <w:tr w:rsidR="00C86EFA">
        <w:trPr>
          <w:trHeight w:val="45"/>
          <w:tblCellSpacing w:w="0" w:type="auto"/>
        </w:trPr>
        <w:tc>
          <w:tcPr>
            <w:tcW w:w="85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93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Отпадне воде из бродоградње, електроиндустрије, индустрије гуме, термоелектрана са реци</w:t>
            </w:r>
            <w:r>
              <w:rPr>
                <w:color w:val="000000"/>
              </w:rPr>
              <w:t>ркулацијом, прехрамбене индустрије, металопрерађивачке и грађевинске индустрије</w:t>
            </w:r>
          </w:p>
        </w:tc>
        <w:tc>
          <w:tcPr>
            <w:tcW w:w="1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50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3,4187</w:t>
            </w:r>
          </w:p>
        </w:tc>
      </w:tr>
      <w:tr w:rsidR="00C86EFA">
        <w:trPr>
          <w:trHeight w:val="45"/>
          <w:tblCellSpacing w:w="0" w:type="auto"/>
        </w:trPr>
        <w:tc>
          <w:tcPr>
            <w:tcW w:w="85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93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Отпадне воде из дрвне и дрвнопрерађивачке индустрије, производње и прераде неметала, производње и прераде грађевинских материјала и прераде дувана</w:t>
            </w:r>
          </w:p>
        </w:tc>
        <w:tc>
          <w:tcPr>
            <w:tcW w:w="1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50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3,2802</w:t>
            </w:r>
          </w:p>
        </w:tc>
      </w:tr>
      <w:tr w:rsidR="00C86EFA">
        <w:trPr>
          <w:trHeight w:val="45"/>
          <w:tblCellSpacing w:w="0" w:type="auto"/>
        </w:trPr>
        <w:tc>
          <w:tcPr>
            <w:tcW w:w="85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93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Комуналне отпадне воде које се сакупљају у системима јавне канализације</w:t>
            </w:r>
          </w:p>
        </w:tc>
        <w:tc>
          <w:tcPr>
            <w:tcW w:w="1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50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0,2388</w:t>
            </w:r>
          </w:p>
        </w:tc>
      </w:tr>
      <w:tr w:rsidR="00C86EFA">
        <w:trPr>
          <w:trHeight w:val="45"/>
          <w:tblCellSpacing w:w="0" w:type="auto"/>
        </w:trPr>
        <w:tc>
          <w:tcPr>
            <w:tcW w:w="85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93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Остале врсте отпадних вода</w:t>
            </w:r>
          </w:p>
        </w:tc>
        <w:tc>
          <w:tcPr>
            <w:tcW w:w="1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50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1,6317</w:t>
            </w:r>
          </w:p>
        </w:tc>
      </w:tr>
      <w:tr w:rsidR="00C86EFA">
        <w:trPr>
          <w:trHeight w:val="45"/>
          <w:tblCellSpacing w:w="0" w:type="auto"/>
        </w:trPr>
        <w:tc>
          <w:tcPr>
            <w:tcW w:w="85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93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Термоелектране са отвореним – проточним системом за хлађење за сваки киловат час произведене електричне енергије и то 1,25% на це</w:t>
            </w:r>
            <w:r>
              <w:rPr>
                <w:color w:val="000000"/>
              </w:rPr>
              <w:t>ну једног киловат часа</w:t>
            </w:r>
          </w:p>
        </w:tc>
        <w:tc>
          <w:tcPr>
            <w:tcW w:w="1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kWh</w:t>
            </w:r>
          </w:p>
        </w:tc>
        <w:tc>
          <w:tcPr>
            <w:tcW w:w="250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4,4449</w:t>
            </w:r>
          </w:p>
        </w:tc>
      </w:tr>
    </w:tbl>
    <w:p w:rsidR="00C86EFA" w:rsidRDefault="0054545B">
      <w:pPr>
        <w:spacing w:after="150"/>
      </w:pPr>
      <w:r>
        <w:rPr>
          <w:color w:val="000000"/>
        </w:rPr>
        <w:t>Ако се отпадне воде под редним бр. 1, 2, 3. и 5. из ове тачке испуштају у јавну канализацију обвезник плаћања накнада за испуштену воду плаћа накнаду у висини одређеној за категорију којој припада.</w:t>
      </w:r>
    </w:p>
    <w:p w:rsidR="00C86EFA" w:rsidRDefault="0054545B">
      <w:pPr>
        <w:spacing w:after="150"/>
      </w:pPr>
      <w:r>
        <w:rPr>
          <w:color w:val="000000"/>
        </w:rPr>
        <w:t xml:space="preserve">25) Усклађени динарски </w:t>
      </w:r>
      <w:r>
        <w:rPr>
          <w:color w:val="000000"/>
        </w:rPr>
        <w:t>износи накнаде из Прилога 5, Табела 1. Закона, према предмету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89"/>
        <w:gridCol w:w="4546"/>
        <w:gridCol w:w="1839"/>
        <w:gridCol w:w="1654"/>
      </w:tblGrid>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у РСД</w:t>
            </w:r>
          </w:p>
          <w:p w:rsidR="00C86EFA" w:rsidRDefault="0054545B">
            <w:pPr>
              <w:spacing w:after="150"/>
            </w:pPr>
            <w:r>
              <w:rPr>
                <w:color w:val="000000"/>
              </w:rPr>
              <w:t>највиши износ накнаде</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Обављање делатности туристичких агенција, пружаоци наутичкотуристичких, ловнотуристичких и</w:t>
            </w:r>
            <w:r>
              <w:rPr>
                <w:color w:val="000000"/>
              </w:rPr>
              <w:t xml:space="preserve"> ваздухопловних услуга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Објекат, односно део објекта агенција и пружаоца услуга </w:t>
            </w:r>
            <w:r>
              <w:rPr>
                <w:color w:val="000000"/>
              </w:rPr>
              <w:lastRenderedPageBreak/>
              <w:t>(Туристичке агенције, пружаоци наутичкотуристичких, ваздухопловних и ловнотуристичких услуга са седиштем, огранком или посебним простором за обављање делатности на зашти</w:t>
            </w:r>
            <w:r>
              <w:rPr>
                <w:color w:val="000000"/>
              </w:rPr>
              <w:t>ћеном подручју)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 xml:space="preserve">објекат по седишту или </w:t>
            </w:r>
            <w:r>
              <w:rPr>
                <w:color w:val="000000"/>
              </w:rPr>
              <w:lastRenderedPageBreak/>
              <w:t>др. регистрованој јединици</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11.331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Марине и сидришта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Излетничко пловни објекти за панорамско разгледање, катамарани, глисери и други пловни објекти преко </w:t>
            </w:r>
            <w:r>
              <w:rPr>
                <w:color w:val="000000"/>
              </w:rPr>
              <w:t>9m за сопствене потребе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пловни 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33.991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Катамарани и глисери и други пловни објекти до 9m за сопствене потребе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пловни 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28.327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угоститељских објеката за услуге смештаја, исхране и пића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Хотели, мотели, туристичка насеља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лежај</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Хостели, пансиони и преноћишта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лежај</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1.308</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Одмаралишта, планинарски домови, ловнотуристички објекти за смештај, објекти домаће радиности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лежај</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Хотели и други угоститељски објекти, научно-образовни и рекреативни центри – репрезентативни објекти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Kампови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Стални и стационарни објекти за пружање услуга исхране и пића </w:t>
            </w:r>
            <w:r>
              <w:rPr>
                <w:color w:val="000000"/>
              </w:rPr>
              <w:t>(ресторан, кафана, бар,</w:t>
            </w:r>
          </w:p>
          <w:p w:rsidR="00C86EFA" w:rsidRDefault="0054545B">
            <w:pPr>
              <w:spacing w:after="150"/>
            </w:pPr>
            <w:r>
              <w:rPr>
                <w:color w:val="000000"/>
              </w:rPr>
              <w:t xml:space="preserve">бифе, објекат брзе хране, печењара и др.) укључујући и површину припадајуће терасе, односно баште </w:t>
            </w:r>
            <w:r>
              <w:rPr>
                <w:color w:val="000000"/>
              </w:rPr>
              <w:lastRenderedPageBreak/>
              <w:t>(годишња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1.138</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објеката за обављање трговине, занатства, услуга и индустрије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објеката за</w:t>
            </w:r>
            <w:r>
              <w:rPr>
                <w:color w:val="000000"/>
              </w:rPr>
              <w:t xml:space="preserve"> промет прехрамбених и других производа (текстил, козметичка, санитарна и хемијска средства за домаћинство и пољопривреду, лекови, семена и др.) и пијачна продаја прехрамбених производа сувенира и друге робе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Продајни објекти мешовите </w:t>
            </w:r>
            <w:r>
              <w:rPr>
                <w:color w:val="000000"/>
              </w:rPr>
              <w:t>специјализоване робе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Киосци за продају штампе, дувана и сл. робе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5.099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Станице за откуп пољопривредних производа,</w:t>
            </w:r>
          </w:p>
          <w:p w:rsidR="00C86EFA" w:rsidRDefault="0054545B">
            <w:pPr>
              <w:spacing w:after="150"/>
            </w:pPr>
            <w:r>
              <w:rPr>
                <w:color w:val="000000"/>
              </w:rPr>
              <w:t>стоке, гљива и шумских плодова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 откупно</w:t>
            </w:r>
          </w:p>
          <w:p w:rsidR="00C86EFA" w:rsidRDefault="0054545B">
            <w:pPr>
              <w:spacing w:after="150"/>
            </w:pPr>
            <w:r>
              <w:rPr>
                <w:color w:val="000000"/>
              </w:rPr>
              <w:t>место</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7.365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Сувенирнице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Површина продајног простора у 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282</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Банке, поште и мењачнице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3.1.6.</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Покретне тезге за продају разних роба (дневна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Постављање објеката за промет </w:t>
            </w:r>
            <w:r>
              <w:rPr>
                <w:color w:val="000000"/>
              </w:rPr>
              <w:t>грађевинског материјала, резане грађе, машина и опреме, аутомобила, вештачких ђубрива, откуп, складиштење, чување пољопривредних производа и др.</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Стоваришта, хладњаче, силоси, сушаре и магацини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282</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Продајни објекат гра</w:t>
            </w:r>
            <w:r>
              <w:rPr>
                <w:color w:val="000000"/>
              </w:rPr>
              <w:t xml:space="preserve">ђевинског </w:t>
            </w:r>
            <w:r>
              <w:rPr>
                <w:color w:val="000000"/>
              </w:rPr>
              <w:lastRenderedPageBreak/>
              <w:t>материјала,</w:t>
            </w:r>
          </w:p>
          <w:p w:rsidR="00C86EFA" w:rsidRDefault="0054545B">
            <w:pPr>
              <w:spacing w:after="150"/>
            </w:pPr>
            <w:r>
              <w:rPr>
                <w:color w:val="000000"/>
              </w:rPr>
              <w:t>машина, опреме, аутомобила и др.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 xml:space="preserve">m² површине </w:t>
            </w:r>
            <w:r>
              <w:rPr>
                <w:color w:val="000000"/>
              </w:rPr>
              <w:lastRenderedPageBreak/>
              <w:t>објекта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339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објеката за обављање занатских и сервисних услужних послова (поправка и одржавање машина, моторних возила, поправка апарата, уређаја, скијашке</w:t>
            </w:r>
            <w:r>
              <w:rPr>
                <w:color w:val="000000"/>
              </w:rPr>
              <w:t xml:space="preserve"> и друге опреме и др.)</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Занатске и сервисне радње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 површине објекта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282</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Пумпе за течна горива и гас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3.966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Кречане и ћумуране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Постављање објеката за обављање </w:t>
            </w:r>
            <w:r>
              <w:rPr>
                <w:color w:val="000000"/>
              </w:rPr>
              <w:t>осталих услужних послова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Радње за изнајмљивање спортске опреме, школе скијања, тениса, фудбала, јахања и др.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Фризерске радње, козметичарске, фотографске и сличне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Стални и покретни </w:t>
            </w:r>
            <w:r>
              <w:rPr>
                <w:color w:val="000000"/>
              </w:rPr>
              <w:t>објекти за забаву (видео игре, забавни паркови, аутодроми и сл.)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 површине објекта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Кладионице и коцкарнице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84.980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Постављање објеката за обављање занатско – индустријске и индустријске </w:t>
            </w:r>
            <w:r>
              <w:rPr>
                <w:color w:val="000000"/>
              </w:rPr>
              <w:t xml:space="preserve">делатности (резање и обрада дрвета, брикетирање, асфалтне базе и друга производња грађевинских материјала, млинови за жито, паковање и прерада амбалажног отпада, прерада пољопривредних производа, прехрамбена и друга индустријска </w:t>
            </w:r>
            <w:r>
              <w:rPr>
                <w:color w:val="000000"/>
              </w:rPr>
              <w:lastRenderedPageBreak/>
              <w:t>производња)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Занат</w:t>
            </w:r>
            <w:r>
              <w:rPr>
                <w:color w:val="000000"/>
              </w:rPr>
              <w:t>ска делатност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Индустријска делатност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3.966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постављањем машине за резање грађе (бансека)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бансеку</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59.485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земљишта постављањем машине за </w:t>
            </w:r>
            <w:r>
              <w:rPr>
                <w:color w:val="000000"/>
              </w:rPr>
              <w:t>резање грађе (брента)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бренту</w:t>
            </w:r>
          </w:p>
          <w:p w:rsidR="00C86EFA" w:rsidRDefault="0054545B">
            <w:pPr>
              <w:spacing w:after="150"/>
            </w:pPr>
            <w:r>
              <w:rPr>
                <w:color w:val="000000"/>
              </w:rPr>
              <w:t>- гатер</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113.305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Обављање делатности експлоатације минералних сировина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Грађевински, технички и</w:t>
            </w:r>
          </w:p>
          <w:p w:rsidR="00C86EFA" w:rsidRDefault="0054545B">
            <w:pPr>
              <w:spacing w:after="150"/>
            </w:pPr>
            <w:r>
              <w:rPr>
                <w:color w:val="000000"/>
              </w:rPr>
              <w:t>украсни камен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Експлоатација камена лапорца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Експлоатација другог камена, песка, шљунка, глине и др.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Експлоатација јаловине, откривке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Експлоатација нафте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Нафтовод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w:t>
            </w:r>
            <w:r>
              <w:rPr>
                <w:color w:val="000000"/>
              </w:rPr>
              <w:t>вода и водопривреда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песка и шљунка из корита водотока, спрудова и напуштених корита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објеката / постројења за</w:t>
            </w:r>
          </w:p>
          <w:p w:rsidR="00C86EFA" w:rsidRDefault="0054545B">
            <w:pPr>
              <w:spacing w:after="150"/>
            </w:pPr>
            <w:r>
              <w:rPr>
                <w:color w:val="000000"/>
              </w:rPr>
              <w:t>флаширање воде пореклом са заштићеног подручја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l произведене воде</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w:t>
            </w:r>
            <w:r>
              <w:rPr>
                <w:color w:val="000000"/>
              </w:rPr>
              <w:t xml:space="preserve">термалних и термоминералних вода (годишња </w:t>
            </w:r>
            <w:r>
              <w:rPr>
                <w:color w:val="000000"/>
              </w:rPr>
              <w:lastRenderedPageBreak/>
              <w:t>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Пастрмски рибњак који користи воду са заштићеног подручја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површина рибњака у 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Шарански рибњак који користи воду са заштићеног подручја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површина </w:t>
            </w:r>
            <w:r>
              <w:rPr>
                <w:color w:val="000000"/>
              </w:rPr>
              <w:t>рибњака у ha</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Водопривредне акумулације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4.079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Пловне каналске мреже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Каналске мреже за наводњавање и одводњавање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земљишта заштићеног подручја за </w:t>
            </w:r>
            <w:r>
              <w:rPr>
                <w:color w:val="000000"/>
              </w:rPr>
              <w:t>обављање енергетске делатности</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Производња електричне енергије у хидроелектранама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водоакумулација хидроелектрана на заштићеном подручју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4.079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Водоакумулације за вештачко оснежавање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Мини – хидроелектране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169.958</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Производња електричне енергије у ветроелектранама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226.611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Производња електричне енергије у осталим електранама (соларним електранама, електранама на </w:t>
            </w:r>
            <w:r>
              <w:rPr>
                <w:color w:val="000000"/>
              </w:rPr>
              <w:t>биогас и биомасу, геотермалне, геосоларне, на отпад) –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169.958</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Пренос и дистрибуција електричне енергије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Надземни електроенергетски вод 400 kV, ширина коридора 25m </w:t>
            </w:r>
            <w:r>
              <w:rPr>
                <w:color w:val="000000"/>
              </w:rPr>
              <w:lastRenderedPageBreak/>
              <w:t>(годишња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Надземни </w:t>
            </w:r>
            <w:r>
              <w:rPr>
                <w:color w:val="000000"/>
              </w:rPr>
              <w:t>електроенергетски вод 220 kV, ширина коридора 20m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Надземни електроенергетски вод 110 kV, ширина коридора 15m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Надземни електроенергетски вод 35 kV, ширина коридора 10m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Надземни електроенергетски вод 20 или 10 kV, ширина коридора 5m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6.3.6.</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Подземни електроенергетски водови – каблови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6.3.7.</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Трафостаница вишег (улазног) напона 35 и 110 kV</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6.3.8.</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MBTS 10 </w:t>
            </w:r>
            <w:r>
              <w:rPr>
                <w:color w:val="000000"/>
              </w:rPr>
              <w:t>(20)/0,4 kV и стубна трафостаница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1.586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6.3.9.</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Разводно постројење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Цевоводни транспорт воде и гаса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Примарна мрежа гасовода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транспорт воде из и кроз </w:t>
            </w:r>
            <w:r>
              <w:rPr>
                <w:color w:val="000000"/>
              </w:rPr>
              <w:t>заштићено подручје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Нафтна постројења, црпне пумпе за нафту и гас</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Нафтна постројења и црпна пумпа (месечна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Саобраћај, транспорт, грађевинарство и телекомуникације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Друмски саобраћај и </w:t>
            </w:r>
            <w:r>
              <w:rPr>
                <w:color w:val="000000"/>
              </w:rPr>
              <w:t>транспорт</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Аутопут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84.980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Државни пут I и II реда (годишња </w:t>
            </w:r>
            <w:r>
              <w:rPr>
                <w:color w:val="000000"/>
              </w:rPr>
              <w:lastRenderedPageBreak/>
              <w:t>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km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56.653</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Општински пут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45.322</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Некатегорисани шумски пут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33.991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Превоз грађе и </w:t>
            </w:r>
            <w:r>
              <w:rPr>
                <w:color w:val="000000"/>
              </w:rPr>
              <w:t>осталог материјала (тура)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Железнички саобраћај и транспорт</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Туристичка пруга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238</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Ваздушни саобраћај</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Аеродром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Хелиодрома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226.611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Транспорт жичаром и покретном траком</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Жичара за превоз људи (траса жичаре чини појас ширине: осмосед и шестосед – 30m, четворосед -20m, а ски лифт – 10m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30.593</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Покретна трака за транспорт материјала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ha</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61.185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 за вештачко оснеживање ски стаза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 површине испод стуба снежног топа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Стуб жичаре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 површине испод стуба жичаре</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Станица жичаре и ски лифт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m² површине </w:t>
            </w:r>
            <w:r>
              <w:rPr>
                <w:color w:val="000000"/>
              </w:rPr>
              <w:t>испод станице</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заштићеног подручја за електронске комуникације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примарне телефонске мреже надземни вод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7.5.2.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примарне телефонске мреже подземни вод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електронске комуникационе опреме (које су у статусу закупа или службености)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 површине заузећа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заштићеног подручја за радио и телевизијске комуникације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Телевизијски релеји, репетитори, предајниц</w:t>
            </w:r>
            <w:r>
              <w:rPr>
                <w:color w:val="000000"/>
              </w:rPr>
              <w:t>и са објектима и опремом (који су у статусу закупа или службености)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5.099</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Радио комуникације (корисници радио релеја и одашиљача) осим радиоаматера, СУП и војске (који су у статусу закупа или службености)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Мрежа за телекомуникацију (оптички водови)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Водени саобраћај</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Чамци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пловило</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Понтони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пловило</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11.897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Сплавови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пловило</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25.494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Снимање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Играни филмови</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13.881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Документарни филмови</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Рекламни филмови и други комерцијални видеоматеријали (спотови)</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22.662</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Фотографисање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Снимање звучних записа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w:t>
            </w:r>
            <w:r>
              <w:rPr>
                <w:color w:val="000000"/>
              </w:rPr>
              <w:t>флоре и фауне и друге делатности</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9.1.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Сакупљање гљива, лековитог и јестивог биља, других шумских плодова и животиња</w:t>
            </w:r>
          </w:p>
          <w:p w:rsidR="00C86EFA" w:rsidRDefault="0054545B">
            <w:pPr>
              <w:spacing w:after="150"/>
            </w:pPr>
            <w:r>
              <w:rPr>
                <w:color w:val="000000"/>
              </w:rPr>
              <w:t>(пужева и др.)</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Сакупљање, односно брање на заштићеном подручју од стране физичких лица – годишња накнада по сакупљачу</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период ко</w:t>
            </w:r>
            <w:r>
              <w:rPr>
                <w:color w:val="000000"/>
              </w:rPr>
              <w:t>ришћења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Сакупљање, односно брање на заштићеном подручју од стране физичких лица – седмична накнада по сакупљачу</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период коришћења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510</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Сакупљање, односно брање на заштићеном подручју од стране физичких лица – дневна накнада по сакупљачу</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период коришћења</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Откуп на заштићеном подручју од стране правних и физичких лица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шума и ливада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Сеча шуме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m³</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трске – уговорени период</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сноп</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трске (дневна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271</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9.2.4.</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рогоза (дневна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период</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9.2.5.</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Кошење ливада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ar</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Лов дивљачи</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Лов дивљачи –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годишње по ловцу</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3.626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Лов дивљачи – дневна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 по ловцу</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255</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Коришћење </w:t>
            </w:r>
            <w:r>
              <w:rPr>
                <w:color w:val="000000"/>
              </w:rPr>
              <w:t>земљишта изван јавног пута за изградњу уређених паркинга (годишња накнада)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реклама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11.1.</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рекламних и информативних ознака на заштићеном подручју, осим ознака саобраћајне и туристичке сигнализације</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17.846</w:t>
            </w:r>
          </w:p>
        </w:tc>
      </w:tr>
      <w:tr w:rsidR="00C86EFA">
        <w:trPr>
          <w:trHeight w:val="45"/>
          <w:tblCellSpacing w:w="0" w:type="auto"/>
        </w:trPr>
        <w:tc>
          <w:tcPr>
            <w:tcW w:w="16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w:t>
            </w:r>
          </w:p>
        </w:tc>
        <w:tc>
          <w:tcPr>
            <w:tcW w:w="88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билборда</w:t>
            </w:r>
          </w:p>
        </w:tc>
        <w:tc>
          <w:tcPr>
            <w:tcW w:w="1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2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39.657</w:t>
            </w:r>
          </w:p>
        </w:tc>
      </w:tr>
    </w:tbl>
    <w:p w:rsidR="00C86EFA" w:rsidRDefault="0054545B">
      <w:pPr>
        <w:spacing w:after="150"/>
      </w:pPr>
      <w:r>
        <w:rPr>
          <w:color w:val="000000"/>
        </w:rPr>
        <w:t>26) Усклађени динарски износи накнаде из Прилога 5, Табела 2. Закона, према предмету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5"/>
        <w:gridCol w:w="4137"/>
        <w:gridCol w:w="1931"/>
        <w:gridCol w:w="2205"/>
      </w:tblGrid>
      <w:tr w:rsidR="00C86EFA">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70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2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33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у РСД</w:t>
            </w:r>
          </w:p>
        </w:tc>
      </w:tr>
      <w:tr w:rsidR="00C86EFA">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70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Викендице, виле и други породични објекти за одмор </w:t>
            </w:r>
            <w:r>
              <w:rPr>
                <w:color w:val="000000"/>
              </w:rPr>
              <w:t>(годишња накнада)</w:t>
            </w:r>
          </w:p>
        </w:tc>
        <w:tc>
          <w:tcPr>
            <w:tcW w:w="2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33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w:t>
            </w:r>
          </w:p>
        </w:tc>
      </w:tr>
      <w:tr w:rsidR="00C86EFA">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70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Бачије (годишња накнада)</w:t>
            </w:r>
          </w:p>
        </w:tc>
        <w:tc>
          <w:tcPr>
            <w:tcW w:w="2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33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r>
      <w:tr w:rsidR="00C86EFA">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70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Куће за одмор на води, на обалама река и језера, пловеће инсталације без сопственог погона (годишња накнада)</w:t>
            </w:r>
          </w:p>
        </w:tc>
        <w:tc>
          <w:tcPr>
            <w:tcW w:w="2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 подне површине објекта</w:t>
            </w:r>
          </w:p>
        </w:tc>
        <w:tc>
          <w:tcPr>
            <w:tcW w:w="33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w:t>
            </w:r>
          </w:p>
        </w:tc>
      </w:tr>
      <w:tr w:rsidR="00C86EFA">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70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Резиденцијални објекти (годишња накнада)</w:t>
            </w:r>
          </w:p>
        </w:tc>
        <w:tc>
          <w:tcPr>
            <w:tcW w:w="2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33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282</w:t>
            </w:r>
          </w:p>
        </w:tc>
      </w:tr>
      <w:tr w:rsidR="00C86EFA">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70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Кампери, камп приколице (годишња накнада)</w:t>
            </w:r>
          </w:p>
        </w:tc>
        <w:tc>
          <w:tcPr>
            <w:tcW w:w="2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w:t>
            </w:r>
          </w:p>
        </w:tc>
        <w:tc>
          <w:tcPr>
            <w:tcW w:w="33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4.306</w:t>
            </w:r>
          </w:p>
        </w:tc>
      </w:tr>
      <w:tr w:rsidR="00C86EFA">
        <w:trPr>
          <w:trHeight w:val="45"/>
          <w:tblCellSpacing w:w="0" w:type="auto"/>
        </w:trPr>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702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Шатори (дневна накнада)</w:t>
            </w:r>
          </w:p>
        </w:tc>
        <w:tc>
          <w:tcPr>
            <w:tcW w:w="27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 површине шатора</w:t>
            </w:r>
          </w:p>
        </w:tc>
        <w:tc>
          <w:tcPr>
            <w:tcW w:w="330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r>
    </w:tbl>
    <w:p w:rsidR="00C86EFA" w:rsidRDefault="0054545B">
      <w:pPr>
        <w:spacing w:after="150"/>
      </w:pPr>
      <w:r>
        <w:rPr>
          <w:color w:val="000000"/>
        </w:rPr>
        <w:t>27) Усклађени динарски износи накнаде из Прилога 5, Табела 3. Закона, према предмету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3"/>
        <w:gridCol w:w="5333"/>
        <w:gridCol w:w="1326"/>
        <w:gridCol w:w="1786"/>
      </w:tblGrid>
      <w:tr w:rsidR="00C86EFA">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108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2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234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у РСД</w:t>
            </w:r>
          </w:p>
        </w:tc>
      </w:tr>
      <w:tr w:rsidR="00C86EFA">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8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 категорија моторних возила до 1,3m висине (код предње осовине возила) – мотоцикли и</w:t>
            </w:r>
          </w:p>
          <w:p w:rsidR="00C86EFA" w:rsidRDefault="0054545B">
            <w:pPr>
              <w:spacing w:after="150"/>
            </w:pPr>
            <w:r>
              <w:rPr>
                <w:color w:val="000000"/>
              </w:rPr>
              <w:t>путничка возила</w:t>
            </w:r>
          </w:p>
        </w:tc>
        <w:tc>
          <w:tcPr>
            <w:tcW w:w="2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34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w:t>
            </w:r>
          </w:p>
        </w:tc>
      </w:tr>
      <w:tr w:rsidR="00C86EFA">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8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 категорија моторних возила са приколицом висине до 1,3m и комби возила</w:t>
            </w:r>
          </w:p>
        </w:tc>
        <w:tc>
          <w:tcPr>
            <w:tcW w:w="2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34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w:t>
            </w:r>
          </w:p>
        </w:tc>
      </w:tr>
      <w:tr w:rsidR="00C86EFA">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08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III категорија моторних </w:t>
            </w:r>
            <w:r>
              <w:rPr>
                <w:color w:val="000000"/>
              </w:rPr>
              <w:t xml:space="preserve">возила висине веће </w:t>
            </w:r>
            <w:r>
              <w:rPr>
                <w:color w:val="000000"/>
              </w:rPr>
              <w:lastRenderedPageBreak/>
              <w:t>од 1,3 m (аутобуси и камиони)</w:t>
            </w:r>
          </w:p>
        </w:tc>
        <w:tc>
          <w:tcPr>
            <w:tcW w:w="2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дан</w:t>
            </w:r>
          </w:p>
        </w:tc>
        <w:tc>
          <w:tcPr>
            <w:tcW w:w="234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793</w:t>
            </w:r>
          </w:p>
        </w:tc>
      </w:tr>
      <w:tr w:rsidR="00C86EFA">
        <w:trPr>
          <w:trHeight w:val="45"/>
          <w:tblCellSpacing w:w="0" w:type="auto"/>
        </w:trPr>
        <w:tc>
          <w:tcPr>
            <w:tcW w:w="9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108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IV категорија моторних возила висине веће од 1,3 m (код предње осовине вучног возила) са више од 3 осовине – сва возила са више од 3 осовине</w:t>
            </w:r>
          </w:p>
        </w:tc>
        <w:tc>
          <w:tcPr>
            <w:tcW w:w="2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34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bl>
    <w:p w:rsidR="00C86EFA" w:rsidRDefault="0054545B">
      <w:pPr>
        <w:spacing w:after="150"/>
      </w:pPr>
      <w:r>
        <w:rPr>
          <w:color w:val="000000"/>
        </w:rPr>
        <w:t>28) Усклађени динарски износи накнаде из Пр</w:t>
      </w:r>
      <w:r>
        <w:rPr>
          <w:color w:val="000000"/>
        </w:rPr>
        <w:t>илога 5, Табела 4. Закона, према предмету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06"/>
        <w:gridCol w:w="4302"/>
        <w:gridCol w:w="1922"/>
        <w:gridCol w:w="1898"/>
      </w:tblGrid>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у РСД</w:t>
            </w:r>
          </w:p>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 спорт</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Ски стаза (површину ски стазе</w:t>
            </w:r>
          </w:p>
          <w:p w:rsidR="00C86EFA" w:rsidRDefault="0054545B">
            <w:pPr>
              <w:spacing w:after="150"/>
            </w:pPr>
            <w:r>
              <w:rPr>
                <w:color w:val="000000"/>
              </w:rPr>
              <w:t>чини простор ширине 40m)</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Игралишта, отворених базена,</w:t>
            </w:r>
          </w:p>
          <w:p w:rsidR="00C86EFA" w:rsidRDefault="0054545B">
            <w:pPr>
              <w:spacing w:after="150"/>
            </w:pPr>
            <w:r>
              <w:rPr>
                <w:color w:val="000000"/>
              </w:rPr>
              <w:t>хиподрома, терена за обуку, плажа и сл.</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m² површине / годишње</w:t>
            </w:r>
          </w:p>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w:t>
            </w:r>
          </w:p>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Сплавова, платформи</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m²/годишње</w:t>
            </w:r>
          </w:p>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2.379</w:t>
            </w:r>
          </w:p>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земљишта заштићеног подручја за спортске, туристичке и културне манифестације</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спортске, туристичке и културне </w:t>
            </w:r>
            <w:r>
              <w:rPr>
                <w:color w:val="000000"/>
              </w:rPr>
              <w:t>манифестације (сакупљање биља и плодова, косидба, лов и риболов, регате и друга такмичења на води, културни догађај, празник)- дневна накнада</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28.327</w:t>
            </w:r>
          </w:p>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Угоститељи који пружају услуге исхране и пића ван угоститељских објеката, на вашарима и другим </w:t>
            </w:r>
            <w:r>
              <w:rPr>
                <w:color w:val="000000"/>
              </w:rPr>
              <w:t>јавним манифестацијама (дневна накнада)</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m²</w:t>
            </w:r>
          </w:p>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374</w:t>
            </w:r>
          </w:p>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Угоститељи који пружају услуге исхране и пића у привременим и покретним угоститељским објектима укључујући и површину припадајуће терасе, односно </w:t>
            </w:r>
            <w:r>
              <w:rPr>
                <w:color w:val="000000"/>
              </w:rPr>
              <w:lastRenderedPageBreak/>
              <w:t>баште (дневна накнада)</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m²</w:t>
            </w:r>
          </w:p>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1.138</w:t>
            </w:r>
          </w:p>
        </w:tc>
      </w:tr>
      <w:tr w:rsidR="00C86EFA">
        <w:trPr>
          <w:trHeight w:val="45"/>
          <w:tblCellSpacing w:w="0" w:type="auto"/>
        </w:trPr>
        <w:tc>
          <w:tcPr>
            <w:tcW w:w="15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77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ауто-мото </w:t>
            </w:r>
            <w:r>
              <w:rPr>
                <w:color w:val="000000"/>
              </w:rPr>
              <w:t>приредбе (рели, квадови, вожња</w:t>
            </w:r>
          </w:p>
          <w:p w:rsidR="00C86EFA" w:rsidRDefault="0054545B">
            <w:pPr>
              <w:spacing w:after="150"/>
            </w:pPr>
            <w:r>
              <w:rPr>
                <w:color w:val="000000"/>
              </w:rPr>
              <w:t>теренским возилима и др)</w:t>
            </w:r>
          </w:p>
        </w:tc>
        <w:tc>
          <w:tcPr>
            <w:tcW w:w="23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27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50.987</w:t>
            </w:r>
          </w:p>
        </w:tc>
      </w:tr>
    </w:tbl>
    <w:p w:rsidR="00C86EFA" w:rsidRDefault="0054545B">
      <w:pPr>
        <w:spacing w:after="150"/>
      </w:pPr>
      <w:r>
        <w:rPr>
          <w:color w:val="000000"/>
        </w:rPr>
        <w:t>29) Усклађени динарски износи накнада из Прилога 5, Табела 6. Закона, према предмету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31"/>
        <w:gridCol w:w="3688"/>
        <w:gridCol w:w="1326"/>
        <w:gridCol w:w="2283"/>
      </w:tblGrid>
      <w:tr w:rsidR="00C86EFA">
        <w:trPr>
          <w:trHeight w:val="45"/>
          <w:tblCellSpacing w:w="0" w:type="auto"/>
        </w:trPr>
        <w:tc>
          <w:tcPr>
            <w:tcW w:w="3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66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5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35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у РСД</w:t>
            </w:r>
          </w:p>
        </w:tc>
      </w:tr>
      <w:tr w:rsidR="00C86EFA">
        <w:trPr>
          <w:trHeight w:val="45"/>
          <w:tblCellSpacing w:w="0" w:type="auto"/>
        </w:trPr>
        <w:tc>
          <w:tcPr>
            <w:tcW w:w="3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66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Посета заштићеном </w:t>
            </w:r>
            <w:r>
              <w:rPr>
                <w:color w:val="000000"/>
              </w:rPr>
              <w:t>подручју, његовим деловима и објектима</w:t>
            </w:r>
          </w:p>
        </w:tc>
        <w:tc>
          <w:tcPr>
            <w:tcW w:w="56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3576"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3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66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пунолетног посетиоца</w:t>
            </w:r>
          </w:p>
        </w:tc>
        <w:tc>
          <w:tcPr>
            <w:tcW w:w="5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35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w:t>
            </w:r>
          </w:p>
        </w:tc>
      </w:tr>
      <w:tr w:rsidR="00C86EFA">
        <w:trPr>
          <w:trHeight w:val="45"/>
          <w:tblCellSpacing w:w="0" w:type="auto"/>
        </w:trPr>
        <w:tc>
          <w:tcPr>
            <w:tcW w:w="3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66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узраста од 7 до 18 година</w:t>
            </w:r>
          </w:p>
        </w:tc>
        <w:tc>
          <w:tcPr>
            <w:tcW w:w="5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35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r>
      <w:tr w:rsidR="00C86EFA">
        <w:trPr>
          <w:trHeight w:val="45"/>
          <w:tblCellSpacing w:w="0" w:type="auto"/>
        </w:trPr>
        <w:tc>
          <w:tcPr>
            <w:tcW w:w="3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66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Посета заштићеном подручју и његовим деловима (посебно шумски предели, клисуре и</w:t>
            </w:r>
          </w:p>
          <w:p w:rsidR="00C86EFA" w:rsidRDefault="0054545B">
            <w:pPr>
              <w:spacing w:after="150"/>
            </w:pPr>
            <w:r>
              <w:rPr>
                <w:color w:val="000000"/>
              </w:rPr>
              <w:t xml:space="preserve">кањони, простори са водопадима, видиковци, пећине и </w:t>
            </w:r>
            <w:r>
              <w:rPr>
                <w:color w:val="000000"/>
              </w:rPr>
              <w:t>друге зоне)</w:t>
            </w:r>
          </w:p>
        </w:tc>
        <w:tc>
          <w:tcPr>
            <w:tcW w:w="56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3576"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3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66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групу до 10 посетилаца, по посетиоцу</w:t>
            </w:r>
          </w:p>
        </w:tc>
        <w:tc>
          <w:tcPr>
            <w:tcW w:w="5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35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282</w:t>
            </w:r>
          </w:p>
        </w:tc>
      </w:tr>
      <w:tr w:rsidR="00C86EFA">
        <w:trPr>
          <w:trHeight w:val="45"/>
          <w:tblCellSpacing w:w="0" w:type="auto"/>
        </w:trPr>
        <w:tc>
          <w:tcPr>
            <w:tcW w:w="3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66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групу преко 10 посетилаца, по посетиоцу</w:t>
            </w:r>
          </w:p>
        </w:tc>
        <w:tc>
          <w:tcPr>
            <w:tcW w:w="5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дан</w:t>
            </w:r>
          </w:p>
        </w:tc>
        <w:tc>
          <w:tcPr>
            <w:tcW w:w="35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170</w:t>
            </w:r>
          </w:p>
        </w:tc>
      </w:tr>
    </w:tbl>
    <w:p w:rsidR="00C86EFA" w:rsidRDefault="0054545B">
      <w:pPr>
        <w:spacing w:after="150"/>
      </w:pPr>
      <w:r>
        <w:rPr>
          <w:color w:val="000000"/>
        </w:rPr>
        <w:t>30) Усклађени динарски износи накнада из Прилога 6, Табела 1. Закона, према предмету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45"/>
        <w:gridCol w:w="4855"/>
        <w:gridCol w:w="1326"/>
        <w:gridCol w:w="2102"/>
      </w:tblGrid>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 у РСД / t</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Емисије загађујуће материје</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емисије SO</w:t>
            </w:r>
            <w:r>
              <w:rPr>
                <w:color w:val="000000"/>
                <w:vertAlign w:val="subscript"/>
              </w:rPr>
              <w:t>2</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10.203,15</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емисије NO</w:t>
            </w:r>
            <w:r>
              <w:rPr>
                <w:color w:val="000000"/>
                <w:vertAlign w:val="subscript"/>
              </w:rPr>
              <w:t>2</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8.162,53</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прaшкaстe мaтeриje</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емисије прaшкaстих мaтeриja</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16.327,31</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3.2.</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емисије прaшкaстих мaтeриja из aсфaлтних </w:t>
            </w:r>
            <w:r>
              <w:rPr>
                <w:color w:val="000000"/>
              </w:rPr>
              <w:t>бaзa</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158.004,43</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прoизвeдeни или oдлoжeни отпад</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емисије прoизвeдeног или oдлoжeног опасног индустријског oтпaда</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1.735,84</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Увезена супстaнцa кojа oштeћуjе oзoнски oмoтaч</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увезенa супстaнцa кojа oштeћуjе oзoнски oмoтaч</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58,92</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III</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Плaстичнe кeсe стaвљeне нa тржиштe Рeпубликe Србиje</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115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93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плaстичнe кeсe стављене на тржиште Републике Србије, осим компостабилних кеса по стандарду SRPS EN 13432:2005</w:t>
            </w:r>
          </w:p>
        </w:tc>
        <w:tc>
          <w:tcPr>
            <w:tcW w:w="79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309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8.000,00</w:t>
            </w:r>
          </w:p>
        </w:tc>
      </w:tr>
    </w:tbl>
    <w:p w:rsidR="00C86EFA" w:rsidRDefault="0054545B">
      <w:pPr>
        <w:spacing w:after="150"/>
      </w:pPr>
      <w:r>
        <w:rPr>
          <w:color w:val="000000"/>
        </w:rPr>
        <w:t>31) Усклађени динарски износи накнаде из Прилога 7, Табела 1. Закона, према</w:t>
      </w:r>
      <w:r>
        <w:rPr>
          <w:color w:val="000000"/>
        </w:rPr>
        <w:t xml:space="preserve"> врсти производа и јединици мере,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57"/>
        <w:gridCol w:w="4638"/>
        <w:gridCol w:w="1422"/>
        <w:gridCol w:w="2211"/>
      </w:tblGrid>
      <w:tr w:rsidR="00C86EFA">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80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Врста производа</w:t>
            </w:r>
          </w:p>
        </w:tc>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Јединица</w:t>
            </w:r>
          </w:p>
          <w:p w:rsidR="00C86EFA" w:rsidRDefault="0054545B">
            <w:pPr>
              <w:spacing w:after="150"/>
            </w:pPr>
            <w:r>
              <w:rPr>
                <w:color w:val="000000"/>
              </w:rPr>
              <w:t>мере</w:t>
            </w:r>
          </w:p>
        </w:tc>
        <w:tc>
          <w:tcPr>
            <w:tcW w:w="3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(РСД/јед. мере)</w:t>
            </w:r>
          </w:p>
        </w:tc>
      </w:tr>
      <w:tr w:rsidR="00C86EFA">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80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увезене, произведене или протектиране гуме за моторна возила (аутомобила, аутобуса, камиона, моторцикала и др.), пољопривредних и</w:t>
            </w:r>
          </w:p>
          <w:p w:rsidR="00C86EFA" w:rsidRDefault="0054545B">
            <w:pPr>
              <w:spacing w:after="150"/>
            </w:pPr>
            <w:r>
              <w:rPr>
                <w:color w:val="000000"/>
              </w:rPr>
              <w:t>грађевинских машина, приколица, летелица, вучених</w:t>
            </w:r>
          </w:p>
          <w:p w:rsidR="00C86EFA" w:rsidRDefault="0054545B">
            <w:pPr>
              <w:spacing w:after="150"/>
            </w:pPr>
            <w:r>
              <w:rPr>
                <w:color w:val="000000"/>
              </w:rPr>
              <w:t>машина, других машина и уређаја и осталих сличних</w:t>
            </w:r>
          </w:p>
          <w:p w:rsidR="00C86EFA" w:rsidRDefault="0054545B">
            <w:pPr>
              <w:spacing w:after="150"/>
            </w:pPr>
            <w:r>
              <w:rPr>
                <w:color w:val="000000"/>
              </w:rPr>
              <w:t>производа од гуме</w:t>
            </w:r>
          </w:p>
        </w:tc>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3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23,14</w:t>
            </w:r>
          </w:p>
        </w:tc>
      </w:tr>
      <w:tr w:rsidR="00C86EFA">
        <w:trPr>
          <w:trHeight w:val="45"/>
          <w:tblCellSpacing w:w="0" w:type="auto"/>
        </w:trPr>
        <w:tc>
          <w:tcPr>
            <w:tcW w:w="13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80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гуме које су саставни део увезених или произведених</w:t>
            </w:r>
          </w:p>
          <w:p w:rsidR="00C86EFA" w:rsidRDefault="0054545B">
            <w:pPr>
              <w:spacing w:after="150"/>
            </w:pPr>
            <w:r>
              <w:rPr>
                <w:color w:val="000000"/>
              </w:rPr>
              <w:t>аутобуса, теретних возила, радних машина, радних</w:t>
            </w:r>
          </w:p>
          <w:p w:rsidR="00C86EFA" w:rsidRDefault="0054545B">
            <w:pPr>
              <w:spacing w:after="150"/>
            </w:pPr>
            <w:r>
              <w:rPr>
                <w:color w:val="000000"/>
              </w:rPr>
              <w:t xml:space="preserve">возила и трактора, </w:t>
            </w:r>
            <w:r>
              <w:rPr>
                <w:color w:val="000000"/>
              </w:rPr>
              <w:t xml:space="preserve">ваздухоплова и других летелица и комплета точкова </w:t>
            </w:r>
            <w:r>
              <w:rPr>
                <w:color w:val="000000"/>
              </w:rPr>
              <w:lastRenderedPageBreak/>
              <w:t>(гума и наплатак), и то за:</w:t>
            </w:r>
          </w:p>
          <w:p w:rsidR="00C86EFA" w:rsidRDefault="0054545B">
            <w:pPr>
              <w:spacing w:after="150"/>
            </w:pPr>
            <w:r>
              <w:rPr>
                <w:color w:val="000000"/>
              </w:rPr>
              <w:t>(1) аутомобилске приколице,</w:t>
            </w:r>
          </w:p>
          <w:p w:rsidR="00C86EFA" w:rsidRDefault="0054545B">
            <w:pPr>
              <w:spacing w:after="150"/>
            </w:pPr>
            <w:r>
              <w:rPr>
                <w:color w:val="000000"/>
              </w:rPr>
              <w:t>(2) тракторе,</w:t>
            </w:r>
          </w:p>
          <w:p w:rsidR="00C86EFA" w:rsidRDefault="0054545B">
            <w:pPr>
              <w:spacing w:after="150"/>
            </w:pPr>
            <w:r>
              <w:rPr>
                <w:color w:val="000000"/>
              </w:rPr>
              <w:t>(3) камионе, аутобусе и виљушкаре,</w:t>
            </w:r>
          </w:p>
          <w:p w:rsidR="00C86EFA" w:rsidRDefault="0054545B">
            <w:pPr>
              <w:spacing w:after="150"/>
            </w:pPr>
            <w:r>
              <w:rPr>
                <w:color w:val="000000"/>
              </w:rPr>
              <w:t>(4) грађевинске радне машине -,</w:t>
            </w:r>
          </w:p>
          <w:p w:rsidR="00C86EFA" w:rsidRDefault="0054545B">
            <w:pPr>
              <w:spacing w:after="150"/>
            </w:pPr>
            <w:r>
              <w:rPr>
                <w:color w:val="000000"/>
              </w:rPr>
              <w:t>(5) пољопривредне машине -,</w:t>
            </w:r>
          </w:p>
          <w:p w:rsidR="00C86EFA" w:rsidRDefault="0054545B">
            <w:pPr>
              <w:spacing w:after="150"/>
            </w:pPr>
            <w:r>
              <w:rPr>
                <w:color w:val="000000"/>
              </w:rPr>
              <w:t xml:space="preserve">(6) теретне приколице и вучене машине у </w:t>
            </w:r>
            <w:r>
              <w:rPr>
                <w:color w:val="000000"/>
              </w:rPr>
              <w:t>износу од</w:t>
            </w:r>
          </w:p>
          <w:p w:rsidR="00C86EFA" w:rsidRDefault="0054545B">
            <w:pPr>
              <w:spacing w:after="150"/>
            </w:pPr>
            <w:r>
              <w:rPr>
                <w:color w:val="000000"/>
              </w:rPr>
              <w:t>(7) остала возила, транспортне уређаје, летелице и друго</w:t>
            </w:r>
          </w:p>
        </w:tc>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kg</w:t>
            </w:r>
          </w:p>
        </w:tc>
        <w:tc>
          <w:tcPr>
            <w:tcW w:w="3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23,14</w:t>
            </w:r>
          </w:p>
        </w:tc>
      </w:tr>
    </w:tbl>
    <w:p w:rsidR="00C86EFA" w:rsidRDefault="0054545B">
      <w:pPr>
        <w:spacing w:after="150"/>
      </w:pPr>
      <w:r>
        <w:rPr>
          <w:color w:val="000000"/>
        </w:rPr>
        <w:t>32) Усклађени динарски износи накнаде из Прилога 7, Табела 2. Закона, према врсти производа и јединици мере,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20"/>
        <w:gridCol w:w="2001"/>
        <w:gridCol w:w="1956"/>
        <w:gridCol w:w="3851"/>
      </w:tblGrid>
      <w:tr w:rsidR="00C86EFA">
        <w:trPr>
          <w:trHeight w:val="45"/>
          <w:tblCellSpacing w:w="0" w:type="auto"/>
        </w:trPr>
        <w:tc>
          <w:tcPr>
            <w:tcW w:w="23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23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Врста производа</w:t>
            </w:r>
          </w:p>
        </w:tc>
        <w:tc>
          <w:tcPr>
            <w:tcW w:w="28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Јединица</w:t>
            </w:r>
          </w:p>
          <w:p w:rsidR="00C86EFA" w:rsidRDefault="0054545B">
            <w:pPr>
              <w:spacing w:after="150"/>
            </w:pPr>
            <w:r>
              <w:rPr>
                <w:color w:val="000000"/>
              </w:rPr>
              <w:t>мере</w:t>
            </w:r>
          </w:p>
        </w:tc>
        <w:tc>
          <w:tcPr>
            <w:tcW w:w="690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(РСД/</w:t>
            </w:r>
            <w:r>
              <w:rPr>
                <w:color w:val="000000"/>
              </w:rPr>
              <w:t>јед. мере)</w:t>
            </w:r>
          </w:p>
        </w:tc>
      </w:tr>
      <w:tr w:rsidR="00C86EFA">
        <w:trPr>
          <w:trHeight w:val="45"/>
          <w:tblCellSpacing w:w="0" w:type="auto"/>
        </w:trPr>
        <w:tc>
          <w:tcPr>
            <w:tcW w:w="23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23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стартери</w:t>
            </w:r>
          </w:p>
        </w:tc>
        <w:tc>
          <w:tcPr>
            <w:tcW w:w="28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690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20,40</w:t>
            </w:r>
          </w:p>
        </w:tc>
      </w:tr>
      <w:tr w:rsidR="00C86EFA">
        <w:trPr>
          <w:trHeight w:val="45"/>
          <w:tblCellSpacing w:w="0" w:type="auto"/>
        </w:trPr>
        <w:tc>
          <w:tcPr>
            <w:tcW w:w="23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23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преносне батерије или акумулатори</w:t>
            </w:r>
          </w:p>
        </w:tc>
        <w:tc>
          <w:tcPr>
            <w:tcW w:w="28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690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203,95</w:t>
            </w:r>
          </w:p>
        </w:tc>
      </w:tr>
      <w:tr w:rsidR="00C86EFA">
        <w:trPr>
          <w:trHeight w:val="45"/>
          <w:tblCellSpacing w:w="0" w:type="auto"/>
        </w:trPr>
        <w:tc>
          <w:tcPr>
            <w:tcW w:w="23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23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индустријске батерије и акумулатори</w:t>
            </w:r>
          </w:p>
        </w:tc>
        <w:tc>
          <w:tcPr>
            <w:tcW w:w="28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690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20,40</w:t>
            </w:r>
          </w:p>
        </w:tc>
      </w:tr>
    </w:tbl>
    <w:p w:rsidR="00C86EFA" w:rsidRDefault="0054545B">
      <w:pPr>
        <w:spacing w:after="150"/>
      </w:pPr>
      <w:r>
        <w:rPr>
          <w:color w:val="000000"/>
        </w:rPr>
        <w:t>33) Усклађени динарски износи накнаде из Прилога 7, Табела 3. Закона, према врсти производа и јединици мере,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36"/>
        <w:gridCol w:w="5536"/>
        <w:gridCol w:w="1280"/>
        <w:gridCol w:w="1676"/>
      </w:tblGrid>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Врста </w:t>
            </w:r>
            <w:r>
              <w:rPr>
                <w:color w:val="000000"/>
              </w:rPr>
              <w:t>производа</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Јединица</w:t>
            </w:r>
          </w:p>
          <w:p w:rsidR="00C86EFA" w:rsidRDefault="0054545B">
            <w:pPr>
              <w:spacing w:after="150"/>
            </w:pPr>
            <w:r>
              <w:rPr>
                <w:color w:val="000000"/>
              </w:rPr>
              <w:t>мере</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(РСД/јед. мере)</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моторна уља, компресорска уља и турбинска уља</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течности за хидрауличне намене</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уља за мењаче и редукторе</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средства за обраду метала и антикорозивна уља</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5.</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електроизолациона уља</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уља тешка и остала уља</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препарати који се не употребљавају за обраду текстилних материјала, коже, крзна или других материјала</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препарати који садрже 70 % или више, по </w:t>
            </w:r>
            <w:r>
              <w:rPr>
                <w:color w:val="000000"/>
              </w:rPr>
              <w:t>маси, уља од нафте или уља добијених од битуменозних минерала, али не као основни састојак и који се не употребљавају за обраду текстилних материјала, коже, крзна или других материјала</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8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104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течности за хидрауличне кочнице и остале припремљене </w:t>
            </w:r>
            <w:r>
              <w:rPr>
                <w:color w:val="000000"/>
              </w:rPr>
              <w:t>течности за трансмисију, које не садрже или садрже мање од 70 % по маси уља од нафте или уља добијена од битуменозних материјала</w:t>
            </w:r>
          </w:p>
        </w:tc>
        <w:tc>
          <w:tcPr>
            <w:tcW w:w="10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09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bl>
    <w:p w:rsidR="00C86EFA" w:rsidRDefault="0054545B">
      <w:pPr>
        <w:spacing w:after="150"/>
      </w:pPr>
      <w:r>
        <w:rPr>
          <w:color w:val="000000"/>
        </w:rPr>
        <w:t>* Дa би сe кoличинa у литримa изрaзилa у килограмима пoтрeбнo je кoличину у литрима пoмнoжити сa 0.9.</w:t>
      </w:r>
    </w:p>
    <w:p w:rsidR="00C86EFA" w:rsidRDefault="0054545B">
      <w:pPr>
        <w:spacing w:after="150"/>
      </w:pPr>
      <w:r>
        <w:rPr>
          <w:color w:val="000000"/>
        </w:rPr>
        <w:t>34) Усклађени д</w:t>
      </w:r>
      <w:r>
        <w:rPr>
          <w:color w:val="000000"/>
        </w:rPr>
        <w:t>инарски износи накнаде из Прилога 7, Табела 4. Закона, према опису производа и јединици мере,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35"/>
        <w:gridCol w:w="4136"/>
        <w:gridCol w:w="796"/>
        <w:gridCol w:w="1461"/>
      </w:tblGrid>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w:t>
            </w:r>
            <w:r>
              <w:br/>
            </w:r>
            <w:r>
              <w:rPr>
                <w:color w:val="000000"/>
              </w:rPr>
              <w:t>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накнада</w:t>
            </w:r>
            <w:r>
              <w:br/>
            </w:r>
            <w:r>
              <w:rPr>
                <w:color w:val="000000"/>
              </w:rPr>
              <w:t>у динарима по јединици мере</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1. Велики кућни апарати</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фенови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Вентилатори, снаге до 125 W,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фенови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Аксијални вентилатори, остали, Центрифугални вентилатори, остали, Вентилатори, центрифугални, остали,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Електрични </w:t>
            </w:r>
            <w:r>
              <w:rPr>
                <w:color w:val="000000"/>
              </w:rPr>
              <w:lastRenderedPageBreak/>
              <w:t>радијатори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 xml:space="preserve">Радијатори </w:t>
            </w:r>
            <w:r>
              <w:rPr>
                <w:color w:val="000000"/>
              </w:rPr>
              <w:t xml:space="preserve">напуњени течношћу, Грејачи конвекциони, Апарати за </w:t>
            </w:r>
            <w:r>
              <w:rPr>
                <w:color w:val="000000"/>
              </w:rPr>
              <w:lastRenderedPageBreak/>
              <w:t>грејање простора са вентилатором, Апарати електрични за грејање простора,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шпорети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Решои са једном или више грејних плоча,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109,00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шпорети, уградне рерне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Штедњаци, Микроталасне пећнице пећнице за уградњу</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1089,55</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шпорети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кување и решои за уградњу</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340,48</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уређаји за грејање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Грејачи воде, проточни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уређаји за грејање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Грејачи воде,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272,38</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уређаји за грејање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Грејачи воде, потапајући, Расхладни торњеви и слична постројења за директно хлађење, Уређаји за вакум испарење за наношење метала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 за домаћинство за уградњу</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817,16</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 за домаћи</w:t>
            </w:r>
            <w:r>
              <w:rPr>
                <w:color w:val="000000"/>
              </w:rPr>
              <w:t>нство преко 250 l до 340 l</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1634,31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 за домаћинство запремине преко 340 l</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1906,70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 за домаћинство стони, Фрижидери за домаћинство,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Фрижидери за домаћинство до 250 l</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817,16</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Клима </w:t>
            </w:r>
            <w:r>
              <w:rPr>
                <w:color w:val="000000"/>
              </w:rPr>
              <w:t>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Раздвојене јединице („сплит – системи”)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1362,04</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Клима 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Уређаји за климатизацију за моторна возила, Реверзибилне топлотне пумпе са вентилатором на моторни погон и елементима за мењање температуре: за цивилне ваздухоплове, Уређаји </w:t>
            </w:r>
            <w:r>
              <w:rPr>
                <w:color w:val="000000"/>
              </w:rPr>
              <w:lastRenderedPageBreak/>
              <w:t>за клима</w:t>
            </w:r>
            <w:r>
              <w:rPr>
                <w:color w:val="000000"/>
              </w:rPr>
              <w:t>тизацију, остало, са уграђеном расхладном јединицом, остало, Уређаји за климатизацију, прозорски или зидни, самостални (компактни), Уређаји за климатизацију, остало, без уграђене расхладне јединице,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прање посуђа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прање п</w:t>
            </w:r>
            <w:r>
              <w:rPr>
                <w:color w:val="000000"/>
              </w:rPr>
              <w:t>осуђа за домаћинство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1362,04</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прање веша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прање рубља које се пуне одозго, Машине за прање рубља које се пуне са предње стране, Машине за прање капацитета сувог рубља преко 6 kg, до 10 kg и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1362,04</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прање веша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прање рубља до10 kg, са центрифугом,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прање веша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прање рубља преко10 kg капацитета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сушење веша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Центрифуге, укључујући машине за центрифугално сушење,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сушење веша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сушење капацитета сувог рубља до до10 kg, Машине за сушење тканина и предива,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1089,55</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Микроталасне пећи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Пећнице микроталасне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408,59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Остала опрема за климатизацију и вентилацију</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Одстрањивачи мириса са страницом до 120 cm</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272,38</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уређаји за хлађење, конзервирање и одлагање хране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Расхладне витрине и пултови за чување замрзнуте хране, Уређаји за хлађење или замрзавање, остало, Сандуци, витрине за дубоко замрзавање, Остали сандуци, витрине и слични уређаји за хлађење, Топлотне </w:t>
            </w:r>
            <w:r>
              <w:rPr>
                <w:color w:val="000000"/>
              </w:rPr>
              <w:t xml:space="preserve">пумпе осим уређаја за климатизацију, Остале топлотне </w:t>
            </w:r>
            <w:r>
              <w:rPr>
                <w:color w:val="000000"/>
              </w:rPr>
              <w:lastRenderedPageBreak/>
              <w:t>пумпе осим уређаја за климатизацију</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lastRenderedPageBreak/>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уређаји за хлађење, конзервирање и одлагање хране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Расхладне витрине и пултови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2042,90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велики уређаји за кување и осталу припрему </w:t>
            </w:r>
            <w:r>
              <w:rPr>
                <w:color w:val="000000"/>
              </w:rPr>
              <w:t>хране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Перколатори и остали апарати за припремање кафе и осталих топлих пића,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велики уређаји за кување и осталу припрему хране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Остале машине за припрему топлих напитака или за кување или грејање хране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ТА пећи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електрични за грејање простора, акумулациони (ТА пећи)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Замрзивачи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Замрзивачи у облику сандука, запремине до 400 l, остали, Замрзивачи у облику ормара, запремине до 250 l,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1361,93</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Замрзивачи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Замрзивачи у облику ормара,</w:t>
            </w:r>
            <w:r>
              <w:rPr>
                <w:color w:val="000000"/>
              </w:rPr>
              <w:t xml:space="preserve"> запремине од 250 до 900 l, за цивилне ваздухоплове, Замрзивачи у облику сандука, запремине 400 – 800 l,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1634,31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Велики расхладни 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Комбинација фрижидера и замрзивача, са посебним вратима,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1634,31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Велики расхладни 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Комбин</w:t>
            </w:r>
            <w:r>
              <w:rPr>
                <w:color w:val="000000"/>
              </w:rPr>
              <w:t>ације фрижидера и замрзивача, запремине преко</w:t>
            </w:r>
          </w:p>
          <w:p w:rsidR="00C86EFA" w:rsidRDefault="0054545B">
            <w:pPr>
              <w:spacing w:after="150"/>
            </w:pPr>
            <w:r>
              <w:rPr>
                <w:color w:val="000000"/>
              </w:rPr>
              <w:t>340 l,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1906,70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велики 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грејање соба, кревета и намештаја за седење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Велики кућни апарати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2. Мали кућни апарати</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Јед. </w:t>
            </w:r>
            <w:r>
              <w:rPr>
                <w:color w:val="000000"/>
              </w:rPr>
              <w:t>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накнада</w:t>
            </w:r>
            <w:r>
              <w:br/>
            </w:r>
            <w:r>
              <w:rPr>
                <w:color w:val="000000"/>
              </w:rPr>
              <w:t>у динарима по јединици мере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Фритезе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електротермички уређаји: за пржење са много масноће (фритезе)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204,29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Пегле и остали уређаји за пеглање и одржавање одеће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Пегле електричне,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109,00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Сатови, ручни сатови </w:t>
            </w:r>
            <w:r>
              <w:rPr>
                <w:color w:val="000000"/>
              </w:rPr>
              <w:t>и уређаји за мерење, показивање и записивање времена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Часовници ручни, мех. показивач, електрични – златни, Остали часовници ручни, електрични, Часовници, зидни, електрични, Апарати за бележење и регистровање времена, Апарати за контролу и мерење времена, с</w:t>
            </w:r>
            <w:r>
              <w:rPr>
                <w:color w:val="000000"/>
              </w:rPr>
              <w:t>а механизмом за часовнике или синхроним мотором, остало, Часовници лични, електрични, са кут. од плем. метала, остало, Часовници ручни, оптички показивач, електрични, остало, Будилници електрични, Мерачи кратких временских периода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Тостери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Тостери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109,00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за шишање, сушење косе, прање зуба, бријање, масирање и остали уређаји за негу тела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Хаубе за сушење косе, Лежајеви, лампе и опрема за сунчање, остало, Апарати за бријање, Апарати за шишање, Апарати за депилацију, Апарати за уређивање </w:t>
            </w:r>
            <w:r>
              <w:rPr>
                <w:color w:val="000000"/>
              </w:rPr>
              <w:t>косе, остало, Апарати за сушење руку, Опрема за сунчање, са флуоросцентном цеви са ултравиолетним А зрацима, максималне дужине цеви до 100 cm, Опрема за сунчање, са флуоросцентном цеви са ултравиолетним А зрацима,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за шишање, сушење</w:t>
            </w:r>
            <w:r>
              <w:rPr>
                <w:color w:val="000000"/>
              </w:rPr>
              <w:t xml:space="preserve"> косе, прање зуба, бријање, масирање и остали уређаји за негу тела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сушење косе,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Усисивачи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Усисивачи, снаге не преко 1 500 W и са врећом за прашину или другим прихватачем за прашину капацитета не преко 20 l, Усисивачи, укључујући</w:t>
            </w:r>
            <w:r>
              <w:rPr>
                <w:color w:val="000000"/>
              </w:rPr>
              <w:t xml:space="preserve"> усисиваче за суве и мокре материје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340,48</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Усисивачи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усисивачи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Ваге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Ваге за за домаћинство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Ваге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Ваге за мерење особа, укључујући ваге за бебе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Фритезе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електротермички уређаји: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Млинови, </w:t>
            </w:r>
            <w:r>
              <w:rPr>
                <w:color w:val="000000"/>
              </w:rPr>
              <w:t>апарати за кафу, резачи и уређаји за отварање и затварање посуда и амбалаже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припремање кафе или чаја, Апарати за домаћинство, електромеханички,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109,00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Пегле и остали уређаји за пеглање и одржавање одеће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Пегле на пару, електричне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109,00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 за варење фолије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вруће прскање метала и металних карбида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109,00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Роштиљ електрични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Роштиљи и ражњеви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204,29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Мали кућни апарати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млевење и мешање хране, соковници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109,00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за чишћење тепиха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уређаји </w:t>
            </w:r>
            <w:r>
              <w:rPr>
                <w:color w:val="000000"/>
              </w:rPr>
              <w:t>за чишћење тепиха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за чишћење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уређаји за чишћење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за шивење, плетење, ткање и осталу обару тканине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уређаји за шивење, плетење, ткање и осталу обару тканине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Мали кућни апарати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мали кућни </w:t>
            </w:r>
            <w:r>
              <w:rPr>
                <w:color w:val="000000"/>
              </w:rPr>
              <w:t>апарати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81,69</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3. Опрема информатичке технологије (ИТ) и телекомуникација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 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у динарима по јединици мере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производи или опрема за прикупљање, одлагање, обраду и представљање података или </w:t>
            </w:r>
            <w:r>
              <w:rPr>
                <w:color w:val="000000"/>
              </w:rPr>
              <w:t>комуницирање подацима електронским путем</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Меморијске јединице, остале, Остале јединице за машине за аутоматску обраду података, Јединице за напајање за машине за АОП, Пуњачи акумулатора, за цивилне ваздухоплове, Електричне машине са преводилачким или речнич</w:t>
            </w:r>
            <w:r>
              <w:rPr>
                <w:color w:val="000000"/>
              </w:rPr>
              <w:t>ким функцијама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производи или опрема за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АОП и њихове јединице,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за копирање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умножавање, канцеларијске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Процесори, матичне плоче и меморије за ПЦ рачунаре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Делови и прибор</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Кућишта за рачунаре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Делови машина за АОП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Бежични телефони, Мобилни телефони Телефони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Телефони са безгајтанским ручним сетом, Телефони за мрежу станица или за друге бежичне мреже, Телефонски апарати, укључујући телефон</w:t>
            </w:r>
            <w:r>
              <w:rPr>
                <w:color w:val="000000"/>
              </w:rPr>
              <w:t>е за мрежу станица или за друге бежичне мреже, остали, Остали апарати за пренос или пријем података, за комуникацију, базне станице, за цивилне ваздухоплове, Машине за пријем, конверзију и пренос, података, Видеофони (видеотелефони)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Јавни т</w:t>
            </w:r>
            <w:r>
              <w:rPr>
                <w:color w:val="000000"/>
              </w:rPr>
              <w:t>елефони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Интерфонски апарати, Носиви пријемници за позивање или тражење особа, Пријемни апарати за радио‐телефонију или радио‐телеграфију, остали, Остали апарати за пренос слике, гласа или других података, за бежичне мреже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производи </w:t>
            </w:r>
            <w:r>
              <w:rPr>
                <w:color w:val="000000"/>
              </w:rPr>
              <w:t>или опрема за телекомуникациони пренос звука, слика или других података путем телекомуникације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Микрофони фреквенције од 300 Хз до 3,4 кХз, пречника не преко 10 mm и висине не преко 3 mm, за употребу у телекомуникацијама, Микрофони и њихови стативи, за циви</w:t>
            </w:r>
            <w:r>
              <w:rPr>
                <w:color w:val="000000"/>
              </w:rPr>
              <w:t>лне ваздухоплове, Звучне кутије са једним звучником за цивилне ваздухоплове, Звучници фреквенције од 300 Хз до 3,4 кХз, пречника не преко 50 mm, за употребу у телекомуникацијама, Звучници и звучне кутије са звучницима, остало, за цивилне ваздухоплове, Сето</w:t>
            </w:r>
            <w:r>
              <w:rPr>
                <w:color w:val="000000"/>
              </w:rPr>
              <w:t>ви ручни за жичне телефоне, Слушалице, укључујући комбиноване са микрофоном и комплети који се састоје од микрофона и једног или више звучника, за цивилне ваздухоплове, Апарати за снимање или репродукцију слике са траком ширине до 1,3 cm и брзином до 50 mm</w:t>
            </w:r>
            <w:r>
              <w:rPr>
                <w:color w:val="000000"/>
              </w:rPr>
              <w:t>/s, Апарати за снимање и репродукцију слике, са или без уграђеног видео тјунера (пријемника), са магнетном траком, остали, Видеорекордери, остало, Предајници за радио дифузију или телевизију, Предајници за радио дифузију или телевизију, са уграђеним пријем</w:t>
            </w:r>
            <w:r>
              <w:rPr>
                <w:color w:val="000000"/>
              </w:rPr>
              <w:t>ником, остали, Пројектори, врсте која се користи углавном за системе за аутоматску обраду података из тарифног броја 8471, Пројектори који раде помоћу равног дисплеја (нпр. уређај са течним кристалима) способни да прикажу дигиталну информацију генерисану м</w:t>
            </w:r>
            <w:r>
              <w:rPr>
                <w:color w:val="000000"/>
              </w:rPr>
              <w:t>ашином за аутоматску обраду података, Пројектори, у боји, Видео пријемници, у облику електронских склопова за уградњу у машине за аутоматску обраду података, Апарати са уређајима на бази микропроцесора који садрже модем за остварење приступа интернету, кој</w:t>
            </w:r>
            <w:r>
              <w:rPr>
                <w:color w:val="000000"/>
              </w:rPr>
              <w:t>и имају функцију интерактивне размене података и могућност пријема телевизијских сигнала („сет‐топ”),</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Меморијске картице и УСБ меморије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Дискови, траке, постојане полупроводничке меморије независне од електричне енергије, „паметне картице” и</w:t>
            </w:r>
            <w:r>
              <w:rPr>
                <w:color w:val="000000"/>
              </w:rPr>
              <w:t xml:space="preserve"> друге подлоге, неснимљене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Монитори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Монитори са катодном цеви, врсте која се користи углавном за системе за аутоматску обраду података из тарифног броја 8471, црно бели и остали једнобојни (монохроматски), у боји, са односом ширина/висина е</w:t>
            </w:r>
            <w:r>
              <w:rPr>
                <w:color w:val="000000"/>
              </w:rPr>
              <w:t xml:space="preserve">крана, мањим од 1,5, у боји, остали, са параметром скенирања, Остали монитори, врсте која се користи углавном за системе за аутоматску обраду података из тарифног броја 8471, Остали монитори, остали, црно бели, остали једнобојни (монохроматски) , остали у </w:t>
            </w:r>
            <w:r>
              <w:rPr>
                <w:color w:val="000000"/>
              </w:rPr>
              <w:t>боји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Мини рачунари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Рачунари типа НотеПад</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Телекс 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информатичке технологије и телекомуникација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 од ПДВ‐а</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РАЗРЕД 4. Опрема широке потрошње за </w:t>
            </w:r>
            <w:r>
              <w:rPr>
                <w:color w:val="000000"/>
              </w:rPr>
              <w:t>разоноду</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 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накнада</w:t>
            </w:r>
            <w:r>
              <w:br/>
            </w:r>
            <w:r>
              <w:rPr>
                <w:color w:val="000000"/>
              </w:rPr>
              <w:t>у динарима по јединици мере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Аудио појачала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Аудио – фреквентни електрични појачивачи; Електрични комплети за појачавање звука; Појачивачи аудио – фреквентни за телефонију и мерења;</w:t>
            </w:r>
            <w:r>
              <w:rPr>
                <w:color w:val="000000"/>
              </w:rPr>
              <w:t xml:space="preserve"> Појачивачи фреквентни електрични са само једним каналом;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Музички инструменти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Оргуље електричне; Клавири дигитални; Гитаре електричне; Остали инструменти музички, електрични; Синтисајзери; Инструменти клавијатурни, осим хармоника;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производи или опрема за снимање или репродукцију звука или слика, укључујући сигнале или друге технологије за дистрибуцију звука и слике, осим телекомуникационих</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апарати за репродукцију звука, касетни, са аналогним, дигиталним, ласерским оч</w:t>
            </w:r>
            <w:r>
              <w:rPr>
                <w:color w:val="000000"/>
              </w:rPr>
              <w:t>итавањем; Апарати за репродукцију звука, ласерски, за моторна возила, који користе диск пречника не преко 6,5 cm; Магнетофони, касетни, са појачивачем и уграђеним звучницима; Остали магнетофони, са уређајем за репродукцију звука, остали Апарати за репродук</w:t>
            </w:r>
            <w:r>
              <w:rPr>
                <w:color w:val="000000"/>
              </w:rPr>
              <w:t>цију или снимање звука; Остали апарати за репродукцију звука без снимања; Апарати за припремање штампарских плоча и цилиндара; Апарати конструисани за снимања под водом и друго; Апарати за снимање докумената на микрофилму, микрофишу или другим микрооблицим</w:t>
            </w:r>
            <w:r>
              <w:rPr>
                <w:color w:val="000000"/>
              </w:rPr>
              <w:t>а, за филм у ролни ширине 35 mm; Апарати фотографски; Пројектори дијапозитива; Читачи за микрофилм, микрофиш и други микрооблик; Апарати који се пуштају у рад помоћу новчића, жетона, остали, са ласерским системом очитавања; Грамофони; Диктафони; Рекордери,</w:t>
            </w:r>
            <w:r>
              <w:rPr>
                <w:color w:val="000000"/>
              </w:rPr>
              <w:t xml:space="preserve"> осим оних из тарифног подброја 8519 20;</w:t>
            </w:r>
          </w:p>
          <w:p w:rsidR="00C86EFA" w:rsidRDefault="0054545B">
            <w:pPr>
              <w:spacing w:after="150"/>
            </w:pPr>
            <w:r>
              <w:rPr>
                <w:color w:val="000000"/>
              </w:rPr>
              <w:t>Пројектори непокретних слика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Радио апарати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Вокмени – радио касетофони (аналогни и дигитални); Радио касетофони, аналогни и дигитални, на батерије; Радио пријемници; Радио рекордери са CD-ом за моторна вози</w:t>
            </w:r>
            <w:r>
              <w:rPr>
                <w:color w:val="000000"/>
              </w:rPr>
              <w:t>ла; Радио касетофони, аналогни и дигитални, за возила; Радио пријемници, за возила (дифузни и остало); Пријемници за радио – дифузију, остали, касетног типа са аналогним и дигиталним системом очитавања укључујући и пријемнике са апаратом за снимање или реп</w:t>
            </w:r>
            <w:r>
              <w:rPr>
                <w:color w:val="000000"/>
              </w:rPr>
              <w:t>родукцију звука; Радио будилници; Пријемници за радио – дифузију, комбиновани са часовником</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Телевизијски апарати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Сви телевизијски апарати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Видео камере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Све видеокамере; ТВ камере; Дигиталне камере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Видео рекордери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Рекордери, </w:t>
            </w:r>
            <w:r>
              <w:rPr>
                <w:color w:val="000000"/>
              </w:rPr>
              <w:t>осим оних из тарифног подброја 8519 20; Остали апарати за репродукцију звука без снимања;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HI – FI 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HI – FI уређаји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широке потрошње за разоноду остала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широке потрошње за разоноду, остала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5а Опрема за</w:t>
            </w:r>
            <w:r>
              <w:rPr>
                <w:color w:val="000000"/>
              </w:rPr>
              <w:t xml:space="preserve"> осветљење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 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накнада</w:t>
            </w:r>
            <w:r>
              <w:br/>
            </w:r>
            <w:r>
              <w:rPr>
                <w:color w:val="000000"/>
              </w:rPr>
              <w:t>у динарима по јединици мере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Расветна опрема, опрема за ширење или управљање светла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Индукциони калемови са или без прикљученог кондензатора, за цивилне ваздухоплове; Баласти за </w:t>
            </w:r>
            <w:r>
              <w:rPr>
                <w:color w:val="000000"/>
              </w:rPr>
              <w:t>сијалице са пражњењем, остали, за цивилне ваздухоплове; Електрична светлећа тела, за затворени простор, од осталих материјала, Рефлектори; Цеви флуоросцентне од пластичних маса; Лампе, електричне, од пластичних маса и осталих материјала,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Расветна тела за флуоресцентне светиљке, осим светиљке за домаћинство</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Осветљени знаци, осветљене плочице са именима и слично, од пластичних маса и од осталих материјала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kd</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5б Осветљења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Остала расветна опрема или опрема за ширење или управљање</w:t>
            </w:r>
            <w:r>
              <w:rPr>
                <w:color w:val="000000"/>
              </w:rPr>
              <w:t xml:space="preserve"> светла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волфрам – халогене, за напон до и преко 100 V; Сијалице, до 200 W и преко 100 V, рефлекторске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са жарећом нити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до 200 W и преко 100 V,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95,29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Расветна тела за флуоресцентне светиљке, осим светиљке за </w:t>
            </w:r>
            <w:r>
              <w:rPr>
                <w:color w:val="000000"/>
              </w:rPr>
              <w:t>домаћинство</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са влакнима, за напон преко100 V,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Равне флуоресцентне светиљке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флуоресцентне, са два подножја на крајевима; остало; Сијалице са живином паром; Сијалице, са пражњењем, остало, осим ултраљубичастих; Сијалице л</w:t>
            </w:r>
            <w:r>
              <w:rPr>
                <w:color w:val="000000"/>
              </w:rPr>
              <w:t>учне и ултраљубичасте;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Високонапонске светиљке укључујући светиљке са натријумским парама и светиљке металхалогеним парама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са натријумовом паром; Сијалице са металним халогенидима;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Остала расветна опрема или опрема за ширење </w:t>
            </w:r>
            <w:r>
              <w:rPr>
                <w:color w:val="000000"/>
              </w:rPr>
              <w:t>или управљање светла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инфрацрвене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остале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Сијалице, остале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6. Електрични и електронски алати (осим великих непокретних индустријских алата)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 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накнада</w:t>
            </w:r>
            <w:r>
              <w:br/>
            </w:r>
            <w:r>
              <w:rPr>
                <w:color w:val="000000"/>
              </w:rPr>
              <w:t xml:space="preserve">у </w:t>
            </w:r>
            <w:r>
              <w:rPr>
                <w:color w:val="000000"/>
              </w:rPr>
              <w:t>динарима по јединици мере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Алати за закивање, спајање ексерима, спајање шрафовима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књиговезачке, за савијање, за слагање и скупљање, за шивење, прошивање жицом, за увезивање без шивења; Датумари, жигови и нумератори и слично, ручне слагаљке;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Алати за кошење или за друге баштенске послове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Травокосачице, са мотором и хоризонтално ротирајућим резним уређајем: електричне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Алати за заваривање, лемљење и сличну употребу</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Лемилице и пиштољи за меко лемљење; Машине и апарати за тврдо и меко </w:t>
            </w:r>
            <w:r>
              <w:rPr>
                <w:color w:val="000000"/>
              </w:rPr>
              <w:t>лемљење, остало; Машине за електроотпорно заваривање метала, аутомат; Машине и апарати за чеоно заваривање метала; Машине за електроотпорно заварив. метала; Машине за заварив. метала електролуком, аутоматске;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Алати за заваривање, лемљење и сличну</w:t>
            </w:r>
            <w:r>
              <w:rPr>
                <w:color w:val="000000"/>
              </w:rPr>
              <w:t xml:space="preserve"> употребу</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ручно заваривање метала, са трансформатором и остало; Машине и апарати за заваривање метала, остало; Машине за вруће прскање метала и металних карбида; Машине и апарати за третирање метала; Машине за електроотпорно заваривање пластике.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за окретање, млевење, брушење, полирање, стругање, резање, сечење, бушење, пробијање, превијање, савијање или за сличну обраду дрвета, метала и других материјала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Ручне алатке, пнеуматске, хидрауличне за брушење брусилице са брусном; Ручне </w:t>
            </w:r>
            <w:r>
              <w:rPr>
                <w:color w:val="000000"/>
              </w:rPr>
              <w:t>алатке, пнеуматске, хидрауличне са уграђеним електромотором остало; Ручне алатке врста које се користе за обраду текстилних материјала; Ручне алатке, пнеуматске, хидрауличне остале тестере; угаоне брусилице, рендисаљке, за подешавање и равно сечење;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w:t>
            </w:r>
            <w:r>
              <w:rPr>
                <w:color w:val="000000"/>
              </w:rPr>
              <w:t>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за пескарење, наношење, распршивање и осталу обраду течним или гасовитим материјама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Остале центрифугалне пумпе: потапајуће једностепене и вишестепене; Циркулационе пумпе за грејне системе; Радијалне проточне пумпе, преко 15 mm, једностепене, са </w:t>
            </w:r>
            <w:r>
              <w:rPr>
                <w:color w:val="000000"/>
              </w:rPr>
              <w:t xml:space="preserve">више од једног улазног лопатичног кола, остале; Центрифугалне пумпе, једностепене, остале центрифугалне пумпе, преко 15 mm, вишестепене за цивилне ваздухоплове; Радијалне проточне пумпе, једностепене, у једном блоку; Остале пумпе, за цивилне ваздухоплове; </w:t>
            </w:r>
            <w:r>
              <w:rPr>
                <w:color w:val="000000"/>
              </w:rPr>
              <w:t>Елеватори течности; Пиштољи за прскање и слични уређаји; Машине за избацивање паре или песка са уређајем за загревање; Машине за избацивање паре или песка преко 7,5 KW; Уређаји за наводњавање; За пољопривреду или хортикултуру: преносиви уређаји; Уређаји ме</w:t>
            </w:r>
            <w:r>
              <w:rPr>
                <w:color w:val="000000"/>
              </w:rPr>
              <w:t>ханички за избацивање млаза,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Шиваће машине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Машине за шивење за домаћинство: остале машине и остале главе за шивење; Машине за шивење, аутоматске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Тестере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Ручне алатке, пнеуматске, хидрауличне, ланчане, циркуларне тестере; Остале </w:t>
            </w:r>
            <w:r>
              <w:rPr>
                <w:color w:val="000000"/>
              </w:rPr>
              <w:t>тестере.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Бушилице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Ручне алатке, пнеуматске, хидрауличне које могу да раде без спољње; Ручне алатке, пнеуматске, хидрауличне електропнеуматске; Остале бушилице;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Алати за скидање закивака, ексера, шрафова или сличне намене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Алати за скидањ</w:t>
            </w:r>
            <w:r>
              <w:rPr>
                <w:color w:val="000000"/>
              </w:rPr>
              <w:t>е закивака, ексера, шрафова или сличне намене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и електронски алати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и електронски алати,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7. Играчке, опрема за рекреацију, разоноду и спорт</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 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Усклађена висина </w:t>
            </w:r>
            <w:r>
              <w:rPr>
                <w:color w:val="000000"/>
              </w:rPr>
              <w:t>накнада</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Аутомати за играње на метални новац</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Флипери, Игре, које се пуштају у рад жетоном,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Електрични возићи, односно гарнитуре тркаћих аутомобилчића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Играчке, електрични возови, укључујући колосеке, сигнале и други прибор за њих, комплети </w:t>
            </w:r>
            <w:r>
              <w:rPr>
                <w:color w:val="000000"/>
              </w:rPr>
              <w:t>за састављање; Остале играчке и модели са мотором, од пластичних маса и од осталих материјала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Спортска опрема са електричним или електронским компонентама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за опште физичке вежбе апарати за вежбање са механизмом за под; Опрема за опште физи</w:t>
            </w:r>
            <w:r>
              <w:rPr>
                <w:color w:val="000000"/>
              </w:rPr>
              <w:t>чке вежбе,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Видео игре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Видео игре електронске за употребу са тв пријемником; Сетови електричних тркачких аутомобила за игре; Производи за вашарске, стоне и друштвене игре,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Ручне конзоле за видео игре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Ручне конзоле за видео</w:t>
            </w:r>
            <w:r>
              <w:rPr>
                <w:color w:val="000000"/>
              </w:rPr>
              <w:t xml:space="preserve"> игре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Компјутери за бициклизам, роњење, трчање, веслање итд.</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Компјутери за бициклизам, роњење, трчање, веслање итд.</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Играчке, опрема за рекреацију и спорт</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Играчке, опрема за рекреацију и спорт,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40,91</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РАЗРЕД 8. Медицински </w:t>
            </w:r>
            <w:r>
              <w:rPr>
                <w:color w:val="000000"/>
              </w:rPr>
              <w:t>помоћни уређаји (осим великих непокретних терапијских и дијагностичких уређаја, имплантираних производа и производа који могу проузроковати инфекцију)</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 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накнада</w:t>
            </w:r>
            <w:r>
              <w:br/>
            </w:r>
            <w:r>
              <w:rPr>
                <w:color w:val="000000"/>
              </w:rPr>
              <w:t>у динарима по јединици мере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Уређаји </w:t>
            </w:r>
            <w:r>
              <w:rPr>
                <w:color w:val="000000"/>
              </w:rPr>
              <w:t>за дијализу</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за дијализу</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Кардиолошки 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Електрокардиографи, Сцинтилографи, Електродијагностички апарати остали, Апарати са ултраљубичастим или инфрацрвеним зрацима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уређаји за откривање, спречавање, праћење, обраду, </w:t>
            </w:r>
            <w:r>
              <w:rPr>
                <w:color w:val="000000"/>
              </w:rPr>
              <w:t>ублажавање болести, повреда или немоћи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стерилизацију, медицински, хируршки и сл., Мерачи крвног притиска, Апарати за анестезију, Апарати за масажу, електрични, вибрациони, Апарати за механотерапију, психолошка тестирања, Лабораторијске центрифуг</w:t>
            </w:r>
            <w:r>
              <w:rPr>
                <w:color w:val="000000"/>
              </w:rPr>
              <w:t>е, Ендоскопи, Апарати трансфузиони и инфузиони, Инструменти за ултразвучно разбијање камена, Апарати за нервну стимулацију,</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Радиотерапијска опрема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са алфа, бета, гама зрачењем, за медицину и осталу употребу, Цеви рендгенске, Екрани рендге</w:t>
            </w:r>
            <w:r>
              <w:rPr>
                <w:color w:val="000000"/>
              </w:rPr>
              <w:t>нски; мрежице и штитници за заштиту, Делови, прибор апарата са алфа, бета, гама зрач., остало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Плућни вентилатори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озонотерапију, вештачко дисање и слично</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нуклеарне медицине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нуклеарне медицине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Лабораторијска опрема за дијагнозу in vitro</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Лабораторијска опрема за дијагнозу in vitro</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анализу</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анализу,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хлађење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хлађење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за испитивање оплодње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Уређаји за испитивање </w:t>
            </w:r>
            <w:r>
              <w:rPr>
                <w:color w:val="000000"/>
              </w:rPr>
              <w:t>оплодње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Медицински помоћни уређаји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Медицински помоћни уређаји,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68,09</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9. Инструменти за праћење и надзор</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 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накнада</w:t>
            </w:r>
            <w:r>
              <w:br/>
            </w:r>
            <w:r>
              <w:rPr>
                <w:color w:val="000000"/>
              </w:rPr>
              <w:t>у динарима по јединици мере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инструменти за </w:t>
            </w:r>
            <w:r>
              <w:rPr>
                <w:color w:val="000000"/>
              </w:rPr>
              <w:t>праћење и контролу који се употребљавају у индустријским инсталацијама (нпр. на контролним плочама)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Показне (индикаторске) табле са уграђеним диодама за емитовање светлости (LED), односно уграђеним активним матричним LCD уређајем, за цивилне ваздухоплове, </w:t>
            </w:r>
            <w:r>
              <w:rPr>
                <w:color w:val="000000"/>
              </w:rPr>
              <w:t>остали; Остали електрични апарати за звучну или визуелну сигнализацију, уређаји са равним дисплејима;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Термостати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Термостати, електронски, остали, са електричним уређајем за пуштање у рад</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за мерење, вагање или баждарење за дома</w:t>
            </w:r>
            <w:r>
              <w:rPr>
                <w:color w:val="000000"/>
              </w:rPr>
              <w:t>ћинство или лабораторије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Контролни мерачи и машине за аутоматску контролу, Ваге, Термометри, пирометри, Електронски инструменти за мерење и контролу притиска, за цивилне ваздухоплове, Спектрометри, спектрофотометри, спектрографи, Експозиметри, Гасомери, Ме</w:t>
            </w:r>
            <w:r>
              <w:rPr>
                <w:color w:val="000000"/>
              </w:rPr>
              <w:t>рачи течности, Бројила електрична, Мултиметри, Инструменти или апарати за мерење јачине струје, напона отпора или снаге, без уређаја за регистровање, остало, Вискозиметри, порозиметри и дилатометри, Барометри, Хроматографи и инструменти за електрофорезу, И</w:t>
            </w:r>
            <w:r>
              <w:rPr>
                <w:color w:val="000000"/>
              </w:rPr>
              <w:t>нструменти са оптичким зрачењем, Апарати за мерење проводљивости (PH, RH – метри и сл.), Волтметри,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Детектори дима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Апарати за анализу гаса или дима, електронски 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инструменти за праћење и контролу који се </w:t>
            </w:r>
            <w:r>
              <w:rPr>
                <w:color w:val="000000"/>
              </w:rPr>
              <w:t>употребљавају у индустријским инсталацијама (нпр. на контролним плочама)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електрични апарати за звучну или визуелну сигнализацију,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Термостати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Термостати,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Уређаји за мерење, вагање или баждарење за домаћинство или </w:t>
            </w:r>
            <w:r>
              <w:rPr>
                <w:color w:val="000000"/>
              </w:rPr>
              <w:t>лабораторије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Мерачи протока течности, електронски,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Уређаји за мерење, вагање или баждарење за домаћинство или лабораторије</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Инструменти за мерење протока или нивоа течности, електронски, за цивилне ваздухоплове</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Регулатори грејања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Регулатори грејања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Инструменти за праћење и надзор</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Инструменти за праћење и надзор, остали</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РАЗРЕД 10. Аутомати</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производа</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Опис производа</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 мере</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накнада</w:t>
            </w:r>
            <w:r>
              <w:br/>
            </w:r>
            <w:r>
              <w:rPr>
                <w:color w:val="000000"/>
              </w:rPr>
              <w:t>у динарима по јединици мере</w:t>
            </w:r>
          </w:p>
        </w:tc>
      </w:tr>
      <w:tr w:rsidR="00C86EFA">
        <w:trPr>
          <w:trHeight w:val="45"/>
          <w:tblCellSpacing w:w="0" w:type="auto"/>
        </w:trPr>
        <w:tc>
          <w:tcPr>
            <w:tcW w:w="11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Аутомати</w:t>
            </w:r>
          </w:p>
        </w:tc>
        <w:tc>
          <w:tcPr>
            <w:tcW w:w="1155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Све аутоматске машине за продају напитака, чврстих производа, грејање или хлађење хране, односно пића, Банкомати (за сортирање, бројање, паковање метал. новца, остале канцеларијске машине )</w:t>
            </w:r>
          </w:p>
        </w:tc>
        <w:tc>
          <w:tcPr>
            <w:tcW w:w="4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12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136,20</w:t>
            </w:r>
          </w:p>
        </w:tc>
      </w:tr>
    </w:tbl>
    <w:p w:rsidR="00C86EFA" w:rsidRDefault="0054545B">
      <w:pPr>
        <w:spacing w:after="150"/>
      </w:pPr>
      <w:r>
        <w:rPr>
          <w:color w:val="000000"/>
        </w:rPr>
        <w:t>35) Усклађен динарски износ накнаде из Прилога 7, Табе</w:t>
      </w:r>
      <w:r>
        <w:rPr>
          <w:color w:val="000000"/>
        </w:rPr>
        <w:t>ла 5. Закона, по основици,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49"/>
        <w:gridCol w:w="2549"/>
        <w:gridCol w:w="3042"/>
        <w:gridCol w:w="6260"/>
      </w:tblGrid>
      <w:tr w:rsidR="00C86EFA">
        <w:trPr>
          <w:trHeight w:val="45"/>
          <w:tblCellSpacing w:w="0" w:type="auto"/>
        </w:trPr>
        <w:tc>
          <w:tcPr>
            <w:tcW w:w="25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25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30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62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(динара/јед. мере)</w:t>
            </w:r>
          </w:p>
        </w:tc>
      </w:tr>
      <w:tr w:rsidR="00C86EFA">
        <w:trPr>
          <w:trHeight w:val="45"/>
          <w:tblCellSpacing w:w="0" w:type="auto"/>
        </w:trPr>
        <w:tc>
          <w:tcPr>
            <w:tcW w:w="25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254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Произведена и увезена возила</w:t>
            </w:r>
          </w:p>
        </w:tc>
        <w:tc>
          <w:tcPr>
            <w:tcW w:w="30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62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13,60</w:t>
            </w:r>
          </w:p>
        </w:tc>
      </w:tr>
    </w:tbl>
    <w:p w:rsidR="00C86EFA" w:rsidRDefault="0054545B">
      <w:pPr>
        <w:spacing w:after="150"/>
      </w:pPr>
      <w:r>
        <w:rPr>
          <w:color w:val="000000"/>
        </w:rPr>
        <w:t>36) Усклађени динарски износи коефицијената накнаде Прилога 7, Табела 7. Закона, по јединици мере,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70"/>
        <w:gridCol w:w="2365"/>
        <w:gridCol w:w="4865"/>
      </w:tblGrid>
      <w:tr w:rsidR="00C86EFA">
        <w:trPr>
          <w:trHeight w:val="45"/>
          <w:tblCellSpacing w:w="0" w:type="auto"/>
        </w:trPr>
        <w:tc>
          <w:tcPr>
            <w:tcW w:w="7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Кoeфициjeнт нaкнaдe</w:t>
            </w:r>
          </w:p>
        </w:tc>
        <w:tc>
          <w:tcPr>
            <w:tcW w:w="23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Јединица мере</w:t>
            </w:r>
          </w:p>
        </w:tc>
        <w:tc>
          <w:tcPr>
            <w:tcW w:w="48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Усклађени износ РСД</w:t>
            </w:r>
          </w:p>
        </w:tc>
      </w:tr>
      <w:tr w:rsidR="00C86EFA">
        <w:trPr>
          <w:trHeight w:val="45"/>
          <w:tblCellSpacing w:w="0" w:type="auto"/>
        </w:trPr>
        <w:tc>
          <w:tcPr>
            <w:tcW w:w="7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N</w:t>
            </w:r>
          </w:p>
        </w:tc>
        <w:tc>
          <w:tcPr>
            <w:tcW w:w="23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48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57,15</w:t>
            </w:r>
          </w:p>
        </w:tc>
      </w:tr>
      <w:tr w:rsidR="00C86EFA">
        <w:trPr>
          <w:trHeight w:val="45"/>
          <w:tblCellSpacing w:w="0" w:type="auto"/>
        </w:trPr>
        <w:tc>
          <w:tcPr>
            <w:tcW w:w="7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NRстaклo</w:t>
            </w:r>
          </w:p>
        </w:tc>
        <w:tc>
          <w:tcPr>
            <w:tcW w:w="23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48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14,29</w:t>
            </w:r>
          </w:p>
        </w:tc>
      </w:tr>
      <w:tr w:rsidR="00C86EFA">
        <w:trPr>
          <w:trHeight w:val="45"/>
          <w:tblCellSpacing w:w="0" w:type="auto"/>
        </w:trPr>
        <w:tc>
          <w:tcPr>
            <w:tcW w:w="7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NRмeтaл</w:t>
            </w:r>
          </w:p>
        </w:tc>
        <w:tc>
          <w:tcPr>
            <w:tcW w:w="23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48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21,42</w:t>
            </w:r>
          </w:p>
        </w:tc>
      </w:tr>
      <w:tr w:rsidR="00C86EFA">
        <w:trPr>
          <w:trHeight w:val="45"/>
          <w:tblCellSpacing w:w="0" w:type="auto"/>
        </w:trPr>
        <w:tc>
          <w:tcPr>
            <w:tcW w:w="7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NRпaпир</w:t>
            </w:r>
          </w:p>
        </w:tc>
        <w:tc>
          <w:tcPr>
            <w:tcW w:w="23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48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4,51</w:t>
            </w:r>
          </w:p>
        </w:tc>
      </w:tr>
      <w:tr w:rsidR="00C86EFA">
        <w:trPr>
          <w:trHeight w:val="45"/>
          <w:tblCellSpacing w:w="0" w:type="auto"/>
        </w:trPr>
        <w:tc>
          <w:tcPr>
            <w:tcW w:w="7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NRплaстикa</w:t>
            </w:r>
          </w:p>
        </w:tc>
        <w:tc>
          <w:tcPr>
            <w:tcW w:w="23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48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57,15</w:t>
            </w:r>
          </w:p>
        </w:tc>
      </w:tr>
      <w:tr w:rsidR="00C86EFA">
        <w:trPr>
          <w:trHeight w:val="45"/>
          <w:tblCellSpacing w:w="0" w:type="auto"/>
        </w:trPr>
        <w:tc>
          <w:tcPr>
            <w:tcW w:w="7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NRдрвo</w:t>
            </w:r>
          </w:p>
        </w:tc>
        <w:tc>
          <w:tcPr>
            <w:tcW w:w="23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48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10,67</w:t>
            </w:r>
          </w:p>
        </w:tc>
      </w:tr>
    </w:tbl>
    <w:p w:rsidR="00C86EFA" w:rsidRDefault="0054545B">
      <w:pPr>
        <w:spacing w:after="150"/>
      </w:pPr>
      <w:r>
        <w:rPr>
          <w:color w:val="000000"/>
        </w:rPr>
        <w:t>37) Усклађени динарски износи накнаде из Прилога 7, Табела 8.2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54"/>
        <w:gridCol w:w="8153"/>
        <w:gridCol w:w="1974"/>
        <w:gridCol w:w="2619"/>
      </w:tblGrid>
      <w:tr w:rsidR="00C86EFA">
        <w:trPr>
          <w:trHeight w:val="45"/>
          <w:tblCellSpacing w:w="0" w:type="auto"/>
        </w:trPr>
        <w:tc>
          <w:tcPr>
            <w:tcW w:w="16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81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19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26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 (РСД)</w:t>
            </w:r>
          </w:p>
        </w:tc>
      </w:tr>
      <w:tr w:rsidR="00C86EFA">
        <w:trPr>
          <w:trHeight w:val="45"/>
          <w:tblCellSpacing w:w="0" w:type="auto"/>
        </w:trPr>
        <w:tc>
          <w:tcPr>
            <w:tcW w:w="16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81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Минерална ђубрива, количина(kg азота) која је произведена, односно увезена</w:t>
            </w:r>
          </w:p>
        </w:tc>
        <w:tc>
          <w:tcPr>
            <w:tcW w:w="19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6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w:t>
            </w:r>
          </w:p>
        </w:tc>
      </w:tr>
      <w:tr w:rsidR="00C86EFA">
        <w:trPr>
          <w:trHeight w:val="45"/>
          <w:tblCellSpacing w:w="0" w:type="auto"/>
        </w:trPr>
        <w:tc>
          <w:tcPr>
            <w:tcW w:w="16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81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Хемијска средства за заштиту биља (kg активне супстанце) која су произведена, односно увезена</w:t>
            </w:r>
          </w:p>
        </w:tc>
        <w:tc>
          <w:tcPr>
            <w:tcW w:w="19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6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w:t>
            </w:r>
          </w:p>
        </w:tc>
      </w:tr>
      <w:tr w:rsidR="00C86EFA">
        <w:trPr>
          <w:trHeight w:val="45"/>
          <w:tblCellSpacing w:w="0" w:type="auto"/>
        </w:trPr>
        <w:tc>
          <w:tcPr>
            <w:tcW w:w="16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81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Детерџенти, количина (kg фосфата),који је произведена, односно увезена</w:t>
            </w:r>
          </w:p>
        </w:tc>
        <w:tc>
          <w:tcPr>
            <w:tcW w:w="19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kg</w:t>
            </w:r>
          </w:p>
        </w:tc>
        <w:tc>
          <w:tcPr>
            <w:tcW w:w="261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w:t>
            </w:r>
          </w:p>
        </w:tc>
      </w:tr>
    </w:tbl>
    <w:p w:rsidR="00C86EFA" w:rsidRDefault="0054545B">
      <w:pPr>
        <w:spacing w:after="150"/>
      </w:pPr>
      <w:r>
        <w:rPr>
          <w:color w:val="000000"/>
        </w:rPr>
        <w:t>38) Усклађени динарски износи накнаде из Прилога 8, Табела 1.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765"/>
        <w:gridCol w:w="3154"/>
        <w:gridCol w:w="3773"/>
        <w:gridCol w:w="4708"/>
      </w:tblGrid>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за обрачун накнаде</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Усклађени износ у РСД</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теретни саобраћај</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расути терети</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житарице</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уљарице</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угаљ</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руде</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шљунак, песак и камени агрегати</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r>
              <w:rPr>
                <w:color w:val="000000"/>
                <w:vertAlign w:val="superscript"/>
              </w:rPr>
              <w:t>³</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9,07</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вештачка ђубрива</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отпадни материјали и секундарне сировине</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остали расути </w:t>
            </w:r>
            <w:r>
              <w:rPr>
                <w:color w:val="000000"/>
              </w:rPr>
              <w:t>терети</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генерални терети, комадна и пакована роба</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дрво и материјали на бази дрвета</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металуршки производи</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генерални терети, комадна и пакована роба</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контејнери</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TEU*</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420,36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путничка </w:t>
            </w:r>
            <w:r>
              <w:rPr>
                <w:color w:val="000000"/>
              </w:rPr>
              <w:t>возила</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возило</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теретна возила</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30,59</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нафта и нафтни деривати</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течни терети</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путнички саобраћај</w:t>
            </w:r>
          </w:p>
        </w:tc>
      </w:tr>
      <w:tr w:rsidR="00C86EFA">
        <w:trPr>
          <w:trHeight w:val="45"/>
          <w:tblCellSpacing w:w="0" w:type="auto"/>
        </w:trPr>
        <w:tc>
          <w:tcPr>
            <w:tcW w:w="276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15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путници</w:t>
            </w:r>
          </w:p>
        </w:tc>
        <w:tc>
          <w:tcPr>
            <w:tcW w:w="37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путник</w:t>
            </w:r>
          </w:p>
        </w:tc>
        <w:tc>
          <w:tcPr>
            <w:tcW w:w="47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135,96</w:t>
            </w:r>
          </w:p>
        </w:tc>
      </w:tr>
    </w:tbl>
    <w:p w:rsidR="00C86EFA" w:rsidRDefault="0054545B">
      <w:pPr>
        <w:spacing w:after="150"/>
      </w:pPr>
      <w:r>
        <w:rPr>
          <w:color w:val="000000"/>
        </w:rPr>
        <w:t xml:space="preserve">*  TEU (Twenty-foot Equivalent Unit) је јединица за мерење броја транспортних контејнера различитих </w:t>
      </w:r>
      <w:r>
        <w:rPr>
          <w:color w:val="000000"/>
        </w:rPr>
        <w:t>величина. Један TEU одговара димензијама ISO контејнера од 20 стопа.</w:t>
      </w:r>
    </w:p>
    <w:p w:rsidR="00C86EFA" w:rsidRDefault="0054545B">
      <w:pPr>
        <w:spacing w:after="150"/>
      </w:pPr>
      <w:r>
        <w:rPr>
          <w:color w:val="000000"/>
        </w:rPr>
        <w:t>39) Усклађени динарски износи накнаде из Прилога 8, Табела 2.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74"/>
        <w:gridCol w:w="3278"/>
        <w:gridCol w:w="3355"/>
        <w:gridCol w:w="4893"/>
      </w:tblGrid>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за обрачун накнаде</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Усклађени</w:t>
            </w:r>
          </w:p>
          <w:p w:rsidR="00C86EFA" w:rsidRDefault="0054545B">
            <w:pPr>
              <w:spacing w:after="150"/>
            </w:pPr>
            <w:r>
              <w:rPr>
                <w:color w:val="000000"/>
              </w:rPr>
              <w:t>износ у РСД</w:t>
            </w:r>
          </w:p>
        </w:tc>
      </w:tr>
      <w:tr w:rsidR="00C86EFA">
        <w:trPr>
          <w:trHeight w:val="45"/>
          <w:tblCellSpacing w:w="0" w:type="auto"/>
        </w:trPr>
        <w:tc>
          <w:tcPr>
            <w:tcW w:w="0" w:type="auto"/>
            <w:gridSpan w:val="4"/>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теретни саобраћај</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расути терети</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житарице</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уљарице</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угаљ</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руде</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10,19</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шљунак, песак и камени агрегати</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r>
              <w:rPr>
                <w:color w:val="000000"/>
                <w:vertAlign w:val="superscript"/>
              </w:rPr>
              <w:t>³</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7,93</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вештачка ђубрива</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отпадни материјали и секундарне сировине</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расути терети</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генерални терети, комадна и пакована роба</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24,93</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дрво и материјали на бази дрвета</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24,93</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металуршки производи</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24,93</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остали генерални терети, комадна и пакована роба</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24,93</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контејнери</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TEU</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378,44</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путничка возила</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возило</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20,40</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теретна возила</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27,20</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нафта и нафтни деривати</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r w:rsidR="00C86EFA">
        <w:trPr>
          <w:trHeight w:val="45"/>
          <w:tblCellSpacing w:w="0" w:type="auto"/>
        </w:trPr>
        <w:tc>
          <w:tcPr>
            <w:tcW w:w="28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3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течни терети</w:t>
            </w:r>
          </w:p>
        </w:tc>
        <w:tc>
          <w:tcPr>
            <w:tcW w:w="33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489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bl>
    <w:p w:rsidR="00C86EFA" w:rsidRDefault="0054545B">
      <w:pPr>
        <w:spacing w:after="150"/>
      </w:pPr>
      <w:r>
        <w:rPr>
          <w:color w:val="000000"/>
        </w:rPr>
        <w:t>40) Усклађени динарски износи накнаде из Прилога 8, Табела 3. Закона, по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08"/>
        <w:gridCol w:w="1008"/>
        <w:gridCol w:w="10397"/>
        <w:gridCol w:w="1987"/>
      </w:tblGrid>
      <w:tr w:rsidR="00C86EFA">
        <w:trPr>
          <w:trHeight w:val="45"/>
          <w:tblCellSpacing w:w="0" w:type="auto"/>
        </w:trPr>
        <w:tc>
          <w:tcPr>
            <w:tcW w:w="10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10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1039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 за обрачун накнаде</w:t>
            </w:r>
          </w:p>
        </w:tc>
        <w:tc>
          <w:tcPr>
            <w:tcW w:w="19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(РСД/јед. мере)</w:t>
            </w:r>
          </w:p>
        </w:tc>
      </w:tr>
      <w:tr w:rsidR="00C86EFA">
        <w:trPr>
          <w:trHeight w:val="45"/>
          <w:tblCellSpacing w:w="0" w:type="auto"/>
        </w:trPr>
        <w:tc>
          <w:tcPr>
            <w:tcW w:w="1008"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008"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бродови за превоз терета</w:t>
            </w:r>
          </w:p>
        </w:tc>
        <w:tc>
          <w:tcPr>
            <w:tcW w:w="1039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 носивост за самоходне бродове (t), као и време проведено у луци на укрцавању и/или искрцавању терета – недељива 24 сата</w:t>
            </w:r>
          </w:p>
        </w:tc>
        <w:tc>
          <w:tcPr>
            <w:tcW w:w="19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vMerge/>
            <w:tcBorders>
              <w:top w:val="nil"/>
              <w:left w:val="single" w:sz="8" w:space="0" w:color="000000"/>
              <w:bottom w:val="single" w:sz="8" w:space="0" w:color="000000"/>
              <w:right w:val="single" w:sz="8" w:space="0" w:color="000000"/>
            </w:tcBorders>
          </w:tcPr>
          <w:p w:rsidR="00C86EFA" w:rsidRDefault="00C86EFA"/>
        </w:tc>
        <w:tc>
          <w:tcPr>
            <w:tcW w:w="1039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2) снага погонског/их мотора по kW за потискиваче и тегљаче, као и време </w:t>
            </w:r>
            <w:r>
              <w:rPr>
                <w:color w:val="000000"/>
              </w:rPr>
              <w:t>проведено у луци на укрцавању и/или искрцавању терета – недељива 24 сата</w:t>
            </w:r>
          </w:p>
        </w:tc>
        <w:tc>
          <w:tcPr>
            <w:tcW w:w="19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w:t>
            </w:r>
          </w:p>
        </w:tc>
      </w:tr>
      <w:tr w:rsidR="00C86EFA">
        <w:trPr>
          <w:trHeight w:val="45"/>
          <w:tblCellSpacing w:w="0" w:type="auto"/>
        </w:trPr>
        <w:tc>
          <w:tcPr>
            <w:tcW w:w="10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0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путнички бродови са кабинама</w:t>
            </w:r>
          </w:p>
        </w:tc>
        <w:tc>
          <w:tcPr>
            <w:tcW w:w="1039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дужина брода преко свега у метрима (m), као и време проведено у луци или пристаништу</w:t>
            </w:r>
          </w:p>
        </w:tc>
        <w:tc>
          <w:tcPr>
            <w:tcW w:w="198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w:t>
            </w:r>
          </w:p>
        </w:tc>
      </w:tr>
    </w:tbl>
    <w:p w:rsidR="00C86EFA" w:rsidRDefault="0054545B">
      <w:pPr>
        <w:spacing w:after="150"/>
      </w:pPr>
      <w:r>
        <w:rPr>
          <w:color w:val="000000"/>
        </w:rPr>
        <w:t xml:space="preserve">41) Усклађени динарски износи накнаде из Прилога 8, </w:t>
      </w:r>
      <w:r>
        <w:rPr>
          <w:color w:val="000000"/>
        </w:rPr>
        <w:t>Табела 4. Закона, према предмету накнаде и основици,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67"/>
        <w:gridCol w:w="1567"/>
        <w:gridCol w:w="7418"/>
        <w:gridCol w:w="3848"/>
      </w:tblGrid>
      <w:tr w:rsidR="00C86EFA">
        <w:trPr>
          <w:trHeight w:val="45"/>
          <w:tblCellSpacing w:w="0" w:type="auto"/>
        </w:trPr>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74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 за обрачун накнаде</w:t>
            </w:r>
          </w:p>
        </w:tc>
        <w:tc>
          <w:tcPr>
            <w:tcW w:w="38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(РСД/јед. мере)</w:t>
            </w:r>
          </w:p>
        </w:tc>
      </w:tr>
      <w:tr w:rsidR="00C86EFA">
        <w:trPr>
          <w:trHeight w:val="45"/>
          <w:tblCellSpacing w:w="0" w:type="auto"/>
        </w:trPr>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брод за превоз терета</w:t>
            </w:r>
          </w:p>
        </w:tc>
        <w:tc>
          <w:tcPr>
            <w:tcW w:w="74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метар (m) дужине брода преко свега и недељива 24 сата</w:t>
            </w:r>
          </w:p>
        </w:tc>
        <w:tc>
          <w:tcPr>
            <w:tcW w:w="38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52,12</w:t>
            </w:r>
          </w:p>
        </w:tc>
      </w:tr>
      <w:tr w:rsidR="00C86EFA">
        <w:trPr>
          <w:trHeight w:val="45"/>
          <w:tblCellSpacing w:w="0" w:type="auto"/>
        </w:trPr>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56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путнички брод са </w:t>
            </w:r>
            <w:r>
              <w:rPr>
                <w:color w:val="000000"/>
              </w:rPr>
              <w:t>кабинама</w:t>
            </w:r>
          </w:p>
        </w:tc>
        <w:tc>
          <w:tcPr>
            <w:tcW w:w="74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метар (m) дужине брода преко свега и недељива 24 сата</w:t>
            </w:r>
          </w:p>
        </w:tc>
        <w:tc>
          <w:tcPr>
            <w:tcW w:w="384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32,86</w:t>
            </w:r>
          </w:p>
        </w:tc>
      </w:tr>
    </w:tbl>
    <w:p w:rsidR="00C86EFA" w:rsidRDefault="0054545B">
      <w:pPr>
        <w:spacing w:after="150"/>
      </w:pPr>
      <w:r>
        <w:rPr>
          <w:color w:val="000000"/>
        </w:rPr>
        <w:t>42) Усклађени динарски износи накнаде из Прилога 9, Табеле 1.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18"/>
        <w:gridCol w:w="1073"/>
        <w:gridCol w:w="1073"/>
        <w:gridCol w:w="1073"/>
        <w:gridCol w:w="1073"/>
        <w:gridCol w:w="1073"/>
        <w:gridCol w:w="1073"/>
        <w:gridCol w:w="1074"/>
        <w:gridCol w:w="1074"/>
        <w:gridCol w:w="1074"/>
        <w:gridCol w:w="1074"/>
        <w:gridCol w:w="1074"/>
        <w:gridCol w:w="1074"/>
      </w:tblGrid>
      <w:tr w:rsidR="00C86EFA">
        <w:trPr>
          <w:trHeight w:val="45"/>
          <w:tblCellSpacing w:w="0" w:type="auto"/>
        </w:trPr>
        <w:tc>
          <w:tcPr>
            <w:tcW w:w="1518" w:type="dxa"/>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Носивост теретног брода</w:t>
            </w:r>
          </w:p>
        </w:tc>
        <w:tc>
          <w:tcPr>
            <w:tcW w:w="0" w:type="auto"/>
            <w:gridSpan w:val="1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РСД/t</w:t>
            </w:r>
          </w:p>
        </w:tc>
      </w:tr>
      <w:tr w:rsidR="00C86EFA">
        <w:trPr>
          <w:trHeight w:val="45"/>
          <w:tblCellSpacing w:w="0" w:type="auto"/>
        </w:trPr>
        <w:tc>
          <w:tcPr>
            <w:tcW w:w="0" w:type="auto"/>
            <w:vMerge/>
            <w:tcBorders>
              <w:top w:val="nil"/>
              <w:left w:val="single" w:sz="8" w:space="0" w:color="000000"/>
              <w:bottom w:val="single" w:sz="8" w:space="0" w:color="000000"/>
              <w:right w:val="single" w:sz="8" w:space="0" w:color="000000"/>
            </w:tcBorders>
          </w:tcPr>
          <w:p w:rsidR="00C86EFA" w:rsidRDefault="00C86EFA"/>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21-40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41-60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61-80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81-100 km</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&gt; 100 </w:t>
            </w:r>
            <w:r>
              <w:rPr>
                <w:color w:val="000000"/>
              </w:rPr>
              <w:t>km</w:t>
            </w:r>
          </w:p>
        </w:tc>
      </w:tr>
      <w:tr w:rsidR="00C86EFA">
        <w:trPr>
          <w:trHeight w:val="4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t</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празан</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празан</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празан</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празан</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празан</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празан</w:t>
            </w:r>
          </w:p>
        </w:tc>
      </w:tr>
      <w:tr w:rsidR="00C86EFA">
        <w:trPr>
          <w:trHeight w:val="4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&lt; 300</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43,00</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14,34</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49,16</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18,71</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55,32</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23,05</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69,25</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35,2</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83,18</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47,34</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89,34</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51,71</w:t>
            </w:r>
          </w:p>
        </w:tc>
      </w:tr>
      <w:tr w:rsidR="00C86EFA">
        <w:trPr>
          <w:trHeight w:val="4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301-500</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41,79</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13,11</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47,95</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17,48</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54,11</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21,84</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66,79</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32,74</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79,51</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43,66</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85,66</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48,01</w:t>
            </w:r>
          </w:p>
        </w:tc>
      </w:tr>
      <w:tr w:rsidR="00C86EFA">
        <w:trPr>
          <w:trHeight w:val="4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501-700</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40,55</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11,90</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46,7</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16,25</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52,87</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20,60</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64,33</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30,29</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75,82</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39,96</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81,98</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44,32</w:t>
            </w:r>
          </w:p>
        </w:tc>
      </w:tr>
      <w:tr w:rsidR="00C86EFA">
        <w:trPr>
          <w:trHeight w:val="4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701-900</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39,94</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11,27</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46,11</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15,64</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52,25</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19,99</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63,12</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29,08</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73,97</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38,11</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80,14</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42,47</w:t>
            </w:r>
          </w:p>
        </w:tc>
      </w:tr>
      <w:tr w:rsidR="00C86EFA">
        <w:trPr>
          <w:trHeight w:val="45"/>
          <w:tblCellSpacing w:w="0" w:type="auto"/>
        </w:trPr>
        <w:tc>
          <w:tcPr>
            <w:tcW w:w="151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&gt; 900</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39,56</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10,90</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45,71</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15,25</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51,88</w:t>
            </w:r>
          </w:p>
        </w:tc>
        <w:tc>
          <w:tcPr>
            <w:tcW w:w="10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19,62</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62,36</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28,31</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72,85</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37,02</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79,04</w:t>
            </w:r>
          </w:p>
        </w:tc>
        <w:tc>
          <w:tcPr>
            <w:tcW w:w="10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41,37</w:t>
            </w:r>
          </w:p>
        </w:tc>
      </w:tr>
    </w:tbl>
    <w:p w:rsidR="00C86EFA" w:rsidRDefault="0054545B">
      <w:pPr>
        <w:spacing w:after="150"/>
      </w:pPr>
      <w:r>
        <w:rPr>
          <w:color w:val="000000"/>
        </w:rPr>
        <w:t>43) Усклађени динарски износи накнаде из</w:t>
      </w:r>
      <w:r>
        <w:rPr>
          <w:color w:val="000000"/>
        </w:rPr>
        <w:t xml:space="preserve"> Прилога 9, Табела 2.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04"/>
        <w:gridCol w:w="2402"/>
        <w:gridCol w:w="2402"/>
        <w:gridCol w:w="2402"/>
        <w:gridCol w:w="2701"/>
        <w:gridCol w:w="2389"/>
      </w:tblGrid>
      <w:tr w:rsidR="00C86EFA">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РСД/kW</w:t>
            </w:r>
          </w:p>
        </w:tc>
      </w:tr>
      <w:tr w:rsidR="00C86EFA">
        <w:trPr>
          <w:trHeight w:val="45"/>
          <w:tblCellSpacing w:w="0" w:type="auto"/>
        </w:trPr>
        <w:tc>
          <w:tcPr>
            <w:tcW w:w="210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0-20 km</w:t>
            </w:r>
          </w:p>
        </w:tc>
        <w:tc>
          <w:tcPr>
            <w:tcW w:w="24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21-40 km</w:t>
            </w:r>
          </w:p>
        </w:tc>
        <w:tc>
          <w:tcPr>
            <w:tcW w:w="24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41-60 km</w:t>
            </w:r>
          </w:p>
        </w:tc>
        <w:tc>
          <w:tcPr>
            <w:tcW w:w="24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61-80 km</w:t>
            </w:r>
          </w:p>
        </w:tc>
        <w:tc>
          <w:tcPr>
            <w:tcW w:w="27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81-100 km</w:t>
            </w:r>
          </w:p>
        </w:tc>
        <w:tc>
          <w:tcPr>
            <w:tcW w:w="238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&gt; 100 km</w:t>
            </w:r>
          </w:p>
        </w:tc>
      </w:tr>
      <w:tr w:rsidR="00C86EFA">
        <w:trPr>
          <w:trHeight w:val="45"/>
          <w:tblCellSpacing w:w="0" w:type="auto"/>
        </w:trPr>
        <w:tc>
          <w:tcPr>
            <w:tcW w:w="210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14,49</w:t>
            </w:r>
          </w:p>
        </w:tc>
        <w:tc>
          <w:tcPr>
            <w:tcW w:w="24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15,81</w:t>
            </w:r>
          </w:p>
        </w:tc>
        <w:tc>
          <w:tcPr>
            <w:tcW w:w="24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17,16</w:t>
            </w:r>
          </w:p>
        </w:tc>
        <w:tc>
          <w:tcPr>
            <w:tcW w:w="24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30,97</w:t>
            </w:r>
          </w:p>
        </w:tc>
        <w:tc>
          <w:tcPr>
            <w:tcW w:w="27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44,79</w:t>
            </w:r>
          </w:p>
        </w:tc>
        <w:tc>
          <w:tcPr>
            <w:tcW w:w="238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46,12</w:t>
            </w:r>
          </w:p>
        </w:tc>
      </w:tr>
    </w:tbl>
    <w:p w:rsidR="00C86EFA" w:rsidRDefault="0054545B">
      <w:pPr>
        <w:spacing w:after="150"/>
      </w:pPr>
      <w:r>
        <w:rPr>
          <w:color w:val="000000"/>
        </w:rPr>
        <w:t>* Висина накнаде не може износити мање од 1.245,14 динара.</w:t>
      </w:r>
    </w:p>
    <w:p w:rsidR="00C86EFA" w:rsidRDefault="0054545B">
      <w:pPr>
        <w:spacing w:after="150"/>
      </w:pPr>
      <w:r>
        <w:rPr>
          <w:color w:val="000000"/>
        </w:rPr>
        <w:t>Напомене:</w:t>
      </w:r>
    </w:p>
    <w:p w:rsidR="00C86EFA" w:rsidRDefault="0054545B">
      <w:pPr>
        <w:spacing w:after="150"/>
      </w:pPr>
      <w:r>
        <w:rPr>
          <w:color w:val="000000"/>
        </w:rPr>
        <w:t xml:space="preserve">1. Накнада за коришћење </w:t>
      </w:r>
      <w:r>
        <w:rPr>
          <w:color w:val="000000"/>
        </w:rPr>
        <w:t>државног водног пута за пловидбу за пловни објекат који нема сопствени погон и није теретни брод, а користи се у привредне сврхе (елеватори, дизалице, багери и слично), утврђује се у висини накнаде за пловни објекат који га потискује или тегли на основу сн</w:t>
      </w:r>
      <w:r>
        <w:rPr>
          <w:color w:val="000000"/>
        </w:rPr>
        <w:t>аге погонских мотора.</w:t>
      </w:r>
    </w:p>
    <w:p w:rsidR="00C86EFA" w:rsidRDefault="0054545B">
      <w:pPr>
        <w:spacing w:after="150"/>
      </w:pPr>
      <w:r>
        <w:rPr>
          <w:color w:val="000000"/>
        </w:rPr>
        <w:t>2. Накнада за превођење кроз бродску преводницу пловила које се користи у непривредне сврхе утврђује се у висини од 1.245,14 динара за свако превођење, без обзира на број тих пловила у комори приликом превођења.</w:t>
      </w:r>
    </w:p>
    <w:p w:rsidR="00C86EFA" w:rsidRDefault="0054545B">
      <w:pPr>
        <w:spacing w:after="150"/>
      </w:pPr>
      <w:r>
        <w:rPr>
          <w:color w:val="000000"/>
        </w:rPr>
        <w:t>44) Усклађени динарски</w:t>
      </w:r>
      <w:r>
        <w:rPr>
          <w:color w:val="000000"/>
        </w:rPr>
        <w:t xml:space="preserve"> износи накнаде из Прилога 9, Табела 3.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62"/>
        <w:gridCol w:w="3471"/>
        <w:gridCol w:w="4840"/>
        <w:gridCol w:w="4327"/>
      </w:tblGrid>
      <w:tr w:rsidR="00C86EFA">
        <w:trPr>
          <w:trHeight w:val="45"/>
          <w:tblCellSpacing w:w="0" w:type="auto"/>
        </w:trPr>
        <w:tc>
          <w:tcPr>
            <w:tcW w:w="17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3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Врста брода</w:t>
            </w:r>
          </w:p>
        </w:tc>
        <w:tc>
          <w:tcPr>
            <w:tcW w:w="48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 за обрачун накнаде</w:t>
            </w:r>
          </w:p>
        </w:tc>
        <w:tc>
          <w:tcPr>
            <w:tcW w:w="43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(динара/јед.мере)</w:t>
            </w:r>
          </w:p>
        </w:tc>
      </w:tr>
      <w:tr w:rsidR="00C86EFA">
        <w:trPr>
          <w:trHeight w:val="45"/>
          <w:tblCellSpacing w:w="0" w:type="auto"/>
        </w:trPr>
        <w:tc>
          <w:tcPr>
            <w:tcW w:w="17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3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Теретни бродови – самоходни</w:t>
            </w:r>
          </w:p>
        </w:tc>
        <w:tc>
          <w:tcPr>
            <w:tcW w:w="48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носивост у (t)</w:t>
            </w:r>
          </w:p>
        </w:tc>
        <w:tc>
          <w:tcPr>
            <w:tcW w:w="43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w:t>
            </w:r>
          </w:p>
        </w:tc>
      </w:tr>
      <w:tr w:rsidR="00C86EFA">
        <w:trPr>
          <w:trHeight w:val="45"/>
          <w:tblCellSpacing w:w="0" w:type="auto"/>
        </w:trPr>
        <w:tc>
          <w:tcPr>
            <w:tcW w:w="17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3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Теретни бродови – потиснице и тегљенице</w:t>
            </w:r>
          </w:p>
        </w:tc>
        <w:tc>
          <w:tcPr>
            <w:tcW w:w="48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носивост у (t)</w:t>
            </w:r>
          </w:p>
        </w:tc>
        <w:tc>
          <w:tcPr>
            <w:tcW w:w="43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w:t>
            </w:r>
          </w:p>
        </w:tc>
      </w:tr>
      <w:tr w:rsidR="00C86EFA">
        <w:trPr>
          <w:trHeight w:val="45"/>
          <w:tblCellSpacing w:w="0" w:type="auto"/>
        </w:trPr>
        <w:tc>
          <w:tcPr>
            <w:tcW w:w="17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3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Потискивачи и тегљачи</w:t>
            </w:r>
          </w:p>
        </w:tc>
        <w:tc>
          <w:tcPr>
            <w:tcW w:w="48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снага погонског/их мотора по kW</w:t>
            </w:r>
          </w:p>
        </w:tc>
        <w:tc>
          <w:tcPr>
            <w:tcW w:w="43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w:t>
            </w:r>
          </w:p>
        </w:tc>
      </w:tr>
      <w:tr w:rsidR="00C86EFA">
        <w:trPr>
          <w:trHeight w:val="45"/>
          <w:tblCellSpacing w:w="0" w:type="auto"/>
        </w:trPr>
        <w:tc>
          <w:tcPr>
            <w:tcW w:w="176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3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Путничка пловила</w:t>
            </w:r>
          </w:p>
        </w:tc>
        <w:tc>
          <w:tcPr>
            <w:tcW w:w="48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снага погонског/их мотора по kW</w:t>
            </w:r>
          </w:p>
        </w:tc>
        <w:tc>
          <w:tcPr>
            <w:tcW w:w="432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28,89</w:t>
            </w:r>
          </w:p>
        </w:tc>
      </w:tr>
    </w:tbl>
    <w:p w:rsidR="00C86EFA" w:rsidRDefault="0054545B">
      <w:pPr>
        <w:spacing w:after="150"/>
      </w:pPr>
      <w:r>
        <w:rPr>
          <w:color w:val="000000"/>
        </w:rPr>
        <w:t>45) Усклађени динарски износи накнаде из Прилога 10, Табеле 1.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4"/>
        <w:gridCol w:w="12480"/>
        <w:gridCol w:w="1346"/>
      </w:tblGrid>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Зa прeкoрaчeњe нajвeћe дoзвoљeнe дужинe вoзил</w:t>
            </w:r>
            <w:r>
              <w:rPr>
                <w:color w:val="000000"/>
              </w:rPr>
              <w:t>a, aкo вoзилo прaзнo или сa тeрeтoм прeлaзи дoзвoљeну дужину</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динара/km</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дo 20% (вучнo вoз. сa прикoл. дo 21,6 m; тeгљaч сa пoлуп. дo 19,8 m)</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прeкo 20%</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Зa прeкoрaчeњe нajвeћe дoзвoљeнe ширинe вoзилa oд 2,55 мeтaрa, aкo вoзилo прaзнo </w:t>
            </w:r>
            <w:r>
              <w:rPr>
                <w:color w:val="000000"/>
              </w:rPr>
              <w:t>или сa тeрeтoм имa слeдeћу ширину:</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oд 2.55 дo 3,00 m</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oд 3,01 дo 4,00 m</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прeкo 4,00 m</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45,33</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Зa прeкoрaчeњe нajвeћe дoзвoљeнe висинe oд 4,00 мeтaрa, aкo вoзилo прaзнo или сa тeрeтoм имa слeдeћу висину:</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oд 4,01 дo 4,50 m</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w:t>
            </w:r>
          </w:p>
        </w:tc>
      </w:tr>
      <w:tr w:rsidR="00C86EFA">
        <w:trPr>
          <w:trHeight w:val="45"/>
          <w:tblCellSpacing w:w="0" w:type="auto"/>
        </w:trPr>
        <w:tc>
          <w:tcPr>
            <w:tcW w:w="5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24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прeкo 4,50 m</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w:t>
            </w:r>
          </w:p>
        </w:tc>
      </w:tr>
    </w:tbl>
    <w:p w:rsidR="00C86EFA" w:rsidRDefault="0054545B">
      <w:pPr>
        <w:spacing w:after="150"/>
      </w:pPr>
      <w:r>
        <w:rPr>
          <w:color w:val="000000"/>
        </w:rPr>
        <w:t>46) Усклађени динарски износи накнаде из Прилога 10, Табеле 2.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001"/>
        <w:gridCol w:w="1303"/>
        <w:gridCol w:w="2001"/>
        <w:gridCol w:w="1625"/>
        <w:gridCol w:w="2001"/>
        <w:gridCol w:w="1626"/>
        <w:gridCol w:w="2001"/>
        <w:gridCol w:w="1842"/>
      </w:tblGrid>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w:t>
            </w:r>
          </w:p>
          <w:p w:rsidR="00C86EFA" w:rsidRDefault="0054545B">
            <w:pPr>
              <w:spacing w:after="150"/>
            </w:pPr>
            <w:r>
              <w:rPr>
                <w:color w:val="000000"/>
              </w:rPr>
              <w:t>ење &gt;40 t (44t)</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w:t>
            </w:r>
          </w:p>
          <w:p w:rsidR="00C86EFA" w:rsidRDefault="0054545B">
            <w:pPr>
              <w:spacing w:after="150"/>
            </w:pPr>
            <w:r>
              <w:rPr>
                <w:color w:val="000000"/>
              </w:rPr>
              <w:t>ење &gt;40 t (44t)</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w:t>
            </w:r>
          </w:p>
          <w:p w:rsidR="00C86EFA" w:rsidRDefault="0054545B">
            <w:pPr>
              <w:spacing w:after="150"/>
            </w:pPr>
            <w:r>
              <w:rPr>
                <w:color w:val="000000"/>
              </w:rPr>
              <w:t>ење &gt;40 t (44t)</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w:t>
            </w:r>
          </w:p>
          <w:p w:rsidR="00C86EFA" w:rsidRDefault="0054545B">
            <w:pPr>
              <w:spacing w:after="150"/>
            </w:pPr>
            <w:r>
              <w:rPr>
                <w:color w:val="000000"/>
              </w:rPr>
              <w:t>ење &gt;40 t (44t)</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740,65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2.808,55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121</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6.260,94</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775,66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2.878,30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122</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6.364,58</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812,58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83</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2.949,07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6.470,22</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12,24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849,52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3.020,84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124</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6.574,86</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16,31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887,43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3.092,59</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125</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6.681,51</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21,41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926,31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86</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3.165,35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126</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6.789,15</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26,51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965,20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3.239,10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127</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6.896,79</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33,66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1.006,02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3.313,85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128</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7.006,42</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40,79</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1.046,84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3.389,60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129</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7.116,04</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48,95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1.089,60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3.466,33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130</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7.226,67</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58,12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1.133,33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3.544,08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7.338,30</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68,32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1.176,11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3.621,81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132</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7.449,92</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79,54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1.220,82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3.701,54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133</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7.563,54</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91,77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1.265,54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3.781,27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134</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7.678,16</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104,02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1.312,18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95</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3.862,00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135</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7.792,78</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117,27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1.358,84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3.943,73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7.908,38</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131,55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1.407,44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4.025,45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137</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8.025,00</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146,85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1.456,04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98</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4.109,17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138</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8.142,59</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163,16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1.505,62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99</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4.192,90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139</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8.261,19</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180,50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60</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1.556,16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4.278,59</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140</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8.379,80</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198,86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1.606,70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101</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4.364,32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141</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8.500,39</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217,22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1.659,18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102</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4.451,02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142</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8.620,98</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236,59</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1.712,65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103</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4.538,72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143</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8.742,57</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256,98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1.766,12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104</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4.627,43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144</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8.865,16</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279,41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1.820,55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105</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4.716,12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145</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8.988,75</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300,83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1.875,95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106</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4.806,82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146</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9.113,32</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324,27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1.932,31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107</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4.897,51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147</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9.235,91</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348,76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1.989,66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108</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4.989,21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148</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9.364,48</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373,23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2.047,01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5.081,90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149</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9.491,06</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398,73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2.106,31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110</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5.175,58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150</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9.619,62</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425,23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2.165,60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111</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5.270,26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151</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9.748,18</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453,79</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2.225,85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5.364,94</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152</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9.876,75</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481,32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2.287,10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5.461,61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153</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10.007,32</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510,90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2.349,30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5.558,29</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154</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10.138,87</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541,49</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2.412,49</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115</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5.655,96</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155</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10.270,43</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572,08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2.475,67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116</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5.754,63</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156</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10.403,97</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604,71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2.540,78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117</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5.854,30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157</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10.537,53</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637,35</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78</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2.605,91</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118</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5.954,97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158</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10.672,08</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671,00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2.672,00</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119</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6.055,62</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159</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10.807,62</w:t>
            </w:r>
          </w:p>
        </w:tc>
      </w:tr>
      <w:tr w:rsidR="00C86EFA">
        <w:trPr>
          <w:trHeight w:val="45"/>
          <w:tblCellSpacing w:w="0" w:type="auto"/>
        </w:trPr>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w:t>
            </w:r>
          </w:p>
        </w:tc>
        <w:tc>
          <w:tcPr>
            <w:tcW w:w="130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705,67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80</w:t>
            </w:r>
          </w:p>
        </w:tc>
        <w:tc>
          <w:tcPr>
            <w:tcW w:w="162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2.739,78</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120</w:t>
            </w:r>
          </w:p>
        </w:tc>
        <w:tc>
          <w:tcPr>
            <w:tcW w:w="162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6.158,27</w:t>
            </w:r>
          </w:p>
        </w:tc>
        <w:tc>
          <w:tcPr>
            <w:tcW w:w="20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160</w:t>
            </w:r>
          </w:p>
        </w:tc>
        <w:tc>
          <w:tcPr>
            <w:tcW w:w="184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10.963,09</w:t>
            </w:r>
          </w:p>
        </w:tc>
      </w:tr>
    </w:tbl>
    <w:p w:rsidR="00C86EFA" w:rsidRDefault="0054545B">
      <w:pPr>
        <w:spacing w:after="150"/>
      </w:pPr>
      <w:r>
        <w:rPr>
          <w:color w:val="000000"/>
        </w:rPr>
        <w:t>Напомене:</w:t>
      </w:r>
    </w:p>
    <w:p w:rsidR="00C86EFA" w:rsidRDefault="0054545B">
      <w:pPr>
        <w:spacing w:after="150"/>
      </w:pPr>
      <w:r>
        <w:rPr>
          <w:color w:val="000000"/>
        </w:rPr>
        <w:t xml:space="preserve">1. За прекорачења већа од 160,00 t обрачунава се 10.963,09 дин/km + 100 дин/km за сваку следећу </w:t>
      </w:r>
      <w:r>
        <w:rPr>
          <w:color w:val="000000"/>
        </w:rPr>
        <w:t>тону.</w:t>
      </w:r>
    </w:p>
    <w:p w:rsidR="00C86EFA" w:rsidRDefault="0054545B">
      <w:pPr>
        <w:spacing w:after="150"/>
      </w:pPr>
      <w:r>
        <w:rPr>
          <w:color w:val="000000"/>
        </w:rPr>
        <w:t>2. За прекорачење укупне масе возила или скупа возила, чије се вредности завршавају до ≤0,5 t, обрачунавају се за мању целу вредност, а прекорачења укупне масе чије се вредности завршавају изнад 0,5 t, обрачунавају се за већу целу вредност.</w:t>
      </w:r>
    </w:p>
    <w:p w:rsidR="00C86EFA" w:rsidRDefault="0054545B">
      <w:pPr>
        <w:spacing w:after="150"/>
      </w:pPr>
      <w:r>
        <w:rPr>
          <w:color w:val="000000"/>
        </w:rPr>
        <w:t xml:space="preserve">47) </w:t>
      </w:r>
      <w:r>
        <w:rPr>
          <w:color w:val="000000"/>
        </w:rPr>
        <w:t>Усклађени динарски износи накнаде из Прилога 10, Табеле 3.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30"/>
        <w:gridCol w:w="2238"/>
        <w:gridCol w:w="1130"/>
        <w:gridCol w:w="2238"/>
        <w:gridCol w:w="1131"/>
        <w:gridCol w:w="2608"/>
        <w:gridCol w:w="1131"/>
        <w:gridCol w:w="2794"/>
      </w:tblGrid>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0,1</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13,47</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106,84</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355,03</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762,22</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15,14</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113,57</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368,49</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782,41</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15,99</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120,31</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381,95</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7,8</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801,75</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0,4</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18,51</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127,88</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395,41</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821,94</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0,5</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20,19</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135,45</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409,71</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842,13</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0,6</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21,87</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143,87</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424,01</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863,17</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0,7</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23,56</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151,44</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438,311</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883,36</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0,8</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25,25</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159,85</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453,46</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8,3</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904,39</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0,9</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27,77</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169,09</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468,598</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926,25</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30,29</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177,52</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483,74</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948,14</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32,82</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186,78</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498,884</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8,6</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969,16</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36,18</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196,02</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514,87</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991,88</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39,54</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206,12</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530,87</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1.013,76</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43,75</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216,21</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546,85</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1.036,48</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47,12</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224,62</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563,66</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1.059,19</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51,31</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236,40</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580,49</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1.082,75</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55,52</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247,34</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597,32</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1.106,30</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60,57</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258,28</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614,99</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1.129,86</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65,62</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269,22</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632,65</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1.153,42</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70,66</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279,86</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650,31</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9,5</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1.177,82</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75,73</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292,77</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668,00</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1.202,20</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81,60</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304,56</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686,49</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1.226,61</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87,49</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317,17</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705,00</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9,8</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1.251,85</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93,38</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329,78</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724,34</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9,9</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1.277,09</w:t>
            </w:r>
          </w:p>
        </w:tc>
      </w:tr>
      <w:tr w:rsidR="00C86EFA">
        <w:trPr>
          <w:trHeight w:val="45"/>
          <w:tblCellSpacing w:w="0" w:type="auto"/>
        </w:trPr>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100,12</w:t>
            </w:r>
          </w:p>
        </w:tc>
        <w:tc>
          <w:tcPr>
            <w:tcW w:w="11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223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342,40</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w:t>
            </w:r>
          </w:p>
        </w:tc>
        <w:tc>
          <w:tcPr>
            <w:tcW w:w="260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742,87</w:t>
            </w:r>
          </w:p>
        </w:tc>
        <w:tc>
          <w:tcPr>
            <w:tcW w:w="11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279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1.302,32</w:t>
            </w:r>
          </w:p>
        </w:tc>
      </w:tr>
    </w:tbl>
    <w:p w:rsidR="00C86EFA" w:rsidRDefault="0054545B">
      <w:pPr>
        <w:spacing w:after="150"/>
      </w:pPr>
      <w:r>
        <w:rPr>
          <w:color w:val="000000"/>
        </w:rPr>
        <w:t>Напомене:</w:t>
      </w:r>
    </w:p>
    <w:p w:rsidR="00C86EFA" w:rsidRDefault="0054545B">
      <w:pPr>
        <w:spacing w:after="150"/>
      </w:pPr>
      <w:r>
        <w:rPr>
          <w:color w:val="000000"/>
        </w:rPr>
        <w:t>1. За прекорачења већа од 10,00 t обрачунава се 1.302,32 дин/km + 20 дин/km за сваку следећу 0,1 тону.</w:t>
      </w:r>
    </w:p>
    <w:p w:rsidR="00C86EFA" w:rsidRDefault="0054545B">
      <w:pPr>
        <w:spacing w:after="150"/>
      </w:pPr>
      <w:r>
        <w:rPr>
          <w:color w:val="000000"/>
        </w:rPr>
        <w:t xml:space="preserve">2. Накнада за прекорачење прописаног осовинског оптерећења возила или скупа возила за једноструке </w:t>
      </w:r>
      <w:r>
        <w:rPr>
          <w:color w:val="000000"/>
        </w:rPr>
        <w:t>осовине, обрачунава се према формули:</w:t>
      </w:r>
    </w:p>
    <w:p w:rsidR="00C86EFA" w:rsidRDefault="0054545B">
      <w:pPr>
        <w:spacing w:after="150"/>
      </w:pPr>
      <w:r>
        <w:rPr>
          <w:color w:val="000000"/>
        </w:rPr>
        <w:t>Пјо = Сјо – Дјо</w:t>
      </w:r>
    </w:p>
    <w:p w:rsidR="00C86EFA" w:rsidRDefault="0054545B">
      <w:pPr>
        <w:spacing w:after="150"/>
      </w:pPr>
      <w:r>
        <w:rPr>
          <w:color w:val="000000"/>
        </w:rPr>
        <w:t>при чему се од стварног осовинског оптерећења сваке осовине (Сјо) одузме дозвољено оптерећење (Дјо), и добијена вредност прекорачења (Пјо) помножи са дужином пређеног пута (km).</w:t>
      </w:r>
    </w:p>
    <w:p w:rsidR="00C86EFA" w:rsidRDefault="0054545B">
      <w:pPr>
        <w:spacing w:after="150"/>
      </w:pPr>
      <w:r>
        <w:rPr>
          <w:color w:val="000000"/>
        </w:rPr>
        <w:t xml:space="preserve">3. Добијена прекорачења </w:t>
      </w:r>
      <w:r>
        <w:rPr>
          <w:color w:val="000000"/>
        </w:rPr>
        <w:t>осовинског оптерећења, чије се вредности завршавају до ≤0,05 t, обрачунавају се за мању целу вредност, а прекорачења осовинског оптерећења чије се вредности завршавају изнад 0,05 t, обрачунавају се за већу целу вредност.</w:t>
      </w:r>
    </w:p>
    <w:p w:rsidR="00C86EFA" w:rsidRDefault="0054545B">
      <w:pPr>
        <w:spacing w:after="150"/>
      </w:pPr>
      <w:r>
        <w:rPr>
          <w:color w:val="000000"/>
        </w:rPr>
        <w:t>48) Усклађени динарски износи накна</w:t>
      </w:r>
      <w:r>
        <w:rPr>
          <w:color w:val="000000"/>
        </w:rPr>
        <w:t>де из Прилога 10, Табеле 4.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210"/>
        <w:gridCol w:w="1116"/>
        <w:gridCol w:w="2210"/>
        <w:gridCol w:w="1116"/>
        <w:gridCol w:w="2757"/>
        <w:gridCol w:w="1116"/>
        <w:gridCol w:w="2759"/>
      </w:tblGrid>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18,51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146,92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488,16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1.048,05</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20,82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156,18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507,43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1.075,79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21,96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165,41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525,22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1.102,41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25,45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175,82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543,68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1.130,17</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27,77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186,24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563,35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1.157,94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30,07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197,81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583,01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1.186,84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32,39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208,22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602,68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1.214,61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34,71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219,79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623,49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8,3</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1.243,53</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38,17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232,51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643,98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1.273,61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41,64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244,08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665,15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1.303,70</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45,12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256,81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685,97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1.332,60</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49,74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269,53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707,95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1.363,84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54,36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283,41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729,92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1.393,92</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60,14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297,29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751,91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1.425,15</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64,78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308,87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775,05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1.456,38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70,56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325,06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798,18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1.488,78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76,34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821,31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1.521,17</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83,30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355,13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845,61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1.553,56</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90,23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370,17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869,90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1.585,94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97,17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386,36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894,18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9,5</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1.619,48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104,11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402,56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918,48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1.653,03</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112,21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418,76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943,93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1.686,59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120,31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436,11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969,39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1.721,28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128,39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453,46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995,99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1.754,86</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137,65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470,81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1.021,43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1.790,68</w:t>
            </w:r>
          </w:p>
        </w:tc>
      </w:tr>
    </w:tbl>
    <w:p w:rsidR="00C86EFA" w:rsidRDefault="0054545B">
      <w:pPr>
        <w:spacing w:after="150"/>
      </w:pPr>
      <w:r>
        <w:rPr>
          <w:color w:val="000000"/>
        </w:rPr>
        <w:t>49) Усклађени динарски износи накнада из Прилога 10, Табеле 5.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210"/>
        <w:gridCol w:w="1116"/>
        <w:gridCol w:w="2210"/>
        <w:gridCol w:w="1116"/>
        <w:gridCol w:w="2757"/>
        <w:gridCol w:w="1116"/>
        <w:gridCol w:w="2759"/>
      </w:tblGrid>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177,04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588,28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1.262,99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25,09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190,23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610,60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1.296,43</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26,47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199,35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632,89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1.328,49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30,70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211,88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655,17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1.361,95</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33,82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224,43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678,89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1.395,41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36,23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238,36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702,58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1.430,27</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39,45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250,93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726,27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1.463,72</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41,82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276,13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751,43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8,3</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1.498,58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46,01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280,19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776,46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1.534,82</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50,19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294,13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801,56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1.571,08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54,36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309,49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826,65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1.605,91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59,94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324,8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853,15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1.643,56</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65,52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341,52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879,63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1.679,79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72,49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358,25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906,13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1.717,44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78,05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372,21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934,00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1.755,08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85,03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391,73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961,86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1.794,11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92,01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409,86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989,77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1.833,14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100,30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427,97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1.019,03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1.872,18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108,72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446,09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1.048,30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1.911,21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117,10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465,60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1.077,58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9,5</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1.951,62</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125,46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485,11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1.106,85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1.992,04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135,22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504,65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1.137,52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2.032,47</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144,98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525,54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1.168,18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2.074,31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154,73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546,45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1.200,24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2.116,14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165,88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567,38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1.230,92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2.157,95</w:t>
            </w:r>
          </w:p>
        </w:tc>
      </w:tr>
    </w:tbl>
    <w:p w:rsidR="00C86EFA" w:rsidRDefault="0054545B">
      <w:pPr>
        <w:spacing w:after="150"/>
      </w:pPr>
      <w:r>
        <w:rPr>
          <w:color w:val="000000"/>
        </w:rPr>
        <w:t>50) Усклађени динарски износи накнаде из Прилога 10, Табелe 6.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16"/>
        <w:gridCol w:w="2210"/>
        <w:gridCol w:w="1116"/>
        <w:gridCol w:w="2210"/>
        <w:gridCol w:w="1116"/>
        <w:gridCol w:w="2757"/>
        <w:gridCol w:w="1116"/>
        <w:gridCol w:w="2759"/>
      </w:tblGrid>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Прекорачење</w:t>
            </w:r>
          </w:p>
          <w:p w:rsidR="00C86EFA" w:rsidRDefault="0054545B">
            <w:pPr>
              <w:spacing w:after="150"/>
            </w:pPr>
            <w:r>
              <w:rPr>
                <w:color w:val="000000"/>
              </w:rPr>
              <w:t>тона</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дин/km</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25,47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202,15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671,72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1.442,12</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28,63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214,89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697,19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1.480,31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30,25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227,62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722,67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1.516,91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34,32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241,94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748,11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1.555,10</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38,20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256,26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775,18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1.593,30</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41,39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272,19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802,22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8,1</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1.633,11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44,55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286,51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829,29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1.671,33</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47,76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302,43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5,8</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857,94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8,3</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1.711,08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52,51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319,92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886,58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1.752,49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57,30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335,51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915,26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8,5</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1.793,87</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62,09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355,65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943,89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1.833,66</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68,42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370,86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974,13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1.876,64</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74,81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389,96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1.004,37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1.924,82</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82,77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409,06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1.034,60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1.961,01</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89,14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425,00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1.066,46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2.003,99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97,09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447,28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6,6</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1.098,30</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9,1</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2.048,55</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105,05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467,98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1.130,12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9,2</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2.093,05</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114,89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488,66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6,8</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1.163,56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9,3</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2.137,69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124,16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509,36</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6,9</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1.196,97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2.182,25</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133,71</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591,38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1.230,39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9,5</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2.228,42</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143,24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553,92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7,1</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1.263,82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9,6</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2.274,59</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154,39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576,22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7,2</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1.298,84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2.320,72</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165,54</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600,08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7,3</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1.333,87</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9,8</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2.368,48</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176,72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623,85</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1.370,48</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9,9</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2.416,26</w:t>
            </w:r>
          </w:p>
        </w:tc>
      </w:tr>
      <w:tr w:rsidR="00C86EFA">
        <w:trPr>
          <w:trHeight w:val="45"/>
          <w:tblCellSpacing w:w="0" w:type="auto"/>
        </w:trPr>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189,42</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221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647,83</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w:t>
            </w:r>
          </w:p>
        </w:tc>
        <w:tc>
          <w:tcPr>
            <w:tcW w:w="2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1.405,49</w:t>
            </w:r>
          </w:p>
        </w:tc>
        <w:tc>
          <w:tcPr>
            <w:tcW w:w="11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275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2.464,01</w:t>
            </w:r>
          </w:p>
        </w:tc>
      </w:tr>
    </w:tbl>
    <w:p w:rsidR="00C86EFA" w:rsidRDefault="0054545B">
      <w:pPr>
        <w:spacing w:after="150"/>
      </w:pPr>
      <w:r>
        <w:rPr>
          <w:color w:val="000000"/>
        </w:rPr>
        <w:t>Напомене:</w:t>
      </w:r>
    </w:p>
    <w:p w:rsidR="00C86EFA" w:rsidRDefault="0054545B">
      <w:pPr>
        <w:spacing w:after="150"/>
      </w:pPr>
      <w:r>
        <w:rPr>
          <w:color w:val="000000"/>
        </w:rPr>
        <w:t xml:space="preserve">1. Накнада за </w:t>
      </w:r>
      <w:r>
        <w:rPr>
          <w:color w:val="000000"/>
        </w:rPr>
        <w:t>прекорачење прописаног осовинског оптерећења возила или скупа возила за двоструке, троструке и вишеструке осовине, обрачунава се према формули:</w:t>
      </w:r>
    </w:p>
    <w:p w:rsidR="00C86EFA" w:rsidRDefault="0054545B">
      <w:pPr>
        <w:spacing w:after="150"/>
      </w:pPr>
      <w:r>
        <w:rPr>
          <w:color w:val="000000"/>
        </w:rPr>
        <w:t>Пво = Сво – Дво / Бо</w:t>
      </w:r>
    </w:p>
    <w:p w:rsidR="00C86EFA" w:rsidRDefault="0054545B">
      <w:pPr>
        <w:spacing w:after="150"/>
      </w:pPr>
      <w:r>
        <w:rPr>
          <w:color w:val="000000"/>
        </w:rPr>
        <w:t>при чему се од стварног осовинског оптерећења двоструке, троструке и вишеструке осовине (Св</w:t>
      </w:r>
      <w:r>
        <w:rPr>
          <w:color w:val="000000"/>
        </w:rPr>
        <w:t>о) одузме дозвољено осовинско оптерећење (Дво) и подели са бројем осовина (Бо), и добијена вредност прекорачења (Пво) помножи са дужином пређеног пута (km),</w:t>
      </w:r>
    </w:p>
    <w:p w:rsidR="00C86EFA" w:rsidRDefault="0054545B">
      <w:pPr>
        <w:spacing w:after="150"/>
      </w:pPr>
      <w:r>
        <w:rPr>
          <w:color w:val="000000"/>
        </w:rPr>
        <w:t>2. Добијена прекорачења осовинског оптерећења, чије се вредности завршавају до ≤0,05 t, обрачунавај</w:t>
      </w:r>
      <w:r>
        <w:rPr>
          <w:color w:val="000000"/>
        </w:rPr>
        <w:t>у се за мању целу вредност, а прекорачења осовинског оптерећења чије се вредности завршавају изнад 0,05 t, обрачунавају се за већу целу вредност,</w:t>
      </w:r>
    </w:p>
    <w:p w:rsidR="00C86EFA" w:rsidRDefault="0054545B">
      <w:pPr>
        <w:spacing w:after="150"/>
      </w:pPr>
      <w:r>
        <w:rPr>
          <w:color w:val="000000"/>
        </w:rPr>
        <w:t>3. Збир очитаних накнада за осовине или скупове осовина, чини накнаду за прекорачење дозвољеног осовинског опт</w:t>
      </w:r>
      <w:r>
        <w:rPr>
          <w:color w:val="000000"/>
        </w:rPr>
        <w:t>ерећења,</w:t>
      </w:r>
    </w:p>
    <w:p w:rsidR="00C86EFA" w:rsidRDefault="0054545B">
      <w:pPr>
        <w:spacing w:after="150"/>
      </w:pPr>
      <w:r>
        <w:rPr>
          <w:color w:val="000000"/>
        </w:rPr>
        <w:t>4. Укупна накнада рачуна се тако, да се накнада за појединачно прекорачење (дин/km) помножи са удаљеношћу (km) од места поласка до места доласка ванредног превоза,</w:t>
      </w:r>
    </w:p>
    <w:p w:rsidR="00C86EFA" w:rsidRDefault="0054545B">
      <w:pPr>
        <w:spacing w:after="150"/>
      </w:pPr>
      <w:r>
        <w:rPr>
          <w:color w:val="000000"/>
        </w:rPr>
        <w:t>5. Ако возило или скуп возила са или без терета, прекорачује више вредности из Табе</w:t>
      </w:r>
      <w:r>
        <w:rPr>
          <w:color w:val="000000"/>
        </w:rPr>
        <w:t>ле 6, укупна накнада се израчунава, тако што се накнаде за свако појединачно прекорачење (дин/km) саберу и помноже са удаљеношћу (km) од места поласка до места доласка ванредног превоза,</w:t>
      </w:r>
    </w:p>
    <w:p w:rsidR="00C86EFA" w:rsidRDefault="0054545B">
      <w:pPr>
        <w:spacing w:after="150"/>
      </w:pPr>
      <w:r>
        <w:rPr>
          <w:color w:val="000000"/>
        </w:rPr>
        <w:t xml:space="preserve">6. Приликом рачунања укупно пређених километара ванредног превоза, </w:t>
      </w:r>
      <w:r>
        <w:rPr>
          <w:color w:val="000000"/>
        </w:rPr>
        <w:t>сваки започети километар узима се као пуни километар,</w:t>
      </w:r>
    </w:p>
    <w:p w:rsidR="00C86EFA" w:rsidRDefault="0054545B">
      <w:pPr>
        <w:spacing w:after="150"/>
      </w:pPr>
      <w:r>
        <w:rPr>
          <w:color w:val="000000"/>
        </w:rPr>
        <w:t>51) Усклађени динарски износ накнаде из Прилога 10, Табелe 7. Закона,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00"/>
        <w:gridCol w:w="7200"/>
      </w:tblGrid>
      <w:tr w:rsidR="00C86EFA">
        <w:trPr>
          <w:trHeight w:val="45"/>
          <w:tblCellSpacing w:w="0" w:type="auto"/>
        </w:trPr>
        <w:tc>
          <w:tcPr>
            <w:tcW w:w="720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Врста накнаде</w:t>
            </w:r>
          </w:p>
        </w:tc>
        <w:tc>
          <w:tcPr>
            <w:tcW w:w="720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Усклађени годишњи износ у динарима</w:t>
            </w:r>
          </w:p>
        </w:tc>
      </w:tr>
      <w:tr w:rsidR="00C86EFA">
        <w:trPr>
          <w:trHeight w:val="45"/>
          <w:tblCellSpacing w:w="0" w:type="auto"/>
        </w:trPr>
        <w:tc>
          <w:tcPr>
            <w:tcW w:w="720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за возила или прикључна возила за која се издаје временска дозвола</w:t>
            </w:r>
          </w:p>
        </w:tc>
        <w:tc>
          <w:tcPr>
            <w:tcW w:w="720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62.318</w:t>
            </w:r>
          </w:p>
        </w:tc>
      </w:tr>
    </w:tbl>
    <w:p w:rsidR="00C86EFA" w:rsidRDefault="0054545B">
      <w:pPr>
        <w:spacing w:after="150"/>
      </w:pPr>
      <w:r>
        <w:rPr>
          <w:color w:val="000000"/>
        </w:rPr>
        <w:t>52) Усклађени динарски износ накнаде из Прилога 10, Табелe 8. Закона,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0"/>
        <w:gridCol w:w="5280"/>
      </w:tblGrid>
      <w:tr w:rsidR="00C86EFA">
        <w:trPr>
          <w:trHeight w:val="45"/>
          <w:tblCellSpacing w:w="0" w:type="auto"/>
        </w:trPr>
        <w:tc>
          <w:tcPr>
            <w:tcW w:w="912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постављање рекламног паноа, рекламне табле, уређаја за обавештавање или оглашавање поред државног пута, односно на другом земљишту које користи управљач државног пута</w:t>
            </w:r>
          </w:p>
        </w:tc>
        <w:tc>
          <w:tcPr>
            <w:tcW w:w="52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годишње накнаде</w:t>
            </w:r>
          </w:p>
          <w:p w:rsidR="00C86EFA" w:rsidRDefault="0054545B">
            <w:pPr>
              <w:spacing w:after="150"/>
            </w:pPr>
            <w:r>
              <w:rPr>
                <w:color w:val="000000"/>
              </w:rPr>
              <w:t>у динарима</w:t>
            </w:r>
          </w:p>
        </w:tc>
      </w:tr>
      <w:tr w:rsidR="00C86EFA">
        <w:trPr>
          <w:trHeight w:val="45"/>
          <w:tblCellSpacing w:w="0" w:type="auto"/>
        </w:trPr>
        <w:tc>
          <w:tcPr>
            <w:tcW w:w="912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r>
              <w:rPr>
                <w:color w:val="000000"/>
                <w:vertAlign w:val="superscript"/>
              </w:rPr>
              <w:t>²</w:t>
            </w:r>
          </w:p>
        </w:tc>
        <w:tc>
          <w:tcPr>
            <w:tcW w:w="528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5.665,27</w:t>
            </w:r>
          </w:p>
        </w:tc>
      </w:tr>
    </w:tbl>
    <w:p w:rsidR="00C86EFA" w:rsidRDefault="0054545B">
      <w:pPr>
        <w:spacing w:after="150"/>
      </w:pPr>
      <w:r>
        <w:rPr>
          <w:color w:val="000000"/>
        </w:rPr>
        <w:t>53) Усклађени динарски износ накнадe из Прилога 10, Табелe 9. Закона,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015"/>
        <w:gridCol w:w="4385"/>
      </w:tblGrid>
      <w:tr w:rsidR="00C86EFA">
        <w:trPr>
          <w:trHeight w:val="45"/>
          <w:tblCellSpacing w:w="0" w:type="auto"/>
        </w:trPr>
        <w:tc>
          <w:tcPr>
            <w:tcW w:w="1001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постављање средстава за оглашавање поред општинских путева, односно улица, односно на другом земљишту које користи упр</w:t>
            </w:r>
            <w:r>
              <w:rPr>
                <w:color w:val="000000"/>
              </w:rPr>
              <w:t>ављач улице или општинског пута</w:t>
            </w:r>
          </w:p>
        </w:tc>
        <w:tc>
          <w:tcPr>
            <w:tcW w:w="43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најнижа висина дневне накнаде у динарима</w:t>
            </w:r>
          </w:p>
        </w:tc>
      </w:tr>
      <w:tr w:rsidR="00C86EFA">
        <w:trPr>
          <w:trHeight w:val="45"/>
          <w:tblCellSpacing w:w="0" w:type="auto"/>
        </w:trPr>
        <w:tc>
          <w:tcPr>
            <w:tcW w:w="1001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дневно/m</w:t>
            </w:r>
            <w:r>
              <w:rPr>
                <w:color w:val="000000"/>
                <w:vertAlign w:val="superscript"/>
              </w:rPr>
              <w:t>2</w:t>
            </w:r>
          </w:p>
        </w:tc>
        <w:tc>
          <w:tcPr>
            <w:tcW w:w="43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r>
    </w:tbl>
    <w:p w:rsidR="00C86EFA" w:rsidRDefault="0054545B">
      <w:pPr>
        <w:spacing w:after="150"/>
      </w:pPr>
      <w:r>
        <w:rPr>
          <w:color w:val="000000"/>
        </w:rPr>
        <w:t>54) Усклађени динарски износи накнадe из Прилога 10, Табелe 10.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53"/>
        <w:gridCol w:w="3470"/>
        <w:gridCol w:w="8277"/>
      </w:tblGrid>
      <w:tr w:rsidR="00C86EFA">
        <w:trPr>
          <w:trHeight w:val="45"/>
          <w:tblCellSpacing w:w="0" w:type="auto"/>
        </w:trPr>
        <w:tc>
          <w:tcPr>
            <w:tcW w:w="26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Категорија возила</w:t>
            </w:r>
          </w:p>
        </w:tc>
        <w:tc>
          <w:tcPr>
            <w:tcW w:w="34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82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(динара)</w:t>
            </w:r>
          </w:p>
        </w:tc>
      </w:tr>
      <w:tr w:rsidR="00C86EFA">
        <w:trPr>
          <w:trHeight w:val="45"/>
          <w:tblCellSpacing w:w="0" w:type="auto"/>
        </w:trPr>
        <w:tc>
          <w:tcPr>
            <w:tcW w:w="26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w:t>
            </w:r>
          </w:p>
        </w:tc>
        <w:tc>
          <w:tcPr>
            <w:tcW w:w="34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km</w:t>
            </w:r>
          </w:p>
        </w:tc>
        <w:tc>
          <w:tcPr>
            <w:tcW w:w="82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5,2086</w:t>
            </w:r>
          </w:p>
        </w:tc>
      </w:tr>
      <w:tr w:rsidR="00C86EFA">
        <w:trPr>
          <w:trHeight w:val="45"/>
          <w:tblCellSpacing w:w="0" w:type="auto"/>
        </w:trPr>
        <w:tc>
          <w:tcPr>
            <w:tcW w:w="26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IA</w:t>
            </w:r>
          </w:p>
        </w:tc>
        <w:tc>
          <w:tcPr>
            <w:tcW w:w="34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km</w:t>
            </w:r>
          </w:p>
        </w:tc>
        <w:tc>
          <w:tcPr>
            <w:tcW w:w="82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2,6042</w:t>
            </w:r>
          </w:p>
        </w:tc>
      </w:tr>
      <w:tr w:rsidR="00C86EFA">
        <w:trPr>
          <w:trHeight w:val="45"/>
          <w:tblCellSpacing w:w="0" w:type="auto"/>
        </w:trPr>
        <w:tc>
          <w:tcPr>
            <w:tcW w:w="26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w:t>
            </w:r>
          </w:p>
        </w:tc>
        <w:tc>
          <w:tcPr>
            <w:tcW w:w="34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km</w:t>
            </w:r>
          </w:p>
        </w:tc>
        <w:tc>
          <w:tcPr>
            <w:tcW w:w="82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7,8129</w:t>
            </w:r>
          </w:p>
        </w:tc>
      </w:tr>
      <w:tr w:rsidR="00C86EFA">
        <w:trPr>
          <w:trHeight w:val="45"/>
          <w:tblCellSpacing w:w="0" w:type="auto"/>
        </w:trPr>
        <w:tc>
          <w:tcPr>
            <w:tcW w:w="26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III</w:t>
            </w:r>
          </w:p>
        </w:tc>
        <w:tc>
          <w:tcPr>
            <w:tcW w:w="34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km</w:t>
            </w:r>
          </w:p>
        </w:tc>
        <w:tc>
          <w:tcPr>
            <w:tcW w:w="82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15,6258</w:t>
            </w:r>
          </w:p>
        </w:tc>
      </w:tr>
      <w:tr w:rsidR="00C86EFA">
        <w:trPr>
          <w:trHeight w:val="45"/>
          <w:tblCellSpacing w:w="0" w:type="auto"/>
        </w:trPr>
        <w:tc>
          <w:tcPr>
            <w:tcW w:w="26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IV</w:t>
            </w:r>
          </w:p>
        </w:tc>
        <w:tc>
          <w:tcPr>
            <w:tcW w:w="34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km</w:t>
            </w:r>
          </w:p>
        </w:tc>
        <w:tc>
          <w:tcPr>
            <w:tcW w:w="827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31,2518</w:t>
            </w:r>
          </w:p>
        </w:tc>
      </w:tr>
    </w:tbl>
    <w:p w:rsidR="00C86EFA" w:rsidRDefault="0054545B">
      <w:pPr>
        <w:spacing w:after="150"/>
      </w:pPr>
      <w:r>
        <w:rPr>
          <w:color w:val="000000"/>
        </w:rPr>
        <w:t>55) Усклађени динарски износи накнаде из Прилога 10, Табелe 11.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43"/>
        <w:gridCol w:w="10757"/>
      </w:tblGrid>
      <w:tr w:rsidR="00C86EFA">
        <w:trPr>
          <w:trHeight w:val="45"/>
          <w:tblCellSpacing w:w="0" w:type="auto"/>
        </w:trPr>
        <w:tc>
          <w:tcPr>
            <w:tcW w:w="3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Државни пут</w:t>
            </w:r>
          </w:p>
        </w:tc>
        <w:tc>
          <w:tcPr>
            <w:tcW w:w="10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годишње накнаде</w:t>
            </w:r>
          </w:p>
          <w:p w:rsidR="00C86EFA" w:rsidRDefault="0054545B">
            <w:pPr>
              <w:spacing w:after="150"/>
            </w:pPr>
            <w:r>
              <w:rPr>
                <w:color w:val="000000"/>
              </w:rPr>
              <w:t>(динара/m² коришћеног путног земљишта)</w:t>
            </w:r>
          </w:p>
        </w:tc>
      </w:tr>
      <w:tr w:rsidR="00C86EFA">
        <w:trPr>
          <w:trHeight w:val="45"/>
          <w:tblCellSpacing w:w="0" w:type="auto"/>
        </w:trPr>
        <w:tc>
          <w:tcPr>
            <w:tcW w:w="3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 А реда</w:t>
            </w:r>
          </w:p>
        </w:tc>
        <w:tc>
          <w:tcPr>
            <w:tcW w:w="10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1.133,05</w:t>
            </w:r>
          </w:p>
        </w:tc>
      </w:tr>
      <w:tr w:rsidR="00C86EFA">
        <w:trPr>
          <w:trHeight w:val="45"/>
          <w:tblCellSpacing w:w="0" w:type="auto"/>
        </w:trPr>
        <w:tc>
          <w:tcPr>
            <w:tcW w:w="3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 Б реда</w:t>
            </w:r>
          </w:p>
        </w:tc>
        <w:tc>
          <w:tcPr>
            <w:tcW w:w="10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906,44</w:t>
            </w:r>
          </w:p>
        </w:tc>
      </w:tr>
      <w:tr w:rsidR="00C86EFA">
        <w:trPr>
          <w:trHeight w:val="45"/>
          <w:tblCellSpacing w:w="0" w:type="auto"/>
        </w:trPr>
        <w:tc>
          <w:tcPr>
            <w:tcW w:w="3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 А реда</w:t>
            </w:r>
          </w:p>
        </w:tc>
        <w:tc>
          <w:tcPr>
            <w:tcW w:w="10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679,83</w:t>
            </w:r>
          </w:p>
        </w:tc>
      </w:tr>
      <w:tr w:rsidR="00C86EFA">
        <w:trPr>
          <w:trHeight w:val="45"/>
          <w:tblCellSpacing w:w="0" w:type="auto"/>
        </w:trPr>
        <w:tc>
          <w:tcPr>
            <w:tcW w:w="36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 Б реда</w:t>
            </w:r>
          </w:p>
        </w:tc>
        <w:tc>
          <w:tcPr>
            <w:tcW w:w="10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453,22</w:t>
            </w:r>
          </w:p>
        </w:tc>
      </w:tr>
    </w:tbl>
    <w:p w:rsidR="00C86EFA" w:rsidRDefault="0054545B">
      <w:pPr>
        <w:spacing w:after="150"/>
      </w:pPr>
      <w:r>
        <w:rPr>
          <w:color w:val="000000"/>
        </w:rPr>
        <w:t>56) Усклађени динарски износи накнаде из Прилога 10, Табела 11.1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522"/>
        <w:gridCol w:w="11878"/>
      </w:tblGrid>
      <w:tr w:rsidR="00C86EFA">
        <w:trPr>
          <w:trHeight w:val="45"/>
          <w:tblCellSpacing w:w="0" w:type="auto"/>
        </w:trPr>
        <w:tc>
          <w:tcPr>
            <w:tcW w:w="25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Државни пут</w:t>
            </w:r>
          </w:p>
        </w:tc>
        <w:tc>
          <w:tcPr>
            <w:tcW w:w="118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највише годишње накнаде</w:t>
            </w:r>
          </w:p>
        </w:tc>
      </w:tr>
      <w:tr w:rsidR="00C86EFA">
        <w:trPr>
          <w:trHeight w:val="45"/>
          <w:tblCellSpacing w:w="0" w:type="auto"/>
        </w:trPr>
        <w:tc>
          <w:tcPr>
            <w:tcW w:w="25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 А реда</w:t>
            </w:r>
          </w:p>
        </w:tc>
        <w:tc>
          <w:tcPr>
            <w:tcW w:w="118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1.359.665,23 дин.</w:t>
            </w:r>
          </w:p>
        </w:tc>
      </w:tr>
      <w:tr w:rsidR="00C86EFA">
        <w:trPr>
          <w:trHeight w:val="45"/>
          <w:tblCellSpacing w:w="0" w:type="auto"/>
        </w:trPr>
        <w:tc>
          <w:tcPr>
            <w:tcW w:w="25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 Б реда</w:t>
            </w:r>
          </w:p>
        </w:tc>
        <w:tc>
          <w:tcPr>
            <w:tcW w:w="118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679.832,62 дин.</w:t>
            </w:r>
          </w:p>
        </w:tc>
      </w:tr>
      <w:tr w:rsidR="00C86EFA">
        <w:trPr>
          <w:trHeight w:val="45"/>
          <w:tblCellSpacing w:w="0" w:type="auto"/>
        </w:trPr>
        <w:tc>
          <w:tcPr>
            <w:tcW w:w="25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 А реда</w:t>
            </w:r>
          </w:p>
        </w:tc>
        <w:tc>
          <w:tcPr>
            <w:tcW w:w="118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339.916,31 </w:t>
            </w:r>
            <w:r>
              <w:rPr>
                <w:color w:val="000000"/>
              </w:rPr>
              <w:t>дин.</w:t>
            </w:r>
          </w:p>
        </w:tc>
      </w:tr>
      <w:tr w:rsidR="00C86EFA">
        <w:trPr>
          <w:trHeight w:val="45"/>
          <w:tblCellSpacing w:w="0" w:type="auto"/>
        </w:trPr>
        <w:tc>
          <w:tcPr>
            <w:tcW w:w="25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II Б реда</w:t>
            </w:r>
          </w:p>
        </w:tc>
        <w:tc>
          <w:tcPr>
            <w:tcW w:w="118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181.288,70 дин.</w:t>
            </w:r>
          </w:p>
        </w:tc>
      </w:tr>
    </w:tbl>
    <w:p w:rsidR="00C86EFA" w:rsidRDefault="0054545B">
      <w:pPr>
        <w:spacing w:after="150"/>
      </w:pPr>
      <w:r>
        <w:rPr>
          <w:color w:val="000000"/>
        </w:rPr>
        <w:t>57) Усклађени динарски износи накнаде из Прилога 10, Табела 12.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3"/>
        <w:gridCol w:w="4740"/>
        <w:gridCol w:w="3211"/>
        <w:gridCol w:w="3211"/>
        <w:gridCol w:w="2575"/>
      </w:tblGrid>
      <w:tr w:rsidR="00C86EFA">
        <w:trPr>
          <w:trHeight w:val="45"/>
          <w:tblCellSpacing w:w="0" w:type="auto"/>
        </w:trPr>
        <w:tc>
          <w:tcPr>
            <w:tcW w:w="0" w:type="auto"/>
            <w:gridSpan w:val="2"/>
            <w:vMerge w:val="restart"/>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Површина коришћеног</w:t>
            </w:r>
            <w:r>
              <w:br/>
            </w:r>
            <w:r>
              <w:rPr>
                <w:color w:val="000000"/>
              </w:rPr>
              <w:t xml:space="preserve"> путног земљишта</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 највиши износ накнаде (динара/m² коришћеног путног земљишта)</w:t>
            </w:r>
          </w:p>
        </w:tc>
      </w:tr>
      <w:tr w:rsidR="00C86EFA">
        <w:trPr>
          <w:trHeight w:val="45"/>
          <w:tblCellSpacing w:w="0" w:type="auto"/>
        </w:trPr>
        <w:tc>
          <w:tcPr>
            <w:tcW w:w="0" w:type="auto"/>
            <w:gridSpan w:val="2"/>
            <w:vMerge/>
            <w:tcBorders>
              <w:top w:val="nil"/>
              <w:left w:val="single" w:sz="8" w:space="0" w:color="000000"/>
              <w:bottom w:val="single" w:sz="8" w:space="0" w:color="000000"/>
              <w:right w:val="single" w:sz="8" w:space="0" w:color="000000"/>
            </w:tcBorders>
          </w:tcPr>
          <w:p w:rsidR="00C86EFA" w:rsidRDefault="00C86EFA"/>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Општински пут</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Улица којом се креће </w:t>
            </w:r>
            <w:r>
              <w:rPr>
                <w:color w:val="000000"/>
              </w:rPr>
              <w:t>јавни градски превоз</w:t>
            </w:r>
          </w:p>
        </w:tc>
        <w:tc>
          <w:tcPr>
            <w:tcW w:w="257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Улица којом се не креће јавни градски превоз</w:t>
            </w:r>
          </w:p>
        </w:tc>
      </w:tr>
      <w:tr w:rsidR="00C86EFA">
        <w:trPr>
          <w:trHeight w:val="45"/>
          <w:tblCellSpacing w:w="0" w:type="auto"/>
        </w:trPr>
        <w:tc>
          <w:tcPr>
            <w:tcW w:w="6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47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дo 50 m²</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1.133,05</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1.133,05</w:t>
            </w:r>
          </w:p>
        </w:tc>
        <w:tc>
          <w:tcPr>
            <w:tcW w:w="257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453,22</w:t>
            </w:r>
          </w:p>
        </w:tc>
      </w:tr>
      <w:tr w:rsidR="00C86EFA">
        <w:trPr>
          <w:trHeight w:val="45"/>
          <w:tblCellSpacing w:w="0" w:type="auto"/>
        </w:trPr>
        <w:tc>
          <w:tcPr>
            <w:tcW w:w="6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47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 – 250 m²</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679,83</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679,83</w:t>
            </w:r>
          </w:p>
        </w:tc>
        <w:tc>
          <w:tcPr>
            <w:tcW w:w="257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271,93</w:t>
            </w:r>
          </w:p>
        </w:tc>
      </w:tr>
      <w:tr w:rsidR="00C86EFA">
        <w:trPr>
          <w:trHeight w:val="45"/>
          <w:tblCellSpacing w:w="0" w:type="auto"/>
        </w:trPr>
        <w:tc>
          <w:tcPr>
            <w:tcW w:w="6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47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251 – 500 m²</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339,91</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339,91</w:t>
            </w:r>
          </w:p>
        </w:tc>
        <w:tc>
          <w:tcPr>
            <w:tcW w:w="257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135,96</w:t>
            </w:r>
          </w:p>
        </w:tc>
      </w:tr>
      <w:tr w:rsidR="00C86EFA">
        <w:trPr>
          <w:trHeight w:val="45"/>
          <w:tblCellSpacing w:w="0" w:type="auto"/>
        </w:trPr>
        <w:tc>
          <w:tcPr>
            <w:tcW w:w="66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474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преко 500 m²</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169,96</w:t>
            </w:r>
          </w:p>
        </w:tc>
        <w:tc>
          <w:tcPr>
            <w:tcW w:w="321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169,96</w:t>
            </w:r>
          </w:p>
        </w:tc>
        <w:tc>
          <w:tcPr>
            <w:tcW w:w="257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w:t>
            </w:r>
          </w:p>
        </w:tc>
      </w:tr>
    </w:tbl>
    <w:p w:rsidR="00C86EFA" w:rsidRDefault="0054545B">
      <w:pPr>
        <w:spacing w:after="150"/>
      </w:pPr>
      <w:r>
        <w:rPr>
          <w:color w:val="000000"/>
        </w:rPr>
        <w:t xml:space="preserve">58) Усклађени динарски износи накнаде из </w:t>
      </w:r>
      <w:r>
        <w:rPr>
          <w:color w:val="000000"/>
        </w:rPr>
        <w:t>Прилога 10, Табела 14.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876"/>
        <w:gridCol w:w="11524"/>
      </w:tblGrid>
      <w:tr w:rsidR="00C86EFA">
        <w:trPr>
          <w:trHeight w:val="45"/>
          <w:tblCellSpacing w:w="0" w:type="auto"/>
        </w:trPr>
        <w:tc>
          <w:tcPr>
            <w:tcW w:w="28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Инсталације</w:t>
            </w:r>
          </w:p>
        </w:tc>
        <w:tc>
          <w:tcPr>
            <w:tcW w:w="115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цена у динарима по метру постављених инсталација пречника до 0,01 метара*</w:t>
            </w:r>
          </w:p>
        </w:tc>
      </w:tr>
      <w:tr w:rsidR="00C86EFA">
        <w:trPr>
          <w:trHeight w:val="45"/>
          <w:tblCellSpacing w:w="0" w:type="auto"/>
        </w:trPr>
        <w:tc>
          <w:tcPr>
            <w:tcW w:w="28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оптички каблови</w:t>
            </w:r>
          </w:p>
        </w:tc>
        <w:tc>
          <w:tcPr>
            <w:tcW w:w="115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 дин/м</w:t>
            </w:r>
          </w:p>
        </w:tc>
      </w:tr>
      <w:tr w:rsidR="00C86EFA">
        <w:trPr>
          <w:trHeight w:val="45"/>
          <w:tblCellSpacing w:w="0" w:type="auto"/>
        </w:trPr>
        <w:tc>
          <w:tcPr>
            <w:tcW w:w="28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електро, гасне и топловодне</w:t>
            </w:r>
          </w:p>
        </w:tc>
        <w:tc>
          <w:tcPr>
            <w:tcW w:w="115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 дин/м</w:t>
            </w:r>
          </w:p>
        </w:tc>
      </w:tr>
      <w:tr w:rsidR="00C86EFA">
        <w:trPr>
          <w:trHeight w:val="45"/>
          <w:tblCellSpacing w:w="0" w:type="auto"/>
        </w:trPr>
        <w:tc>
          <w:tcPr>
            <w:tcW w:w="28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водовод и канализација</w:t>
            </w:r>
          </w:p>
        </w:tc>
        <w:tc>
          <w:tcPr>
            <w:tcW w:w="1152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 дин/м</w:t>
            </w:r>
          </w:p>
        </w:tc>
      </w:tr>
    </w:tbl>
    <w:p w:rsidR="00C86EFA" w:rsidRDefault="0054545B">
      <w:pPr>
        <w:spacing w:after="150"/>
      </w:pPr>
      <w:r>
        <w:rPr>
          <w:color w:val="000000"/>
        </w:rPr>
        <w:t>* За постављање</w:t>
      </w:r>
      <w:r>
        <w:rPr>
          <w:color w:val="000000"/>
        </w:rPr>
        <w:t xml:space="preserve"> инсталација поред, испод или изнад (укрштај) државног пута плаћа се накнада зависно од врсте инсталације, по метру постављених инсталација пречника (или ширине) до 0,01 метара, за инсталације већег пречника накнада се линеарно увећава сразмерно повећању п</w:t>
      </w:r>
      <w:r>
        <w:rPr>
          <w:color w:val="000000"/>
        </w:rPr>
        <w:t>речника (или ширине),</w:t>
      </w:r>
    </w:p>
    <w:p w:rsidR="00C86EFA" w:rsidRDefault="0054545B">
      <w:pPr>
        <w:spacing w:after="150"/>
      </w:pPr>
      <w:r>
        <w:rPr>
          <w:color w:val="000000"/>
        </w:rPr>
        <w:t>59) Усклађени динарски износи накнаде из Прилога 10, Табелe 15.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53"/>
        <w:gridCol w:w="12647"/>
      </w:tblGrid>
      <w:tr w:rsidR="00C86EFA">
        <w:trPr>
          <w:trHeight w:val="45"/>
          <w:tblCellSpacing w:w="0" w:type="auto"/>
        </w:trPr>
        <w:tc>
          <w:tcPr>
            <w:tcW w:w="17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Инсталације</w:t>
            </w:r>
          </w:p>
        </w:tc>
        <w:tc>
          <w:tcPr>
            <w:tcW w:w="126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Усклађени највиши износ накнаде у динарима по метру постављених инсталација пречника до 0,01 метара*</w:t>
            </w:r>
          </w:p>
        </w:tc>
      </w:tr>
      <w:tr w:rsidR="00C86EFA">
        <w:trPr>
          <w:trHeight w:val="45"/>
          <w:tblCellSpacing w:w="0" w:type="auto"/>
        </w:trPr>
        <w:tc>
          <w:tcPr>
            <w:tcW w:w="17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оптички каблови</w:t>
            </w:r>
          </w:p>
        </w:tc>
        <w:tc>
          <w:tcPr>
            <w:tcW w:w="126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 дин/м</w:t>
            </w:r>
          </w:p>
        </w:tc>
      </w:tr>
      <w:tr w:rsidR="00C86EFA">
        <w:trPr>
          <w:trHeight w:val="45"/>
          <w:tblCellSpacing w:w="0" w:type="auto"/>
        </w:trPr>
        <w:tc>
          <w:tcPr>
            <w:tcW w:w="17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електро и </w:t>
            </w:r>
            <w:r>
              <w:rPr>
                <w:color w:val="000000"/>
              </w:rPr>
              <w:t>гасне</w:t>
            </w:r>
          </w:p>
        </w:tc>
        <w:tc>
          <w:tcPr>
            <w:tcW w:w="126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 дин/м</w:t>
            </w:r>
          </w:p>
        </w:tc>
      </w:tr>
      <w:tr w:rsidR="00C86EFA">
        <w:trPr>
          <w:trHeight w:val="45"/>
          <w:tblCellSpacing w:w="0" w:type="auto"/>
        </w:trPr>
        <w:tc>
          <w:tcPr>
            <w:tcW w:w="175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водовод и канализација</w:t>
            </w:r>
          </w:p>
        </w:tc>
        <w:tc>
          <w:tcPr>
            <w:tcW w:w="1264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 дин/м</w:t>
            </w:r>
          </w:p>
        </w:tc>
      </w:tr>
    </w:tbl>
    <w:p w:rsidR="00C86EFA" w:rsidRDefault="0054545B">
      <w:pPr>
        <w:spacing w:after="150"/>
      </w:pPr>
      <w:r>
        <w:rPr>
          <w:color w:val="000000"/>
        </w:rPr>
        <w:t>* За постављање инсталација поред, испод или изнад (укрштај) општинског пута и улице плаћа се накнада зависно од врсте инсталације, по метру постављених инсталација пречника (или ширине) до 0,01 метара</w:t>
      </w:r>
      <w:r>
        <w:rPr>
          <w:color w:val="000000"/>
        </w:rPr>
        <w:t>, за инсталације већег пречника накнада се линеарно увећава сразмерно повећању пречника (или ширине).</w:t>
      </w:r>
    </w:p>
    <w:p w:rsidR="00C86EFA" w:rsidRDefault="0054545B">
      <w:pPr>
        <w:spacing w:after="150"/>
      </w:pPr>
      <w:r>
        <w:rPr>
          <w:color w:val="000000"/>
        </w:rPr>
        <w:t>60) Усклађен динарски износ накнаде из Прилога 11, Табеле 1. Закона, гласи: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230"/>
        <w:gridCol w:w="10170"/>
      </w:tblGrid>
      <w:tr w:rsidR="00C86EFA">
        <w:trPr>
          <w:trHeight w:val="45"/>
          <w:tblCellSpacing w:w="0" w:type="auto"/>
        </w:trPr>
        <w:tc>
          <w:tcPr>
            <w:tcW w:w="42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10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w:t>
            </w:r>
          </w:p>
          <w:p w:rsidR="00C86EFA" w:rsidRDefault="0054545B">
            <w:pPr>
              <w:spacing w:after="150"/>
            </w:pPr>
            <w:r>
              <w:rPr>
                <w:color w:val="000000"/>
              </w:rPr>
              <w:t>(РСД)</w:t>
            </w:r>
          </w:p>
        </w:tc>
      </w:tr>
      <w:tr w:rsidR="00C86EFA">
        <w:trPr>
          <w:trHeight w:val="45"/>
          <w:tblCellSpacing w:w="0" w:type="auto"/>
        </w:trPr>
        <w:tc>
          <w:tcPr>
            <w:tcW w:w="423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прикључење индустријског </w:t>
            </w:r>
            <w:r>
              <w:rPr>
                <w:color w:val="000000"/>
              </w:rPr>
              <w:t>колосека на јавну железничку инфраструктуру</w:t>
            </w:r>
          </w:p>
        </w:tc>
        <w:tc>
          <w:tcPr>
            <w:tcW w:w="1017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27.193,30</w:t>
            </w:r>
          </w:p>
        </w:tc>
      </w:tr>
    </w:tbl>
    <w:p w:rsidR="00C86EFA" w:rsidRDefault="0054545B">
      <w:pPr>
        <w:spacing w:after="150"/>
      </w:pPr>
      <w:r>
        <w:rPr>
          <w:color w:val="000000"/>
        </w:rPr>
        <w:t>61) Усклађени динарски износи накнаде из Прилога 11, Табеле 3.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5"/>
        <w:gridCol w:w="6337"/>
        <w:gridCol w:w="2012"/>
        <w:gridCol w:w="1346"/>
        <w:gridCol w:w="1757"/>
        <w:gridCol w:w="1502"/>
        <w:gridCol w:w="901"/>
      </w:tblGrid>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Локација</w:t>
            </w:r>
          </w:p>
        </w:tc>
        <w:tc>
          <w:tcPr>
            <w:tcW w:w="0" w:type="auto"/>
            <w:gridSpan w:val="5"/>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Усклађена висина накнаде према намени (РСД/m</w:t>
            </w:r>
            <w:r>
              <w:rPr>
                <w:color w:val="000000"/>
                <w:vertAlign w:val="superscript"/>
              </w:rPr>
              <w:t>²</w:t>
            </w:r>
            <w:r>
              <w:rPr>
                <w:color w:val="000000"/>
              </w:rPr>
              <w:t xml:space="preserve"> и динара месечно)</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За већ изграђене канцеларијске, угоститељске </w:t>
            </w:r>
            <w:r>
              <w:rPr>
                <w:color w:val="000000"/>
              </w:rPr>
              <w:t>трговинске и све остале објекте (услужне делатности) (дин/ m</w:t>
            </w:r>
            <w:r>
              <w:rPr>
                <w:color w:val="000000"/>
                <w:vertAlign w:val="superscript"/>
              </w:rPr>
              <w:t>²</w:t>
            </w:r>
            <w:r>
              <w:rPr>
                <w:color w:val="000000"/>
              </w:rPr>
              <w:t xml:space="preserve"> месечно)</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већ постављене киоске и расхладне витрине</w:t>
            </w:r>
          </w:p>
          <w:p w:rsidR="00C86EFA" w:rsidRDefault="0054545B">
            <w:pPr>
              <w:spacing w:after="150"/>
            </w:pPr>
            <w:r>
              <w:rPr>
                <w:color w:val="000000"/>
              </w:rPr>
              <w:t>(динара месечно)</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већ изграђене производне објекте, колске ваге, пилане – стругаре, као и ресторанске баште (производне делатности)</w:t>
            </w:r>
          </w:p>
          <w:p w:rsidR="00C86EFA" w:rsidRDefault="0054545B">
            <w:pPr>
              <w:spacing w:after="150"/>
            </w:pPr>
            <w:r>
              <w:rPr>
                <w:color w:val="000000"/>
              </w:rPr>
              <w:t xml:space="preserve">(дин/ </w:t>
            </w:r>
            <w:r>
              <w:rPr>
                <w:color w:val="000000"/>
              </w:rPr>
              <w:t>m² месечно)</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већ изграђене магацинске објекте, надстрешнице и гараже, као и ауто полигоне, наплатне паркинге и сл,</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За стоваришта, отпаде, сопствени паркинг и сл,</w:t>
            </w:r>
          </w:p>
          <w:p w:rsidR="00C86EFA" w:rsidRDefault="0054545B">
            <w:pPr>
              <w:spacing w:after="150"/>
            </w:pPr>
            <w:r>
              <w:rPr>
                <w:color w:val="000000"/>
              </w:rPr>
              <w:t>(дин/ m² месечно)</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Зона I</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Зона II</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Зона III</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Зона IV</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Зона V</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Београд центар, Вуков </w:t>
            </w:r>
            <w:r>
              <w:rPr>
                <w:color w:val="000000"/>
              </w:rPr>
              <w:t>споменик</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210,75</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9.058,77</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134,83</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82,72</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61,18</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Београд (остало), Карађорђев парк, Панчевачки мост, Београд Дунав, Нови Београд, Београд Доњи град, Нови Сад, Ниш, Црвени крст</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165,42</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7.506,48</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105,37</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74,78</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38,53</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Суботица, Нови Сад ранжирна, Мокра Гора, </w:t>
            </w:r>
            <w:r>
              <w:rPr>
                <w:color w:val="000000"/>
              </w:rPr>
              <w:t>Крагујевац</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101,98</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7.506,48</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46,46</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28,32</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Ваљево, Крушевац, Ужице, Краљево, Чачак, Ћеле Кула, Нишка Бања, Бјељина, Зајечар, Неготин, Зрењанин, Београд ранжирна, Панчево, Раковица, Лесковац, Шабац, Земун , Младеновац, Сремска Митровица, Шид, </w:t>
            </w:r>
            <w:r>
              <w:rPr>
                <w:color w:val="000000"/>
              </w:rPr>
              <w:t>Топчидер, Пожаревац</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97,44</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6.013,12</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37,39</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21,53</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Смедерево, Ресник, Крњача, Обреновац, Јагодина, Параћин, Ћуприја, Пожега, Лапово, Сомбор, Рума, Пирот, Врање, Вршац, Димитровград, Пријепоље, Аранђеловац, Ристовац, Рашка, Кучево, Мали Зворник, </w:t>
            </w:r>
            <w:r>
              <w:rPr>
                <w:color w:val="000000"/>
              </w:rPr>
              <w:t>Лајковац, Лазаревац, Батајница, Ужице теретна,</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84,98</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4.507,29</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49,85</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30,59</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15,86</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Кикинда, Зрењанин теретна, Врњачка Бања, Палић, Барич</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79,31</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4.507,29</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49,85</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30,59</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15,86</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Нова Пазова, Стара Пазова, Велика Плана, Паланка, Врањска Бања, Прибој, Вреоци, </w:t>
            </w:r>
            <w:r>
              <w:rPr>
                <w:color w:val="000000"/>
              </w:rPr>
              <w:t>Бор, Алексинац, Прокупље, Петроварадин, Бачка Паланка, Трстеник, Јаково, Остружница, Бечеј, Рипањ, Књажевац, Хоргош, Лозница, Инђија, Дољевац, Зрењанин фабрика, Буковик, Сурчин, Мислођин, Бољевци, Сремски Карловци</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67,98</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4.210,43</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39,66</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21,53</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12,46</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Стала</w:t>
            </w:r>
            <w:r>
              <w:rPr>
                <w:color w:val="000000"/>
              </w:rPr>
              <w:t>ћ, Врбас, Сента, Бачка Топола, Деспотовац, Свилајнац, Грошница, Иверак, Оџаци, Косјерић, Мала Крсна, Стопања, Кошеви, Мајданпек, Марковац, Мокрин, Чока, Кула, Апатин, Овча, Падинска Скела, Сврљиг, Тител, Грљан, Беочин, Радинац, Куршумлија, Прешево, Умка, Ж</w:t>
            </w:r>
            <w:r>
              <w:rPr>
                <w:color w:val="000000"/>
              </w:rPr>
              <w:t>иторађа, Владичин Хан, Костолац, Римски Шанчеви, Раља, Барошевац, Земун поље, Забрежје, Сремска каменица</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3.309,65</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31,73</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19,26</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Остале станице</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46,46</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2.252,51</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26,06</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16,99</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9,07</w:t>
            </w:r>
          </w:p>
        </w:tc>
      </w:tr>
      <w:tr w:rsidR="00C86EFA">
        <w:trPr>
          <w:trHeight w:val="45"/>
          <w:tblCellSpacing w:w="0" w:type="auto"/>
        </w:trPr>
        <w:tc>
          <w:tcPr>
            <w:tcW w:w="54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633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Почетна цена зиратног земљишта и травнатих површина</w:t>
            </w:r>
          </w:p>
        </w:tc>
        <w:tc>
          <w:tcPr>
            <w:tcW w:w="201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134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175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150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w:t>
            </w:r>
          </w:p>
        </w:tc>
        <w:tc>
          <w:tcPr>
            <w:tcW w:w="90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2,49</w:t>
            </w:r>
          </w:p>
        </w:tc>
      </w:tr>
    </w:tbl>
    <w:p w:rsidR="00C86EFA" w:rsidRDefault="0054545B">
      <w:pPr>
        <w:spacing w:after="150"/>
      </w:pPr>
      <w:r>
        <w:rPr>
          <w:color w:val="000000"/>
        </w:rPr>
        <w:t>Напомена:</w:t>
      </w:r>
    </w:p>
    <w:p w:rsidR="00C86EFA" w:rsidRDefault="0054545B">
      <w:pPr>
        <w:spacing w:after="150"/>
      </w:pPr>
      <w:r>
        <w:rPr>
          <w:color w:val="000000"/>
        </w:rPr>
        <w:t>1) За земљиште на коме је бар један објекат намене назначене у колони I табеле, месечна накнада за привремено коришћење не може бити нижа од износа из колоне II;</w:t>
      </w:r>
    </w:p>
    <w:p w:rsidR="00C86EFA" w:rsidRDefault="0054545B">
      <w:pPr>
        <w:spacing w:after="150"/>
      </w:pPr>
      <w:r>
        <w:rPr>
          <w:color w:val="000000"/>
        </w:rPr>
        <w:t>2) За земљиште на коме нема ниједног објекта намене из колоне I месечна накнад</w:t>
      </w:r>
      <w:r>
        <w:rPr>
          <w:color w:val="000000"/>
        </w:rPr>
        <w:t>а не може бити мања од 50% цене из колоне II.</w:t>
      </w:r>
    </w:p>
    <w:p w:rsidR="00C86EFA" w:rsidRDefault="0054545B">
      <w:pPr>
        <w:spacing w:after="150"/>
      </w:pPr>
      <w:r>
        <w:rPr>
          <w:color w:val="000000"/>
        </w:rPr>
        <w:t>62) Усклађени динарски износи накнаде из Прилога 11, Табеле 5.1.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71"/>
        <w:gridCol w:w="5016"/>
        <w:gridCol w:w="6913"/>
      </w:tblGrid>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Опрема и уређаји</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 РСД/месечно</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макро-кабинет за базну станицу &gt;20У</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32.647,83</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додатни кабинет за базну станицу</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17.449,03</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мини кабинет 3-12У*</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8.724,52</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микро кабинет 1-3У</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4.362,26</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антена за мини линк по цм</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149,78</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антена за базну станицу-панел</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9.410,01</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антена за рад у нелиценцираним опсезима по цм</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76,82</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антена за базну станицу-остале</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4.885,86</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батерије за мобилну станицу</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17.449,03</w:t>
            </w:r>
          </w:p>
        </w:tc>
      </w:tr>
      <w:tr w:rsidR="00C86EFA">
        <w:trPr>
          <w:trHeight w:val="45"/>
          <w:tblCellSpacing w:w="0" w:type="auto"/>
        </w:trPr>
        <w:tc>
          <w:tcPr>
            <w:tcW w:w="247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10.</w:t>
            </w:r>
          </w:p>
        </w:tc>
        <w:tc>
          <w:tcPr>
            <w:tcW w:w="501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телекомуникациони уређај (1У)</w:t>
            </w:r>
          </w:p>
        </w:tc>
        <w:tc>
          <w:tcPr>
            <w:tcW w:w="691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4.362,26</w:t>
            </w:r>
          </w:p>
        </w:tc>
      </w:tr>
    </w:tbl>
    <w:p w:rsidR="00C86EFA" w:rsidRDefault="0054545B">
      <w:pPr>
        <w:spacing w:after="150"/>
      </w:pPr>
      <w:r>
        <w:rPr>
          <w:color w:val="000000"/>
        </w:rPr>
        <w:t>63) Усклађени динарски износи накнада из Прилога 11, Табелe 5.2.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243"/>
        <w:gridCol w:w="1155"/>
        <w:gridCol w:w="2774"/>
        <w:gridCol w:w="8228"/>
      </w:tblGrid>
      <w:tr w:rsidR="00C86EFA">
        <w:trPr>
          <w:trHeight w:val="45"/>
          <w:tblCellSpacing w:w="0" w:type="auto"/>
        </w:trPr>
        <w:tc>
          <w:tcPr>
            <w:tcW w:w="22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11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Назив објекта</w:t>
            </w:r>
          </w:p>
        </w:tc>
        <w:tc>
          <w:tcPr>
            <w:tcW w:w="27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Јединица мере</w:t>
            </w:r>
          </w:p>
        </w:tc>
        <w:tc>
          <w:tcPr>
            <w:tcW w:w="82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 РСД/месечно</w:t>
            </w:r>
          </w:p>
        </w:tc>
      </w:tr>
      <w:tr w:rsidR="00C86EFA">
        <w:trPr>
          <w:trHeight w:val="45"/>
          <w:tblCellSpacing w:w="0" w:type="auto"/>
        </w:trPr>
        <w:tc>
          <w:tcPr>
            <w:tcW w:w="22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11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контејнера</w:t>
            </w:r>
          </w:p>
        </w:tc>
        <w:tc>
          <w:tcPr>
            <w:tcW w:w="27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r>
              <w:rPr>
                <w:color w:val="000000"/>
                <w:vertAlign w:val="superscript"/>
              </w:rPr>
              <w:t>²</w:t>
            </w:r>
          </w:p>
        </w:tc>
        <w:tc>
          <w:tcPr>
            <w:tcW w:w="82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4.704,89</w:t>
            </w:r>
          </w:p>
        </w:tc>
      </w:tr>
      <w:tr w:rsidR="00C86EFA">
        <w:trPr>
          <w:trHeight w:val="45"/>
          <w:tblCellSpacing w:w="0" w:type="auto"/>
        </w:trPr>
        <w:tc>
          <w:tcPr>
            <w:tcW w:w="22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115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стуба</w:t>
            </w:r>
          </w:p>
        </w:tc>
        <w:tc>
          <w:tcPr>
            <w:tcW w:w="2774"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p>
        </w:tc>
        <w:tc>
          <w:tcPr>
            <w:tcW w:w="822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2.016,84</w:t>
            </w:r>
          </w:p>
        </w:tc>
      </w:tr>
    </w:tbl>
    <w:p w:rsidR="00C86EFA" w:rsidRDefault="0054545B">
      <w:pPr>
        <w:spacing w:after="150"/>
      </w:pPr>
      <w:r>
        <w:rPr>
          <w:color w:val="000000"/>
        </w:rPr>
        <w:t>64) Усклађени динарски износи накнаде из Прилога 12,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21"/>
        <w:gridCol w:w="9631"/>
        <w:gridCol w:w="1139"/>
        <w:gridCol w:w="2709"/>
      </w:tblGrid>
      <w:tr w:rsidR="00C86EFA">
        <w:trPr>
          <w:trHeight w:val="45"/>
          <w:tblCellSpacing w:w="0" w:type="auto"/>
        </w:trPr>
        <w:tc>
          <w:tcPr>
            <w:tcW w:w="92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96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Врста накнаде</w:t>
            </w:r>
          </w:p>
        </w:tc>
        <w:tc>
          <w:tcPr>
            <w:tcW w:w="11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27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Усклађени највиши износ накнаде – дневно</w:t>
            </w:r>
          </w:p>
          <w:p w:rsidR="00C86EFA" w:rsidRDefault="0054545B">
            <w:pPr>
              <w:spacing w:after="150"/>
            </w:pPr>
            <w:r>
              <w:rPr>
                <w:color w:val="000000"/>
              </w:rPr>
              <w:t>(динара)</w:t>
            </w:r>
          </w:p>
        </w:tc>
      </w:tr>
      <w:tr w:rsidR="00C86EFA">
        <w:trPr>
          <w:trHeight w:val="45"/>
          <w:tblCellSpacing w:w="0" w:type="auto"/>
        </w:trPr>
        <w:tc>
          <w:tcPr>
            <w:tcW w:w="92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96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Накнада за коришћење простора на јавној површини у пословне и друге сврхе, осим ради продаје штампе, књига </w:t>
            </w:r>
            <w:r>
              <w:rPr>
                <w:color w:val="000000"/>
              </w:rPr>
              <w:t>и других публикација, производа старих и уметничких заната и домаће радиности</w:t>
            </w:r>
          </w:p>
        </w:tc>
        <w:tc>
          <w:tcPr>
            <w:tcW w:w="11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r>
              <w:rPr>
                <w:color w:val="000000"/>
                <w:vertAlign w:val="superscript"/>
              </w:rPr>
              <w:t>²</w:t>
            </w:r>
          </w:p>
        </w:tc>
        <w:tc>
          <w:tcPr>
            <w:tcW w:w="27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138,23</w:t>
            </w:r>
          </w:p>
        </w:tc>
      </w:tr>
      <w:tr w:rsidR="00C86EFA">
        <w:trPr>
          <w:trHeight w:val="45"/>
          <w:tblCellSpacing w:w="0" w:type="auto"/>
        </w:trPr>
        <w:tc>
          <w:tcPr>
            <w:tcW w:w="92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96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w:t>
            </w:r>
            <w:r>
              <w:rPr>
                <w:color w:val="000000"/>
              </w:rPr>
              <w:t>требе и за потребе других лица, за које дозволу издаје надлежни орган јединице локалне самоуправе</w:t>
            </w:r>
          </w:p>
        </w:tc>
        <w:tc>
          <w:tcPr>
            <w:tcW w:w="11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r>
              <w:rPr>
                <w:color w:val="000000"/>
                <w:vertAlign w:val="superscript"/>
              </w:rPr>
              <w:t>²</w:t>
            </w:r>
          </w:p>
        </w:tc>
        <w:tc>
          <w:tcPr>
            <w:tcW w:w="27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113,31</w:t>
            </w:r>
          </w:p>
        </w:tc>
      </w:tr>
      <w:tr w:rsidR="00C86EFA">
        <w:trPr>
          <w:trHeight w:val="45"/>
          <w:tblCellSpacing w:w="0" w:type="auto"/>
        </w:trPr>
        <w:tc>
          <w:tcPr>
            <w:tcW w:w="92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9631"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за коришћење јавне површине по основу заузећа грађевинским материјалом и за извођење грађевинских радова и изградњу</w:t>
            </w:r>
          </w:p>
        </w:tc>
        <w:tc>
          <w:tcPr>
            <w:tcW w:w="113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w:t>
            </w:r>
            <w:r>
              <w:rPr>
                <w:color w:val="000000"/>
                <w:vertAlign w:val="superscript"/>
              </w:rPr>
              <w:t>²</w:t>
            </w:r>
          </w:p>
        </w:tc>
        <w:tc>
          <w:tcPr>
            <w:tcW w:w="27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203,95</w:t>
            </w:r>
          </w:p>
        </w:tc>
      </w:tr>
    </w:tbl>
    <w:p w:rsidR="00C86EFA" w:rsidRDefault="0054545B">
      <w:pPr>
        <w:spacing w:after="150"/>
      </w:pPr>
      <w:r>
        <w:rPr>
          <w:color w:val="000000"/>
        </w:rPr>
        <w:t xml:space="preserve">65) </w:t>
      </w:r>
      <w:r>
        <w:rPr>
          <w:color w:val="000000"/>
        </w:rPr>
        <w:t>Усклађени динарски износи накнаде из Прилога 14, Табела 1.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20"/>
        <w:gridCol w:w="5376"/>
        <w:gridCol w:w="278"/>
        <w:gridCol w:w="1509"/>
        <w:gridCol w:w="6217"/>
      </w:tblGrid>
      <w:tr w:rsidR="00C86EFA">
        <w:trPr>
          <w:trHeight w:val="45"/>
          <w:tblCellSpacing w:w="0" w:type="auto"/>
        </w:trPr>
        <w:tc>
          <w:tcPr>
            <w:tcW w:w="102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53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Период</w:t>
            </w:r>
          </w:p>
        </w:tc>
        <w:tc>
          <w:tcPr>
            <w:tcW w:w="15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62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у динарима</w:t>
            </w:r>
          </w:p>
        </w:tc>
      </w:tr>
      <w:tr w:rsidR="00C86EFA">
        <w:trPr>
          <w:trHeight w:val="45"/>
          <w:tblCellSpacing w:w="0" w:type="auto"/>
        </w:trPr>
        <w:tc>
          <w:tcPr>
            <w:tcW w:w="102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53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објекти за забаву и одржавање других представа (циркуске представе, луна паркови, спортско-рекреативне активности и др,)</w:t>
            </w:r>
          </w:p>
        </w:tc>
        <w:tc>
          <w:tcPr>
            <w:tcW w:w="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15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62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 – 339</w:t>
            </w:r>
          </w:p>
        </w:tc>
      </w:tr>
      <w:tr w:rsidR="00C86EFA">
        <w:trPr>
          <w:trHeight w:val="45"/>
          <w:tblCellSpacing w:w="0" w:type="auto"/>
        </w:trPr>
        <w:tc>
          <w:tcPr>
            <w:tcW w:w="102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53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бине за концерт, манифестацију и др,</w:t>
            </w:r>
          </w:p>
        </w:tc>
        <w:tc>
          <w:tcPr>
            <w:tcW w:w="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15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бини</w:t>
            </w:r>
          </w:p>
        </w:tc>
        <w:tc>
          <w:tcPr>
            <w:tcW w:w="62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 – 22.662</w:t>
            </w:r>
          </w:p>
        </w:tc>
      </w:tr>
      <w:tr w:rsidR="00C86EFA">
        <w:trPr>
          <w:trHeight w:val="45"/>
          <w:tblCellSpacing w:w="0" w:type="auto"/>
        </w:trPr>
        <w:tc>
          <w:tcPr>
            <w:tcW w:w="102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53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рикше, бицикла (за изнајмљивање) и др,</w:t>
            </w:r>
          </w:p>
        </w:tc>
        <w:tc>
          <w:tcPr>
            <w:tcW w:w="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Месечно</w:t>
            </w:r>
          </w:p>
        </w:tc>
        <w:tc>
          <w:tcPr>
            <w:tcW w:w="15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комаду</w:t>
            </w:r>
          </w:p>
        </w:tc>
        <w:tc>
          <w:tcPr>
            <w:tcW w:w="62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 – 4.533</w:t>
            </w:r>
          </w:p>
        </w:tc>
      </w:tr>
      <w:tr w:rsidR="00C86EFA">
        <w:trPr>
          <w:trHeight w:val="45"/>
          <w:tblCellSpacing w:w="0" w:type="auto"/>
        </w:trPr>
        <w:tc>
          <w:tcPr>
            <w:tcW w:w="102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53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Постављање табле, паноа, билборда, рекламних штандова и сл, за </w:t>
            </w:r>
            <w:r>
              <w:rPr>
                <w:color w:val="000000"/>
              </w:rPr>
              <w:t>време трајања манифестације</w:t>
            </w:r>
          </w:p>
        </w:tc>
        <w:tc>
          <w:tcPr>
            <w:tcW w:w="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15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комаду</w:t>
            </w:r>
          </w:p>
        </w:tc>
        <w:tc>
          <w:tcPr>
            <w:tcW w:w="62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 – 9.064</w:t>
            </w:r>
          </w:p>
        </w:tc>
      </w:tr>
      <w:tr w:rsidR="00C86EFA">
        <w:trPr>
          <w:trHeight w:val="45"/>
          <w:tblCellSpacing w:w="0" w:type="auto"/>
        </w:trPr>
        <w:tc>
          <w:tcPr>
            <w:tcW w:w="102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537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табле, паноа, билборда или друге рекламне ознаке</w:t>
            </w:r>
          </w:p>
        </w:tc>
        <w:tc>
          <w:tcPr>
            <w:tcW w:w="27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Годишње</w:t>
            </w:r>
          </w:p>
        </w:tc>
        <w:tc>
          <w:tcPr>
            <w:tcW w:w="1509"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6217"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16.996–39.657</w:t>
            </w:r>
          </w:p>
        </w:tc>
      </w:tr>
    </w:tbl>
    <w:p w:rsidR="00C86EFA" w:rsidRDefault="0054545B">
      <w:pPr>
        <w:spacing w:after="150"/>
      </w:pPr>
      <w:r>
        <w:rPr>
          <w:color w:val="000000"/>
        </w:rPr>
        <w:t>66) Усклађени динарски износи накнаде из Прилога 14, Табела 2.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343"/>
        <w:gridCol w:w="6673"/>
        <w:gridCol w:w="1196"/>
        <w:gridCol w:w="898"/>
        <w:gridCol w:w="4290"/>
      </w:tblGrid>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Период</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у динарима</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привремених објеката за обављање делатности</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 за продају</w:t>
            </w:r>
          </w:p>
          <w:p w:rsidR="00C86EFA" w:rsidRDefault="0054545B">
            <w:pPr>
              <w:spacing w:after="150"/>
            </w:pPr>
            <w:r>
              <w:rPr>
                <w:color w:val="000000"/>
              </w:rPr>
              <w:t>занатских предмета и сувенира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Дневно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282- 1.133</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1.2.</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објекти за продају</w:t>
            </w:r>
          </w:p>
          <w:p w:rsidR="00C86EFA" w:rsidRDefault="0054545B">
            <w:pPr>
              <w:spacing w:after="150"/>
            </w:pPr>
            <w:r>
              <w:rPr>
                <w:color w:val="000000"/>
              </w:rPr>
              <w:t>локалних прехрамбених производа, пића и напитака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Дневно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 – 1.133</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1.3.</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објекти за угоститељску понуду</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Дневно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 – 3.400</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1.4.</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објекти за продају/понуду осталих производа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Дневно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 – 4.533</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1.5.</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шатора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Дневно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 – 227</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1.6.</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штанда и др, за сајмове и изложбе и</w:t>
            </w:r>
            <w:r>
              <w:rPr>
                <w:color w:val="000000"/>
              </w:rPr>
              <w:t xml:space="preserve"> презентација производа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штанду</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 – 5.665</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уређаја (шанк, фрижидер, замрзивач, други апарат и сл,</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уређају</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 – 3.400</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1.8.</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уређаја и опреме за обављање делатности (тезге, аутићи, спортске справе и реквизит</w:t>
            </w:r>
            <w:r>
              <w:rPr>
                <w:color w:val="000000"/>
              </w:rPr>
              <w:t>и, сталци за држање робе, огласни панои, замрзивачи, апарати за печење кокица, продају сладоледа и слични апарати)</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Месечно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уређају/опреми</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 – 6.798</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1.9.</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столова и столица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Месечно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 453</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1.10.</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стајалишта за такси, rent</w:t>
            </w:r>
            <w:r>
              <w:rPr>
                <w:color w:val="000000"/>
              </w:rPr>
              <w:t xml:space="preserve"> a car, limo service и сл,</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Годишње</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 – 11.331</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привремених објеката за обављање делатности за време трајања манифестација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шатора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време трајања манифестације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 2.266</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Објекат за продају </w:t>
            </w:r>
            <w:r>
              <w:rPr>
                <w:color w:val="000000"/>
              </w:rPr>
              <w:t>занатских предмета и сувенира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време трајања манифестације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 – 3.400</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 за продају локалних прехрамбених производа, пића и напитака и др,</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време трајања манифестације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 – 14.729</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Објекат за угоститељску понуду</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време трајања манифестације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2.266 – 16.996</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2.5.</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објекти за продају/понуду осталих производа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време трајања манифестације </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 – 16.996</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Организовање догађаја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Одржавање концерта и сл, догађаја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 – 90</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Организације венчања или крштења са посетом посебним знаменитостима (издвојена главна атракција)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догађају</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11.331- 56.653</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Постављање мањих монтажних објеката</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Монтажни објекат – киоск</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Месечно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киоску</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 – 16.996</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Уређај уз </w:t>
            </w:r>
            <w:r>
              <w:rPr>
                <w:color w:val="000000"/>
              </w:rPr>
              <w:t>киоск</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Месечно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уређају</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 – 2.266</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простора у остале сврхе</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простора у комерцијалне сврхе</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 – 227</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Коришћење простора у некомерцијалне сврхе</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m</w:t>
            </w:r>
            <w:r>
              <w:rPr>
                <w:color w:val="000000"/>
                <w:vertAlign w:val="superscript"/>
              </w:rPr>
              <w:t>²</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 – 170</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Снимања (фотографисање, аудио и </w:t>
            </w:r>
            <w:r>
              <w:rPr>
                <w:color w:val="000000"/>
              </w:rPr>
              <w:t>видео снимање)</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Играни филм или рекламни филм</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филму</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56.653 – 113.305</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Документарни филм</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филму</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7.931 – 33.991</w:t>
            </w:r>
          </w:p>
        </w:tc>
      </w:tr>
      <w:tr w:rsidR="00C86EFA">
        <w:trPr>
          <w:trHeight w:val="45"/>
          <w:tblCellSpacing w:w="0" w:type="auto"/>
        </w:trPr>
        <w:tc>
          <w:tcPr>
            <w:tcW w:w="134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w:t>
            </w:r>
          </w:p>
        </w:tc>
        <w:tc>
          <w:tcPr>
            <w:tcW w:w="667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Професионално фотографисање</w:t>
            </w:r>
          </w:p>
        </w:tc>
        <w:tc>
          <w:tcPr>
            <w:tcW w:w="1196"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898"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апарату/камери</w:t>
            </w:r>
          </w:p>
        </w:tc>
        <w:tc>
          <w:tcPr>
            <w:tcW w:w="429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3.400 – 6.798</w:t>
            </w:r>
          </w:p>
        </w:tc>
      </w:tr>
    </w:tbl>
    <w:p w:rsidR="00C86EFA" w:rsidRDefault="0054545B">
      <w:pPr>
        <w:spacing w:after="150"/>
      </w:pPr>
      <w:r>
        <w:rPr>
          <w:color w:val="000000"/>
        </w:rPr>
        <w:t>67) Усклађени</w:t>
      </w:r>
      <w:r>
        <w:rPr>
          <w:color w:val="000000"/>
        </w:rPr>
        <w:t xml:space="preserve"> динарски износи накнаде из Прилога 14, Табела 3, Закона, гласе: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22"/>
        <w:gridCol w:w="5860"/>
        <w:gridCol w:w="1850"/>
        <w:gridCol w:w="483"/>
        <w:gridCol w:w="4585"/>
      </w:tblGrid>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РБ</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Предмет накнаде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Период</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Основица</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Накнада у динарима</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Улазак и боравак посетилаца без посете посебним знаменитостима (издвојено од главне и додатних атракција за које се посебно издају </w:t>
            </w:r>
            <w:r>
              <w:rPr>
                <w:color w:val="000000"/>
              </w:rPr>
              <w:t>улазнице)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Пунолетни посетилац</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114 – 227</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Улазак и боравак посетилаца са посетом посебним знаменитостима (издвојена главна атракција)</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2.1.</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Пунолетни посетилац</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566 -793</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Група преко 10 посетилаца</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w:t>
            </w:r>
            <w:r>
              <w:rPr>
                <w:color w:val="000000"/>
              </w:rPr>
              <w:t xml:space="preserve">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 – 680</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2.3.</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Дете 7-18 година</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 – 136</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2.4.</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Екскурзије, студенти</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170– 227</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Улазак и боравак посетилаца са посетом посебним знаменитостима (издвојена главна атракција) и активним учешћем за које је потребно </w:t>
            </w:r>
            <w:r>
              <w:rPr>
                <w:color w:val="000000"/>
              </w:rPr>
              <w:t>обезбедити посебно обучене пратиоце-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3.1</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пунолетни посетилац</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823 – 1500</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3.2</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група од 5 до 10 посетилаца</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623 – 793</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Улазак и боравак посетилаца са посетом посебним знаменитостима, као учесник организованог догађаја </w:t>
            </w:r>
            <w:r>
              <w:rPr>
                <w:color w:val="000000"/>
              </w:rPr>
              <w:t>(венчања, крштења, концерта и сл,)</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4.1</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Пунолетно лице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 по догађају</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227 – 339</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4.2.</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Дете од 12 до 18</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дневно по догађају</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особи</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34 – 114</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Улазак моторних возила и бицикала</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5.1.</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Бицикло</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бициклу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0 -34</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5.2.</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Mоторнo возилo А категорије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56-114</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5.3.</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Mоторно возилo Б категорије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79 – 227</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5.4.</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Комби возилo</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282 – 453</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5.5.</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Аутобус</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 – 907</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 xml:space="preserve">Улазак моторних </w:t>
            </w:r>
            <w:r>
              <w:rPr>
                <w:color w:val="000000"/>
              </w:rPr>
              <w:t>возила и бицикала за време трајања манифестације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C86EFA"/>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C86EFA"/>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6.1.</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Бицикло</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бициклу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0 -57</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6.2.</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Mоторнo возилo А категорије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90 -170</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6.3.</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Mоторно возилo Б категорије</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170- 282</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6.4.</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Комби возилo</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339 – 566</w:t>
            </w:r>
          </w:p>
        </w:tc>
      </w:tr>
      <w:tr w:rsidR="00C86EFA">
        <w:trPr>
          <w:trHeight w:val="45"/>
          <w:tblCellSpacing w:w="0" w:type="auto"/>
        </w:trPr>
        <w:tc>
          <w:tcPr>
            <w:tcW w:w="1622"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6.5.</w:t>
            </w:r>
          </w:p>
        </w:tc>
        <w:tc>
          <w:tcPr>
            <w:tcW w:w="586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Аутобус</w:t>
            </w:r>
          </w:p>
        </w:tc>
        <w:tc>
          <w:tcPr>
            <w:tcW w:w="1850"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дану/24 часа</w:t>
            </w:r>
          </w:p>
        </w:tc>
        <w:tc>
          <w:tcPr>
            <w:tcW w:w="483"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По возилу</w:t>
            </w:r>
          </w:p>
        </w:tc>
        <w:tc>
          <w:tcPr>
            <w:tcW w:w="4585" w:type="dxa"/>
            <w:tcBorders>
              <w:top w:val="single" w:sz="8" w:space="0" w:color="000000"/>
              <w:left w:val="single" w:sz="8" w:space="0" w:color="000000"/>
              <w:bottom w:val="single" w:sz="8" w:space="0" w:color="000000"/>
              <w:right w:val="single" w:sz="8" w:space="0" w:color="000000"/>
            </w:tcBorders>
            <w:vAlign w:val="center"/>
          </w:tcPr>
          <w:p w:rsidR="00C86EFA" w:rsidRDefault="0054545B">
            <w:pPr>
              <w:spacing w:after="150"/>
            </w:pPr>
            <w:r>
              <w:rPr>
                <w:color w:val="000000"/>
              </w:rPr>
              <w:t>453 – 1.019</w:t>
            </w:r>
          </w:p>
        </w:tc>
      </w:tr>
    </w:tbl>
    <w:p w:rsidR="00C86EFA" w:rsidRDefault="0054545B">
      <w:pPr>
        <w:spacing w:after="150"/>
      </w:pPr>
      <w:r>
        <w:rPr>
          <w:color w:val="000000"/>
        </w:rPr>
        <w:t xml:space="preserve">2. Динарски износи накнада из Прилога 2, Прилога 10. Табела 13, Прилога 11. Табеле 5.3. и 5.4, као и износи накнада из Прилога 15. и 16. Закона, не усклађују се </w:t>
      </w:r>
      <w:r>
        <w:rPr>
          <w:color w:val="000000"/>
        </w:rPr>
        <w:t>годишњим индексом потрошачких цена, сагласно члану 273. став 2. Закона.</w:t>
      </w:r>
    </w:p>
    <w:p w:rsidR="00C86EFA" w:rsidRDefault="0054545B">
      <w:pPr>
        <w:spacing w:after="150"/>
      </w:pPr>
      <w:r>
        <w:rPr>
          <w:color w:val="000000"/>
        </w:rPr>
        <w:t>3. Динарски износи накнада из Прилога 1. Табеле 2. и Табеле 3. под редним бројем 7. подтачка 1), Прилога 2. Табела 2. под ред. бр. 4. и 5, Прилога 3. Табеле 3. под редним бројем 11а, П</w:t>
      </w:r>
      <w:r>
        <w:rPr>
          <w:color w:val="000000"/>
        </w:rPr>
        <w:t>рилога 4. Табеле 1. и Табеле 3-7, Прилога 5. Табеле 7. редни број 1, Прилога 6. Табеле 1. део III под редним бројем 1, Прилога 6. Табеле 2, Прилога 7. Табеле 8.1, Прилога 11. Табелe 2. и Табеле 4.1- 4.3, као и износи накнада из Прилога 13. Закона, не ускла</w:t>
      </w:r>
      <w:r>
        <w:rPr>
          <w:color w:val="000000"/>
        </w:rPr>
        <w:t>ђују се годишњим индексом потрошачких цена за период од 1. октобра 2022. године до 30. септембра 2023. године, сагласно члану 94. став 1. Закона о изменама и допунама Закона о накнадама за коришћење јавних добара („Службени гласник РСˮ, број 92/23).</w:t>
      </w:r>
    </w:p>
    <w:p w:rsidR="00C86EFA" w:rsidRDefault="0054545B">
      <w:pPr>
        <w:spacing w:after="150"/>
      </w:pPr>
      <w:r>
        <w:rPr>
          <w:color w:val="000000"/>
        </w:rPr>
        <w:t>4. Уск</w:t>
      </w:r>
      <w:r>
        <w:rPr>
          <w:color w:val="000000"/>
        </w:rPr>
        <w:t>лађени динарски износи накнада из тачке 1. објављују се у „Службеном гласнику Републике Србијеˮ, а примењују се од 1. јануара 2024. године.</w:t>
      </w:r>
    </w:p>
    <w:p w:rsidR="00C86EFA" w:rsidRDefault="0054545B">
      <w:pPr>
        <w:spacing w:after="150"/>
        <w:jc w:val="right"/>
      </w:pPr>
      <w:r>
        <w:rPr>
          <w:color w:val="000000"/>
        </w:rPr>
        <w:t>05 број 43-12651/2023</w:t>
      </w:r>
    </w:p>
    <w:p w:rsidR="00C86EFA" w:rsidRDefault="0054545B">
      <w:pPr>
        <w:spacing w:after="150"/>
        <w:jc w:val="right"/>
      </w:pPr>
      <w:r>
        <w:rPr>
          <w:color w:val="000000"/>
        </w:rPr>
        <w:t>У Београду, 28. децембра 2023. године</w:t>
      </w:r>
    </w:p>
    <w:p w:rsidR="00C86EFA" w:rsidRDefault="0054545B">
      <w:pPr>
        <w:spacing w:after="150"/>
        <w:jc w:val="right"/>
      </w:pPr>
      <w:r>
        <w:rPr>
          <w:b/>
          <w:color w:val="000000"/>
        </w:rPr>
        <w:t>Влада</w:t>
      </w:r>
    </w:p>
    <w:p w:rsidR="00C86EFA" w:rsidRDefault="0054545B">
      <w:pPr>
        <w:spacing w:after="150"/>
        <w:jc w:val="right"/>
      </w:pPr>
      <w:r>
        <w:rPr>
          <w:color w:val="000000"/>
        </w:rPr>
        <w:t>Председник,</w:t>
      </w:r>
    </w:p>
    <w:p w:rsidR="00C86EFA" w:rsidRDefault="0054545B">
      <w:pPr>
        <w:spacing w:after="150"/>
        <w:jc w:val="right"/>
      </w:pPr>
      <w:r>
        <w:rPr>
          <w:b/>
          <w:color w:val="000000"/>
        </w:rPr>
        <w:t>Ана Брнабић,</w:t>
      </w:r>
      <w:r>
        <w:rPr>
          <w:color w:val="000000"/>
        </w:rPr>
        <w:t xml:space="preserve"> с.р.</w:t>
      </w:r>
    </w:p>
    <w:sectPr w:rsidR="00C86EF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C86EFA"/>
    <w:rsid w:val="0054545B"/>
    <w:rsid w:val="00C8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A1F4B-5774-4218-B625-30033C05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13671</Words>
  <Characters>77926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2024-01-09T08:07:00Z</dcterms:created>
  <dcterms:modified xsi:type="dcterms:W3CDTF">2024-01-09T08:08:00Z</dcterms:modified>
</cp:coreProperties>
</file>