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ED64" w14:textId="77777777" w:rsidR="00440581" w:rsidRPr="00712A3C" w:rsidRDefault="00440581" w:rsidP="00440581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440581" w:rsidRPr="00721D00" w14:paraId="43DD015B" w14:textId="77777777" w:rsidTr="00963B91">
        <w:tc>
          <w:tcPr>
            <w:tcW w:w="843" w:type="dxa"/>
          </w:tcPr>
          <w:p w14:paraId="12C60B91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noProof/>
                <w:lang w:eastAsia="en-GB"/>
              </w:rPr>
              <w:drawing>
                <wp:inline distT="0" distB="0" distL="0" distR="0" wp14:anchorId="71CB600B" wp14:editId="22307617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2B68547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РЕПУБЛИКА СРБИЈА</w:t>
            </w:r>
          </w:p>
          <w:p w14:paraId="3F23D932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ВЛАДА</w:t>
            </w:r>
          </w:p>
          <w:p w14:paraId="5D503C49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 xml:space="preserve">Служба за управљање кадровима </w:t>
            </w:r>
          </w:p>
          <w:p w14:paraId="6A25B6A7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Београд</w:t>
            </w:r>
          </w:p>
        </w:tc>
      </w:tr>
    </w:tbl>
    <w:p w14:paraId="1089CDFD" w14:textId="77777777" w:rsidR="00440581" w:rsidRDefault="00440581" w:rsidP="004405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1B012CB" w14:textId="77777777" w:rsidR="00440581" w:rsidRPr="00C00E33" w:rsidRDefault="00440581" w:rsidP="00440581">
      <w:pPr>
        <w:jc w:val="both"/>
        <w:rPr>
          <w:shd w:val="clear" w:color="auto" w:fill="FFFFFF"/>
          <w:lang w:val="sr-Cyrl-CS"/>
        </w:rPr>
      </w:pPr>
      <w:r w:rsidRPr="00C00E33">
        <w:rPr>
          <w:shd w:val="clear" w:color="auto" w:fill="FFFFFF"/>
          <w:lang w:val="sr-Cyrl-CS"/>
        </w:rPr>
        <w:t>Н</w:t>
      </w:r>
      <w:r w:rsidRPr="00C00E33">
        <w:rPr>
          <w:shd w:val="clear" w:color="auto" w:fill="FFFFFF"/>
        </w:rPr>
        <w:t xml:space="preserve">а основу члана 50. Закона о државним службеницима и члана 4. став 1. Уредбе о  интерном и јавном конкурсу за попуњавање радних места у државним органима </w:t>
      </w:r>
      <w:r w:rsidRPr="00C00E33">
        <w:rPr>
          <w:shd w:val="clear" w:color="auto" w:fill="FFFFFF"/>
          <w:lang w:val="sr-Cyrl-CS"/>
        </w:rPr>
        <w:t>оглашава</w:t>
      </w:r>
    </w:p>
    <w:p w14:paraId="2ACDABD9" w14:textId="77777777" w:rsidR="00440581" w:rsidRPr="00721D00" w:rsidRDefault="00440581" w:rsidP="004405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F465CDB" w14:textId="3925EEA0" w:rsidR="00440581" w:rsidRPr="00BA2356" w:rsidRDefault="00440581" w:rsidP="00440581">
      <w:pPr>
        <w:ind w:right="169"/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B01239">
        <w:rPr>
          <w:rStyle w:val="Strong"/>
          <w:bdr w:val="none" w:sz="0" w:space="0" w:color="auto" w:frame="1"/>
          <w:shd w:val="clear" w:color="auto" w:fill="FFFFFF"/>
        </w:rPr>
        <w:t>ЗА ПОПУЊАВАЊЕ ИЗВРШИЛАЧ</w:t>
      </w:r>
      <w:r>
        <w:rPr>
          <w:rStyle w:val="Strong"/>
          <w:bdr w:val="none" w:sz="0" w:space="0" w:color="auto" w:frame="1"/>
          <w:shd w:val="clear" w:color="auto" w:fill="FFFFFF"/>
          <w:lang w:val="en-US"/>
        </w:rPr>
        <w:t>K</w:t>
      </w:r>
      <w:r w:rsidR="00497F55">
        <w:rPr>
          <w:rStyle w:val="Strong"/>
          <w:bdr w:val="none" w:sz="0" w:space="0" w:color="auto" w:frame="1"/>
          <w:shd w:val="clear" w:color="auto" w:fill="FFFFFF"/>
          <w:lang w:val="sr-Cyrl-CS"/>
        </w:rPr>
        <w:t>ИХ</w:t>
      </w:r>
      <w:r w:rsidRPr="00B01239">
        <w:rPr>
          <w:rStyle w:val="Strong"/>
          <w:bdr w:val="none" w:sz="0" w:space="0" w:color="auto" w:frame="1"/>
          <w:shd w:val="clear" w:color="auto" w:fill="FFFFFF"/>
        </w:rPr>
        <w:t xml:space="preserve"> РАДН</w:t>
      </w:r>
      <w:r w:rsidR="00497F55">
        <w:rPr>
          <w:rStyle w:val="Strong"/>
          <w:bdr w:val="none" w:sz="0" w:space="0" w:color="auto" w:frame="1"/>
          <w:shd w:val="clear" w:color="auto" w:fill="FFFFFF"/>
          <w:lang w:val="sr-Cyrl-RS"/>
        </w:rPr>
        <w:t>ИХ</w:t>
      </w:r>
      <w:r w:rsidRPr="00B01239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B01239">
        <w:rPr>
          <w:rStyle w:val="Strong"/>
          <w:bdr w:val="none" w:sz="0" w:space="0" w:color="auto" w:frame="1"/>
          <w:shd w:val="clear" w:color="auto" w:fill="FFFFFF"/>
        </w:rPr>
        <w:t>МЕСТА</w:t>
      </w:r>
      <w:r w:rsidRPr="00B01239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У       </w:t>
      </w:r>
      <w:r w:rsidR="00497F55">
        <w:rPr>
          <w:rStyle w:val="Strong"/>
          <w:bdr w:val="none" w:sz="0" w:space="0" w:color="auto" w:frame="1"/>
          <w:shd w:val="clear" w:color="auto" w:fill="FFFFFF"/>
          <w:lang w:val="sr-Cyrl-RS"/>
        </w:rPr>
        <w:t>МИНИСТАРСТВУ ФИНАНСИЈА</w:t>
      </w:r>
    </w:p>
    <w:p w14:paraId="3964F9CD" w14:textId="77777777" w:rsidR="00440581" w:rsidRPr="00B01239" w:rsidRDefault="00440581" w:rsidP="00440581">
      <w:pPr>
        <w:ind w:left="180" w:right="169"/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6F7E391" w14:textId="77777777" w:rsidR="007602DB" w:rsidRPr="000523CB" w:rsidRDefault="007602DB" w:rsidP="007602DB">
      <w:pPr>
        <w:jc w:val="both"/>
        <w:rPr>
          <w:lang w:val="sr-Cyrl-RS"/>
        </w:rPr>
      </w:pPr>
      <w:bookmarkStart w:id="0" w:name="_Hlk79659548"/>
      <w:r w:rsidRPr="000523CB">
        <w:rPr>
          <w:b/>
          <w:shd w:val="clear" w:color="auto" w:fill="FFFFFF"/>
        </w:rPr>
        <w:t>I Орган у коме се попуња</w:t>
      </w:r>
      <w:r w:rsidRPr="000523CB">
        <w:rPr>
          <w:b/>
          <w:shd w:val="clear" w:color="auto" w:fill="FFFFFF"/>
          <w:lang w:val="sr-Cyrl-CS"/>
        </w:rPr>
        <w:t>вају</w:t>
      </w:r>
      <w:r w:rsidRPr="000523CB">
        <w:rPr>
          <w:b/>
          <w:shd w:val="clear" w:color="auto" w:fill="FFFFFF"/>
        </w:rPr>
        <w:t xml:space="preserve"> радн</w:t>
      </w:r>
      <w:r w:rsidRPr="000523CB">
        <w:rPr>
          <w:b/>
          <w:shd w:val="clear" w:color="auto" w:fill="FFFFFF"/>
          <w:lang w:val="sr-Cyrl-RS"/>
        </w:rPr>
        <w:t>а</w:t>
      </w:r>
      <w:r w:rsidRPr="000523CB">
        <w:rPr>
          <w:b/>
          <w:shd w:val="clear" w:color="auto" w:fill="FFFFFF"/>
        </w:rPr>
        <w:t xml:space="preserve"> мест</w:t>
      </w:r>
      <w:r w:rsidRPr="000523CB">
        <w:rPr>
          <w:b/>
          <w:shd w:val="clear" w:color="auto" w:fill="FFFFFF"/>
          <w:lang w:val="sr-Cyrl-RS"/>
        </w:rPr>
        <w:t>а</w:t>
      </w:r>
      <w:r w:rsidRPr="000523CB">
        <w:rPr>
          <w:b/>
          <w:shd w:val="clear" w:color="auto" w:fill="FFFFFF"/>
        </w:rPr>
        <w:t>:</w:t>
      </w:r>
      <w:r w:rsidRPr="000523CB">
        <w:rPr>
          <w:b/>
          <w:shd w:val="clear" w:color="auto" w:fill="FFFFFF"/>
          <w:lang w:val="sr-Cyrl-CS"/>
        </w:rPr>
        <w:t xml:space="preserve"> </w:t>
      </w:r>
      <w:r w:rsidRPr="000523CB">
        <w:rPr>
          <w:lang w:val="sr-Cyrl-RS"/>
        </w:rPr>
        <w:t>Министарство финансија, Кнеза Милоша 20, Београд.</w:t>
      </w:r>
    </w:p>
    <w:p w14:paraId="54EED726" w14:textId="77777777" w:rsidR="00440581" w:rsidRPr="00B01239" w:rsidRDefault="00440581" w:rsidP="00440581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56C4E4B9" w14:textId="77777777" w:rsidR="007602DB" w:rsidRPr="000523CB" w:rsidRDefault="007602DB" w:rsidP="007602DB">
      <w:pPr>
        <w:jc w:val="both"/>
        <w:rPr>
          <w:lang w:val="sr-Cyrl-R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 Радн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мест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кој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се попуњава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ју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</w:t>
      </w:r>
    </w:p>
    <w:p w14:paraId="5A87749B" w14:textId="77777777" w:rsidR="007602DB" w:rsidRPr="00FD786D" w:rsidRDefault="007602DB" w:rsidP="007602DB">
      <w:pPr>
        <w:jc w:val="both"/>
        <w:rPr>
          <w:b/>
          <w:color w:val="2F5496" w:themeColor="accent1" w:themeShade="BF"/>
          <w:shd w:val="clear" w:color="auto" w:fill="FFFFFF"/>
        </w:rPr>
      </w:pPr>
    </w:p>
    <w:p w14:paraId="199151A0" w14:textId="77777777" w:rsidR="007602DB" w:rsidRPr="009130C1" w:rsidRDefault="007602DB" w:rsidP="007602DB">
      <w:pPr>
        <w:pStyle w:val="ListParagraph"/>
        <w:ind w:left="0"/>
        <w:jc w:val="both"/>
        <w:rPr>
          <w:b/>
          <w:lang w:val="sr-Cyrl-RS"/>
        </w:rPr>
      </w:pPr>
      <w:r w:rsidRPr="002331A9">
        <w:rPr>
          <w:b/>
          <w:lang w:val="sr-Cyrl-RS"/>
        </w:rPr>
        <w:t xml:space="preserve">1. </w:t>
      </w:r>
      <w:r w:rsidRPr="009130C1">
        <w:rPr>
          <w:b/>
          <w:lang w:val="sr-Cyrl-RS"/>
        </w:rPr>
        <w:t xml:space="preserve">Радно место </w:t>
      </w:r>
      <w:r w:rsidRPr="00E00DFD">
        <w:rPr>
          <w:b/>
          <w:bCs/>
          <w:color w:val="000000"/>
          <w:spacing w:val="-2"/>
          <w:lang w:val="sr-Cyrl-RS"/>
        </w:rPr>
        <w:t>за правне послове из области радних односа</w:t>
      </w:r>
      <w:r w:rsidRPr="00EC4BB4">
        <w:rPr>
          <w:color w:val="000000"/>
          <w:spacing w:val="-2"/>
          <w:lang w:val="sr-Cyrl-RS"/>
        </w:rPr>
        <w:t xml:space="preserve">, у звању </w:t>
      </w:r>
      <w:r>
        <w:rPr>
          <w:color w:val="000000"/>
          <w:spacing w:val="-2"/>
          <w:lang w:val="sr-Cyrl-RS"/>
        </w:rPr>
        <w:t>виши</w:t>
      </w:r>
      <w:r w:rsidRPr="00EC4BB4">
        <w:rPr>
          <w:color w:val="000000"/>
          <w:spacing w:val="-2"/>
          <w:lang w:val="sr-Cyrl-RS"/>
        </w:rPr>
        <w:t xml:space="preserve"> саветник, Одељење за </w:t>
      </w:r>
      <w:r>
        <w:rPr>
          <w:color w:val="000000"/>
          <w:spacing w:val="-2"/>
          <w:lang w:val="sr-Cyrl-RS"/>
        </w:rPr>
        <w:t>људске ресурсе</w:t>
      </w:r>
      <w:r w:rsidRPr="00EC4BB4">
        <w:rPr>
          <w:color w:val="000000"/>
          <w:spacing w:val="-2"/>
          <w:lang w:val="sr-Cyrl-RS"/>
        </w:rPr>
        <w:t>, Секретаријат Министарства</w:t>
      </w:r>
      <w:r w:rsidRPr="009130C1">
        <w:rPr>
          <w:b/>
          <w:lang w:val="sr-Cyrl-RS"/>
        </w:rPr>
        <w:t xml:space="preserve"> – 1 извршилац.</w:t>
      </w:r>
    </w:p>
    <w:p w14:paraId="76F52F81" w14:textId="77777777" w:rsidR="007602DB" w:rsidRPr="009C3A1F" w:rsidRDefault="007602DB" w:rsidP="007602DB">
      <w:pPr>
        <w:jc w:val="both"/>
        <w:rPr>
          <w:lang w:val="sr-Cyrl-CS"/>
        </w:rPr>
      </w:pPr>
      <w:r w:rsidRPr="00CB5547">
        <w:rPr>
          <w:b/>
          <w:lang w:val="ru-RU"/>
        </w:rPr>
        <w:t xml:space="preserve">Опис послова: </w:t>
      </w:r>
      <w:r w:rsidRPr="00E00DFD">
        <w:rPr>
          <w:rFonts w:eastAsia="Calibri"/>
          <w:lang w:val="sr-Cyrl-CS"/>
        </w:rPr>
        <w:t>Учествује у</w:t>
      </w:r>
      <w:r w:rsidRPr="00E00DFD">
        <w:rPr>
          <w:rFonts w:eastAsia="Calibri"/>
          <w:lang w:val="ru-RU"/>
        </w:rPr>
        <w:t xml:space="preserve"> припреми и изради општих аката и израђује појединачна акта из</w:t>
      </w:r>
      <w:r w:rsidRPr="00E00DFD">
        <w:rPr>
          <w:rFonts w:eastAsia="Calibri"/>
          <w:lang w:val="sr-Cyrl-CS"/>
        </w:rPr>
        <w:t xml:space="preserve"> </w:t>
      </w:r>
      <w:r w:rsidRPr="00E00DFD">
        <w:rPr>
          <w:rFonts w:eastAsia="Calibri"/>
          <w:lang w:val="ru-RU"/>
        </w:rPr>
        <w:t>области управљања људским ресурсима Министарства и органа</w:t>
      </w:r>
      <w:r w:rsidRPr="00E00DFD">
        <w:rPr>
          <w:rFonts w:eastAsia="Calibri"/>
          <w:lang w:val="sr-Cyrl-CS"/>
        </w:rPr>
        <w:t xml:space="preserve"> </w:t>
      </w:r>
      <w:r w:rsidRPr="00E00DFD">
        <w:rPr>
          <w:rFonts w:eastAsia="Calibri"/>
          <w:lang w:val="ru-RU"/>
        </w:rPr>
        <w:t>управе у саставу Министарства</w:t>
      </w:r>
      <w:r w:rsidRPr="00E00DFD">
        <w:rPr>
          <w:rFonts w:eastAsia="Calibri"/>
          <w:lang w:val="sr-Cyrl-CS"/>
        </w:rPr>
        <w:t xml:space="preserve">; координира рад у вези израде унутрашњег уређења и систематизације радних места Министарства и ради на изради истог и координира рад на доношењу унутрашњег уређења и систематизације радних места органа управе у саставу Министарства; припрема и израђује процедуру у вези вредновања радне успешности државних службеника и </w:t>
      </w:r>
      <w:r w:rsidRPr="00E00DFD">
        <w:rPr>
          <w:rFonts w:eastAsia="Calibri"/>
          <w:lang w:val="ru-RU"/>
        </w:rPr>
        <w:t xml:space="preserve">сарађује са унутрашњим јединицама у циљу спровођења поступка </w:t>
      </w:r>
      <w:r w:rsidRPr="00E00DFD">
        <w:rPr>
          <w:rFonts w:eastAsia="Calibri"/>
          <w:lang w:val="sr-Cyrl-CS"/>
        </w:rPr>
        <w:t>вредновања радне успешности</w:t>
      </w:r>
      <w:r w:rsidRPr="00E00DFD">
        <w:rPr>
          <w:rFonts w:eastAsia="Calibri"/>
          <w:lang w:val="ru-RU"/>
        </w:rPr>
        <w:t xml:space="preserve"> државних службеника и  </w:t>
      </w:r>
      <w:r w:rsidRPr="00E00DFD">
        <w:rPr>
          <w:rFonts w:eastAsia="Calibri"/>
          <w:lang w:val="sr-Cyrl-CS"/>
        </w:rPr>
        <w:t>израђује извештај о Анализи циклуса вредновања радне успешности државних службеника; припрема и израђује процедуре у поступку регрутовања и селекције кадрова за потребе Министарства</w:t>
      </w:r>
      <w:r w:rsidRPr="00E00DFD">
        <w:rPr>
          <w:rFonts w:eastAsia="Calibri"/>
          <w:lang w:val="ru-RU"/>
        </w:rPr>
        <w:t>;</w:t>
      </w:r>
      <w:r w:rsidRPr="00E00DFD">
        <w:rPr>
          <w:rFonts w:eastAsia="Calibri"/>
          <w:lang w:val="sr-Cyrl-CS"/>
        </w:rPr>
        <w:t xml:space="preserve">  анализира потребе за обукама и стручним усавршавањем државних службеника и намештеника у Министарству и развија утврђене системе и процедуре рада које се односе на обуку и развој и припрема предлог Програма посебног стручног усавршавања; прати и анализира ефекте реализације Програма, израђује одговарајуће извештаје и доставља их </w:t>
      </w:r>
      <w:r w:rsidRPr="00E00DFD">
        <w:rPr>
          <w:rFonts w:eastAsia="Calibri"/>
          <w:lang w:val="sr-Cyrl-RS"/>
        </w:rPr>
        <w:t>Националној академији за јавну управу</w:t>
      </w:r>
      <w:r w:rsidRPr="00E00DFD">
        <w:rPr>
          <w:rFonts w:eastAsia="Calibri"/>
          <w:lang w:val="sr-Cyrl-CS"/>
        </w:rPr>
        <w:t xml:space="preserve"> и организује стручне обуке и друге видове едукације државних службеника и намештеника; прати и врши анализу добијених резултата вредновања радне успешности државних службеника и предлаже мере за унапређење рада државних службеника, као и утицаја обуке на учинак запослених; </w:t>
      </w:r>
      <w:r w:rsidRPr="00E00DFD">
        <w:rPr>
          <w:rFonts w:eastAsia="Calibri"/>
          <w:lang w:val="sr-Cyrl-RS"/>
        </w:rPr>
        <w:t>обавља и друге послове по налогу непосредног руководиоца</w:t>
      </w:r>
      <w:r w:rsidRPr="009C3A1F">
        <w:rPr>
          <w:lang w:val="sr-Cyrl-CS"/>
        </w:rPr>
        <w:t>.</w:t>
      </w:r>
    </w:p>
    <w:p w14:paraId="372C5389" w14:textId="77777777" w:rsidR="007602DB" w:rsidRDefault="007602DB" w:rsidP="007602DB">
      <w:pPr>
        <w:jc w:val="both"/>
        <w:rPr>
          <w:rFonts w:eastAsia="Calibri"/>
          <w:lang w:val="sr-Cyrl-RS"/>
        </w:rPr>
      </w:pPr>
      <w:r w:rsidRPr="009C3A1F">
        <w:rPr>
          <w:b/>
          <w:lang w:val="sr-Cyrl-CS"/>
        </w:rPr>
        <w:t xml:space="preserve">Услови: </w:t>
      </w:r>
      <w:r w:rsidRPr="00AE00F4">
        <w:rPr>
          <w:lang w:val="sr-Cyrl-CS"/>
        </w:rPr>
        <w:t xml:space="preserve">Стечено високо образовање из научне области правне науке на </w:t>
      </w:r>
      <w:r w:rsidRPr="00AE00F4">
        <w:rPr>
          <w:lang w:val="sr-Cyrl-RS"/>
        </w:rPr>
        <w:t xml:space="preserve">основним академским студијама у обиму од најмање 240 ЕСПБ бодова, мастер академским студијама, специјалистичким академским студијама, </w:t>
      </w:r>
      <w:r>
        <w:rPr>
          <w:lang w:val="sr-Cyrl-RS"/>
        </w:rPr>
        <w:t xml:space="preserve">специјалистичким струковним студијама, мастер струковним студијама, </w:t>
      </w:r>
      <w:r w:rsidRPr="00AE00F4">
        <w:rPr>
          <w:lang w:val="sr-Cyrl-CS"/>
        </w:rPr>
        <w:t>односно на основним студијама у трајању од најмање четири године</w:t>
      </w:r>
      <w:r w:rsidRPr="00AE00F4">
        <w:rPr>
          <w:lang w:val="sr-Cyrl-RS"/>
        </w:rPr>
        <w:t xml:space="preserve"> или на специјалистичким студијама на факултету;</w:t>
      </w:r>
      <w:r w:rsidRPr="00AE00F4">
        <w:rPr>
          <w:lang w:val="sr-Cyrl-CS"/>
        </w:rPr>
        <w:t xml:space="preserve"> положен државни стручни испит</w:t>
      </w:r>
      <w:r w:rsidRPr="00AE00F4">
        <w:rPr>
          <w:lang w:val="sr-Cyrl-RS"/>
        </w:rPr>
        <w:t>;</w:t>
      </w:r>
      <w:r w:rsidRPr="00AE00F4">
        <w:rPr>
          <w:lang w:val="sr-Cyrl-CS"/>
        </w:rPr>
        <w:t xml:space="preserve"> најмање </w:t>
      </w:r>
      <w:r>
        <w:rPr>
          <w:lang w:val="sr-Cyrl-CS"/>
        </w:rPr>
        <w:t>5</w:t>
      </w:r>
      <w:r w:rsidRPr="00AE00F4">
        <w:rPr>
          <w:lang w:val="sr-Cyrl-CS"/>
        </w:rPr>
        <w:t xml:space="preserve"> година радног искуства у струци</w:t>
      </w:r>
      <w:r w:rsidRPr="00AE00F4">
        <w:rPr>
          <w:lang w:val="sr-Cyrl-RS"/>
        </w:rPr>
        <w:t>;</w:t>
      </w:r>
      <w:r w:rsidRPr="00AE00F4">
        <w:rPr>
          <w:lang w:val="sr-Cyrl-CS"/>
        </w:rPr>
        <w:t xml:space="preserve"> </w:t>
      </w:r>
      <w:r w:rsidRPr="00AE00F4">
        <w:rPr>
          <w:spacing w:val="-2"/>
          <w:lang w:val="sr-Cyrl-RS" w:eastAsia="sr-Latn-CS"/>
        </w:rPr>
        <w:t>као и потребне компетенције за обављање послова радног места</w:t>
      </w:r>
      <w:r w:rsidRPr="009C3A1F">
        <w:rPr>
          <w:rFonts w:eastAsia="Calibri"/>
          <w:lang w:val="sr-Cyrl-RS"/>
        </w:rPr>
        <w:t>.</w:t>
      </w:r>
    </w:p>
    <w:p w14:paraId="023FD8F7" w14:textId="77777777" w:rsidR="007602DB" w:rsidRDefault="007602DB" w:rsidP="007602DB">
      <w:pPr>
        <w:jc w:val="both"/>
        <w:rPr>
          <w:rFonts w:eastAsia="Calibri"/>
          <w:lang w:val="sr-Cyrl-RS"/>
        </w:rPr>
      </w:pPr>
    </w:p>
    <w:p w14:paraId="3A8D895C" w14:textId="77777777" w:rsidR="007602DB" w:rsidRPr="00B67B4C" w:rsidRDefault="007602DB" w:rsidP="007602DB">
      <w:pPr>
        <w:tabs>
          <w:tab w:val="left" w:pos="720"/>
          <w:tab w:val="left" w:pos="851"/>
        </w:tabs>
        <w:jc w:val="both"/>
        <w:rPr>
          <w:lang w:val="sr-Cyrl-RS"/>
        </w:rPr>
      </w:pPr>
      <w:r w:rsidRPr="00B67B4C">
        <w:rPr>
          <w:b/>
          <w:lang w:val="sr-Cyrl-RS"/>
        </w:rPr>
        <w:t>Висина основне плате:</w:t>
      </w:r>
      <w:r w:rsidRPr="00B67B4C">
        <w:rPr>
          <w:lang w:val="sr-Cyrl-RS"/>
        </w:rPr>
        <w:t xml:space="preserve"> 129.677,72 динара</w:t>
      </w:r>
      <w:r w:rsidRPr="00B67B4C">
        <w:t xml:space="preserve"> </w:t>
      </w:r>
      <w:r w:rsidRPr="00B67B4C">
        <w:rPr>
          <w:lang w:val="sr-Cyrl-RS"/>
        </w:rPr>
        <w:t>(нето).</w:t>
      </w:r>
    </w:p>
    <w:p w14:paraId="1739E8AD" w14:textId="77777777" w:rsidR="007602DB" w:rsidRPr="00FD786D" w:rsidRDefault="007602DB" w:rsidP="007602DB">
      <w:pPr>
        <w:jc w:val="both"/>
        <w:rPr>
          <w:color w:val="2F5496" w:themeColor="accent1" w:themeShade="BF"/>
          <w:lang w:val="sr-Cyrl-RS"/>
        </w:rPr>
      </w:pPr>
    </w:p>
    <w:p w14:paraId="23A003C0" w14:textId="50807F33" w:rsidR="007602DB" w:rsidRDefault="007602DB" w:rsidP="007602DB">
      <w:pPr>
        <w:jc w:val="both"/>
        <w:rPr>
          <w:b/>
          <w:lang w:val="en-US"/>
        </w:rPr>
      </w:pPr>
      <w:r w:rsidRPr="005605AE">
        <w:rPr>
          <w:b/>
          <w:lang w:val="sr-Cyrl-RS"/>
        </w:rPr>
        <w:t xml:space="preserve">2. </w:t>
      </w:r>
      <w:r w:rsidRPr="00E00DFD">
        <w:rPr>
          <w:b/>
          <w:bCs/>
          <w:color w:val="000000"/>
          <w:spacing w:val="-2"/>
          <w:lang w:val="sr-Cyrl-RS"/>
        </w:rPr>
        <w:t>Р</w:t>
      </w:r>
      <w:r w:rsidRPr="00E00DFD">
        <w:rPr>
          <w:rFonts w:hint="eastAsia"/>
          <w:b/>
          <w:bCs/>
          <w:color w:val="000000"/>
          <w:spacing w:val="-2"/>
          <w:lang w:val="sr-Cyrl-RS"/>
        </w:rPr>
        <w:t>адно</w:t>
      </w:r>
      <w:r w:rsidRPr="00E00DFD">
        <w:rPr>
          <w:b/>
          <w:bCs/>
          <w:color w:val="000000"/>
          <w:spacing w:val="-2"/>
          <w:lang w:val="sr-Cyrl-RS"/>
        </w:rPr>
        <w:t xml:space="preserve"> </w:t>
      </w:r>
      <w:r w:rsidRPr="00E00DFD">
        <w:rPr>
          <w:rFonts w:hint="eastAsia"/>
          <w:b/>
          <w:bCs/>
          <w:color w:val="000000"/>
          <w:spacing w:val="-2"/>
          <w:lang w:val="sr-Cyrl-RS"/>
        </w:rPr>
        <w:t>место</w:t>
      </w:r>
      <w:r w:rsidRPr="00E00DFD">
        <w:rPr>
          <w:b/>
          <w:bCs/>
          <w:color w:val="000000"/>
          <w:spacing w:val="-2"/>
          <w:lang w:val="sr-Cyrl-RS"/>
        </w:rPr>
        <w:t xml:space="preserve"> за стручно-аналитичке и финансијске послове</w:t>
      </w:r>
      <w:r w:rsidRPr="00EC4BB4">
        <w:rPr>
          <w:color w:val="000000"/>
          <w:spacing w:val="-2"/>
          <w:lang w:val="sr-Cyrl-RS"/>
        </w:rPr>
        <w:t xml:space="preserve">, у звању </w:t>
      </w:r>
      <w:r>
        <w:rPr>
          <w:color w:val="000000"/>
          <w:spacing w:val="-2"/>
          <w:lang w:val="sr-Cyrl-RS"/>
        </w:rPr>
        <w:t>самостални</w:t>
      </w:r>
      <w:r w:rsidRPr="00EC4BB4">
        <w:rPr>
          <w:color w:val="000000"/>
          <w:spacing w:val="-2"/>
          <w:lang w:val="sr-Cyrl-RS"/>
        </w:rPr>
        <w:t xml:space="preserve"> саветник, Одељење за </w:t>
      </w:r>
      <w:r>
        <w:rPr>
          <w:color w:val="000000"/>
          <w:spacing w:val="-2"/>
          <w:lang w:val="sr-Cyrl-RS"/>
        </w:rPr>
        <w:t>финансијске послове</w:t>
      </w:r>
      <w:r w:rsidRPr="00EC4BB4">
        <w:rPr>
          <w:color w:val="000000"/>
          <w:spacing w:val="-2"/>
          <w:lang w:val="sr-Cyrl-RS"/>
        </w:rPr>
        <w:t>, Секретаријат Министарства</w:t>
      </w:r>
      <w:r w:rsidR="00694761">
        <w:rPr>
          <w:lang w:val="sr-Cyrl-RS"/>
        </w:rPr>
        <w:t xml:space="preserve"> </w:t>
      </w:r>
      <w:r w:rsidRPr="005605AE">
        <w:rPr>
          <w:b/>
          <w:lang w:val="sr-Cyrl-RS"/>
        </w:rPr>
        <w:t>– 1 извршилац.</w:t>
      </w:r>
    </w:p>
    <w:p w14:paraId="4CBC9A7E" w14:textId="77777777" w:rsidR="007602DB" w:rsidRPr="002331A9" w:rsidRDefault="007602DB" w:rsidP="007602DB">
      <w:pPr>
        <w:jc w:val="both"/>
        <w:rPr>
          <w:b/>
          <w:lang w:val="en-US"/>
        </w:rPr>
      </w:pPr>
    </w:p>
    <w:p w14:paraId="7A7FA105" w14:textId="5009E345" w:rsidR="007602DB" w:rsidRPr="009C3A1F" w:rsidRDefault="007602DB" w:rsidP="007602DB">
      <w:pPr>
        <w:jc w:val="both"/>
      </w:pPr>
      <w:r w:rsidRPr="00C6583D">
        <w:rPr>
          <w:rFonts w:eastAsia="Calibri"/>
          <w:b/>
          <w:spacing w:val="-2"/>
          <w:lang w:val="sr-Cyrl-CS"/>
        </w:rPr>
        <w:t>Опис послова</w:t>
      </w:r>
      <w:r>
        <w:rPr>
          <w:rFonts w:eastAsia="Calibri"/>
          <w:bCs/>
          <w:spacing w:val="-2"/>
          <w:lang w:val="sr-Cyrl-CS"/>
        </w:rPr>
        <w:t xml:space="preserve">: </w:t>
      </w:r>
      <w:r w:rsidRPr="00B53A67">
        <w:rPr>
          <w:lang w:val="sr-Cyrl-CS"/>
        </w:rPr>
        <w:t>Прати спровођење законитог, наменског и економичног трошења буџетских средстава</w:t>
      </w:r>
      <w:r w:rsidRPr="00B53A67">
        <w:rPr>
          <w:lang w:val="sr-Cyrl-RS"/>
        </w:rPr>
        <w:t xml:space="preserve"> </w:t>
      </w:r>
      <w:r w:rsidRPr="00B53A67">
        <w:rPr>
          <w:lang w:val="sr-Cyrl-CS"/>
        </w:rPr>
        <w:t>из надлежности Одељења</w:t>
      </w:r>
      <w:r w:rsidRPr="00B53A67">
        <w:rPr>
          <w:lang w:val="ru-RU"/>
        </w:rPr>
        <w:t xml:space="preserve"> и сарађује са другим државним органима у вези са применом прописа из области буџетског рачуноводства;</w:t>
      </w:r>
      <w:r w:rsidRPr="00B53A67">
        <w:rPr>
          <w:lang w:val="sr-Cyrl-CS"/>
        </w:rPr>
        <w:t xml:space="preserve"> </w:t>
      </w:r>
      <w:r w:rsidRPr="00B53A67">
        <w:rPr>
          <w:lang w:val="sr-Cyrl-RS"/>
        </w:rPr>
        <w:t xml:space="preserve">учествује у изради Предлога за </w:t>
      </w:r>
      <w:r w:rsidRPr="00B53A67">
        <w:rPr>
          <w:lang w:val="sr-Cyrl-RS"/>
        </w:rPr>
        <w:lastRenderedPageBreak/>
        <w:t xml:space="preserve">приоритетне области финансирања и средњорочне приоритете јавних инвестиција </w:t>
      </w:r>
      <w:r w:rsidRPr="00B53A67">
        <w:rPr>
          <w:lang w:val="sr-Cyrl-CS"/>
        </w:rPr>
        <w:t>из надлежности Одељења</w:t>
      </w:r>
      <w:r w:rsidRPr="00B53A67">
        <w:rPr>
          <w:lang w:val="sr-Cyrl-RS"/>
        </w:rPr>
        <w:t>;</w:t>
      </w:r>
      <w:r w:rsidRPr="00B53A67">
        <w:rPr>
          <w:lang w:val="sr-Cyrl-CS"/>
        </w:rPr>
        <w:t xml:space="preserve"> пра</w:t>
      </w:r>
      <w:r w:rsidR="00694761">
        <w:rPr>
          <w:lang w:val="sr-Cyrl-CS"/>
        </w:rPr>
        <w:t>ћ</w:t>
      </w:r>
      <w:r w:rsidRPr="00B53A67">
        <w:rPr>
          <w:lang w:val="sr-Cyrl-CS"/>
        </w:rPr>
        <w:t xml:space="preserve">ење динамике прилива и утрошка средстава; </w:t>
      </w:r>
      <w:r w:rsidRPr="00B53A67">
        <w:rPr>
          <w:shd w:val="clear" w:color="auto" w:fill="FFFFFF"/>
          <w:lang w:val="sr-Cyrl-CS"/>
        </w:rPr>
        <w:t>припрема, контрола и праћење извршења буџетских средстава по основу програма и пројеката;</w:t>
      </w:r>
      <w:r w:rsidRPr="00B53A67">
        <w:rPr>
          <w:lang w:val="sr-Cyrl-RS"/>
        </w:rPr>
        <w:t xml:space="preserve"> </w:t>
      </w:r>
      <w:r w:rsidRPr="00B53A67">
        <w:rPr>
          <w:lang w:val="ru-RU"/>
        </w:rPr>
        <w:t xml:space="preserve">консолидује, усклађује, контролише </w:t>
      </w:r>
      <w:r w:rsidRPr="00B53A67">
        <w:rPr>
          <w:lang w:val="sr-Cyrl-RS"/>
        </w:rPr>
        <w:t>и</w:t>
      </w:r>
      <w:r w:rsidRPr="00B53A67">
        <w:rPr>
          <w:lang w:val="sr-Cyrl-CS"/>
        </w:rPr>
        <w:t xml:space="preserve"> </w:t>
      </w:r>
      <w:r w:rsidRPr="00B53A67">
        <w:rPr>
          <w:spacing w:val="-4"/>
          <w:lang w:val="sr-Cyrl-CS"/>
        </w:rPr>
        <w:t>израђује извештаје о извршењу буџета на тромесечном, шестомесечном,</w:t>
      </w:r>
      <w:r w:rsidRPr="00B53A67">
        <w:rPr>
          <w:lang w:val="sr-Cyrl-CS"/>
        </w:rPr>
        <w:t xml:space="preserve"> деветомесечном и годишњем нивоу,</w:t>
      </w:r>
      <w:r w:rsidRPr="00B53A67">
        <w:rPr>
          <w:lang w:val="sr-Cyrl-RS"/>
        </w:rPr>
        <w:t xml:space="preserve"> који су </w:t>
      </w:r>
      <w:r w:rsidRPr="00B53A67">
        <w:rPr>
          <w:lang w:val="sr-Cyrl-CS"/>
        </w:rPr>
        <w:t>из надлежности Одељења; прати, усаглашава и врши сравњење књиговодственог стања главне књиге Трезора са помоћним</w:t>
      </w:r>
      <w:r w:rsidRPr="00B53A67">
        <w:rPr>
          <w:lang w:val="ru-RU"/>
        </w:rPr>
        <w:t xml:space="preserve"> књигама и </w:t>
      </w:r>
      <w:r w:rsidRPr="00B53A67">
        <w:rPr>
          <w:lang w:val="sr-Cyrl-CS"/>
        </w:rPr>
        <w:t>евиденцијама</w:t>
      </w:r>
      <w:r w:rsidRPr="00B53A67">
        <w:rPr>
          <w:lang w:val="sr-Cyrl-RS"/>
        </w:rPr>
        <w:t xml:space="preserve"> које су </w:t>
      </w:r>
      <w:r w:rsidRPr="00B53A67">
        <w:rPr>
          <w:lang w:val="sr-Cyrl-CS"/>
        </w:rPr>
        <w:t xml:space="preserve">из надлежности Одељења, припрема решења и захтева за исплату средстава; </w:t>
      </w:r>
      <w:r w:rsidRPr="00B53A67">
        <w:rPr>
          <w:rFonts w:eastAsia="Calibri"/>
          <w:noProof/>
          <w:lang w:val="sr-Cyrl-RS"/>
        </w:rPr>
        <w:t>прати промене на рачуну Министарства у вези са принудном наплатом и израђује анализе и извештаје; припрема документацију у вези са исплатом накнаде за експропријацију земљишта у приватној својини, врши контролу захтева и пратеће документације и припрема решења и налоге за исплату;</w:t>
      </w:r>
      <w:r w:rsidRPr="00B53A67">
        <w:rPr>
          <w:rFonts w:eastAsia="Calibri"/>
          <w:noProof/>
          <w:lang w:val="sr-Latn-RS"/>
        </w:rPr>
        <w:t xml:space="preserve"> </w:t>
      </w:r>
      <w:r w:rsidRPr="00B53A67">
        <w:rPr>
          <w:lang w:val="sr-Cyrl-CS"/>
        </w:rPr>
        <w:t>контролише финансијску документацију</w:t>
      </w:r>
      <w:r w:rsidRPr="00B53A67">
        <w:rPr>
          <w:lang w:val="sr-Cyrl-RS"/>
        </w:rPr>
        <w:t xml:space="preserve"> </w:t>
      </w:r>
      <w:r w:rsidRPr="00B53A67">
        <w:rPr>
          <w:lang w:val="sr-Cyrl-CS"/>
        </w:rPr>
        <w:t>из надлежности Одељења са захтевима за плаћање</w:t>
      </w:r>
      <w:r w:rsidRPr="00B53A67">
        <w:rPr>
          <w:lang w:val="ru-RU"/>
        </w:rPr>
        <w:t xml:space="preserve">; укњижавање основних средстава и усаглашавање обавеза и потраживања, промена апропријација и квота, учествује у изради о обрачунатом и плаћеном порезу и доприносима за обавезно социјално осигурање по одбитку на терет примаоца прихода за све запослене; </w:t>
      </w:r>
      <w:r w:rsidRPr="00AE00F4">
        <w:rPr>
          <w:spacing w:val="-4"/>
          <w:lang w:val="sr-Cyrl-RS"/>
        </w:rPr>
        <w:t xml:space="preserve">обавља и друге послове </w:t>
      </w:r>
      <w:r>
        <w:rPr>
          <w:spacing w:val="-2"/>
          <w:lang w:val="sr-Cyrl-RS"/>
        </w:rPr>
        <w:t>по налогу непосредног руководиоца</w:t>
      </w:r>
      <w:r w:rsidRPr="009C3A1F">
        <w:rPr>
          <w:rFonts w:eastAsia="Calibri"/>
          <w:spacing w:val="-2"/>
          <w:lang w:val="sr-Cyrl-RS"/>
        </w:rPr>
        <w:t>.</w:t>
      </w:r>
    </w:p>
    <w:p w14:paraId="0D514770" w14:textId="77777777" w:rsidR="007602DB" w:rsidRDefault="007602DB" w:rsidP="007602DB">
      <w:pPr>
        <w:tabs>
          <w:tab w:val="left" w:pos="720"/>
          <w:tab w:val="left" w:pos="851"/>
        </w:tabs>
        <w:jc w:val="both"/>
        <w:rPr>
          <w:spacing w:val="-2"/>
          <w:lang w:val="sr-Cyrl-RS" w:eastAsia="sr-Latn-CS"/>
        </w:rPr>
      </w:pPr>
      <w:r w:rsidRPr="009C3A1F">
        <w:rPr>
          <w:b/>
          <w:lang w:val="sr-Cyrl-CS"/>
        </w:rPr>
        <w:t>Услови:</w:t>
      </w:r>
      <w:r w:rsidRPr="009C3A1F">
        <w:rPr>
          <w:lang w:val="sr-Cyrl-CS"/>
        </w:rPr>
        <w:t xml:space="preserve"> </w:t>
      </w:r>
      <w:r w:rsidRPr="00B53A67">
        <w:rPr>
          <w:lang w:val="ru-RU"/>
        </w:rPr>
        <w:t>Стечено високо образовање из научне, односно стручне области у оквиру образовно-научног поља друштвено-хуманистичких</w:t>
      </w:r>
      <w:r>
        <w:rPr>
          <w:lang w:val="en-US"/>
        </w:rPr>
        <w:t xml:space="preserve"> </w:t>
      </w:r>
      <w:r>
        <w:rPr>
          <w:lang w:val="sr-Cyrl-RS"/>
        </w:rPr>
        <w:t>или техничко-технолошких</w:t>
      </w:r>
      <w:r w:rsidRPr="00B53A67">
        <w:rPr>
          <w:lang w:val="ru-RU"/>
        </w:rPr>
        <w:t xml:space="preserve"> наука </w:t>
      </w:r>
      <w:r w:rsidRPr="00B53A67">
        <w:rPr>
          <w:lang w:val="sr-Cyrl-RS"/>
        </w:rPr>
        <w:t xml:space="preserve">на основним академским студијама у обиму од најмање 240 ЕСПБ бодова, </w:t>
      </w:r>
      <w:r w:rsidRPr="004E5B0F">
        <w:rPr>
          <w:rFonts w:eastAsia="Calibri"/>
          <w:lang w:val="ru-RU"/>
        </w:rPr>
        <w:t xml:space="preserve">мастер академским студијама, специјалистичким академским студијама, </w:t>
      </w:r>
      <w:r>
        <w:rPr>
          <w:rFonts w:eastAsia="Calibri"/>
          <w:lang w:val="ru-RU"/>
        </w:rPr>
        <w:t xml:space="preserve">специјалистичким струковним студијама, мастер струковним студијама, </w:t>
      </w:r>
      <w:r w:rsidRPr="004E5B0F">
        <w:rPr>
          <w:rFonts w:eastAsia="Calibri"/>
          <w:lang w:val="ru-RU"/>
        </w:rPr>
        <w:t xml:space="preserve">односно на основним студијама у трајању од најмање четири године или на специјалистичким студијама на факултету; положен државни стручни испит; најмање </w:t>
      </w:r>
      <w:r>
        <w:rPr>
          <w:rFonts w:eastAsia="Calibri"/>
          <w:lang w:val="ru-RU"/>
        </w:rPr>
        <w:t>3</w:t>
      </w:r>
      <w:r w:rsidRPr="004E5B0F">
        <w:rPr>
          <w:rFonts w:eastAsia="Calibri"/>
          <w:lang w:val="ru-RU"/>
        </w:rPr>
        <w:t xml:space="preserve"> годин</w:t>
      </w:r>
      <w:r>
        <w:rPr>
          <w:rFonts w:eastAsia="Calibri"/>
          <w:lang w:val="ru-RU"/>
        </w:rPr>
        <w:t>е</w:t>
      </w:r>
      <w:r w:rsidRPr="004E5B0F">
        <w:rPr>
          <w:rFonts w:eastAsia="Calibri"/>
          <w:lang w:val="ru-RU"/>
        </w:rPr>
        <w:t xml:space="preserve"> радног искуства у струци; као и потребне компетенције за обављање послова радног места</w:t>
      </w:r>
      <w:r w:rsidRPr="009C3A1F">
        <w:rPr>
          <w:spacing w:val="-2"/>
          <w:lang w:val="sr-Cyrl-RS" w:eastAsia="sr-Latn-CS"/>
        </w:rPr>
        <w:t>.</w:t>
      </w:r>
    </w:p>
    <w:p w14:paraId="2FD2E3EC" w14:textId="77777777" w:rsidR="007602DB" w:rsidRDefault="007602DB" w:rsidP="007602DB">
      <w:pPr>
        <w:tabs>
          <w:tab w:val="left" w:pos="720"/>
          <w:tab w:val="left" w:pos="851"/>
        </w:tabs>
        <w:jc w:val="both"/>
        <w:rPr>
          <w:spacing w:val="-2"/>
          <w:lang w:val="sr-Cyrl-RS" w:eastAsia="sr-Latn-CS"/>
        </w:rPr>
      </w:pPr>
    </w:p>
    <w:p w14:paraId="022E48AA" w14:textId="77777777" w:rsidR="007602DB" w:rsidRPr="00361326" w:rsidRDefault="007602DB" w:rsidP="007602DB">
      <w:pPr>
        <w:tabs>
          <w:tab w:val="left" w:pos="720"/>
          <w:tab w:val="left" w:pos="851"/>
        </w:tabs>
        <w:jc w:val="both"/>
        <w:rPr>
          <w:spacing w:val="-2"/>
          <w:lang w:val="sr-Cyrl-RS" w:eastAsia="sr-Latn-CS"/>
        </w:rPr>
      </w:pPr>
      <w:r w:rsidRPr="00B67B4C">
        <w:rPr>
          <w:b/>
          <w:bCs/>
          <w:lang w:val="sr-Cyrl-RS" w:eastAsia="sr-Cyrl-CS"/>
        </w:rPr>
        <w:t xml:space="preserve">Висина основне плате: </w:t>
      </w:r>
      <w:r w:rsidRPr="00B67B4C">
        <w:rPr>
          <w:lang w:val="sr-Cyrl-RS" w:eastAsia="sr-Cyrl-CS"/>
        </w:rPr>
        <w:t>103.480,20 динара (нето).</w:t>
      </w:r>
    </w:p>
    <w:p w14:paraId="3E8AB4AB" w14:textId="77777777" w:rsidR="007602DB" w:rsidRPr="007602DB" w:rsidRDefault="007602DB" w:rsidP="007602DB">
      <w:pPr>
        <w:autoSpaceDE w:val="0"/>
        <w:autoSpaceDN w:val="0"/>
        <w:jc w:val="both"/>
        <w:rPr>
          <w:b/>
          <w:color w:val="2F5496" w:themeColor="accent1" w:themeShade="BF"/>
          <w:lang w:val="en-US"/>
        </w:rPr>
      </w:pPr>
    </w:p>
    <w:p w14:paraId="6A41CA7A" w14:textId="77777777" w:rsidR="007602DB" w:rsidRDefault="007602DB" w:rsidP="007602DB">
      <w:pPr>
        <w:jc w:val="both"/>
        <w:rPr>
          <w:b/>
          <w:lang w:val="en-US"/>
        </w:rPr>
      </w:pPr>
      <w:r>
        <w:rPr>
          <w:b/>
          <w:lang w:val="sr-Cyrl-RS"/>
        </w:rPr>
        <w:t>3</w:t>
      </w:r>
      <w:r w:rsidRPr="005605AE">
        <w:rPr>
          <w:b/>
          <w:lang w:val="sr-Cyrl-RS"/>
        </w:rPr>
        <w:t xml:space="preserve">. </w:t>
      </w:r>
      <w:r w:rsidRPr="00E00DFD">
        <w:rPr>
          <w:b/>
          <w:bCs/>
          <w:color w:val="000000"/>
          <w:spacing w:val="-2"/>
          <w:lang w:val="sr-Cyrl-RS"/>
        </w:rPr>
        <w:t>Р</w:t>
      </w:r>
      <w:r w:rsidRPr="00E00DFD">
        <w:rPr>
          <w:rFonts w:hint="eastAsia"/>
          <w:b/>
          <w:bCs/>
          <w:color w:val="000000"/>
          <w:spacing w:val="-2"/>
          <w:lang w:val="sr-Cyrl-RS"/>
        </w:rPr>
        <w:t>адно</w:t>
      </w:r>
      <w:r w:rsidRPr="00E00DFD">
        <w:rPr>
          <w:b/>
          <w:bCs/>
          <w:color w:val="000000"/>
          <w:spacing w:val="-2"/>
          <w:lang w:val="sr-Cyrl-RS"/>
        </w:rPr>
        <w:t xml:space="preserve"> </w:t>
      </w:r>
      <w:r w:rsidRPr="00E00DFD">
        <w:rPr>
          <w:rFonts w:hint="eastAsia"/>
          <w:b/>
          <w:bCs/>
          <w:color w:val="000000"/>
          <w:spacing w:val="-2"/>
          <w:lang w:val="sr-Cyrl-RS"/>
        </w:rPr>
        <w:t>место</w:t>
      </w:r>
      <w:r w:rsidRPr="00E00DFD">
        <w:rPr>
          <w:b/>
          <w:bCs/>
          <w:color w:val="000000"/>
          <w:spacing w:val="-2"/>
          <w:lang w:val="sr-Cyrl-RS"/>
        </w:rPr>
        <w:t xml:space="preserve"> </w:t>
      </w:r>
      <w:r w:rsidRPr="00E00DFD">
        <w:rPr>
          <w:b/>
          <w:lang w:eastAsia="sr-Latn-CS"/>
        </w:rPr>
        <w:t>за организацију и координацију спровођења пројеката финансираних из средстава ЕУ и развојне помоћи</w:t>
      </w:r>
      <w:r w:rsidRPr="007446C7">
        <w:rPr>
          <w:spacing w:val="-2"/>
          <w:lang w:val="sr-Cyrl-RS"/>
        </w:rPr>
        <w:t>, у звању виши саветник,</w:t>
      </w:r>
      <w:r w:rsidRPr="007446C7">
        <w:t xml:space="preserve"> О</w:t>
      </w:r>
      <w:r w:rsidRPr="007446C7">
        <w:rPr>
          <w:bCs/>
        </w:rPr>
        <w:t>дсек за спровођење пројеката финансираних из средстава ЕУ и развојне помоћи,</w:t>
      </w:r>
      <w:r w:rsidRPr="007446C7">
        <w:t xml:space="preserve"> </w:t>
      </w:r>
      <w:r w:rsidRPr="007446C7">
        <w:rPr>
          <w:spacing w:val="-2"/>
          <w:lang w:val="sr-Cyrl-RS"/>
        </w:rPr>
        <w:t xml:space="preserve"> </w:t>
      </w:r>
      <w:r w:rsidRPr="007446C7">
        <w:t>Сектор за међународну сарадњу и европске интеграције</w:t>
      </w:r>
      <w:r>
        <w:rPr>
          <w:lang w:val="sr-Cyrl-RS"/>
        </w:rPr>
        <w:t xml:space="preserve"> </w:t>
      </w:r>
      <w:r w:rsidRPr="005605AE">
        <w:rPr>
          <w:b/>
          <w:lang w:val="sr-Cyrl-RS"/>
        </w:rPr>
        <w:t>– 1 извршилац.</w:t>
      </w:r>
    </w:p>
    <w:p w14:paraId="790199A9" w14:textId="77777777" w:rsidR="007602DB" w:rsidRPr="002331A9" w:rsidRDefault="007602DB" w:rsidP="007602DB">
      <w:pPr>
        <w:jc w:val="both"/>
        <w:rPr>
          <w:b/>
          <w:lang w:val="en-US"/>
        </w:rPr>
      </w:pPr>
    </w:p>
    <w:p w14:paraId="4D70E573" w14:textId="77777777" w:rsidR="007602DB" w:rsidRPr="009C3A1F" w:rsidRDefault="007602DB" w:rsidP="007602DB">
      <w:pPr>
        <w:jc w:val="both"/>
      </w:pPr>
      <w:r w:rsidRPr="00C6583D">
        <w:rPr>
          <w:rFonts w:eastAsia="Calibri"/>
          <w:b/>
          <w:spacing w:val="-2"/>
          <w:lang w:val="sr-Cyrl-CS"/>
        </w:rPr>
        <w:t>Опис послова</w:t>
      </w:r>
      <w:r>
        <w:rPr>
          <w:rFonts w:eastAsia="Calibri"/>
          <w:bCs/>
          <w:spacing w:val="-2"/>
          <w:lang w:val="sr-Cyrl-CS"/>
        </w:rPr>
        <w:t xml:space="preserve">: </w:t>
      </w:r>
      <w:r w:rsidRPr="004B1F40">
        <w:rPr>
          <w:lang w:val="sr-Cyrl-RS" w:eastAsia="sr-Latn-CS"/>
        </w:rPr>
        <w:t xml:space="preserve">Организује и координира послове </w:t>
      </w:r>
      <w:r w:rsidRPr="004B1F40">
        <w:rPr>
          <w:lang w:val="sr-Cyrl-CS" w:eastAsia="sr-Latn-CS"/>
        </w:rPr>
        <w:t xml:space="preserve">спровођења пројеката финансираних из средстава ЕУ и развојне помоћи и координира припрему и ажурирање плана јавних набавки; учествује у изради и извештавању о реализацији Плана раста </w:t>
      </w:r>
      <w:r w:rsidRPr="004B1F40">
        <w:rPr>
          <w:lang w:val="sr-Cyrl-RS" w:eastAsia="sr-Latn-CS"/>
        </w:rPr>
        <w:t xml:space="preserve">Европске уније за Западни Балкан; </w:t>
      </w:r>
      <w:r w:rsidRPr="004B1F40">
        <w:rPr>
          <w:lang w:val="sr-Cyrl-CS" w:eastAsia="sr-Latn-CS"/>
        </w:rPr>
        <w:t>координира и припрема релевантну пројектно</w:t>
      </w:r>
      <w:r w:rsidRPr="004B1F40">
        <w:rPr>
          <w:b/>
          <w:lang w:val="sr-Cyrl-CS" w:eastAsia="sr-Latn-CS"/>
        </w:rPr>
        <w:t>-</w:t>
      </w:r>
      <w:r w:rsidRPr="004B1F40">
        <w:rPr>
          <w:lang w:val="sr-Cyrl-CS" w:eastAsia="sr-Latn-CS"/>
        </w:rPr>
        <w:t xml:space="preserve">техничку документацију у складу са процедурама; обавља послове експерта за неправилности,  </w:t>
      </w:r>
      <w:r w:rsidRPr="004B1F40">
        <w:rPr>
          <w:lang w:val="sr-Cyrl-RS" w:eastAsia="sr-Latn-CS"/>
        </w:rPr>
        <w:t xml:space="preserve">припрема Годишњи план контрола на лицу места и припрема и врши контроле у складу са планом и врши контроле извештаја о реализацији пројеката; </w:t>
      </w:r>
      <w:r w:rsidRPr="004B1F40">
        <w:rPr>
          <w:lang w:val="sr-Cyrl-CS" w:eastAsia="sr-Latn-CS"/>
        </w:rPr>
        <w:t>учествује у припреми документације за спровођење тендера, у раду Одбора за евалуацију тендерских понуда, закључењу и праћењу спровођења уговора и помаже у контроли активности уговарача</w:t>
      </w:r>
      <w:r w:rsidRPr="004B1F40">
        <w:rPr>
          <w:lang w:val="sr-Cyrl-RS" w:eastAsia="sr-Latn-CS"/>
        </w:rPr>
        <w:t xml:space="preserve">; организује активности у вези са </w:t>
      </w:r>
      <w:r w:rsidRPr="004B1F40">
        <w:rPr>
          <w:lang w:val="sr-Cyrl-CS" w:eastAsia="sr-Latn-CS"/>
        </w:rPr>
        <w:t xml:space="preserve">извештавањем о припреми пројектно-техничке документације и спровођењу пројеката у складу са процедурама; учествује у ревизорским посетама и прати и помаже у спровођењу препорука екстерних оцењивача и ревизора; прати и спроводи принципе и правила неопходна за успостављање, функционисање и одрживост индиректног управљања фондовима ЕУ; обавља друге послове из ове области који се односе на донаторске пројекте из надлежности Министарства и </w:t>
      </w:r>
      <w:r w:rsidRPr="00AE00F4">
        <w:rPr>
          <w:spacing w:val="-4"/>
          <w:lang w:val="sr-Cyrl-RS"/>
        </w:rPr>
        <w:t xml:space="preserve">обавља и друге послове </w:t>
      </w:r>
      <w:r>
        <w:rPr>
          <w:spacing w:val="-2"/>
          <w:lang w:val="sr-Cyrl-RS"/>
        </w:rPr>
        <w:t>по налогу непосредног руководиоца</w:t>
      </w:r>
      <w:r w:rsidRPr="009C3A1F">
        <w:rPr>
          <w:rFonts w:eastAsia="Calibri"/>
          <w:spacing w:val="-2"/>
          <w:lang w:val="sr-Cyrl-RS"/>
        </w:rPr>
        <w:t>.</w:t>
      </w:r>
    </w:p>
    <w:p w14:paraId="7F1F4CC2" w14:textId="77777777" w:rsidR="007602DB" w:rsidRDefault="007602DB" w:rsidP="007602DB">
      <w:pPr>
        <w:tabs>
          <w:tab w:val="left" w:pos="720"/>
          <w:tab w:val="left" w:pos="851"/>
        </w:tabs>
        <w:jc w:val="both"/>
        <w:rPr>
          <w:spacing w:val="-2"/>
          <w:lang w:val="sr-Cyrl-RS" w:eastAsia="sr-Latn-CS"/>
        </w:rPr>
      </w:pPr>
      <w:r w:rsidRPr="009C3A1F">
        <w:rPr>
          <w:b/>
          <w:lang w:val="sr-Cyrl-CS"/>
        </w:rPr>
        <w:t>Услови:</w:t>
      </w:r>
      <w:r w:rsidRPr="009C3A1F">
        <w:rPr>
          <w:lang w:val="sr-Cyrl-CS"/>
        </w:rPr>
        <w:t xml:space="preserve"> </w:t>
      </w:r>
      <w:r w:rsidRPr="004B1F40">
        <w:rPr>
          <w:lang w:val="ru-RU" w:eastAsia="sr-Latn-CS"/>
        </w:rPr>
        <w:t>Стечено високо образовање из научне, односно стручне области у оквиру образовно-научног поља друштвено-хуманистичких, техничко-технолошких или природно-математичких наука на основним академским студијама у обиму од најмање 240 ЕСПБ бодова</w:t>
      </w:r>
      <w:r w:rsidRPr="004B1F40">
        <w:rPr>
          <w:lang w:val="sr-Cyrl-RS" w:eastAsia="sr-Latn-CS"/>
        </w:rPr>
        <w:t xml:space="preserve">, мастер академским студијама, специјалистичким академским студијама, </w:t>
      </w:r>
      <w:r>
        <w:rPr>
          <w:lang w:val="sr-Cyrl-RS" w:eastAsia="sr-Latn-CS"/>
        </w:rPr>
        <w:t xml:space="preserve">специјалистичким струковним студијама, мастер струковним студијама, </w:t>
      </w:r>
      <w:r w:rsidRPr="004B1F40">
        <w:rPr>
          <w:lang w:val="sr-Cyrl-CS" w:eastAsia="sr-Latn-CS"/>
        </w:rPr>
        <w:t>односно на основним студијама у трајању од најмање четири године</w:t>
      </w:r>
      <w:r w:rsidRPr="004B1F40">
        <w:rPr>
          <w:lang w:val="sr-Cyrl-RS" w:eastAsia="sr-Latn-CS"/>
        </w:rPr>
        <w:t xml:space="preserve"> или на специјалистичким студијама на факултету</w:t>
      </w:r>
      <w:r w:rsidRPr="004B1F40">
        <w:rPr>
          <w:lang w:val="ru-RU" w:eastAsia="sr-Latn-CS"/>
        </w:rPr>
        <w:t xml:space="preserve">; положен </w:t>
      </w:r>
      <w:r w:rsidRPr="004B1F40">
        <w:rPr>
          <w:lang w:val="ru-RU" w:eastAsia="sr-Latn-CS"/>
        </w:rPr>
        <w:lastRenderedPageBreak/>
        <w:t xml:space="preserve">државни стручни испит; најмање </w:t>
      </w:r>
      <w:r>
        <w:rPr>
          <w:lang w:val="sr-Cyrl-RS"/>
        </w:rPr>
        <w:t>5 година</w:t>
      </w:r>
      <w:r w:rsidRPr="004B1F40">
        <w:rPr>
          <w:lang w:val="ru-RU" w:eastAsia="sr-Latn-CS"/>
        </w:rPr>
        <w:t xml:space="preserve"> радног искуства у струци</w:t>
      </w:r>
      <w:r w:rsidRPr="004B1F40">
        <w:rPr>
          <w:lang w:val="sr-Cyrl-RS" w:eastAsia="sr-Latn-CS"/>
        </w:rPr>
        <w:t xml:space="preserve"> као и потребне компетенције за обављање послова радног места</w:t>
      </w:r>
      <w:r w:rsidRPr="009C3A1F">
        <w:rPr>
          <w:spacing w:val="-2"/>
          <w:lang w:val="sr-Cyrl-RS" w:eastAsia="sr-Latn-CS"/>
        </w:rPr>
        <w:t>.</w:t>
      </w:r>
    </w:p>
    <w:p w14:paraId="3A9B0183" w14:textId="77777777" w:rsidR="007602DB" w:rsidRDefault="007602DB" w:rsidP="007602DB">
      <w:pPr>
        <w:tabs>
          <w:tab w:val="left" w:pos="720"/>
          <w:tab w:val="left" w:pos="851"/>
        </w:tabs>
        <w:jc w:val="both"/>
        <w:rPr>
          <w:spacing w:val="-2"/>
          <w:lang w:val="sr-Cyrl-RS" w:eastAsia="sr-Latn-CS"/>
        </w:rPr>
      </w:pPr>
    </w:p>
    <w:p w14:paraId="6ED0A277" w14:textId="77777777" w:rsidR="007602DB" w:rsidRPr="00B67B4C" w:rsidRDefault="007602DB" w:rsidP="007602DB">
      <w:pPr>
        <w:tabs>
          <w:tab w:val="left" w:pos="720"/>
          <w:tab w:val="left" w:pos="851"/>
        </w:tabs>
        <w:jc w:val="both"/>
        <w:rPr>
          <w:lang w:val="sr-Cyrl-RS"/>
        </w:rPr>
      </w:pPr>
      <w:r w:rsidRPr="00B67B4C">
        <w:rPr>
          <w:b/>
          <w:lang w:val="sr-Cyrl-RS"/>
        </w:rPr>
        <w:t>Висина основне плате:</w:t>
      </w:r>
      <w:r w:rsidRPr="00B67B4C">
        <w:rPr>
          <w:lang w:val="sr-Cyrl-RS"/>
        </w:rPr>
        <w:t xml:space="preserve"> 129.677,72 динара</w:t>
      </w:r>
      <w:r w:rsidRPr="00B67B4C">
        <w:t xml:space="preserve"> </w:t>
      </w:r>
      <w:r w:rsidRPr="00B67B4C">
        <w:rPr>
          <w:lang w:val="sr-Cyrl-RS"/>
        </w:rPr>
        <w:t>(нето).</w:t>
      </w:r>
    </w:p>
    <w:p w14:paraId="60502D44" w14:textId="77777777" w:rsidR="00440581" w:rsidRPr="00E76792" w:rsidRDefault="00440581" w:rsidP="00440581">
      <w:pPr>
        <w:pStyle w:val="NormalWeb"/>
        <w:spacing w:before="0" w:beforeAutospacing="0" w:after="0" w:afterAutospacing="0"/>
        <w:ind w:right="-284"/>
        <w:jc w:val="both"/>
        <w:rPr>
          <w:lang w:val="sr-Cyrl-RS"/>
        </w:rPr>
      </w:pPr>
    </w:p>
    <w:p w14:paraId="204931E0" w14:textId="3AE15FCA" w:rsidR="00440581" w:rsidRPr="00833700" w:rsidRDefault="00440581" w:rsidP="00440581">
      <w:pPr>
        <w:shd w:val="clear" w:color="auto" w:fill="FFFFFF"/>
        <w:jc w:val="both"/>
        <w:textAlignment w:val="baseline"/>
        <w:rPr>
          <w:rStyle w:val="Strong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 w:rsidRPr="0052746F">
        <w:rPr>
          <w:rStyle w:val="Strong"/>
          <w:bdr w:val="none" w:sz="0" w:space="0" w:color="auto" w:frame="1"/>
          <w:shd w:val="clear" w:color="auto" w:fill="FFFFFF"/>
        </w:rPr>
        <w:t>I</w:t>
      </w:r>
      <w:r w:rsidR="007602DB">
        <w:rPr>
          <w:rStyle w:val="Strong"/>
          <w:bdr w:val="none" w:sz="0" w:space="0" w:color="auto" w:frame="1"/>
          <w:shd w:val="clear" w:color="auto" w:fill="FFFFFF"/>
          <w:lang w:val="en-US"/>
        </w:rPr>
        <w:t>II</w:t>
      </w:r>
      <w:r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Pr="00833700">
        <w:rPr>
          <w:rStyle w:val="Strong"/>
          <w:bdr w:val="none" w:sz="0" w:space="0" w:color="auto" w:frame="1"/>
          <w:shd w:val="clear" w:color="auto" w:fill="FFFFFF"/>
        </w:rPr>
        <w:t xml:space="preserve">Место рада: </w:t>
      </w:r>
      <w:r>
        <w:rPr>
          <w:rStyle w:val="Strong"/>
          <w:b w:val="0"/>
          <w:bCs w:val="0"/>
          <w:bdr w:val="none" w:sz="0" w:space="0" w:color="auto" w:frame="1"/>
          <w:shd w:val="clear" w:color="auto" w:fill="FFFFFF"/>
          <w:lang w:val="sr-Cyrl-CS"/>
        </w:rPr>
        <w:t>Београд.</w:t>
      </w:r>
    </w:p>
    <w:p w14:paraId="330B23FC" w14:textId="77777777" w:rsidR="00440581" w:rsidRPr="00721D00" w:rsidRDefault="00440581" w:rsidP="00440581">
      <w:pPr>
        <w:shd w:val="clear" w:color="auto" w:fill="FFFFFF"/>
        <w:jc w:val="both"/>
        <w:textAlignment w:val="baseline"/>
        <w:rPr>
          <w:b/>
          <w:highlight w:val="yellow"/>
          <w:shd w:val="clear" w:color="auto" w:fill="FFFFFF"/>
          <w:lang w:val="sr-Cyrl-CS"/>
        </w:rPr>
      </w:pPr>
    </w:p>
    <w:p w14:paraId="4D704A92" w14:textId="31F799A9" w:rsidR="00440581" w:rsidRPr="00721D00" w:rsidRDefault="007602DB" w:rsidP="00440581">
      <w:pPr>
        <w:shd w:val="clear" w:color="auto" w:fill="FFFFFF"/>
        <w:jc w:val="both"/>
        <w:textAlignment w:val="baseline"/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sr-Latn-CS"/>
        </w:rPr>
        <w:t>I</w:t>
      </w:r>
      <w:r w:rsidR="00440581" w:rsidRPr="0052746F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="00440581" w:rsidRPr="00721D00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="00440581" w:rsidRPr="00721D00">
        <w:rPr>
          <w:rStyle w:val="Strong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440581" w:rsidRPr="00721D00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440581" w:rsidRPr="00721D00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67E99C94" w14:textId="77777777" w:rsidR="00440581" w:rsidRPr="00721D00" w:rsidRDefault="00440581" w:rsidP="00440581">
      <w:pPr>
        <w:shd w:val="clear" w:color="auto" w:fill="FFFFFF"/>
        <w:jc w:val="both"/>
        <w:textAlignment w:val="baseline"/>
        <w:rPr>
          <w:color w:val="FF0000"/>
          <w:shd w:val="clear" w:color="auto" w:fill="FFFFFF"/>
        </w:rPr>
      </w:pPr>
    </w:p>
    <w:p w14:paraId="0828B5EE" w14:textId="02CEA83D" w:rsidR="00440581" w:rsidRPr="00721D00" w:rsidRDefault="00440581" w:rsidP="00440581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52746F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Pr="00721D00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721D00">
        <w:rPr>
          <w:rStyle w:val="Strong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721D00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1CD82EF9" w14:textId="77777777" w:rsidR="00440581" w:rsidRPr="00721D00" w:rsidRDefault="00440581" w:rsidP="00440581">
      <w:pPr>
        <w:shd w:val="clear" w:color="auto" w:fill="FFFFFF"/>
        <w:jc w:val="both"/>
        <w:textAlignment w:val="baseline"/>
      </w:pPr>
      <w:r w:rsidRPr="00721D00"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2C8ED32F" w14:textId="77777777" w:rsidR="00440581" w:rsidRPr="00721D00" w:rsidRDefault="00440581" w:rsidP="00440581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</w:rPr>
        <w:t>Изборни поступак спроводи се у више обавезних фаза</w:t>
      </w:r>
      <w:r w:rsidRPr="00721D00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7E488BE9" w14:textId="5349934A" w:rsidR="00440581" w:rsidRPr="00721D00" w:rsidRDefault="00440581" w:rsidP="00440581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</w:t>
      </w:r>
      <w:r w:rsidR="00DE3A2E">
        <w:rPr>
          <w:shd w:val="clear" w:color="auto" w:fill="FFFFFF"/>
          <w:lang w:val="sr-Cyrl-CS"/>
        </w:rPr>
        <w:t xml:space="preserve"> </w:t>
      </w:r>
      <w:r w:rsidRPr="00721D00">
        <w:rPr>
          <w:shd w:val="clear" w:color="auto" w:fill="FFFFFF"/>
          <w:lang w:val="sr-Cyrl-CS"/>
        </w:rPr>
        <w:t>не проверавају се опште функционалне компетенције.</w:t>
      </w:r>
    </w:p>
    <w:p w14:paraId="28A68286" w14:textId="7EE5815C" w:rsidR="00440581" w:rsidRDefault="00440581" w:rsidP="00440581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2D4D5383" w14:textId="77777777" w:rsidR="00C446EC" w:rsidRDefault="00C446EC" w:rsidP="00440581">
      <w:pPr>
        <w:jc w:val="both"/>
        <w:rPr>
          <w:shd w:val="clear" w:color="auto" w:fill="FFFFFF"/>
          <w:lang w:val="sr-Cyrl-CS"/>
        </w:rPr>
      </w:pPr>
    </w:p>
    <w:p w14:paraId="34EFDBED" w14:textId="77777777" w:rsidR="007602DB" w:rsidRPr="00ED03F1" w:rsidRDefault="007602DB" w:rsidP="007602DB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 xml:space="preserve">Провера посебних функционалних компетенција </w:t>
      </w:r>
    </w:p>
    <w:p w14:paraId="70D4EF7B" w14:textId="77777777" w:rsidR="007602DB" w:rsidRPr="00ED03F1" w:rsidRDefault="007602DB" w:rsidP="007602DB">
      <w:pPr>
        <w:jc w:val="both"/>
        <w:rPr>
          <w:b/>
          <w:bCs/>
          <w:shd w:val="clear" w:color="auto" w:fill="FFFFFF"/>
          <w:lang w:val="sr-Cyrl-CS"/>
        </w:rPr>
      </w:pPr>
    </w:p>
    <w:p w14:paraId="33F44077" w14:textId="77777777" w:rsidR="007602DB" w:rsidRPr="00ED03F1" w:rsidRDefault="007602DB" w:rsidP="007602DB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>За радно место под редним бројем 1.</w:t>
      </w:r>
    </w:p>
    <w:p w14:paraId="3C59D598" w14:textId="77777777" w:rsidR="007602DB" w:rsidRPr="00ED03F1" w:rsidRDefault="007602DB" w:rsidP="007602DB">
      <w:pPr>
        <w:jc w:val="both"/>
        <w:rPr>
          <w:b/>
          <w:bCs/>
          <w:shd w:val="clear" w:color="auto" w:fill="FFFFFF"/>
          <w:lang w:val="sr-Cyrl-CS"/>
        </w:rPr>
      </w:pPr>
    </w:p>
    <w:p w14:paraId="5D64032E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послови управљања људским ресурсима (прописи у области радно-правних односа у државним органима)</w:t>
      </w:r>
      <w:r w:rsidRPr="00ED03F1">
        <w:rPr>
          <w:lang w:val="sr-Cyrl-RS"/>
        </w:rPr>
        <w:t xml:space="preserve"> – провераваће се путем симулације (усмено);</w:t>
      </w:r>
    </w:p>
    <w:p w14:paraId="60DAE92E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стручно-оперативни послови (технике обраде и израде прегледа података)</w:t>
      </w:r>
      <w:r w:rsidRPr="00ED03F1">
        <w:rPr>
          <w:lang w:val="sr-Cyrl-RS"/>
        </w:rPr>
        <w:t xml:space="preserve"> – провераваће се путем симулације (усмено);</w:t>
      </w:r>
    </w:p>
    <w:p w14:paraId="49307203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планска документа, прописи и акти из надлежности и организације органа (Директива о поступку остваривања права на солидарну помоћ запослених)</w:t>
      </w:r>
      <w:r w:rsidRPr="00ED03F1">
        <w:rPr>
          <w:lang w:val="sr-Cyrl-RS"/>
        </w:rPr>
        <w:t xml:space="preserve"> – провераваће се путем симулације (усмено).</w:t>
      </w:r>
    </w:p>
    <w:p w14:paraId="37A4CC7D" w14:textId="77777777" w:rsidR="007602DB" w:rsidRPr="007602DB" w:rsidRDefault="007602DB" w:rsidP="007602DB">
      <w:pPr>
        <w:jc w:val="both"/>
        <w:rPr>
          <w:lang w:val="en-US"/>
        </w:rPr>
      </w:pPr>
    </w:p>
    <w:p w14:paraId="4845AE07" w14:textId="77777777" w:rsidR="007602DB" w:rsidRPr="00ED03F1" w:rsidRDefault="007602DB" w:rsidP="007602DB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>За радно место под редним бројем 2.</w:t>
      </w:r>
    </w:p>
    <w:p w14:paraId="34321B7C" w14:textId="77777777" w:rsidR="007602DB" w:rsidRPr="00ED03F1" w:rsidRDefault="007602DB" w:rsidP="007602DB">
      <w:pPr>
        <w:jc w:val="both"/>
        <w:rPr>
          <w:b/>
          <w:bCs/>
          <w:lang w:val="sr-Cyrl-RS"/>
        </w:rPr>
      </w:pPr>
    </w:p>
    <w:p w14:paraId="01552ED4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финансијско-материјални послови (буџетски систем Републике Србије)</w:t>
      </w:r>
      <w:r w:rsidRPr="00ED03F1">
        <w:rPr>
          <w:lang w:val="sr-Cyrl-RS"/>
        </w:rPr>
        <w:t xml:space="preserve"> – провераваће се путем симулације (усмено);</w:t>
      </w:r>
    </w:p>
    <w:p w14:paraId="3BF23922" w14:textId="6538BABF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 xml:space="preserve">Посебна функционална компетенција </w:t>
      </w:r>
      <w:r w:rsidR="007F4319">
        <w:rPr>
          <w:b/>
          <w:lang w:val="sr-Cyrl-RS"/>
        </w:rPr>
        <w:t>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стручно-оперативни послови (Правилник о финансијском пословању)</w:t>
      </w:r>
      <w:r w:rsidRPr="00ED03F1">
        <w:rPr>
          <w:lang w:val="sr-Cyrl-RS"/>
        </w:rPr>
        <w:t xml:space="preserve"> – провераваће се путем симулације (усмено);</w:t>
      </w:r>
    </w:p>
    <w:p w14:paraId="56869715" w14:textId="77777777" w:rsidR="007602DB" w:rsidRDefault="007602DB" w:rsidP="007602DB">
      <w:pPr>
        <w:jc w:val="both"/>
        <w:rPr>
          <w:lang w:val="en-U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прописи из делокруга радног места (Уредба о накнади трошкова и отпремнини државних службеника и намештеника)</w:t>
      </w:r>
      <w:r w:rsidRPr="00ED03F1">
        <w:rPr>
          <w:lang w:val="sr-Cyrl-RS"/>
        </w:rPr>
        <w:t xml:space="preserve"> – провераваће се путем симулације (усмено).</w:t>
      </w:r>
    </w:p>
    <w:p w14:paraId="30D1EF07" w14:textId="77777777" w:rsidR="007602DB" w:rsidRPr="00D03CFF" w:rsidRDefault="007602DB" w:rsidP="007602DB">
      <w:pPr>
        <w:jc w:val="both"/>
        <w:rPr>
          <w:lang w:val="sr-Cyrl-CS"/>
        </w:rPr>
      </w:pPr>
    </w:p>
    <w:p w14:paraId="4620DD11" w14:textId="77777777" w:rsidR="007602DB" w:rsidRPr="00ED03F1" w:rsidRDefault="007602DB" w:rsidP="007602DB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 xml:space="preserve">За радно место под редним бројем </w:t>
      </w:r>
      <w:r>
        <w:rPr>
          <w:b/>
          <w:bCs/>
          <w:lang w:val="sr-Cyrl-RS"/>
        </w:rPr>
        <w:t>3</w:t>
      </w:r>
      <w:r w:rsidRPr="00ED03F1">
        <w:rPr>
          <w:b/>
          <w:bCs/>
          <w:lang w:val="sr-Cyrl-RS"/>
        </w:rPr>
        <w:t>.</w:t>
      </w:r>
    </w:p>
    <w:p w14:paraId="75CDB53B" w14:textId="77777777" w:rsidR="007602DB" w:rsidRPr="00ED03F1" w:rsidRDefault="007602DB" w:rsidP="007602DB">
      <w:pPr>
        <w:jc w:val="both"/>
        <w:rPr>
          <w:b/>
          <w:bCs/>
          <w:lang w:val="sr-Cyrl-RS"/>
        </w:rPr>
      </w:pPr>
    </w:p>
    <w:p w14:paraId="6FAE9363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послови управљања фондовима ЕУ и међународном развојном помоћи</w:t>
      </w:r>
      <w:r w:rsidRPr="00ED03F1">
        <w:rPr>
          <w:lang w:val="sr-Cyrl-RS"/>
        </w:rPr>
        <w:t xml:space="preserve"> (</w:t>
      </w:r>
      <w:r>
        <w:rPr>
          <w:lang w:val="sr-Cyrl-RS"/>
        </w:rPr>
        <w:t xml:space="preserve">процес управљања пројектним циклусом у </w:t>
      </w:r>
      <w:r>
        <w:rPr>
          <w:lang w:val="sr-Cyrl-RS"/>
        </w:rPr>
        <w:lastRenderedPageBreak/>
        <w:t>контексту програма ЕУ и других програма финансираних из међународне развојне помоћи</w:t>
      </w:r>
      <w:r w:rsidRPr="00ED03F1">
        <w:rPr>
          <w:lang w:val="sr-Cyrl-RS"/>
        </w:rPr>
        <w:t>) – провераваће се путем симулације (усмено);</w:t>
      </w:r>
    </w:p>
    <w:p w14:paraId="17594004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</w:t>
      </w:r>
      <w:r>
        <w:t xml:space="preserve">рописи из делокруга радног места </w:t>
      </w:r>
      <w:r w:rsidRPr="00ED03F1">
        <w:rPr>
          <w:lang w:val="sr-Cyrl-RS"/>
        </w:rPr>
        <w:t>(</w:t>
      </w:r>
      <w:r>
        <w:rPr>
          <w:lang w:val="sr-Cyrl-RS"/>
        </w:rPr>
        <w:t xml:space="preserve">Закон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</w:t>
      </w:r>
      <w:r>
        <w:rPr>
          <w:lang w:val="sr-Latn-RS"/>
        </w:rPr>
        <w:t>II</w:t>
      </w:r>
      <w:r>
        <w:rPr>
          <w:lang w:val="sr-Cyrl-RS"/>
        </w:rPr>
        <w:t>))</w:t>
      </w:r>
      <w:r w:rsidRPr="00ED03F1">
        <w:rPr>
          <w:lang w:val="sr-Cyrl-RS"/>
        </w:rPr>
        <w:t xml:space="preserve"> – провераваће се путем симулације (усмено);</w:t>
      </w:r>
    </w:p>
    <w:p w14:paraId="55F9A774" w14:textId="77777777" w:rsidR="007602DB" w:rsidRPr="00ED03F1" w:rsidRDefault="007602DB" w:rsidP="007602DB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</w:t>
      </w:r>
      <w:r w:rsidRPr="005A45DB">
        <w:rPr>
          <w:lang w:val="en-US"/>
        </w:rPr>
        <w:t>роцедуре и методологије из делокруга радног места</w:t>
      </w:r>
      <w:r w:rsidRPr="00ED03F1">
        <w:rPr>
          <w:lang w:val="sr-Cyrl-RS"/>
        </w:rPr>
        <w:t xml:space="preserve"> (</w:t>
      </w:r>
      <w:r>
        <w:rPr>
          <w:lang w:val="sr-Cyrl-RS"/>
        </w:rPr>
        <w:t>ПРАГ – Практични водич кроз процедуре уговарање помоћи ЕУ</w:t>
      </w:r>
      <w:r w:rsidRPr="00ED03F1">
        <w:rPr>
          <w:lang w:val="sr-Cyrl-RS"/>
        </w:rPr>
        <w:t>) – провераваће се путем симулације (усмено).</w:t>
      </w:r>
    </w:p>
    <w:p w14:paraId="6599EA59" w14:textId="77777777" w:rsidR="007602DB" w:rsidRPr="005605AE" w:rsidRDefault="007602DB" w:rsidP="007602DB">
      <w:pPr>
        <w:jc w:val="both"/>
        <w:rPr>
          <w:lang w:val="sr-Cyrl-RS"/>
        </w:rPr>
      </w:pPr>
    </w:p>
    <w:p w14:paraId="59D7D407" w14:textId="11520890" w:rsidR="007602DB" w:rsidRPr="007602DB" w:rsidRDefault="007602DB" w:rsidP="007602DB">
      <w:pPr>
        <w:jc w:val="both"/>
        <w:rPr>
          <w:lang w:val="en-US"/>
        </w:rPr>
      </w:pPr>
      <w:r w:rsidRPr="000523CB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Министарства финансија </w:t>
      </w:r>
      <w:hyperlink r:id="rId6" w:history="1"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www.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  <w:lang w:val="sr-Latn-RS"/>
          </w:rPr>
          <w:t>mfin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.gov.rs</w:t>
        </w:r>
      </w:hyperlink>
      <w:r w:rsidRPr="000523CB">
        <w:rPr>
          <w:shd w:val="clear" w:color="auto" w:fill="FFFFFF"/>
        </w:rPr>
        <w:t>.  </w:t>
      </w:r>
    </w:p>
    <w:p w14:paraId="206E52EB" w14:textId="77777777" w:rsidR="00FB0AF9" w:rsidRPr="003C7408" w:rsidRDefault="00FB0AF9" w:rsidP="00FB0AF9">
      <w:pPr>
        <w:tabs>
          <w:tab w:val="left" w:pos="0"/>
        </w:tabs>
        <w:jc w:val="both"/>
        <w:rPr>
          <w:shd w:val="clear" w:color="auto" w:fill="FFFFFF"/>
        </w:rPr>
      </w:pPr>
    </w:p>
    <w:p w14:paraId="1817F1FB" w14:textId="77777777" w:rsidR="00FB0AF9" w:rsidRDefault="00FB0AF9" w:rsidP="00FB0AF9">
      <w:pPr>
        <w:ind w:right="-284"/>
        <w:jc w:val="both"/>
        <w:rPr>
          <w:rFonts w:eastAsiaTheme="minorHAnsi"/>
          <w:lang w:val="sr-Cyrl-RS"/>
        </w:rPr>
      </w:pPr>
      <w:r w:rsidRPr="00721D00">
        <w:rPr>
          <w:rFonts w:eastAsiaTheme="minorHAnsi"/>
          <w:b/>
          <w:lang w:val="sr-Cyrl-RS"/>
        </w:rPr>
        <w:t xml:space="preserve">Интервју са комисијом: </w:t>
      </w:r>
      <w:r w:rsidRPr="00721D00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 комисијом (усмено).</w:t>
      </w:r>
    </w:p>
    <w:p w14:paraId="28CCDDC9" w14:textId="77777777" w:rsidR="00440581" w:rsidRPr="00721D00" w:rsidRDefault="00440581" w:rsidP="00440581">
      <w:pPr>
        <w:jc w:val="both"/>
        <w:rPr>
          <w:highlight w:val="yellow"/>
          <w:shd w:val="clear" w:color="auto" w:fill="FFFFFF"/>
          <w:lang w:val="sr-Cyrl-CS"/>
        </w:rPr>
      </w:pPr>
    </w:p>
    <w:p w14:paraId="6E951531" w14:textId="77777777" w:rsidR="007602DB" w:rsidRPr="000523CB" w:rsidRDefault="00440581" w:rsidP="007602DB">
      <w:pPr>
        <w:jc w:val="both"/>
      </w:pPr>
      <w:r w:rsidRPr="00494506">
        <w:rPr>
          <w:rStyle w:val="Strong"/>
          <w:bdr w:val="none" w:sz="0" w:space="0" w:color="auto" w:frame="1"/>
        </w:rPr>
        <w:t>VI</w:t>
      </w:r>
      <w:r w:rsidR="006A2B15" w:rsidRPr="00494506">
        <w:rPr>
          <w:rStyle w:val="Strong"/>
          <w:bdr w:val="none" w:sz="0" w:space="0" w:color="auto" w:frame="1"/>
        </w:rPr>
        <w:t xml:space="preserve"> </w:t>
      </w:r>
      <w:r w:rsidR="006A2B15" w:rsidRPr="00494506">
        <w:rPr>
          <w:rStyle w:val="Strong"/>
          <w:bdr w:val="none" w:sz="0" w:space="0" w:color="auto" w:frame="1"/>
          <w:lang w:val="sr-Cyrl-CS"/>
        </w:rPr>
        <w:t>Начин подношења пријаве</w:t>
      </w:r>
      <w:r w:rsidR="006A2B15" w:rsidRPr="000B75EF">
        <w:rPr>
          <w:rStyle w:val="Strong"/>
          <w:bdr w:val="none" w:sz="0" w:space="0" w:color="auto" w:frame="1"/>
          <w:lang w:val="sr-Cyrl-CS"/>
        </w:rPr>
        <w:t>:</w:t>
      </w:r>
      <w:r w:rsidRPr="000B75EF">
        <w:rPr>
          <w:rStyle w:val="Strong"/>
          <w:bdr w:val="none" w:sz="0" w:space="0" w:color="auto" w:frame="1"/>
          <w:lang w:val="sr-Cyrl-CS"/>
        </w:rPr>
        <w:t xml:space="preserve"> </w:t>
      </w:r>
      <w:r w:rsidR="007602DB" w:rsidRPr="000523CB">
        <w:rPr>
          <w:rFonts w:eastAsiaTheme="minorHAnsi"/>
          <w:lang w:val="sr-Cyrl-RS"/>
        </w:rPr>
        <w:t xml:space="preserve">Образац пријаве на конкурс шаље се поштом или </w:t>
      </w:r>
      <w:r w:rsidR="007602DB" w:rsidRPr="000523CB">
        <w:rPr>
          <w:rFonts w:eastAsiaTheme="minorHAnsi"/>
          <w:lang w:val="sr-Cyrl-CS"/>
        </w:rPr>
        <w:t xml:space="preserve">се предаје </w:t>
      </w:r>
      <w:r w:rsidR="007602DB" w:rsidRPr="000523CB">
        <w:rPr>
          <w:rFonts w:eastAsiaTheme="minorHAnsi"/>
          <w:lang w:val="sr-Cyrl-RS"/>
        </w:rPr>
        <w:t>непосредно на адресу писарнице</w:t>
      </w:r>
      <w:r w:rsidR="007602DB" w:rsidRPr="000523CB">
        <w:rPr>
          <w:lang w:val="sr-Cyrl-CS"/>
        </w:rPr>
        <w:t xml:space="preserve"> Министарства финансија, Кнеза Милоша 20, 11000 Београд, са назнаком „За интерни конкурс за попуњавање извршилачког радног места“</w:t>
      </w:r>
      <w:r w:rsidR="007602DB" w:rsidRPr="000523CB">
        <w:t>.</w:t>
      </w:r>
    </w:p>
    <w:p w14:paraId="0394272E" w14:textId="685ADE7A" w:rsidR="000B75EF" w:rsidRDefault="000B75EF" w:rsidP="007602DB">
      <w:pPr>
        <w:jc w:val="both"/>
        <w:rPr>
          <w:rFonts w:eastAsiaTheme="minorHAnsi"/>
          <w:lang w:val="sr-Cyrl-CS"/>
        </w:rPr>
      </w:pPr>
    </w:p>
    <w:p w14:paraId="24C7CFD1" w14:textId="77777777" w:rsidR="007602DB" w:rsidRPr="005605AE" w:rsidRDefault="00440581" w:rsidP="007602DB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CS"/>
        </w:rPr>
      </w:pPr>
      <w:r w:rsidRPr="000B75EF">
        <w:rPr>
          <w:rStyle w:val="Strong"/>
          <w:bdr w:val="none" w:sz="0" w:space="0" w:color="auto" w:frame="1"/>
        </w:rPr>
        <w:t>VII</w:t>
      </w:r>
      <w:r w:rsidRPr="00EA2757">
        <w:rPr>
          <w:rStyle w:val="Strong"/>
          <w:bdr w:val="none" w:sz="0" w:space="0" w:color="auto" w:frame="1"/>
        </w:rPr>
        <w:t xml:space="preserve"> Лиц</w:t>
      </w:r>
      <w:r w:rsidR="000B75EF">
        <w:rPr>
          <w:rStyle w:val="Strong"/>
          <w:bdr w:val="none" w:sz="0" w:space="0" w:color="auto" w:frame="1"/>
          <w:lang w:val="sr-Cyrl-CS"/>
        </w:rPr>
        <w:t>е</w:t>
      </w:r>
      <w:r w:rsidRPr="00EA2757">
        <w:rPr>
          <w:rStyle w:val="Strong"/>
          <w:bdr w:val="none" w:sz="0" w:space="0" w:color="auto" w:frame="1"/>
        </w:rPr>
        <w:t xml:space="preserve"> кој</w:t>
      </w:r>
      <w:r w:rsidR="000B75EF">
        <w:rPr>
          <w:rStyle w:val="Strong"/>
          <w:bdr w:val="none" w:sz="0" w:space="0" w:color="auto" w:frame="1"/>
          <w:lang w:val="sr-Cyrl-CS"/>
        </w:rPr>
        <w:t>е</w:t>
      </w:r>
      <w:r w:rsidRPr="00EA2757">
        <w:rPr>
          <w:rStyle w:val="Strong"/>
          <w:bdr w:val="none" w:sz="0" w:space="0" w:color="auto" w:frame="1"/>
        </w:rPr>
        <w:t xml:space="preserve"> </w:t>
      </w:r>
      <w:r w:rsidR="000B75EF">
        <w:rPr>
          <w:rStyle w:val="Strong"/>
          <w:bdr w:val="none" w:sz="0" w:space="0" w:color="auto" w:frame="1"/>
          <w:lang w:val="sr-Cyrl-CS"/>
        </w:rPr>
        <w:t>је</w:t>
      </w:r>
      <w:r w:rsidRPr="00EA2757">
        <w:rPr>
          <w:rStyle w:val="Strong"/>
          <w:bdr w:val="none" w:sz="0" w:space="0" w:color="auto" w:frame="1"/>
        </w:rPr>
        <w:t xml:space="preserve"> задужен</w:t>
      </w:r>
      <w:r w:rsidR="000B75EF">
        <w:rPr>
          <w:rStyle w:val="Strong"/>
          <w:bdr w:val="none" w:sz="0" w:space="0" w:color="auto" w:frame="1"/>
          <w:lang w:val="sr-Cyrl-CS"/>
        </w:rPr>
        <w:t>о</w:t>
      </w:r>
      <w:r w:rsidRPr="00EA2757">
        <w:rPr>
          <w:rStyle w:val="Strong"/>
          <w:bdr w:val="none" w:sz="0" w:space="0" w:color="auto" w:frame="1"/>
        </w:rPr>
        <w:t xml:space="preserve"> за давање обавештења</w:t>
      </w:r>
      <w:r w:rsidRPr="00EA2757">
        <w:rPr>
          <w:rStyle w:val="Strong"/>
          <w:bdr w:val="none" w:sz="0" w:space="0" w:color="auto" w:frame="1"/>
          <w:lang w:val="sr-Cyrl-CS"/>
        </w:rPr>
        <w:t xml:space="preserve"> о интерном конкурсу:</w:t>
      </w:r>
      <w:r w:rsidRPr="00EA2757">
        <w:rPr>
          <w:bdr w:val="none" w:sz="0" w:space="0" w:color="auto" w:frame="1"/>
          <w:lang w:val="sr-Cyrl-CS"/>
        </w:rPr>
        <w:t xml:space="preserve"> </w:t>
      </w:r>
      <w:r w:rsidR="007602DB">
        <w:rPr>
          <w:bdr w:val="none" w:sz="0" w:space="0" w:color="auto" w:frame="1"/>
          <w:lang w:val="sr-Cyrl-CS"/>
        </w:rPr>
        <w:t>Марија Радовановић,</w:t>
      </w:r>
      <w:r w:rsidR="007602DB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="007602DB" w:rsidRPr="002331A9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контакт телефон</w:t>
      </w:r>
      <w:r w:rsidR="007602DB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: </w:t>
      </w:r>
      <w:r w:rsidR="007602DB" w:rsidRPr="005605AE">
        <w:rPr>
          <w:lang w:val="en-US"/>
        </w:rPr>
        <w:t>011</w:t>
      </w:r>
      <w:r w:rsidR="007602DB">
        <w:rPr>
          <w:lang w:val="sr-Cyrl-CS"/>
        </w:rPr>
        <w:t xml:space="preserve"> </w:t>
      </w:r>
      <w:r w:rsidR="007602DB" w:rsidRPr="005605AE">
        <w:rPr>
          <w:lang w:val="en-US"/>
        </w:rPr>
        <w:t>765</w:t>
      </w:r>
      <w:r w:rsidR="007602DB">
        <w:rPr>
          <w:lang w:val="sr-Cyrl-CS"/>
        </w:rPr>
        <w:t xml:space="preserve"> </w:t>
      </w:r>
      <w:r w:rsidR="007602DB" w:rsidRPr="005605AE">
        <w:rPr>
          <w:lang w:val="en-US"/>
        </w:rPr>
        <w:t>2</w:t>
      </w:r>
      <w:r w:rsidR="007602DB">
        <w:rPr>
          <w:lang w:val="sr-Cyrl-CS"/>
        </w:rPr>
        <w:t>0 30</w:t>
      </w:r>
      <w:r w:rsidR="007602DB" w:rsidRPr="005605AE">
        <w:rPr>
          <w:lang w:val="en-US"/>
        </w:rPr>
        <w:t>.</w:t>
      </w:r>
    </w:p>
    <w:p w14:paraId="7116B9DA" w14:textId="207C41B2" w:rsidR="00440581" w:rsidRPr="00EA2757" w:rsidRDefault="00440581" w:rsidP="000B75EF">
      <w:pPr>
        <w:shd w:val="clear" w:color="auto" w:fill="FFFFFF"/>
        <w:jc w:val="both"/>
        <w:textAlignment w:val="baseline"/>
        <w:rPr>
          <w:color w:val="2F5496" w:themeColor="accent1" w:themeShade="BF"/>
        </w:rPr>
      </w:pPr>
      <w:r w:rsidRPr="00EA2757">
        <w:rPr>
          <w:color w:val="2F5496" w:themeColor="accent1" w:themeShade="BF"/>
        </w:rPr>
        <w:t> </w:t>
      </w:r>
    </w:p>
    <w:p w14:paraId="0FE4E63F" w14:textId="173D9BE5" w:rsidR="00440581" w:rsidRPr="00EA2757" w:rsidRDefault="007602DB" w:rsidP="00440581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rStyle w:val="Strong"/>
          <w:bdr w:val="none" w:sz="0" w:space="0" w:color="auto" w:frame="1"/>
          <w:lang w:val="sr-Latn-CS"/>
        </w:rPr>
        <w:t>VIII</w:t>
      </w:r>
      <w:r w:rsidR="00440581" w:rsidRPr="006376F2">
        <w:rPr>
          <w:rStyle w:val="Strong"/>
          <w:color w:val="EE0000"/>
          <w:bdr w:val="none" w:sz="0" w:space="0" w:color="auto" w:frame="1"/>
          <w:lang w:val="sr-Cyrl-CS"/>
        </w:rPr>
        <w:t xml:space="preserve"> </w:t>
      </w:r>
      <w:r w:rsidR="00440581" w:rsidRPr="00EA2757">
        <w:rPr>
          <w:rStyle w:val="Strong"/>
          <w:bdr w:val="none" w:sz="0" w:space="0" w:color="auto" w:frame="1"/>
          <w:lang w:val="sr-Cyrl-CS"/>
        </w:rPr>
        <w:t>Датум оглашавања:</w:t>
      </w:r>
      <w:r w:rsidR="00440581" w:rsidRPr="00EA2757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</w:t>
      </w:r>
      <w:r w:rsidR="00EE5D25">
        <w:rPr>
          <w:rStyle w:val="Strong"/>
          <w:b w:val="0"/>
          <w:bCs w:val="0"/>
          <w:bdr w:val="none" w:sz="0" w:space="0" w:color="auto" w:frame="1"/>
          <w:lang w:val="en-US"/>
        </w:rPr>
        <w:t>30</w:t>
      </w:r>
      <w:r w:rsidR="00440581" w:rsidRPr="00ED6930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. </w:t>
      </w:r>
      <w:r w:rsidR="00EE5D25">
        <w:rPr>
          <w:rStyle w:val="Strong"/>
          <w:b w:val="0"/>
          <w:bCs w:val="0"/>
          <w:bdr w:val="none" w:sz="0" w:space="0" w:color="auto" w:frame="1"/>
          <w:lang w:val="sr-Cyrl-CS"/>
        </w:rPr>
        <w:t>јун</w:t>
      </w:r>
      <w:r w:rsidR="00440581" w:rsidRPr="00EA2757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202</w:t>
      </w:r>
      <w:r w:rsidR="000B75EF">
        <w:rPr>
          <w:rStyle w:val="Strong"/>
          <w:b w:val="0"/>
          <w:bCs w:val="0"/>
          <w:bdr w:val="none" w:sz="0" w:space="0" w:color="auto" w:frame="1"/>
          <w:lang w:val="sr-Cyrl-CS"/>
        </w:rPr>
        <w:t>6</w:t>
      </w:r>
      <w:r w:rsidR="00440581" w:rsidRPr="00EA2757">
        <w:rPr>
          <w:rStyle w:val="Strong"/>
          <w:b w:val="0"/>
          <w:bCs w:val="0"/>
          <w:bdr w:val="none" w:sz="0" w:space="0" w:color="auto" w:frame="1"/>
          <w:lang w:val="sr-Cyrl-CS"/>
        </w:rPr>
        <w:t>. године.</w:t>
      </w:r>
    </w:p>
    <w:p w14:paraId="5B61B0B6" w14:textId="77777777" w:rsidR="00440581" w:rsidRPr="00EA2757" w:rsidRDefault="00440581" w:rsidP="00440581">
      <w:pPr>
        <w:shd w:val="clear" w:color="auto" w:fill="FFFFFF"/>
        <w:jc w:val="both"/>
        <w:textAlignment w:val="baseline"/>
      </w:pPr>
    </w:p>
    <w:p w14:paraId="4DC52E4D" w14:textId="13070395" w:rsidR="00440581" w:rsidRPr="00EA2757" w:rsidRDefault="007602DB" w:rsidP="00440581">
      <w:pPr>
        <w:tabs>
          <w:tab w:val="left" w:pos="9720"/>
        </w:tabs>
        <w:jc w:val="both"/>
        <w:rPr>
          <w:rFonts w:eastAsiaTheme="minorHAnsi"/>
          <w:lang w:val="sr-Cyrl-RS"/>
        </w:rPr>
      </w:pPr>
      <w:r>
        <w:rPr>
          <w:rStyle w:val="Strong"/>
          <w:bdr w:val="none" w:sz="0" w:space="0" w:color="auto" w:frame="1"/>
        </w:rPr>
        <w:t>I</w:t>
      </w:r>
      <w:r w:rsidR="00440581" w:rsidRPr="000B75EF">
        <w:rPr>
          <w:rStyle w:val="Strong"/>
          <w:bdr w:val="none" w:sz="0" w:space="0" w:color="auto" w:frame="1"/>
        </w:rPr>
        <w:t>X</w:t>
      </w:r>
      <w:r w:rsidR="00440581" w:rsidRPr="00EA2757">
        <w:rPr>
          <w:rStyle w:val="Strong"/>
          <w:bdr w:val="none" w:sz="0" w:space="0" w:color="auto" w:frame="1"/>
        </w:rPr>
        <w:t xml:space="preserve"> Рок за подношење пријава</w:t>
      </w:r>
      <w:r w:rsidR="00440581" w:rsidRPr="00EA2757">
        <w:rPr>
          <w:rStyle w:val="Strong"/>
          <w:bdr w:val="none" w:sz="0" w:space="0" w:color="auto" w:frame="1"/>
          <w:lang w:val="sr-Cyrl-CS"/>
        </w:rPr>
        <w:t xml:space="preserve"> на интерни конкурс</w:t>
      </w:r>
      <w:r w:rsidR="00440581" w:rsidRPr="00EA2757">
        <w:t xml:space="preserve"> </w:t>
      </w:r>
      <w:r w:rsidR="00440581" w:rsidRPr="00EA2757">
        <w:rPr>
          <w:rFonts w:eastAsiaTheme="minorHAnsi"/>
          <w:lang w:val="sr-Cyrl-RS"/>
        </w:rPr>
        <w:t xml:space="preserve">је осам дана и почиње да тече </w:t>
      </w:r>
      <w:r w:rsidR="00EE5D25">
        <w:rPr>
          <w:rFonts w:eastAsiaTheme="minorHAnsi"/>
          <w:lang w:val="sr-Cyrl-CS"/>
        </w:rPr>
        <w:t>1</w:t>
      </w:r>
      <w:r w:rsidR="00440581" w:rsidRPr="00ED6930">
        <w:rPr>
          <w:rFonts w:eastAsiaTheme="minorHAnsi"/>
          <w:lang w:val="sr-Cyrl-RS"/>
        </w:rPr>
        <w:t xml:space="preserve">. </w:t>
      </w:r>
      <w:r w:rsidR="00EE5D25">
        <w:rPr>
          <w:rFonts w:eastAsiaTheme="minorHAnsi"/>
          <w:lang w:val="sr-Cyrl-RS"/>
        </w:rPr>
        <w:t>јула</w:t>
      </w:r>
      <w:r w:rsidR="00440581" w:rsidRPr="00EA2757">
        <w:rPr>
          <w:rFonts w:eastAsiaTheme="minorHAnsi"/>
          <w:lang w:val="sr-Cyrl-RS"/>
        </w:rPr>
        <w:t xml:space="preserve"> 202</w:t>
      </w:r>
      <w:r w:rsidR="000B75EF">
        <w:rPr>
          <w:rFonts w:eastAsiaTheme="minorHAnsi"/>
          <w:lang w:val="sr-Cyrl-RS"/>
        </w:rPr>
        <w:t>6</w:t>
      </w:r>
      <w:r w:rsidR="00440581" w:rsidRPr="00EA2757">
        <w:rPr>
          <w:rFonts w:eastAsiaTheme="minorHAnsi"/>
          <w:lang w:val="sr-Cyrl-RS"/>
        </w:rPr>
        <w:t xml:space="preserve">. године и истиче </w:t>
      </w:r>
      <w:r w:rsidR="00EE5D25">
        <w:rPr>
          <w:rFonts w:eastAsiaTheme="minorHAnsi"/>
          <w:lang w:val="sr-Cyrl-CS"/>
        </w:rPr>
        <w:t>8</w:t>
      </w:r>
      <w:r w:rsidR="00440581" w:rsidRPr="00ED6930">
        <w:rPr>
          <w:rFonts w:eastAsiaTheme="minorHAnsi"/>
          <w:lang w:val="sr-Cyrl-RS"/>
        </w:rPr>
        <w:t xml:space="preserve">. </w:t>
      </w:r>
      <w:r w:rsidR="00EE5D25">
        <w:rPr>
          <w:rFonts w:eastAsiaTheme="minorHAnsi"/>
          <w:lang w:val="sr-Cyrl-RS"/>
        </w:rPr>
        <w:t>јула</w:t>
      </w:r>
      <w:r w:rsidR="00440581" w:rsidRPr="00EA2757">
        <w:rPr>
          <w:rFonts w:eastAsiaTheme="minorHAnsi"/>
          <w:lang w:val="sr-Cyrl-RS"/>
        </w:rPr>
        <w:t xml:space="preserve"> 202</w:t>
      </w:r>
      <w:r w:rsidR="000B75EF">
        <w:rPr>
          <w:rFonts w:eastAsiaTheme="minorHAnsi"/>
          <w:lang w:val="sr-Cyrl-RS"/>
        </w:rPr>
        <w:t>6</w:t>
      </w:r>
      <w:r w:rsidR="00440581" w:rsidRPr="00EA2757">
        <w:rPr>
          <w:rFonts w:eastAsiaTheme="minorHAnsi"/>
          <w:lang w:val="sr-Cyrl-RS"/>
        </w:rPr>
        <w:t>. године.</w:t>
      </w:r>
    </w:p>
    <w:p w14:paraId="208E274D" w14:textId="77777777" w:rsidR="00440581" w:rsidRPr="00721D00" w:rsidRDefault="00440581" w:rsidP="00440581">
      <w:pPr>
        <w:shd w:val="clear" w:color="auto" w:fill="FFFFFF"/>
        <w:jc w:val="both"/>
        <w:textAlignment w:val="baseline"/>
        <w:rPr>
          <w:color w:val="2F5496" w:themeColor="accent1" w:themeShade="BF"/>
          <w:highlight w:val="yellow"/>
          <w:lang w:val="sr-Cyrl-CS"/>
        </w:rPr>
      </w:pPr>
    </w:p>
    <w:p w14:paraId="22C81B52" w14:textId="77777777" w:rsidR="008D4ED4" w:rsidRDefault="00440581" w:rsidP="008D4ED4">
      <w:pPr>
        <w:shd w:val="clear" w:color="auto" w:fill="FFFFFF"/>
        <w:jc w:val="both"/>
        <w:textAlignment w:val="baseline"/>
        <w:rPr>
          <w:lang w:val="sr-Cyrl-CS"/>
        </w:rPr>
      </w:pPr>
      <w:r w:rsidRPr="000B75EF">
        <w:rPr>
          <w:rStyle w:val="Strong"/>
          <w:bdr w:val="none" w:sz="0" w:space="0" w:color="auto" w:frame="1"/>
        </w:rPr>
        <w:t xml:space="preserve">X </w:t>
      </w:r>
      <w:r w:rsidRPr="00425FC6">
        <w:rPr>
          <w:rStyle w:val="Strong"/>
          <w:bdr w:val="none" w:sz="0" w:space="0" w:color="auto" w:frame="1"/>
        </w:rPr>
        <w:t>Пријава на интерни конкурс</w:t>
      </w:r>
      <w:r w:rsidRPr="00425FC6">
        <w:t> </w:t>
      </w:r>
      <w:r w:rsidR="008D4ED4" w:rsidRPr="000523CB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hyperlink r:id="rId7" w:history="1">
        <w:r w:rsidR="008D4ED4" w:rsidRPr="000523CB">
          <w:rPr>
            <w:rStyle w:val="Hyperlink"/>
            <w:rFonts w:eastAsiaTheme="majorEastAsia"/>
            <w:color w:val="auto"/>
            <w:lang w:val="sr-Cyrl-RS"/>
          </w:rPr>
          <w:t>www.suk.gov.rs</w:t>
        </w:r>
      </w:hyperlink>
      <w:r w:rsidR="008D4ED4" w:rsidRPr="000523CB">
        <w:rPr>
          <w:rStyle w:val="Hyperlink"/>
          <w:rFonts w:eastAsiaTheme="majorEastAsia"/>
          <w:color w:val="auto"/>
          <w:lang w:val="sr-Cyrl-RS"/>
        </w:rPr>
        <w:t>,</w:t>
      </w:r>
      <w:r w:rsidR="008D4ED4" w:rsidRPr="000523CB">
        <w:rPr>
          <w:lang w:val="sr-Cyrl-RS"/>
        </w:rPr>
        <w:t xml:space="preserve"> </w:t>
      </w:r>
      <w:r w:rsidR="008D4ED4" w:rsidRPr="000523CB">
        <w:rPr>
          <w:rFonts w:eastAsiaTheme="minorHAnsi" w:cstheme="minorBidi"/>
          <w:lang w:val="sr-Cyrl-RS"/>
        </w:rPr>
        <w:t xml:space="preserve">интернет презентацији </w:t>
      </w:r>
      <w:r w:rsidR="008D4ED4" w:rsidRPr="000523CB">
        <w:t xml:space="preserve">Министарства финансија </w:t>
      </w:r>
      <w:hyperlink r:id="rId8" w:history="1">
        <w:r w:rsidR="008D4ED4" w:rsidRPr="000523CB">
          <w:rPr>
            <w:rStyle w:val="Hyperlink"/>
            <w:rFonts w:eastAsiaTheme="majorEastAsia"/>
            <w:color w:val="auto"/>
            <w:shd w:val="clear" w:color="auto" w:fill="FFFFFF"/>
          </w:rPr>
          <w:t>www.</w:t>
        </w:r>
        <w:r w:rsidR="008D4ED4" w:rsidRPr="000523CB">
          <w:rPr>
            <w:rStyle w:val="Hyperlink"/>
            <w:rFonts w:eastAsiaTheme="majorEastAsia"/>
            <w:color w:val="auto"/>
            <w:shd w:val="clear" w:color="auto" w:fill="FFFFFF"/>
            <w:lang w:val="sr-Latn-RS"/>
          </w:rPr>
          <w:t>mfin</w:t>
        </w:r>
        <w:r w:rsidR="008D4ED4" w:rsidRPr="000523CB">
          <w:rPr>
            <w:rStyle w:val="Hyperlink"/>
            <w:rFonts w:eastAsiaTheme="majorEastAsia"/>
            <w:color w:val="auto"/>
            <w:shd w:val="clear" w:color="auto" w:fill="FFFFFF"/>
          </w:rPr>
          <w:t>.gov.rs</w:t>
        </w:r>
      </w:hyperlink>
      <w:r w:rsidR="008D4ED4" w:rsidRPr="000523CB">
        <w:rPr>
          <w:shd w:val="clear" w:color="auto" w:fill="FFFFFF"/>
          <w:lang w:val="sr-Cyrl-CS"/>
        </w:rPr>
        <w:t xml:space="preserve"> </w:t>
      </w:r>
      <w:r w:rsidR="008D4ED4" w:rsidRPr="000523CB">
        <w:t>или у штампаној верзији на писарници Министарства</w:t>
      </w:r>
      <w:r w:rsidR="008D4ED4" w:rsidRPr="000523CB">
        <w:rPr>
          <w:lang w:val="sr-Cyrl-CS"/>
        </w:rPr>
        <w:t xml:space="preserve"> финансија</w:t>
      </w:r>
      <w:r w:rsidR="008D4ED4" w:rsidRPr="000523CB">
        <w:t>, Кнеза Милоша 20, Београд.</w:t>
      </w:r>
    </w:p>
    <w:p w14:paraId="104E35F4" w14:textId="77777777" w:rsidR="008D4ED4" w:rsidRPr="008D4ED4" w:rsidRDefault="008D4ED4" w:rsidP="008D4ED4">
      <w:pPr>
        <w:shd w:val="clear" w:color="auto" w:fill="FFFFFF"/>
        <w:jc w:val="both"/>
        <w:textAlignment w:val="baseline"/>
        <w:rPr>
          <w:lang w:val="sr-Cyrl-CS"/>
        </w:rPr>
      </w:pPr>
    </w:p>
    <w:p w14:paraId="1F25A5BB" w14:textId="71CCEE5B" w:rsidR="00440581" w:rsidRPr="00425FC6" w:rsidRDefault="00440581" w:rsidP="008D4ED4">
      <w:pPr>
        <w:shd w:val="clear" w:color="auto" w:fill="FFFFFF"/>
        <w:jc w:val="both"/>
        <w:textAlignment w:val="baseline"/>
      </w:pPr>
      <w:r w:rsidRPr="00425FC6">
        <w:rPr>
          <w:shd w:val="clear" w:color="auto" w:fill="FFFFFF"/>
        </w:rPr>
        <w:t xml:space="preserve">Приликом предаје пријаве на интерни конкурс, пријава добија шифру под којом подносилац пријаве учествује у даљем изборном поступку. </w:t>
      </w:r>
    </w:p>
    <w:p w14:paraId="0253A95D" w14:textId="77777777" w:rsidR="00440581" w:rsidRDefault="00440581" w:rsidP="00440581">
      <w:pPr>
        <w:shd w:val="clear" w:color="auto" w:fill="FFFFFF"/>
        <w:jc w:val="both"/>
        <w:textAlignment w:val="baseline"/>
        <w:rPr>
          <w:lang w:val="sr-Cyrl-CS"/>
        </w:rPr>
      </w:pPr>
      <w:r w:rsidRPr="00425FC6"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364A6C0B" w14:textId="77777777" w:rsidR="008D4ED4" w:rsidRDefault="008D4ED4" w:rsidP="00440581">
      <w:pPr>
        <w:shd w:val="clear" w:color="auto" w:fill="FFFFFF"/>
        <w:jc w:val="both"/>
        <w:textAlignment w:val="baseline"/>
        <w:rPr>
          <w:lang w:val="sr-Cyrl-CS"/>
        </w:rPr>
      </w:pPr>
    </w:p>
    <w:p w14:paraId="7988C227" w14:textId="25901B03" w:rsidR="008D4ED4" w:rsidRDefault="008D4ED4" w:rsidP="008D4ED4">
      <w:pPr>
        <w:jc w:val="both"/>
        <w:rPr>
          <w:lang w:val="sr-Cyrl-CS"/>
        </w:rPr>
      </w:pPr>
      <w:r w:rsidRPr="00006ED1">
        <w:rPr>
          <w:b/>
          <w:lang w:val="sr-Cyrl-CS"/>
        </w:rPr>
        <w:t>Напомена:</w:t>
      </w:r>
      <w:r w:rsidRPr="00006ED1">
        <w:rPr>
          <w:lang w:val="sr-Cyrl-CS"/>
        </w:rPr>
        <w:t xml:space="preserve"> Пример правилно попуњеног обрасца пријаве се може погледати на блогу Службе за управљање кадровима (</w:t>
      </w:r>
      <w:hyperlink r:id="rId9" w:history="1">
        <w:r w:rsidRPr="002651AC">
          <w:rPr>
            <w:rStyle w:val="Hyperlink"/>
            <w:lang w:val="sr-Cyrl-CS"/>
          </w:rPr>
          <w:t>https://kutak.suk.gov.rs/vodic-za-kandidate</w:t>
        </w:r>
      </w:hyperlink>
      <w:r w:rsidRPr="00006ED1">
        <w:rPr>
          <w:lang w:val="sr-Cyrl-CS"/>
        </w:rPr>
        <w:t>)</w:t>
      </w:r>
      <w:r>
        <w:rPr>
          <w:lang w:val="sr-Cyrl-CS"/>
        </w:rPr>
        <w:t xml:space="preserve"> </w:t>
      </w:r>
      <w:r w:rsidRPr="00006ED1">
        <w:rPr>
          <w:lang w:val="sr-Cyrl-CS"/>
        </w:rPr>
        <w:t>у одељку ,,Образац пријаве”.</w:t>
      </w:r>
    </w:p>
    <w:p w14:paraId="5E9511A0" w14:textId="77777777" w:rsidR="00440581" w:rsidRPr="008D4ED4" w:rsidRDefault="00440581" w:rsidP="00440581">
      <w:pPr>
        <w:shd w:val="clear" w:color="auto" w:fill="FFFFFF"/>
        <w:jc w:val="both"/>
        <w:textAlignment w:val="baseline"/>
        <w:rPr>
          <w:color w:val="2F5496" w:themeColor="accent1" w:themeShade="BF"/>
          <w:lang w:val="sr-Cyrl-CS"/>
        </w:rPr>
      </w:pPr>
    </w:p>
    <w:p w14:paraId="17D213DA" w14:textId="38BC689B" w:rsidR="00440581" w:rsidRPr="00425FC6" w:rsidRDefault="00440581" w:rsidP="00440581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0B75EF">
        <w:rPr>
          <w:rStyle w:val="Strong"/>
          <w:bdr w:val="none" w:sz="0" w:space="0" w:color="auto" w:frame="1"/>
          <w:shd w:val="clear" w:color="auto" w:fill="FFFFFF"/>
        </w:rPr>
        <w:t>X</w:t>
      </w:r>
      <w:r w:rsidRPr="000B75EF">
        <w:rPr>
          <w:rStyle w:val="Strong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Докази које прилажу кандидати</w:t>
      </w:r>
      <w:r w:rsidRPr="00425FC6">
        <w:rPr>
          <w:shd w:val="clear" w:color="auto" w:fill="FFFFFF"/>
        </w:rPr>
        <w:t> </w:t>
      </w:r>
      <w:r w:rsidRPr="00425FC6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у</w:t>
      </w:r>
      <w:r w:rsidRPr="00425FC6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r w:rsidRPr="00425FC6">
        <w:rPr>
          <w:rFonts w:eastAsiaTheme="minorHAnsi"/>
          <w:lang w:val="en-US"/>
        </w:rPr>
        <w:t>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8D4ED4">
        <w:rPr>
          <w:rFonts w:eastAsiaTheme="minorHAnsi"/>
          <w:lang w:val="sr-Cyrl-CS"/>
        </w:rPr>
        <w:t xml:space="preserve"> </w:t>
      </w:r>
      <w:r w:rsidR="008D4ED4" w:rsidRPr="00045A35">
        <w:rPr>
          <w:rFonts w:eastAsiaTheme="minorHAnsi"/>
          <w:lang w:val="en-U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</w:t>
      </w:r>
      <w:r w:rsidR="008D4ED4" w:rsidRPr="00045A35">
        <w:rPr>
          <w:rFonts w:eastAsiaTheme="minorHAnsi"/>
          <w:lang w:val="sr-Cyrl-CS"/>
        </w:rPr>
        <w:t>)</w:t>
      </w:r>
      <w:r w:rsidRPr="00425FC6">
        <w:rPr>
          <w:rFonts w:eastAsiaTheme="minorHAnsi"/>
          <w:lang w:val="sr-Cyrl-RS"/>
        </w:rPr>
        <w:t>;</w:t>
      </w:r>
      <w:r w:rsidRPr="00425FC6">
        <w:rPr>
          <w:rFonts w:eastAsiaTheme="minorHAnsi"/>
          <w:lang w:val="sr-Cyrl-CS"/>
        </w:rPr>
        <w:t xml:space="preserve"> </w:t>
      </w:r>
      <w:r w:rsidRPr="00425FC6">
        <w:rPr>
          <w:rFonts w:eastAsiaTheme="minorHAnsi"/>
          <w:lang w:val="en-U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у ком периоду и са којом стручном спремом је стечено радно искуство)</w:t>
      </w:r>
      <w:r>
        <w:rPr>
          <w:rFonts w:eastAsiaTheme="minorHAnsi"/>
          <w:lang w:val="sr-Cyrl-CS"/>
        </w:rPr>
        <w:t>;</w:t>
      </w:r>
      <w:r w:rsidRPr="00425FC6">
        <w:rPr>
          <w:rFonts w:eastAsiaTheme="minorHAnsi"/>
          <w:lang w:val="en-US"/>
        </w:rPr>
        <w:t xml:space="preserve"> оригинал или оверена фотокопија </w:t>
      </w:r>
      <w:r w:rsidRPr="00425FC6">
        <w:rPr>
          <w:rFonts w:eastAsiaTheme="minorHAnsi"/>
          <w:lang w:val="en-US"/>
        </w:rPr>
        <w:lastRenderedPageBreak/>
        <w:t>решења о распоређивању или премештају у органу у коме ради или решења да је државни службеник нераспоређен.</w:t>
      </w:r>
    </w:p>
    <w:p w14:paraId="30795E8E" w14:textId="77777777" w:rsidR="00440581" w:rsidRPr="00837F5E" w:rsidRDefault="00440581" w:rsidP="00440581">
      <w:pPr>
        <w:tabs>
          <w:tab w:val="left" w:pos="9720"/>
        </w:tabs>
        <w:jc w:val="both"/>
        <w:rPr>
          <w:rFonts w:eastAsiaTheme="minorHAnsi"/>
          <w:lang w:val="sr-Cyrl-CS"/>
        </w:rPr>
      </w:pPr>
    </w:p>
    <w:p w14:paraId="3B2D27F5" w14:textId="77777777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4E62A896" w14:textId="77777777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425FC6">
        <w:rPr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425FC6">
        <w:t xml:space="preserve"> </w:t>
      </w:r>
      <w:r w:rsidRPr="00425FC6">
        <w:rPr>
          <w:shd w:val="clear" w:color="auto" w:fill="FFFFFF"/>
        </w:rPr>
        <w:t>Законом о општем управном поступку („Службени гласник РС”, бр</w:t>
      </w:r>
      <w:r>
        <w:rPr>
          <w:shd w:val="clear" w:color="auto" w:fill="FFFFFF"/>
          <w:lang w:val="sr-Cyrl-CS"/>
        </w:rPr>
        <w:t xml:space="preserve">ој: </w:t>
      </w:r>
      <w:r w:rsidRPr="00425FC6">
        <w:rPr>
          <w:shd w:val="clear" w:color="auto" w:fill="FFFFFF"/>
        </w:rPr>
        <w:t>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425FC6">
        <w:rPr>
          <w:shd w:val="clear" w:color="auto" w:fill="FFFFFF"/>
          <w:lang w:val="sr-Cyrl-CS"/>
        </w:rPr>
        <w:t xml:space="preserve"> </w:t>
      </w:r>
    </w:p>
    <w:p w14:paraId="39EA6061" w14:textId="770D8D99" w:rsidR="00440581" w:rsidRPr="000B75EF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425FC6">
        <w:rPr>
          <w:shd w:val="clear" w:color="auto" w:fill="FFFFFF"/>
        </w:rPr>
        <w:t xml:space="preserve">Документ о чињеницама о којима се води службена евиденција </w:t>
      </w:r>
      <w:r>
        <w:rPr>
          <w:shd w:val="clear" w:color="auto" w:fill="FFFFFF"/>
          <w:lang w:val="sr-Cyrl-CS"/>
        </w:rPr>
        <w:t>је</w:t>
      </w:r>
      <w:r w:rsidRPr="00425FC6">
        <w:rPr>
          <w:shd w:val="clear" w:color="auto" w:fill="FFFFFF"/>
        </w:rPr>
        <w:t xml:space="preserve"> уверење о положеном државном стручном испиту</w:t>
      </w:r>
      <w:r w:rsidRPr="00425FC6">
        <w:rPr>
          <w:shd w:val="clear" w:color="auto" w:fill="FFFFFF"/>
          <w:lang w:val="sr-Cyrl-CS"/>
        </w:rPr>
        <w:t xml:space="preserve"> за рад у државним органим</w:t>
      </w:r>
      <w:r w:rsidR="000B75EF">
        <w:rPr>
          <w:shd w:val="clear" w:color="auto" w:fill="FFFFFF"/>
          <w:lang w:val="sr-Cyrl-CS"/>
        </w:rPr>
        <w:t>а</w:t>
      </w:r>
      <w:r w:rsidR="00D03CFF">
        <w:rPr>
          <w:shd w:val="clear" w:color="auto" w:fill="FFFFFF"/>
          <w:lang w:val="sr-Cyrl-CS"/>
        </w:rPr>
        <w:t>, односно уверење о положеном правосудном испиту.</w:t>
      </w:r>
    </w:p>
    <w:p w14:paraId="6F803391" w14:textId="47ABEFE7" w:rsidR="00440581" w:rsidRPr="00425FC6" w:rsidRDefault="00440581" w:rsidP="00440581">
      <w:pPr>
        <w:jc w:val="both"/>
        <w:rPr>
          <w:shd w:val="clear" w:color="auto" w:fill="FFFFFF"/>
        </w:rPr>
      </w:pPr>
      <w:r w:rsidRPr="00425FC6">
        <w:rPr>
          <w:shd w:val="clear" w:color="auto" w:fill="FFFFFF"/>
        </w:rPr>
        <w:t>Потребно је да учесник конкурса у делу</w:t>
      </w:r>
      <w:r w:rsidR="008D4ED4">
        <w:rPr>
          <w:shd w:val="clear" w:color="auto" w:fill="FFFFFF"/>
          <w:lang w:val="sr-Cyrl-CS"/>
        </w:rPr>
        <w:t xml:space="preserve"> </w:t>
      </w:r>
      <w:r w:rsidR="00163F03" w:rsidRPr="008D4ED4">
        <w:rPr>
          <w:shd w:val="clear" w:color="auto" w:fill="FFFFFF"/>
          <w:lang w:val="sr-Cyrl-CS"/>
        </w:rPr>
        <w:t>Додатне и</w:t>
      </w:r>
      <w:r w:rsidR="00163F03" w:rsidRPr="008D4ED4">
        <w:rPr>
          <w:shd w:val="clear" w:color="auto" w:fill="FFFFFF"/>
        </w:rPr>
        <w:t>зјав</w:t>
      </w:r>
      <w:r w:rsidR="00163F03" w:rsidRPr="008D4ED4">
        <w:rPr>
          <w:shd w:val="clear" w:color="auto" w:fill="FFFFFF"/>
          <w:lang w:val="sr-Cyrl-CS"/>
        </w:rPr>
        <w:t>е</w:t>
      </w:r>
      <w:r w:rsidR="00163F03" w:rsidRPr="00425FC6">
        <w:rPr>
          <w:shd w:val="clear" w:color="auto" w:fill="FFFFFF"/>
        </w:rPr>
        <w:t>*</w:t>
      </w:r>
      <w:r w:rsidRPr="00425FC6">
        <w:rPr>
          <w:shd w:val="clear" w:color="auto" w:fill="FFFFFF"/>
        </w:rPr>
        <w:t xml:space="preserve">, у обрасцу пријаве, заокружи на који начин жели да се прибаве његови подаци из службених евиденција. </w:t>
      </w:r>
    </w:p>
    <w:p w14:paraId="244722B6" w14:textId="4A107764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721D00">
        <w:rPr>
          <w:highlight w:val="yellow"/>
        </w:rPr>
        <w:br/>
      </w:r>
      <w:r w:rsidRPr="000B75EF">
        <w:rPr>
          <w:rStyle w:val="Strong"/>
          <w:bdr w:val="none" w:sz="0" w:space="0" w:color="auto" w:frame="1"/>
          <w:shd w:val="clear" w:color="auto" w:fill="FFFFFF"/>
        </w:rPr>
        <w:t>XI</w:t>
      </w:r>
      <w:r w:rsidR="007602DB">
        <w:rPr>
          <w:rStyle w:val="Strong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425FC6">
        <w:rPr>
          <w:shd w:val="clear" w:color="auto" w:fill="FFFFFF"/>
        </w:rPr>
        <w:t> кандидати који су успешно прошли претходн</w:t>
      </w:r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фаз</w:t>
      </w:r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7513AD9E" w14:textId="77777777" w:rsidR="00891E90" w:rsidRPr="005605AE" w:rsidRDefault="00440581" w:rsidP="00891E90">
      <w:pPr>
        <w:shd w:val="clear" w:color="auto" w:fill="FFFFFF"/>
        <w:jc w:val="both"/>
        <w:textAlignment w:val="baseline"/>
        <w:rPr>
          <w:lang w:val="sr-Cyrl-RS"/>
        </w:rPr>
      </w:pPr>
      <w:r w:rsidRPr="00425FC6">
        <w:br/>
      </w:r>
      <w:r w:rsidRPr="00425FC6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425FC6">
        <w:rPr>
          <w:shd w:val="clear" w:color="auto" w:fill="FFFFFF"/>
          <w:lang w:val="sr-Cyrl-CS"/>
        </w:rPr>
        <w:t xml:space="preserve"> </w:t>
      </w:r>
      <w:r w:rsidRPr="00425FC6">
        <w:rPr>
          <w:rFonts w:eastAsiaTheme="minorHAnsi"/>
          <w:lang w:val="sr-Cyrl-RS"/>
        </w:rPr>
        <w:t xml:space="preserve">Докази се достављају  </w:t>
      </w:r>
      <w:r w:rsidRPr="00425FC6">
        <w:rPr>
          <w:lang w:val="en-US"/>
        </w:rPr>
        <w:t xml:space="preserve">на адресу </w:t>
      </w:r>
      <w:r w:rsidR="00891E90" w:rsidRPr="005605AE">
        <w:rPr>
          <w:lang w:val="sr-Cyrl-RS"/>
        </w:rPr>
        <w:t>Министарства финансија, Кнеза Милоша 20, Београд.</w:t>
      </w:r>
    </w:p>
    <w:p w14:paraId="46E030E4" w14:textId="0EF86D6E" w:rsidR="00440581" w:rsidRPr="004202E6" w:rsidRDefault="00440581" w:rsidP="00440581">
      <w:pPr>
        <w:ind w:firstLine="720"/>
        <w:jc w:val="both"/>
        <w:rPr>
          <w:color w:val="0D0D0D" w:themeColor="text1" w:themeTint="F2"/>
          <w:kern w:val="2"/>
          <w:lang w:val="sr-Latn-RS" w:eastAsia="zh-CN"/>
        </w:rPr>
      </w:pPr>
      <w:r w:rsidRPr="0087006F">
        <w:rPr>
          <w:rFonts w:eastAsiaTheme="minorHAnsi"/>
          <w:lang w:val="sr-Cyrl-RS"/>
        </w:rPr>
        <w:t xml:space="preserve"> </w:t>
      </w:r>
    </w:p>
    <w:p w14:paraId="21C06289" w14:textId="6CA7A8B7" w:rsidR="00440581" w:rsidRDefault="00440581" w:rsidP="00440581">
      <w:pPr>
        <w:shd w:val="clear" w:color="auto" w:fill="FFFFFF"/>
        <w:jc w:val="both"/>
        <w:textAlignment w:val="baseline"/>
      </w:pPr>
      <w:r w:rsidRPr="00043EEA">
        <w:rPr>
          <w:rStyle w:val="Strong"/>
          <w:bdr w:val="none" w:sz="0" w:space="0" w:color="auto" w:frame="1"/>
          <w:shd w:val="clear" w:color="auto" w:fill="FFFFFF"/>
        </w:rPr>
        <w:t>XI</w:t>
      </w:r>
      <w:r w:rsidR="007602DB">
        <w:rPr>
          <w:rStyle w:val="Strong"/>
          <w:bdr w:val="none" w:sz="0" w:space="0" w:color="auto" w:frame="1"/>
          <w:shd w:val="clear" w:color="auto" w:fill="FFFFFF"/>
        </w:rPr>
        <w:t>II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Датум и место провере компетенција </w:t>
      </w:r>
      <w:r w:rsidRPr="00425FC6">
        <w:rPr>
          <w:rStyle w:val="Strong"/>
          <w:bdr w:val="none" w:sz="0" w:space="0" w:color="auto" w:frame="1"/>
          <w:shd w:val="clear" w:color="auto" w:fill="FFFFFF"/>
          <w:lang w:val="sr-Cyrl-CS"/>
        </w:rPr>
        <w:t>кандидата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у изборном поступку: </w:t>
      </w:r>
      <w:r w:rsidRPr="00425FC6">
        <w:br/>
      </w:r>
      <w:r w:rsidRPr="00425FC6">
        <w:rPr>
          <w:shd w:val="clear" w:color="auto" w:fill="FFFFFF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 </w:t>
      </w:r>
      <w:r w:rsidRPr="00425FC6">
        <w:rPr>
          <w:shd w:val="clear" w:color="auto" w:fill="FFFFFF"/>
          <w:lang w:val="sr-Cyrl-CS"/>
        </w:rPr>
        <w:t xml:space="preserve">почев од </w:t>
      </w:r>
      <w:r w:rsidR="00B756EF">
        <w:rPr>
          <w:lang w:val="sr-Cyrl-CS"/>
        </w:rPr>
        <w:t>13</w:t>
      </w:r>
      <w:r w:rsidRPr="009D4E93">
        <w:rPr>
          <w:lang w:val="sr-Cyrl-CS"/>
        </w:rPr>
        <w:t>.</w:t>
      </w:r>
      <w:r w:rsidR="00043EEA">
        <w:rPr>
          <w:lang w:val="sr-Cyrl-CS"/>
        </w:rPr>
        <w:t xml:space="preserve"> </w:t>
      </w:r>
      <w:r w:rsidR="00B756EF">
        <w:rPr>
          <w:lang w:val="sr-Cyrl-CS"/>
        </w:rPr>
        <w:t>јула</w:t>
      </w:r>
      <w:r w:rsidRPr="00425FC6">
        <w:rPr>
          <w:lang w:val="sr-Cyrl-CS"/>
        </w:rPr>
        <w:t xml:space="preserve"> 202</w:t>
      </w:r>
      <w:r w:rsidR="00043EEA">
        <w:rPr>
          <w:lang w:val="sr-Cyrl-CS"/>
        </w:rPr>
        <w:t>6</w:t>
      </w:r>
      <w:r w:rsidRPr="00425FC6">
        <w:rPr>
          <w:lang w:val="sr-Cyrl-CS"/>
        </w:rPr>
        <w:t>. године</w:t>
      </w:r>
      <w:r w:rsidR="00B756EF">
        <w:rPr>
          <w:lang w:val="sr-Cyrl-CS"/>
        </w:rPr>
        <w:t>.</w:t>
      </w:r>
    </w:p>
    <w:p w14:paraId="0D462A4C" w14:textId="77777777" w:rsidR="00043EEA" w:rsidRDefault="00440581" w:rsidP="00043EEA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sr-Cyrl-CS"/>
        </w:rPr>
        <w:t xml:space="preserve"> </w:t>
      </w:r>
    </w:p>
    <w:p w14:paraId="4307744F" w14:textId="77777777" w:rsidR="00B756EF" w:rsidRPr="005605AE" w:rsidRDefault="00B756EF" w:rsidP="00B756EF">
      <w:pPr>
        <w:jc w:val="both"/>
        <w:rPr>
          <w:lang w:val="sr-Cyrl-RS"/>
        </w:rPr>
      </w:pPr>
      <w:r w:rsidRPr="005605AE">
        <w:rPr>
          <w:lang w:val="sr-Cyrl-RS"/>
        </w:rPr>
        <w:t xml:space="preserve">Провера посебних функционалних компетенција и интервју са Конкурсном комисијом ће се обавити у просторијама </w:t>
      </w:r>
      <w:r w:rsidRPr="005605AE">
        <w:rPr>
          <w:lang w:val="sr-Cyrl-CS"/>
        </w:rPr>
        <w:t>Министарства финансија, Кнеза Милоша 20, Београд.</w:t>
      </w:r>
    </w:p>
    <w:p w14:paraId="68E249F1" w14:textId="77777777" w:rsidR="00440581" w:rsidRPr="00425FC6" w:rsidRDefault="00440581" w:rsidP="00440581">
      <w:pPr>
        <w:jc w:val="both"/>
        <w:rPr>
          <w:lang w:val="sr-Cyrl-CS"/>
        </w:rPr>
      </w:pPr>
    </w:p>
    <w:p w14:paraId="2E03D828" w14:textId="77777777" w:rsidR="00B756EF" w:rsidRPr="005605AE" w:rsidRDefault="00B756EF" w:rsidP="00B756EF">
      <w:pPr>
        <w:tabs>
          <w:tab w:val="left" w:pos="9720"/>
        </w:tabs>
        <w:jc w:val="both"/>
        <w:rPr>
          <w:shd w:val="clear" w:color="auto" w:fill="FFFFFF"/>
          <w:lang w:val="sr-Latn-RS"/>
        </w:rPr>
      </w:pPr>
      <w:r w:rsidRPr="005605AE">
        <w:rPr>
          <w:rFonts w:eastAsiaTheme="minorHAnsi"/>
          <w:shd w:val="clear" w:color="auto" w:fill="FFFFFF"/>
          <w:lang w:val="sr-Cyrl-CS"/>
        </w:rPr>
        <w:t>Кандидати</w:t>
      </w:r>
      <w:r w:rsidRPr="005605AE">
        <w:rPr>
          <w:rFonts w:eastAsiaTheme="minorHAnsi"/>
          <w:lang w:val="sr-Cyrl-RS"/>
        </w:rPr>
        <w:t xml:space="preserve"> ће о датуму</w:t>
      </w:r>
      <w:r>
        <w:rPr>
          <w:rFonts w:eastAsiaTheme="minorHAnsi"/>
          <w:lang w:val="sr-Cyrl-RS"/>
        </w:rPr>
        <w:t>, месту</w:t>
      </w:r>
      <w:r w:rsidRPr="005605AE">
        <w:rPr>
          <w:rFonts w:eastAsiaTheme="minorHAnsi"/>
          <w:lang w:val="sr-Cyrl-RS"/>
        </w:rPr>
        <w:t xml:space="preserve"> и времену спровођења сваке фазе изборног поступка бити обавештени на контакте (бројеве телефона или електронске адресе), које наведу у својим </w:t>
      </w:r>
      <w:r w:rsidRPr="005605AE">
        <w:rPr>
          <w:rFonts w:eastAsiaTheme="minorHAnsi"/>
          <w:lang w:val="sr-Cyrl-CS"/>
        </w:rPr>
        <w:t xml:space="preserve">обрасцима </w:t>
      </w:r>
      <w:r w:rsidRPr="005605AE">
        <w:rPr>
          <w:rFonts w:eastAsiaTheme="minorHAnsi"/>
          <w:lang w:val="sr-Cyrl-RS"/>
        </w:rPr>
        <w:t>пријава.</w:t>
      </w:r>
    </w:p>
    <w:p w14:paraId="270AB5D9" w14:textId="77777777" w:rsidR="00440581" w:rsidRPr="00425FC6" w:rsidRDefault="00440581" w:rsidP="00440581">
      <w:pPr>
        <w:shd w:val="clear" w:color="auto" w:fill="FFFFFF"/>
        <w:jc w:val="both"/>
        <w:textAlignment w:val="baseline"/>
      </w:pPr>
    </w:p>
    <w:p w14:paraId="60EF07C4" w14:textId="690DE5EF" w:rsidR="00440581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043EEA">
        <w:rPr>
          <w:rStyle w:val="Strong"/>
          <w:bdr w:val="none" w:sz="0" w:space="0" w:color="auto" w:frame="1"/>
          <w:shd w:val="clear" w:color="auto" w:fill="FFFFFF"/>
        </w:rPr>
        <w:t>X</w:t>
      </w:r>
      <w:r w:rsidR="007602DB">
        <w:rPr>
          <w:rStyle w:val="Strong"/>
          <w:bdr w:val="none" w:sz="0" w:space="0" w:color="auto" w:frame="1"/>
          <w:shd w:val="clear" w:color="auto" w:fill="FFFFFF"/>
        </w:rPr>
        <w:t>I</w:t>
      </w:r>
      <w:r w:rsidRPr="00043EEA">
        <w:rPr>
          <w:rStyle w:val="Strong"/>
          <w:bdr w:val="none" w:sz="0" w:space="0" w:color="auto" w:frame="1"/>
          <w:shd w:val="clear" w:color="auto" w:fill="FFFFFF"/>
        </w:rPr>
        <w:t>V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Државни службеници који имају право да учествују на интерном конкурсу:</w:t>
      </w:r>
      <w:r w:rsidRPr="00425FC6">
        <w:br/>
      </w:r>
      <w:r w:rsidRPr="00425FC6">
        <w:rPr>
          <w:shd w:val="clear" w:color="auto" w:fill="FFFFFF"/>
        </w:rPr>
        <w:t xml:space="preserve">На интерном конкурсу могу да учествују само државни службеници  </w:t>
      </w:r>
      <w:r w:rsidRPr="00425FC6">
        <w:rPr>
          <w:shd w:val="clear" w:color="auto" w:fill="FFFFFF"/>
          <w:lang w:val="sr-Cyrl-CS"/>
        </w:rPr>
        <w:t xml:space="preserve">запослени на неодређено време </w:t>
      </w:r>
      <w:r w:rsidRPr="00425FC6">
        <w:rPr>
          <w:shd w:val="clear" w:color="auto" w:fill="FFFFFF"/>
        </w:rPr>
        <w:t>из органа државне управе и служби Владе.</w:t>
      </w:r>
    </w:p>
    <w:p w14:paraId="7FBBCDEF" w14:textId="77777777" w:rsidR="006376F2" w:rsidRDefault="006376F2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57C6BED8" w14:textId="59FBED85" w:rsidR="00B905A9" w:rsidRPr="00892431" w:rsidRDefault="006376F2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043EEA">
        <w:rPr>
          <w:b/>
          <w:bCs/>
          <w:shd w:val="clear" w:color="auto" w:fill="FFFFFF"/>
        </w:rPr>
        <w:t xml:space="preserve">XV </w:t>
      </w:r>
      <w:r w:rsidRPr="00043EEA">
        <w:rPr>
          <w:b/>
          <w:bCs/>
          <w:shd w:val="clear" w:color="auto" w:fill="FFFFFF"/>
          <w:lang w:val="sr-Cyrl-CS"/>
        </w:rPr>
        <w:t>Начин доставља</w:t>
      </w:r>
      <w:r w:rsidR="00B905A9" w:rsidRPr="00043EEA">
        <w:rPr>
          <w:b/>
          <w:bCs/>
          <w:shd w:val="clear" w:color="auto" w:fill="FFFFFF"/>
          <w:lang w:val="sr-Cyrl-CS"/>
        </w:rPr>
        <w:t>њ</w:t>
      </w:r>
      <w:r w:rsidRPr="00043EEA">
        <w:rPr>
          <w:b/>
          <w:bCs/>
          <w:shd w:val="clear" w:color="auto" w:fill="FFFFFF"/>
          <w:lang w:val="sr-Cyrl-CS"/>
        </w:rPr>
        <w:t>а одлуке о избору кандидата:</w:t>
      </w:r>
      <w:r w:rsidR="00B905A9" w:rsidRPr="00043EEA">
        <w:rPr>
          <w:shd w:val="clear" w:color="auto" w:fill="FFFFFF"/>
          <w:lang w:val="sr-Cyrl-CS"/>
        </w:rPr>
        <w:t xml:space="preserve"> </w:t>
      </w:r>
      <w:r w:rsidR="004C629A" w:rsidRPr="00892431">
        <w:rPr>
          <w:shd w:val="clear" w:color="auto" w:fill="FFFFFF"/>
          <w:lang w:val="sr-Cyrl-CS"/>
        </w:rPr>
        <w:t>Р</w:t>
      </w:r>
      <w:r w:rsidR="00B905A9" w:rsidRPr="00892431">
        <w:rPr>
          <w:shd w:val="clear" w:color="auto" w:fill="FFFFFF"/>
          <w:lang w:val="sr-Cyrl-CS"/>
        </w:rPr>
        <w:t>ешење о премештају државног службени</w:t>
      </w:r>
      <w:r w:rsidR="004C629A" w:rsidRPr="00892431">
        <w:rPr>
          <w:shd w:val="clear" w:color="auto" w:fill="FFFFFF"/>
          <w:lang w:val="sr-Cyrl-CS"/>
        </w:rPr>
        <w:t xml:space="preserve">ка </w:t>
      </w:r>
      <w:r w:rsidR="00B905A9" w:rsidRPr="00892431">
        <w:rPr>
          <w:shd w:val="clear" w:color="auto" w:fill="FFFFFF"/>
          <w:lang w:val="sr-Cyrl-CS"/>
        </w:rPr>
        <w:t>јавно се објављуј</w:t>
      </w:r>
      <w:r w:rsidR="00384F00" w:rsidRPr="00892431">
        <w:rPr>
          <w:shd w:val="clear" w:color="auto" w:fill="FFFFFF"/>
          <w:lang w:val="sr-Cyrl-CS"/>
        </w:rPr>
        <w:t>е</w:t>
      </w:r>
      <w:r w:rsidR="00B905A9" w:rsidRPr="00892431">
        <w:rPr>
          <w:shd w:val="clear" w:color="auto" w:fill="FFFFFF"/>
          <w:lang w:val="sr-Cyrl-CS"/>
        </w:rPr>
        <w:t xml:space="preserve"> на веб презентацији и огласној табли </w:t>
      </w:r>
      <w:r w:rsidR="00B756EF">
        <w:rPr>
          <w:shd w:val="clear" w:color="auto" w:fill="FFFFFF"/>
          <w:lang w:val="sr-Cyrl-CS"/>
        </w:rPr>
        <w:t xml:space="preserve">Министарства финансија </w:t>
      </w:r>
      <w:r w:rsidR="00B905A9" w:rsidRPr="00892431">
        <w:rPr>
          <w:shd w:val="clear" w:color="auto" w:fill="FFFFFF"/>
          <w:lang w:val="sr-Cyrl-CS"/>
        </w:rPr>
        <w:t xml:space="preserve">у сврху обавештавања јавности и кандидата који су учествовали у изборном поступку о исходу конкурсног поступка и остваривања права на жалбу. </w:t>
      </w:r>
    </w:p>
    <w:p w14:paraId="1C5DDA28" w14:textId="135BC4B5" w:rsidR="006376F2" w:rsidRPr="00043EEA" w:rsidRDefault="00B905A9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892431">
        <w:rPr>
          <w:shd w:val="clear" w:color="auto" w:fill="FFFFFF"/>
          <w:lang w:val="sr-Cyrl-CS"/>
        </w:rPr>
        <w:t xml:space="preserve">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</w:t>
      </w:r>
      <w:r w:rsidR="00B756EF">
        <w:rPr>
          <w:shd w:val="clear" w:color="auto" w:fill="FFFFFF"/>
          <w:lang w:val="sr-Cyrl-CS"/>
        </w:rPr>
        <w:t>Министарства финансија</w:t>
      </w:r>
      <w:r w:rsidRPr="00892431">
        <w:rPr>
          <w:shd w:val="clear" w:color="auto" w:fill="FFFFFF"/>
          <w:lang w:val="sr-Cyrl-CS"/>
        </w:rPr>
        <w:t>. Јавно објављено решење уклања се са веб презентације</w:t>
      </w:r>
      <w:r w:rsidR="00B756EF">
        <w:rPr>
          <w:shd w:val="clear" w:color="auto" w:fill="FFFFFF"/>
          <w:lang w:val="sr-Cyrl-CS"/>
        </w:rPr>
        <w:t xml:space="preserve"> Министарства финансија</w:t>
      </w:r>
      <w:r w:rsidR="00043EEA" w:rsidRPr="00892431">
        <w:rPr>
          <w:shd w:val="clear" w:color="auto" w:fill="FFFFFF"/>
          <w:lang w:val="sr-Cyrl-CS"/>
        </w:rPr>
        <w:t>,</w:t>
      </w:r>
      <w:r w:rsidRPr="00892431">
        <w:rPr>
          <w:shd w:val="clear" w:color="auto" w:fill="FFFFFF"/>
          <w:lang w:val="sr-Cyrl-CS"/>
        </w:rPr>
        <w:t xml:space="preserve"> након истека рока од шест месеци од дана објављивања.</w:t>
      </w:r>
      <w:r w:rsidRPr="00043EEA">
        <w:rPr>
          <w:shd w:val="clear" w:color="auto" w:fill="FFFFFF"/>
          <w:lang w:val="sr-Cyrl-CS"/>
        </w:rPr>
        <w:tab/>
      </w:r>
      <w:r w:rsidRPr="00043EEA">
        <w:rPr>
          <w:shd w:val="clear" w:color="auto" w:fill="FFFFFF"/>
          <w:lang w:val="sr-Cyrl-CS"/>
        </w:rPr>
        <w:tab/>
      </w:r>
    </w:p>
    <w:p w14:paraId="4D09E469" w14:textId="77777777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shd w:val="clear" w:color="auto" w:fill="FFFFFF"/>
        </w:rPr>
        <w:lastRenderedPageBreak/>
        <w:t> </w:t>
      </w:r>
    </w:p>
    <w:p w14:paraId="0F8C73CD" w14:textId="77777777" w:rsidR="00440581" w:rsidRPr="00425FC6" w:rsidRDefault="00440581" w:rsidP="00440581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425FC6">
        <w:rPr>
          <w:rStyle w:val="Strong"/>
          <w:bdr w:val="none" w:sz="0" w:space="0" w:color="auto" w:frame="1"/>
          <w:shd w:val="clear" w:color="auto" w:fill="FFFFFF"/>
        </w:rPr>
        <w:t>Напоменe: </w:t>
      </w:r>
    </w:p>
    <w:p w14:paraId="32212B9A" w14:textId="5DFE27AF" w:rsidR="00892431" w:rsidRDefault="00440581" w:rsidP="00440581">
      <w:pPr>
        <w:jc w:val="both"/>
        <w:rPr>
          <w:color w:val="0D0D0D" w:themeColor="text1" w:themeTint="F2"/>
          <w:shd w:val="clear" w:color="auto" w:fill="FFFFFF"/>
          <w:lang w:val="sr-Cyrl-CS"/>
        </w:rPr>
      </w:pPr>
      <w:r w:rsidRPr="00425FC6">
        <w:rPr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425FC6">
        <w:br/>
      </w:r>
      <w:r w:rsidRPr="00425FC6">
        <w:rPr>
          <w:shd w:val="clear" w:color="auto" w:fill="FFFFFF"/>
          <w:lang w:val="sr-Cyrl-CS"/>
        </w:rPr>
        <w:t xml:space="preserve">Интерни конкурс </w:t>
      </w:r>
      <w:r w:rsidRPr="00425FC6">
        <w:rPr>
          <w:shd w:val="clear" w:color="auto" w:fill="FFFFFF"/>
        </w:rPr>
        <w:t xml:space="preserve">спроводи Конкурсна комисија коју </w:t>
      </w:r>
      <w:r w:rsidRPr="00425FC6">
        <w:rPr>
          <w:rFonts w:ascii="Cambria" w:hAnsi="Cambria" w:cs="Cambria"/>
          <w:shd w:val="clear" w:color="auto" w:fill="FFFFFF"/>
        </w:rPr>
        <w:t>је</w:t>
      </w:r>
      <w:r w:rsidRPr="00425FC6">
        <w:rPr>
          <w:rFonts w:ascii="Cambria" w:hAnsi="Cambria" w:cs="Cambria"/>
          <w:shd w:val="clear" w:color="auto" w:fill="FFFFFF"/>
          <w:lang w:val="sr-Cyrl-CS"/>
        </w:rPr>
        <w:t xml:space="preserve"> </w:t>
      </w:r>
      <w:r w:rsidRPr="00425FC6">
        <w:rPr>
          <w:shd w:val="clear" w:color="auto" w:fill="FFFFFF"/>
          <w:lang w:val="sr-Cyrl-CS"/>
        </w:rPr>
        <w:t>именовао</w:t>
      </w:r>
      <w:r w:rsidR="00B756EF">
        <w:rPr>
          <w:rFonts w:eastAsia="Calibri"/>
          <w:color w:val="000000"/>
          <w:lang w:val="sr-Cyrl-RS"/>
        </w:rPr>
        <w:t xml:space="preserve"> министар финансија</w:t>
      </w:r>
      <w:r w:rsidRPr="0087006F">
        <w:rPr>
          <w:rFonts w:eastAsia="Calibri"/>
          <w:color w:val="000000"/>
          <w:lang w:val="sr-Cyrl-RS"/>
        </w:rPr>
        <w:t>.</w:t>
      </w:r>
      <w:r>
        <w:rPr>
          <w:color w:val="0D0D0D" w:themeColor="text1" w:themeTint="F2"/>
          <w:shd w:val="clear" w:color="auto" w:fill="FFFFFF"/>
          <w:lang w:val="sr-Cyrl-CS"/>
        </w:rPr>
        <w:t xml:space="preserve"> </w:t>
      </w:r>
      <w:r w:rsidRPr="00CA23A1">
        <w:rPr>
          <w:shd w:val="clear" w:color="auto" w:fill="FFFFFF"/>
        </w:rPr>
        <w:t>Овај конкурс се објављује на интерн</w:t>
      </w:r>
      <w:r w:rsidRPr="00CA23A1">
        <w:rPr>
          <w:shd w:val="clear" w:color="auto" w:fill="FFFFFF"/>
          <w:lang w:val="sr-Cyrl-RS"/>
        </w:rPr>
        <w:t>е</w:t>
      </w:r>
      <w:r w:rsidRPr="00CA23A1">
        <w:rPr>
          <w:shd w:val="clear" w:color="auto" w:fill="FFFFFF"/>
        </w:rPr>
        <w:t xml:space="preserve">т презентацији </w:t>
      </w:r>
      <w:r w:rsidRPr="00CA23A1">
        <w:rPr>
          <w:shd w:val="clear" w:color="auto" w:fill="FFFFFF"/>
          <w:lang w:val="sr-Cyrl-CS"/>
        </w:rPr>
        <w:t xml:space="preserve">и огласној табли </w:t>
      </w:r>
      <w:r w:rsidRPr="00CA23A1">
        <w:rPr>
          <w:shd w:val="clear" w:color="auto" w:fill="FFFFFF"/>
        </w:rPr>
        <w:t>Службе за управљање кадровима</w:t>
      </w:r>
      <w:r w:rsidR="008569E1">
        <w:rPr>
          <w:shd w:val="clear" w:color="auto" w:fill="FFFFFF"/>
          <w:lang w:val="sr-Cyrl-CS"/>
        </w:rPr>
        <w:t xml:space="preserve"> и на инетернет презентацији и огласној табли </w:t>
      </w:r>
      <w:r w:rsidR="00B756EF">
        <w:rPr>
          <w:shd w:val="clear" w:color="auto" w:fill="FFFFFF"/>
          <w:lang w:val="sr-Cyrl-CS"/>
        </w:rPr>
        <w:t>Министарства финансија.</w:t>
      </w:r>
    </w:p>
    <w:p w14:paraId="393B8EB0" w14:textId="77777777" w:rsidR="00892431" w:rsidRDefault="00892431" w:rsidP="00440581">
      <w:pPr>
        <w:jc w:val="both"/>
        <w:rPr>
          <w:color w:val="0D0D0D" w:themeColor="text1" w:themeTint="F2"/>
          <w:shd w:val="clear" w:color="auto" w:fill="FFFFFF"/>
          <w:lang w:val="sr-Cyrl-CS"/>
        </w:rPr>
      </w:pPr>
    </w:p>
    <w:p w14:paraId="1A434948" w14:textId="3D92866B" w:rsidR="00440581" w:rsidRDefault="00440581" w:rsidP="00440581">
      <w:pPr>
        <w:jc w:val="both"/>
        <w:rPr>
          <w:color w:val="000000"/>
          <w:shd w:val="clear" w:color="auto" w:fill="FFFFFF"/>
        </w:rPr>
      </w:pPr>
      <w:r w:rsidRPr="00425FC6">
        <w:rPr>
          <w:color w:val="000000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1410ECB" w14:textId="77777777" w:rsidR="006376F2" w:rsidRDefault="006376F2" w:rsidP="00440581">
      <w:pPr>
        <w:jc w:val="both"/>
        <w:rPr>
          <w:color w:val="000000"/>
          <w:shd w:val="clear" w:color="auto" w:fill="FFFFFF"/>
        </w:rPr>
      </w:pPr>
    </w:p>
    <w:p w14:paraId="4068A2C7" w14:textId="77777777" w:rsidR="006376F2" w:rsidRPr="003C551E" w:rsidRDefault="006376F2" w:rsidP="00440581">
      <w:pPr>
        <w:jc w:val="both"/>
        <w:rPr>
          <w:color w:val="0D0D0D" w:themeColor="text1" w:themeTint="F2"/>
          <w:shd w:val="clear" w:color="auto" w:fill="FFFFFF"/>
          <w:lang w:val="sr-Cyrl-CS"/>
        </w:rPr>
      </w:pPr>
    </w:p>
    <w:p w14:paraId="225EFF6A" w14:textId="11CA523B" w:rsidR="00440581" w:rsidRDefault="00440581" w:rsidP="00440581">
      <w:pPr>
        <w:tabs>
          <w:tab w:val="left" w:pos="9720"/>
        </w:tabs>
        <w:ind w:right="169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</w:t>
      </w:r>
      <w:r w:rsidR="008569E1">
        <w:rPr>
          <w:lang w:val="sr-Cyrl-CS"/>
        </w:rPr>
        <w:t>в.д.</w:t>
      </w:r>
      <w:r>
        <w:rPr>
          <w:lang w:val="sr-Cyrl-CS"/>
        </w:rPr>
        <w:t xml:space="preserve"> </w:t>
      </w:r>
      <w:r w:rsidR="008569E1">
        <w:rPr>
          <w:lang w:val="sr-Cyrl-CS"/>
        </w:rPr>
        <w:t xml:space="preserve"> </w:t>
      </w:r>
      <w:r w:rsidR="00502D6B">
        <w:rPr>
          <w:lang w:val="sr-Cyrl-CS"/>
        </w:rPr>
        <w:t xml:space="preserve"> </w:t>
      </w:r>
      <w:r w:rsidRPr="00425FC6">
        <w:rPr>
          <w:lang w:val="en-US"/>
        </w:rPr>
        <w:t>Д И Р Е К Т О Р</w:t>
      </w:r>
    </w:p>
    <w:p w14:paraId="6819E25D" w14:textId="6966E90C" w:rsidR="008569E1" w:rsidRDefault="008569E1" w:rsidP="00440581">
      <w:pPr>
        <w:tabs>
          <w:tab w:val="left" w:pos="9720"/>
        </w:tabs>
        <w:ind w:right="169"/>
        <w:jc w:val="both"/>
        <w:rPr>
          <w:lang w:val="sr-Cyrl-CS"/>
        </w:rPr>
      </w:pPr>
      <w:r>
        <w:rPr>
          <w:lang w:val="sr-Cyrl-CS"/>
        </w:rPr>
        <w:t xml:space="preserve">     </w:t>
      </w:r>
    </w:p>
    <w:p w14:paraId="482A482B" w14:textId="77777777" w:rsidR="00502D6B" w:rsidRPr="008569E1" w:rsidRDefault="008569E1" w:rsidP="00502D6B">
      <w:pPr>
        <w:tabs>
          <w:tab w:val="left" w:pos="7032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</w:t>
      </w:r>
      <w:r w:rsidR="00502D6B">
        <w:rPr>
          <w:lang w:val="sr-Cyrl-CS"/>
        </w:rPr>
        <w:t xml:space="preserve">                                                                                Христина Јовановић</w:t>
      </w:r>
    </w:p>
    <w:p w14:paraId="2F7ACE16" w14:textId="191F86B8" w:rsidR="008569E1" w:rsidRPr="008569E1" w:rsidRDefault="008569E1" w:rsidP="00440581">
      <w:pPr>
        <w:tabs>
          <w:tab w:val="left" w:pos="9720"/>
        </w:tabs>
        <w:ind w:right="169"/>
        <w:jc w:val="both"/>
        <w:rPr>
          <w:lang w:val="sr-Cyrl-CS"/>
        </w:rPr>
      </w:pPr>
    </w:p>
    <w:p w14:paraId="31793816" w14:textId="2A6A2EBB" w:rsidR="00440581" w:rsidRPr="008569E1" w:rsidRDefault="008569E1" w:rsidP="008569E1">
      <w:pPr>
        <w:tabs>
          <w:tab w:val="left" w:pos="7032"/>
        </w:tabs>
        <w:jc w:val="both"/>
        <w:rPr>
          <w:lang w:val="sr-Cyrl-CS"/>
        </w:rPr>
      </w:pPr>
      <w:r>
        <w:rPr>
          <w:color w:val="2F5496" w:themeColor="accent1" w:themeShade="BF"/>
          <w:lang w:val="sr-Cyrl-CS"/>
        </w:rPr>
        <w:tab/>
        <w:t xml:space="preserve">  </w:t>
      </w:r>
    </w:p>
    <w:p w14:paraId="12696EC6" w14:textId="3D315A87" w:rsidR="00440581" w:rsidRDefault="00440581" w:rsidP="00440581">
      <w:pPr>
        <w:tabs>
          <w:tab w:val="left" w:pos="6645"/>
        </w:tabs>
        <w:jc w:val="both"/>
      </w:pPr>
      <w:r w:rsidRPr="00425FC6">
        <w:rPr>
          <w:color w:val="2F5496" w:themeColor="accent1" w:themeShade="BF"/>
          <w:lang w:val="en-US"/>
        </w:rPr>
        <w:tab/>
      </w:r>
      <w:r w:rsidRPr="00425FC6">
        <w:rPr>
          <w:lang w:val="en-US"/>
        </w:rPr>
        <w:t xml:space="preserve">           </w:t>
      </w:r>
    </w:p>
    <w:p w14:paraId="5DFBBE20" w14:textId="77777777" w:rsidR="00445CEE" w:rsidRDefault="00445CEE"/>
    <w:sectPr w:rsidR="00445CEE" w:rsidSect="00833360">
      <w:pgSz w:w="11907" w:h="16840" w:code="9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7AEF"/>
    <w:multiLevelType w:val="hybridMultilevel"/>
    <w:tmpl w:val="54B8A27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65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81"/>
    <w:rsid w:val="00043EEA"/>
    <w:rsid w:val="000855F9"/>
    <w:rsid w:val="00093F03"/>
    <w:rsid w:val="000B75EF"/>
    <w:rsid w:val="00163F03"/>
    <w:rsid w:val="001E5E51"/>
    <w:rsid w:val="00243F82"/>
    <w:rsid w:val="00264BA7"/>
    <w:rsid w:val="0035711E"/>
    <w:rsid w:val="00384F00"/>
    <w:rsid w:val="00411DDE"/>
    <w:rsid w:val="00421B01"/>
    <w:rsid w:val="00440581"/>
    <w:rsid w:val="00445CEE"/>
    <w:rsid w:val="004712BB"/>
    <w:rsid w:val="00494506"/>
    <w:rsid w:val="00497F55"/>
    <w:rsid w:val="004C629A"/>
    <w:rsid w:val="004D23E3"/>
    <w:rsid w:val="00502D6B"/>
    <w:rsid w:val="00503B4A"/>
    <w:rsid w:val="0052746F"/>
    <w:rsid w:val="005F09CF"/>
    <w:rsid w:val="006376F2"/>
    <w:rsid w:val="0064618B"/>
    <w:rsid w:val="006507A6"/>
    <w:rsid w:val="006633A2"/>
    <w:rsid w:val="00694761"/>
    <w:rsid w:val="006A194E"/>
    <w:rsid w:val="006A2B15"/>
    <w:rsid w:val="00755BC3"/>
    <w:rsid w:val="007602DB"/>
    <w:rsid w:val="00766C7B"/>
    <w:rsid w:val="00776C75"/>
    <w:rsid w:val="007A0DBD"/>
    <w:rsid w:val="007B791A"/>
    <w:rsid w:val="007F4319"/>
    <w:rsid w:val="00833360"/>
    <w:rsid w:val="00837F5E"/>
    <w:rsid w:val="00840E5F"/>
    <w:rsid w:val="008569E1"/>
    <w:rsid w:val="00891E90"/>
    <w:rsid w:val="00892431"/>
    <w:rsid w:val="008D4ED4"/>
    <w:rsid w:val="00AB60D1"/>
    <w:rsid w:val="00B45321"/>
    <w:rsid w:val="00B456A3"/>
    <w:rsid w:val="00B63F0E"/>
    <w:rsid w:val="00B756EF"/>
    <w:rsid w:val="00B905A9"/>
    <w:rsid w:val="00B92D1B"/>
    <w:rsid w:val="00C446EC"/>
    <w:rsid w:val="00C661CD"/>
    <w:rsid w:val="00CE271C"/>
    <w:rsid w:val="00D03CFF"/>
    <w:rsid w:val="00D73DCC"/>
    <w:rsid w:val="00DE3A2E"/>
    <w:rsid w:val="00E0421F"/>
    <w:rsid w:val="00E76792"/>
    <w:rsid w:val="00EE5D25"/>
    <w:rsid w:val="00F700DC"/>
    <w:rsid w:val="00F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76CDE"/>
  <w15:chartTrackingRefBased/>
  <w15:docId w15:val="{29210CC4-B885-45CE-89D3-5C880D20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581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440581"/>
    <w:rPr>
      <w:b/>
      <w:bCs/>
    </w:rPr>
  </w:style>
  <w:style w:type="table" w:styleId="TableGrid">
    <w:name w:val="Table Grid"/>
    <w:basedOn w:val="TableNormal"/>
    <w:uiPriority w:val="39"/>
    <w:rsid w:val="00440581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5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k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in.gov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</cp:lastModifiedBy>
  <cp:revision>10</cp:revision>
  <cp:lastPrinted>2026-06-29T12:30:00Z</cp:lastPrinted>
  <dcterms:created xsi:type="dcterms:W3CDTF">2026-06-29T10:54:00Z</dcterms:created>
  <dcterms:modified xsi:type="dcterms:W3CDTF">2026-06-29T13:06:00Z</dcterms:modified>
</cp:coreProperties>
</file>