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F" w:rsidRDefault="00385B46" w:rsidP="00385B46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 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 </w:t>
      </w:r>
    </w:p>
    <w:p w:rsidR="00570B8F" w:rsidRDefault="00385B46">
      <w:pPr>
        <w:spacing w:after="150"/>
      </w:pPr>
      <w:r>
        <w:rPr>
          <w:color w:val="000000"/>
        </w:rPr>
        <w:t>На основу члана 38. став 2. Закона о пореском поступку и пореској администрацији („Службени гласник РС”, бр.</w:t>
      </w:r>
      <w:r>
        <w:rPr>
          <w:color w:val="000000"/>
        </w:rPr>
        <w:t xml:space="preserve"> 80/02, 84/02 – исправка, 23/03 – исправка, 70/03, 55/04, 61/05, 85/05 – др. закон, 62/06 – др. закон, 61/07, 20/09, 72/09 – др. закон, 53/10, 101/11, 2/12 – исправка, 93/12, 47/13, 108/13, 68/14 и 105/14) и члана 40. став 14. Закона о порезу на добит прав</w:t>
      </w:r>
      <w:r>
        <w:rPr>
          <w:color w:val="000000"/>
        </w:rPr>
        <w:t>них лица („Службени гласник РС”, бр. 25/01, 80/02 – др. закон, 80/02, 43/03, 84/04, 18/10, 101/11, 119/12, 47/13, 108/13, 68/14 – др. закон и 142/14),</w:t>
      </w:r>
    </w:p>
    <w:p w:rsidR="00570B8F" w:rsidRDefault="00385B46">
      <w:pPr>
        <w:spacing w:after="150"/>
      </w:pPr>
      <w:r>
        <w:rPr>
          <w:color w:val="000000"/>
        </w:rPr>
        <w:t>Министар финансија доноси</w:t>
      </w:r>
    </w:p>
    <w:p w:rsidR="00570B8F" w:rsidRDefault="00385B46">
      <w:pPr>
        <w:spacing w:after="225"/>
        <w:jc w:val="center"/>
      </w:pPr>
      <w:r>
        <w:rPr>
          <w:b/>
          <w:color w:val="000000"/>
        </w:rPr>
        <w:t>ПРАВИЛНИК</w:t>
      </w:r>
    </w:p>
    <w:p w:rsidR="00570B8F" w:rsidRDefault="00385B46">
      <w:pPr>
        <w:spacing w:after="225"/>
        <w:jc w:val="center"/>
      </w:pPr>
      <w:r>
        <w:rPr>
          <w:b/>
          <w:color w:val="000000"/>
        </w:rPr>
        <w:t>о садржају пореске пријаве за обрачун пореза на добит по одбитку на п</w:t>
      </w:r>
      <w:r>
        <w:rPr>
          <w:b/>
          <w:color w:val="000000"/>
        </w:rPr>
        <w:t>риходе и накнаде које остварују нерезидентна и резидентна правна лица</w:t>
      </w:r>
    </w:p>
    <w:p w:rsidR="00570B8F" w:rsidRDefault="00385B46">
      <w:pPr>
        <w:spacing w:after="150"/>
        <w:jc w:val="center"/>
      </w:pPr>
      <w:r>
        <w:rPr>
          <w:color w:val="000000"/>
        </w:rPr>
        <w:t>"Службени гласник РС", бр. 97 од 28. новембра 2015, 111 од 29. децембра 2015, 14 од 22. фебруара 2016, 15 од 25. фебруара 2016 - исправка, 20 од 16. марта 2018, 27 од 24. марта 2021.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1.</w:t>
      </w:r>
    </w:p>
    <w:p w:rsidR="00570B8F" w:rsidRDefault="00385B46">
      <w:pPr>
        <w:spacing w:after="150"/>
      </w:pPr>
      <w:r>
        <w:rPr>
          <w:color w:val="000000"/>
        </w:rPr>
        <w:t xml:space="preserve">Овим правилником прописује се садржај пореске пријаве за обрачун пореза на добит који се плаћа по одбитку на приходе и накнаде које остварују нерезидентна и резидентна правна лица у складу са чланом 40. </w:t>
      </w:r>
      <w:r>
        <w:rPr>
          <w:b/>
          <w:color w:val="000000"/>
        </w:rPr>
        <w:t>ст. 1, 3, 4, 13. и 15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>. Закона о порезу на доб</w:t>
      </w:r>
      <w:r>
        <w:rPr>
          <w:color w:val="000000"/>
        </w:rPr>
        <w:t xml:space="preserve">ит правних лица („Службени гласник РС”, бр. 25/01, 80/02 – др. закон, 80/02, 43/03, 84/04, 18/10, 101/11, 119/12, 47/13, 108/13, </w:t>
      </w:r>
      <w:r>
        <w:rPr>
          <w:b/>
          <w:color w:val="000000"/>
        </w:rPr>
        <w:t>68/14 – др. закон, 142/14,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91/15 – аутентично тумачење,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112/15, 113/17, 95/18, 86/19 и 153/20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– у даљем тексту: Закон).</w:t>
      </w:r>
    </w:p>
    <w:p w:rsidR="00570B8F" w:rsidRDefault="00385B46">
      <w:pPr>
        <w:spacing w:after="150"/>
      </w:pPr>
      <w:r>
        <w:rPr>
          <w:color w:val="000000"/>
        </w:rPr>
        <w:t>*</w:t>
      </w:r>
      <w:r>
        <w:rPr>
          <w:color w:val="000000"/>
        </w:rPr>
        <w:t>Службени гласник РС, број 14/2016</w:t>
      </w:r>
    </w:p>
    <w:p w:rsidR="00570B8F" w:rsidRDefault="00385B46">
      <w:pPr>
        <w:spacing w:after="150"/>
      </w:pPr>
      <w:r>
        <w:rPr>
          <w:color w:val="000000"/>
        </w:rPr>
        <w:t>**Службени гласник РС, број 20/2018</w:t>
      </w:r>
    </w:p>
    <w:p w:rsidR="00570B8F" w:rsidRDefault="00385B46">
      <w:pPr>
        <w:spacing w:after="150"/>
      </w:pPr>
      <w:r>
        <w:rPr>
          <w:color w:val="000000"/>
        </w:rPr>
        <w:t>***Службени гласник РС, број 27/2021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2.</w:t>
      </w:r>
    </w:p>
    <w:p w:rsidR="00570B8F" w:rsidRDefault="00385B46">
      <w:pPr>
        <w:spacing w:after="150"/>
      </w:pPr>
      <w:r>
        <w:rPr>
          <w:color w:val="000000"/>
        </w:rPr>
        <w:t xml:space="preserve">Исплатилац прихода, односно накнаде – резидентно правно лице (у даљем тексту: исплатилац) обрачунава, обуставља и плаћа порез по одбитку </w:t>
      </w:r>
      <w:r>
        <w:rPr>
          <w:b/>
          <w:color w:val="000000"/>
        </w:rPr>
        <w:t>у ро</w:t>
      </w:r>
      <w:r>
        <w:rPr>
          <w:b/>
          <w:color w:val="000000"/>
        </w:rPr>
        <w:t>ку од три дана од дана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исплате прихода нерезидентном правном лицу у складу са чланом 40. </w:t>
      </w:r>
      <w:r>
        <w:rPr>
          <w:b/>
          <w:color w:val="000000"/>
        </w:rPr>
        <w:t>ст. 1, 3. и 4.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color w:val="000000"/>
        </w:rPr>
        <w:t xml:space="preserve"> Закона, односно </w:t>
      </w:r>
      <w:r>
        <w:rPr>
          <w:b/>
          <w:color w:val="000000"/>
        </w:rPr>
        <w:t>у року од три дана од дана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исплате накнаде нерезидентном и резидентном правном лицу у складу са чланом 40. </w:t>
      </w:r>
      <w:r>
        <w:rPr>
          <w:b/>
          <w:color w:val="000000"/>
        </w:rPr>
        <w:t>став 15.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color w:val="000000"/>
        </w:rPr>
        <w:t xml:space="preserve"> Закона</w:t>
      </w:r>
      <w:r>
        <w:rPr>
          <w:color w:val="000000"/>
        </w:rPr>
        <w:t>.</w:t>
      </w:r>
    </w:p>
    <w:p w:rsidR="00570B8F" w:rsidRDefault="00385B46">
      <w:pPr>
        <w:spacing w:after="150"/>
      </w:pPr>
      <w:r>
        <w:rPr>
          <w:color w:val="000000"/>
        </w:rPr>
        <w:lastRenderedPageBreak/>
        <w:t xml:space="preserve">Исплатилац обрачунава, обуставља и плаћа порез по одбитку и у случају кад приходе из члана 40. став 1. тачка 1) и члана 40. </w:t>
      </w:r>
      <w:r>
        <w:rPr>
          <w:b/>
          <w:color w:val="000000"/>
        </w:rPr>
        <w:t>став 4.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color w:val="000000"/>
        </w:rPr>
        <w:t xml:space="preserve"> Закона исплаћује сталној пословној јединици нерезидентног правног лица из јурисдикције са преференцијалним пореским си</w:t>
      </w:r>
      <w:r>
        <w:rPr>
          <w:color w:val="000000"/>
        </w:rPr>
        <w:t>стемом.</w:t>
      </w:r>
    </w:p>
    <w:p w:rsidR="00570B8F" w:rsidRDefault="00385B46">
      <w:pPr>
        <w:spacing w:after="150"/>
      </w:pPr>
      <w:r>
        <w:rPr>
          <w:b/>
          <w:color w:val="000000"/>
        </w:rPr>
        <w:t>Пореска пријава о обрачунатом и обустављеном порезу из ст. 1. и 2. овог члана подноси се посебно за сваку врсту прихода/накнаде, за једног или више прималаца, на Обрасцу ПДПО/С – Пореска пријава за порез на добит по одбитку, који је одштампан уз ов</w:t>
      </w:r>
      <w:r>
        <w:rPr>
          <w:b/>
          <w:color w:val="000000"/>
        </w:rPr>
        <w:t>ај правилник и чини његов саставни део, при чему се у случају више прималаца подаци исказују за сваког примаоца појединачно.</w:t>
      </w:r>
      <w:r>
        <w:rPr>
          <w:rFonts w:ascii="Calibri"/>
          <w:b/>
          <w:color w:val="000000"/>
          <w:vertAlign w:val="superscript"/>
        </w:rPr>
        <w:t>**</w:t>
      </w:r>
    </w:p>
    <w:p w:rsidR="00570B8F" w:rsidRDefault="00385B46">
      <w:pPr>
        <w:spacing w:after="150"/>
      </w:pPr>
      <w:r>
        <w:rPr>
          <w:color w:val="000000"/>
        </w:rPr>
        <w:t>Пореска пријава из става 3. овог члана (у даљем тексту: пријава), подноси се искључиво електронским путем, употребом електронских</w:t>
      </w:r>
      <w:r>
        <w:rPr>
          <w:color w:val="000000"/>
        </w:rPr>
        <w:t xml:space="preserve"> сервиса Пореске управе, на начин прописан Правилником о подношењу пореске пријаве електронским путем („Службени гласник РС”, број 113/13).</w:t>
      </w:r>
    </w:p>
    <w:p w:rsidR="00570B8F" w:rsidRDefault="00385B46">
      <w:pPr>
        <w:spacing w:after="150"/>
      </w:pPr>
      <w:r>
        <w:rPr>
          <w:b/>
          <w:color w:val="000000"/>
        </w:rPr>
        <w:t xml:space="preserve">Изузетно од става 4. овог члана, у случају када је законом дозвољено подношење пријаве и у писменом облику, пријава </w:t>
      </w:r>
      <w:r>
        <w:rPr>
          <w:b/>
          <w:color w:val="000000"/>
        </w:rPr>
        <w:t>се подноси непосредно или путем поште, у складу са чланом 7.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 овог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>Пријаву из става 3. овог члана, исплатилац подноси у случају када се у складу са Законом порез плаћа у Републици Србији.</w:t>
      </w:r>
      <w:r>
        <w:rPr>
          <w:rFonts w:ascii="Calibri"/>
          <w:b/>
          <w:color w:val="000000"/>
          <w:vertAlign w:val="superscript"/>
        </w:rPr>
        <w:t>***</w:t>
      </w:r>
    </w:p>
    <w:p w:rsidR="00570B8F" w:rsidRDefault="00385B46">
      <w:pPr>
        <w:spacing w:after="150"/>
      </w:pPr>
      <w:r>
        <w:rPr>
          <w:b/>
          <w:color w:val="000000"/>
        </w:rPr>
        <w:t xml:space="preserve">У случају примене уговора о избегавању </w:t>
      </w:r>
      <w:r>
        <w:rPr>
          <w:b/>
          <w:color w:val="000000"/>
        </w:rPr>
        <w:t>двоструког опорезивања исплатилац, као прилог, уз пријаву подноси образац потврде о резидентности оверен од надлежног органа друге државе уговорнице чији је резидент или оверени превод потврде на обрасцу који прописује надлежни орган државе са којом је зак</w:t>
      </w:r>
      <w:r>
        <w:rPr>
          <w:b/>
          <w:color w:val="000000"/>
        </w:rPr>
        <w:t>ључен уговор о избегавању двоструког опорезивања.</w:t>
      </w:r>
      <w:r>
        <w:rPr>
          <w:rFonts w:ascii="Calibri"/>
          <w:b/>
          <w:color w:val="000000"/>
          <w:vertAlign w:val="superscript"/>
        </w:rPr>
        <w:t>**</w:t>
      </w:r>
    </w:p>
    <w:p w:rsidR="00570B8F" w:rsidRDefault="00385B46">
      <w:pPr>
        <w:spacing w:after="150"/>
      </w:pPr>
      <w:r>
        <w:rPr>
          <w:b/>
          <w:color w:val="000000"/>
        </w:rPr>
        <w:t>Пријаву из става 3. овог члана, исплатилац не подноси у случају када се применом одредаба уговора о избегавању двоструког опорезивања порез плаћа у другој држави, под условом да у моменту настанка опорези</w:t>
      </w:r>
      <w:r>
        <w:rPr>
          <w:b/>
          <w:color w:val="000000"/>
        </w:rPr>
        <w:t>вог догађаја исплатилац поседује доказе да је нерезидентно правно лице резидент државе са којом је закључен уговор о избегавању двоструког опорезивања и да је стварни власник прихода, у складу са Законом.</w:t>
      </w:r>
      <w:r>
        <w:rPr>
          <w:rFonts w:ascii="Calibri"/>
          <w:b/>
          <w:color w:val="000000"/>
          <w:vertAlign w:val="superscript"/>
        </w:rPr>
        <w:t>***</w:t>
      </w:r>
    </w:p>
    <w:p w:rsidR="00570B8F" w:rsidRDefault="00385B46">
      <w:pPr>
        <w:spacing w:after="150"/>
      </w:pPr>
      <w:r>
        <w:rPr>
          <w:color w:val="000000"/>
        </w:rPr>
        <w:t>*Службени гласник РС, број 111/2015</w:t>
      </w:r>
    </w:p>
    <w:p w:rsidR="00570B8F" w:rsidRDefault="00385B46">
      <w:pPr>
        <w:spacing w:after="150"/>
      </w:pPr>
      <w:r>
        <w:rPr>
          <w:color w:val="000000"/>
        </w:rPr>
        <w:t>**Службени г</w:t>
      </w:r>
      <w:r>
        <w:rPr>
          <w:color w:val="000000"/>
        </w:rPr>
        <w:t>ласник РС, број 14/2016</w:t>
      </w:r>
    </w:p>
    <w:p w:rsidR="00570B8F" w:rsidRDefault="00385B46">
      <w:pPr>
        <w:spacing w:after="150"/>
      </w:pPr>
      <w:r>
        <w:rPr>
          <w:color w:val="000000"/>
        </w:rPr>
        <w:t>***Службени гласник РС, број 20/2018</w:t>
      </w:r>
    </w:p>
    <w:p w:rsidR="00570B8F" w:rsidRDefault="00385B46">
      <w:pPr>
        <w:spacing w:after="150"/>
      </w:pPr>
      <w:r>
        <w:rPr>
          <w:color w:val="000000"/>
        </w:rPr>
        <w:t>****Службени гласник РС, број 27/2021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3.</w:t>
      </w:r>
    </w:p>
    <w:p w:rsidR="00570B8F" w:rsidRDefault="00385B46">
      <w:pPr>
        <w:spacing w:after="150"/>
      </w:pPr>
      <w:r>
        <w:rPr>
          <w:color w:val="000000"/>
        </w:rPr>
        <w:t>Образац ПДПО/С састоји се из следећих делова:</w:t>
      </w:r>
    </w:p>
    <w:p w:rsidR="00570B8F" w:rsidRDefault="00385B46">
      <w:pPr>
        <w:spacing w:after="150"/>
      </w:pPr>
      <w:r>
        <w:rPr>
          <w:color w:val="000000"/>
        </w:rPr>
        <w:lastRenderedPageBreak/>
        <w:t>1) део 1. Подаци о пријави;</w:t>
      </w:r>
    </w:p>
    <w:p w:rsidR="00570B8F" w:rsidRDefault="00385B46">
      <w:pPr>
        <w:spacing w:after="150"/>
      </w:pPr>
      <w:r>
        <w:rPr>
          <w:color w:val="000000"/>
        </w:rPr>
        <w:t>2) део 2. Подаци о исплатиоцу;</w:t>
      </w:r>
    </w:p>
    <w:p w:rsidR="00570B8F" w:rsidRDefault="00385B46">
      <w:pPr>
        <w:spacing w:after="150"/>
      </w:pPr>
      <w:r>
        <w:rPr>
          <w:color w:val="000000"/>
        </w:rPr>
        <w:t xml:space="preserve">3) део 3. Подаци о примаоцима, врстама </w:t>
      </w:r>
      <w:r>
        <w:rPr>
          <w:color w:val="000000"/>
        </w:rPr>
        <w:t>прихода/накнаде и обрачунатом порезу.</w:t>
      </w:r>
    </w:p>
    <w:p w:rsidR="00570B8F" w:rsidRDefault="00385B46">
      <w:pPr>
        <w:spacing w:after="150"/>
      </w:pPr>
      <w:r>
        <w:rPr>
          <w:color w:val="000000"/>
        </w:rPr>
        <w:t>У Образац ПДПО/С износи се уписују у динарима, без децимала.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4.</w:t>
      </w:r>
    </w:p>
    <w:p w:rsidR="00570B8F" w:rsidRDefault="00385B46">
      <w:pPr>
        <w:spacing w:after="150"/>
      </w:pPr>
      <w:r>
        <w:rPr>
          <w:color w:val="000000"/>
        </w:rPr>
        <w:t>У Образац ПДПО/С део 1. Подаци о пријави, уносе се подаци о врсти пријаве (ознака врсте и основ), датум исплате /остварења прихода/накнаде, измени пр</w:t>
      </w:r>
      <w:r>
        <w:rPr>
          <w:color w:val="000000"/>
        </w:rPr>
        <w:t>ијаве и идентификационом броју пријаве, као и о основу и броју решења.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1.1 Врста пријаве – уноси се ознака врсте пријаве, и то:</w:t>
      </w:r>
    </w:p>
    <w:p w:rsidR="00570B8F" w:rsidRDefault="00385B46">
      <w:pPr>
        <w:spacing w:after="150"/>
      </w:pPr>
      <w:r>
        <w:rPr>
          <w:color w:val="000000"/>
        </w:rPr>
        <w:t xml:space="preserve">1) ознака 1 – за пријаву коју подноси исплатилац за обрачунати и обустављени порез на добит по одбитку сходно </w:t>
      </w:r>
      <w:r>
        <w:rPr>
          <w:color w:val="000000"/>
        </w:rPr>
        <w:t xml:space="preserve">члану 40. </w:t>
      </w:r>
      <w:r>
        <w:rPr>
          <w:b/>
          <w:color w:val="000000"/>
        </w:rPr>
        <w:t>ст. 1, 3, 4, 13. и 15.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Закона;</w:t>
      </w:r>
    </w:p>
    <w:p w:rsidR="00570B8F" w:rsidRDefault="00385B46">
      <w:pPr>
        <w:spacing w:after="150"/>
      </w:pPr>
      <w:r>
        <w:rPr>
          <w:color w:val="000000"/>
        </w:rPr>
        <w:t xml:space="preserve">2) ознака 3 – за пријаву коју, у складу са чланом 182б Закона о пореском поступку и пореској администрацији („Службени гласник РС”, бр. 80/02, 84/02 – исправка, 23/03 – исправка, 70/03, 55/04, 61/05, 85/05 – др. </w:t>
      </w:r>
      <w:r>
        <w:rPr>
          <w:color w:val="000000"/>
        </w:rPr>
        <w:t xml:space="preserve">закон, 62/06 – др. закон, 61/07, 20/09, 72/09 – др. закон, 53/10, 101/11, 2/12 – исправка, 93/12, 47/13, 108/13, </w:t>
      </w:r>
      <w:r>
        <w:rPr>
          <w:b/>
          <w:color w:val="000000"/>
        </w:rPr>
        <w:t>68/14, 105/14,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91/15 – аутентично тумачење, 112/15,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15/16, 108/16, 30/18, 95/18, 86/19 и 144/20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– у даљем тексту: Закон о пореском поступ</w:t>
      </w:r>
      <w:r>
        <w:rPr>
          <w:color w:val="000000"/>
        </w:rPr>
        <w:t>ку), подноси исплатилац који самоинцијативно пријављује дуговани износ пореза за који није поднео пријаву, увећан за обрачунату камату;</w:t>
      </w:r>
    </w:p>
    <w:p w:rsidR="00570B8F" w:rsidRDefault="00385B46">
      <w:pPr>
        <w:spacing w:after="150"/>
      </w:pPr>
      <w:r>
        <w:rPr>
          <w:color w:val="000000"/>
        </w:rPr>
        <w:t xml:space="preserve">3) ознака 4 – за пријаву коју подноси исплатилац коме је решењем донетим у поступку пореске контроле наложено подношење </w:t>
      </w:r>
      <w:r>
        <w:rPr>
          <w:color w:val="000000"/>
        </w:rPr>
        <w:t>пријаве, односно за пријаву коју подноси порески орган уместо исплатиоца ако исти не поступи по налогу из решења (у даљем тексту: пријава по налогу контроле).</w:t>
      </w:r>
    </w:p>
    <w:p w:rsidR="00570B8F" w:rsidRDefault="00385B46">
      <w:pPr>
        <w:spacing w:after="150"/>
      </w:pPr>
      <w:r>
        <w:rPr>
          <w:color w:val="000000"/>
        </w:rPr>
        <w:t>Под редним бројем 1.1а Основ – уноси се једна од ознака:</w:t>
      </w:r>
    </w:p>
    <w:p w:rsidR="00570B8F" w:rsidRDefault="00385B46">
      <w:pPr>
        <w:spacing w:after="150"/>
      </w:pPr>
      <w:r>
        <w:rPr>
          <w:color w:val="000000"/>
        </w:rPr>
        <w:t>1) ознака 1 – за обрачунати и обустављен</w:t>
      </w:r>
      <w:r>
        <w:rPr>
          <w:color w:val="000000"/>
        </w:rPr>
        <w:t xml:space="preserve">и порез по основу исплате прихода нерезидентним правним лицима, укључујући и сталну пословну јединицу нерезидентног правног лица из јурсидикције са преференцијалним пореским системом, у складу са чланом 40. </w:t>
      </w:r>
      <w:r>
        <w:rPr>
          <w:b/>
          <w:color w:val="000000"/>
        </w:rPr>
        <w:t>ст. 1, 3, 4. и 13.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Закона;</w:t>
      </w:r>
    </w:p>
    <w:p w:rsidR="00570B8F" w:rsidRDefault="00385B46">
      <w:pPr>
        <w:spacing w:after="150"/>
      </w:pPr>
      <w:r>
        <w:rPr>
          <w:color w:val="000000"/>
        </w:rPr>
        <w:t>2) ознака 2 – за об</w:t>
      </w:r>
      <w:r>
        <w:rPr>
          <w:color w:val="000000"/>
        </w:rPr>
        <w:t xml:space="preserve">рачунати и обустављени порез по основу исплате накнаде резидентном, односно нерезидентном правном лицу по основу откупа секундарних сировина и отпада, у складу са чланом 40. </w:t>
      </w:r>
      <w:r>
        <w:rPr>
          <w:b/>
          <w:color w:val="000000"/>
        </w:rPr>
        <w:t>став 15.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Закона.</w:t>
      </w:r>
    </w:p>
    <w:p w:rsidR="00570B8F" w:rsidRDefault="00385B46">
      <w:pPr>
        <w:spacing w:after="150"/>
      </w:pPr>
      <w:r>
        <w:rPr>
          <w:color w:val="000000"/>
        </w:rPr>
        <w:t xml:space="preserve">Под редним бројем 1.2 Датум исплате/остварења прихода/накнаде </w:t>
      </w:r>
      <w:r>
        <w:rPr>
          <w:color w:val="000000"/>
        </w:rPr>
        <w:t>– уноси се датум исплате прихода/накнаде у формату дд/мм/гггг. Уколико је датум подношења пријаве нерадни дан у поље 1.2 уноси се први наредни радни дан.</w:t>
      </w:r>
    </w:p>
    <w:p w:rsidR="00570B8F" w:rsidRDefault="00385B46">
      <w:pPr>
        <w:spacing w:after="150"/>
      </w:pPr>
      <w:r>
        <w:rPr>
          <w:color w:val="000000"/>
        </w:rPr>
        <w:lastRenderedPageBreak/>
        <w:t>Под редним бројем 1.3 Измена пријаве – у поље Врста уноси се одговарајућа ознака која омогућава измену</w:t>
      </w:r>
      <w:r>
        <w:rPr>
          <w:color w:val="000000"/>
        </w:rPr>
        <w:t xml:space="preserve"> података у поднетој пријави, односно сторнирање дупло поднете пријаве, односно сторнирање грешком поднете пријаве, и то:</w:t>
      </w:r>
    </w:p>
    <w:p w:rsidR="00570B8F" w:rsidRDefault="00385B46">
      <w:pPr>
        <w:spacing w:after="150"/>
      </w:pPr>
      <w:r>
        <w:rPr>
          <w:color w:val="000000"/>
        </w:rPr>
        <w:t>1) ознака 1 – за измењену пријаву која се подноси у складу са чланом 40. Закона о пореском поступку;</w:t>
      </w:r>
    </w:p>
    <w:p w:rsidR="00570B8F" w:rsidRDefault="00385B46">
      <w:pPr>
        <w:spacing w:after="150"/>
      </w:pPr>
      <w:r>
        <w:rPr>
          <w:color w:val="000000"/>
        </w:rPr>
        <w:t>2) ознака 2 – за измењену пријаву</w:t>
      </w:r>
      <w:r>
        <w:rPr>
          <w:color w:val="000000"/>
        </w:rPr>
        <w:t xml:space="preserve"> по налогу контроле, која се не сматра измењеном пријавом у смислу члана 40. Закона о пореском поступку;</w:t>
      </w:r>
    </w:p>
    <w:p w:rsidR="00570B8F" w:rsidRDefault="00385B46">
      <w:pPr>
        <w:spacing w:after="150"/>
      </w:pPr>
      <w:r>
        <w:rPr>
          <w:color w:val="000000"/>
        </w:rPr>
        <w:t>3) ознака 9 – за сторно пријаве коју уноси искључиво порески инспектор у случају престанка разлога за подношење пријаве која је предмет сторнирања и ис</w:t>
      </w:r>
      <w:r>
        <w:rPr>
          <w:color w:val="000000"/>
        </w:rPr>
        <w:t xml:space="preserve">та омогућава сторнирање поднете пријаве у целости. 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color w:val="000000"/>
        </w:rPr>
        <w:t>Под редним бројем 1.3а Идентификациони број пријаве – уноси се број пријаве која се мења у складу са чланом 40. Закона о пореском поступку, односно по налогу контроле, односно број пријаве која се сторни</w:t>
      </w:r>
      <w:r>
        <w:rPr>
          <w:color w:val="000000"/>
        </w:rPr>
        <w:t>ра.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1.4 Основ решења – уноси се ознака решења надлежног пореског органа, и то:</w:t>
      </w:r>
    </w:p>
    <w:p w:rsidR="00570B8F" w:rsidRDefault="00385B46">
      <w:pPr>
        <w:spacing w:after="150"/>
      </w:pPr>
      <w:r>
        <w:rPr>
          <w:color w:val="000000"/>
        </w:rPr>
        <w:t>1) ознака 1 – за решење донето у поступку по жалби у првом степену;</w:t>
      </w:r>
    </w:p>
    <w:p w:rsidR="00570B8F" w:rsidRDefault="00385B46">
      <w:pPr>
        <w:spacing w:after="150"/>
      </w:pPr>
      <w:r>
        <w:rPr>
          <w:color w:val="000000"/>
        </w:rPr>
        <w:t>2) ознака 2 – за решење донето у поступку по жалби у другом степену;</w:t>
      </w:r>
    </w:p>
    <w:p w:rsidR="00570B8F" w:rsidRDefault="00385B46">
      <w:pPr>
        <w:spacing w:after="150"/>
      </w:pPr>
      <w:r>
        <w:rPr>
          <w:color w:val="000000"/>
        </w:rPr>
        <w:t xml:space="preserve">3) ознака 3 – за </w:t>
      </w:r>
      <w:r>
        <w:rPr>
          <w:color w:val="000000"/>
        </w:rPr>
        <w:t>решење донето на основу одлуке суда.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1.5 Број решења – уноси се број решења надлежног пореског органа којим је наложено подношење пријаве.</w:t>
      </w:r>
    </w:p>
    <w:p w:rsidR="00570B8F" w:rsidRDefault="00385B46">
      <w:pPr>
        <w:spacing w:after="150"/>
      </w:pPr>
      <w:r>
        <w:rPr>
          <w:color w:val="000000"/>
        </w:rPr>
        <w:t>*Службени гласник РС, број 14/2016</w:t>
      </w:r>
    </w:p>
    <w:p w:rsidR="00570B8F" w:rsidRDefault="00385B46">
      <w:pPr>
        <w:spacing w:after="150"/>
      </w:pPr>
      <w:r>
        <w:rPr>
          <w:color w:val="000000"/>
        </w:rPr>
        <w:t>**Службени гласник РС, број 20/2018</w:t>
      </w:r>
    </w:p>
    <w:p w:rsidR="00570B8F" w:rsidRDefault="00385B46">
      <w:pPr>
        <w:spacing w:after="150"/>
      </w:pPr>
      <w:r>
        <w:rPr>
          <w:color w:val="000000"/>
        </w:rPr>
        <w:t>***Службени гласник РС, број</w:t>
      </w:r>
      <w:r>
        <w:rPr>
          <w:color w:val="000000"/>
        </w:rPr>
        <w:t xml:space="preserve"> 27/2021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5.</w:t>
      </w:r>
    </w:p>
    <w:p w:rsidR="00570B8F" w:rsidRDefault="00385B46">
      <w:pPr>
        <w:spacing w:after="150"/>
      </w:pPr>
      <w:r>
        <w:rPr>
          <w:color w:val="000000"/>
        </w:rPr>
        <w:t>У Образац ПДПО/С део 2. Подаци о исплатиоцу, уносе се основни подаци о исплатиоцу.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2.1 Порески идентификациони број – уноси се порески идентификациони број (ПИБ) исплатиоца.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2.2 Матични број – уноси се м</w:t>
      </w:r>
      <w:r>
        <w:rPr>
          <w:color w:val="000000"/>
        </w:rPr>
        <w:t>атични број исплатиоца.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2.3 Назив – уноси се назив исплатиоца.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2.4 Адреса – уноси се адреса исплатиоца.</w:t>
      </w:r>
    </w:p>
    <w:p w:rsidR="00570B8F" w:rsidRDefault="00385B46">
      <w:pPr>
        <w:spacing w:after="150"/>
      </w:pPr>
      <w:r>
        <w:rPr>
          <w:color w:val="000000"/>
        </w:rPr>
        <w:t xml:space="preserve">Под редним бројем 2.5 Седиште – уноси се </w:t>
      </w:r>
      <w:r>
        <w:rPr>
          <w:b/>
          <w:color w:val="000000"/>
        </w:rPr>
        <w:t>нумеричка ознака шифре општине из Списка општина, градова, аутономних покра</w:t>
      </w:r>
      <w:r>
        <w:rPr>
          <w:b/>
          <w:color w:val="000000"/>
        </w:rPr>
        <w:t>јина и Републике са шифрама трезора и надлежним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организационим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јединицама Управе за трезор, који је садржан у Прилогу 3. </w:t>
      </w:r>
      <w:r>
        <w:rPr>
          <w:b/>
          <w:color w:val="000000"/>
        </w:rPr>
        <w:lastRenderedPageBreak/>
        <w:t>Правилника о условима и начину вођења рачуна за уплату јавних прихода и распоред средстава са тих рачуна („Службени гласник РС”, бр.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16/16, 49/16, 107/16,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46/17, 114/17, 36/18, 44/18 – др. закон, 104/18, 14/19, 33/19, 68/19, 151/20 и 19/21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), </w:t>
      </w:r>
      <w:r>
        <w:rPr>
          <w:b/>
          <w:color w:val="000000"/>
        </w:rPr>
        <w:t>према седишту исплатиоца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2.6 Шифра претежне делатности уписане у Регистар Агенције за привредне регистре – уноси се шифр</w:t>
      </w:r>
      <w:r>
        <w:rPr>
          <w:color w:val="000000"/>
        </w:rPr>
        <w:t>а претежне делатности исплатиоца.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2.7 Телефон контакт особе – уноси се телефон контакт особе исплатиоца.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2.8 Електронска адреса (e-mail) – уноси се електронска адреса исплатиоца на коју се достављају обавештења о поднети</w:t>
      </w:r>
      <w:r>
        <w:rPr>
          <w:color w:val="000000"/>
        </w:rPr>
        <w:t>м пријавама.</w:t>
      </w:r>
    </w:p>
    <w:p w:rsidR="00570B8F" w:rsidRDefault="00385B46">
      <w:pPr>
        <w:spacing w:after="150"/>
      </w:pPr>
      <w:r>
        <w:rPr>
          <w:color w:val="000000"/>
        </w:rPr>
        <w:t>*Службени гласник РС, број 14/2016</w:t>
      </w:r>
    </w:p>
    <w:p w:rsidR="00570B8F" w:rsidRDefault="00385B46">
      <w:pPr>
        <w:spacing w:after="150"/>
      </w:pPr>
      <w:r>
        <w:rPr>
          <w:color w:val="000000"/>
        </w:rPr>
        <w:t>**Службени гласник РС, број 20/2018</w:t>
      </w:r>
    </w:p>
    <w:p w:rsidR="00570B8F" w:rsidRDefault="00385B46">
      <w:pPr>
        <w:spacing w:after="150"/>
      </w:pPr>
      <w:r>
        <w:rPr>
          <w:color w:val="000000"/>
        </w:rPr>
        <w:t>***Службени гласник РС, број 27/2021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6.</w:t>
      </w:r>
    </w:p>
    <w:p w:rsidR="00570B8F" w:rsidRDefault="00385B46">
      <w:pPr>
        <w:spacing w:after="150"/>
      </w:pPr>
      <w:r>
        <w:rPr>
          <w:color w:val="000000"/>
        </w:rPr>
        <w:t>У Образац ПДПО/С део 3. Подаци о примаоцима, врстама прихода/накнаде и обрачунатом порезу, уносе се подаци о називу примаоца пр</w:t>
      </w:r>
      <w:r>
        <w:rPr>
          <w:color w:val="000000"/>
        </w:rPr>
        <w:t>ихода/накнаде, држави резидентности, шифри прихода/накнаде, нето приходу/накнади, пореској стопи, бруто приходу/накнади (основици за обрачун пореза), обрачунатом порезу и обрачунатој камати.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3.1 Редни број – уноси се редни број примаоца п</w:t>
      </w:r>
      <w:r>
        <w:rPr>
          <w:color w:val="000000"/>
        </w:rPr>
        <w:t>рихода/накнаде који се односе на једну врсту прихода/накнаде.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3.2. Назив – уноси се назив примаоца прихода/накнаде.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3.3 Држава – уноси се двокарактерна ознака земље примаоца прихода/накнаде из Шифарника земаља који се об</w:t>
      </w:r>
      <w:r>
        <w:rPr>
          <w:color w:val="000000"/>
        </w:rPr>
        <w:t xml:space="preserve">јављује у складу са Упутством за спровођење Одлуке о условима и начину обављања платног промета са иностранством („Службени гласник РС”, бр. 24/07, 31/07, 41/07, 3/08, 61/08, 120/08, 38/10, 92/11, </w:t>
      </w:r>
      <w:r>
        <w:rPr>
          <w:b/>
          <w:color w:val="000000"/>
        </w:rPr>
        <w:t>62/13, 51/15,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111/15, 82/17, 98/20 и 154/20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>).</w:t>
      </w:r>
    </w:p>
    <w:p w:rsidR="00570B8F" w:rsidRDefault="00385B46">
      <w:pPr>
        <w:spacing w:after="150"/>
      </w:pPr>
      <w:r>
        <w:rPr>
          <w:color w:val="000000"/>
        </w:rPr>
        <w:t>Под редн</w:t>
      </w:r>
      <w:r>
        <w:rPr>
          <w:color w:val="000000"/>
        </w:rPr>
        <w:t>им бројем 3.4 Шифра врсте прихода/накнаде – уноси се одговарајућа шифра из Каталога шифара врсте прихода/накнаде на које се плаћа порез на добит по одбитку и по решењу, који је одштампан уз овај правилник и чини његов саставни део, а која се састоји од пет</w:t>
      </w:r>
      <w:r>
        <w:rPr>
          <w:color w:val="000000"/>
        </w:rPr>
        <w:t xml:space="preserve"> цифара, и то: ПП ЛЈ ОВП ППС.</w:t>
      </w:r>
    </w:p>
    <w:p w:rsidR="00570B8F" w:rsidRDefault="00385B46">
      <w:pPr>
        <w:spacing w:after="150"/>
      </w:pPr>
      <w:r>
        <w:rPr>
          <w:color w:val="000000"/>
        </w:rPr>
        <w:t>Значење појединих цифара шифре врсте прихода/накнаде је:</w:t>
      </w:r>
    </w:p>
    <w:p w:rsidR="00570B8F" w:rsidRDefault="00385B46">
      <w:pPr>
        <w:spacing w:after="150"/>
      </w:pPr>
      <w:r>
        <w:rPr>
          <w:color w:val="000000"/>
        </w:rPr>
        <w:t>1) ПП – прималац прихода/накнаде;</w:t>
      </w:r>
    </w:p>
    <w:p w:rsidR="00570B8F" w:rsidRDefault="00385B46">
      <w:pPr>
        <w:spacing w:after="150"/>
      </w:pPr>
      <w:r>
        <w:rPr>
          <w:color w:val="000000"/>
        </w:rPr>
        <w:lastRenderedPageBreak/>
        <w:t>2) ЛЈ – припадност примаоца прихода/накнаде јурисдикцији са преференцијалним пореским системом са Листе јурисдикција са преференцијални</w:t>
      </w:r>
      <w:r>
        <w:rPr>
          <w:color w:val="000000"/>
        </w:rPr>
        <w:t xml:space="preserve">м пореским системом (у даљем тексту: Листа), која је утврђена Правилником о Листи јурисдикција са преференцијалним пореским системом („Службени гласник РС”, </w:t>
      </w:r>
      <w:r>
        <w:rPr>
          <w:b/>
          <w:color w:val="000000"/>
        </w:rPr>
        <w:t>бр. 122/12, 104/18 и 161/20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>);</w:t>
      </w:r>
    </w:p>
    <w:p w:rsidR="00570B8F" w:rsidRDefault="00385B46">
      <w:pPr>
        <w:spacing w:after="150"/>
      </w:pPr>
      <w:r>
        <w:rPr>
          <w:color w:val="000000"/>
        </w:rPr>
        <w:t>3) ОВП – врста прихода/накнаде;</w:t>
      </w:r>
    </w:p>
    <w:p w:rsidR="00570B8F" w:rsidRDefault="00385B46">
      <w:pPr>
        <w:spacing w:after="150"/>
      </w:pPr>
      <w:r>
        <w:rPr>
          <w:color w:val="000000"/>
        </w:rPr>
        <w:t xml:space="preserve">4) ППС – повлашћена пореска стопа </w:t>
      </w:r>
      <w:r>
        <w:rPr>
          <w:color w:val="000000"/>
        </w:rPr>
        <w:t>у складу са међународним уговором о избегавању двоструког опорезивања (у даљем тексту: повлашћена пореска стопа) при обрачуну пореза по одбитку.</w:t>
      </w:r>
    </w:p>
    <w:p w:rsidR="00570B8F" w:rsidRDefault="00385B46">
      <w:pPr>
        <w:spacing w:after="150"/>
      </w:pPr>
      <w:r>
        <w:rPr>
          <w:color w:val="000000"/>
        </w:rPr>
        <w:t>Одређивање примаоца прихода/накнаде врши се избором једне од следећих ознака врста примаоца:</w:t>
      </w:r>
    </w:p>
    <w:p w:rsidR="00570B8F" w:rsidRDefault="00385B46">
      <w:pPr>
        <w:spacing w:after="150"/>
      </w:pPr>
      <w:r>
        <w:rPr>
          <w:color w:val="000000"/>
        </w:rPr>
        <w:t>1) ознака 0 – рези</w:t>
      </w:r>
      <w:r>
        <w:rPr>
          <w:color w:val="000000"/>
        </w:rPr>
        <w:t>дентно правно лице;</w:t>
      </w:r>
    </w:p>
    <w:p w:rsidR="00570B8F" w:rsidRDefault="00385B46">
      <w:pPr>
        <w:spacing w:after="150"/>
      </w:pPr>
      <w:r>
        <w:rPr>
          <w:color w:val="000000"/>
        </w:rPr>
        <w:t>2) ознака 1 – нерезидентно правно лице;</w:t>
      </w:r>
    </w:p>
    <w:p w:rsidR="00570B8F" w:rsidRDefault="00385B46">
      <w:pPr>
        <w:spacing w:after="150"/>
      </w:pPr>
      <w:r>
        <w:rPr>
          <w:color w:val="000000"/>
        </w:rPr>
        <w:t>3) ознака 2 – стална пословна јединица нерезидентног правног лица из јурисдикције са преференцијалним пореским системом са Листе.</w:t>
      </w:r>
    </w:p>
    <w:p w:rsidR="00570B8F" w:rsidRDefault="00385B46">
      <w:pPr>
        <w:spacing w:after="150"/>
      </w:pPr>
      <w:r>
        <w:rPr>
          <w:color w:val="000000"/>
        </w:rPr>
        <w:t xml:space="preserve">Одређивање припадности, односно неприпадности примаоца прихода </w:t>
      </w:r>
      <w:r>
        <w:rPr>
          <w:color w:val="000000"/>
        </w:rPr>
        <w:t>јурисдикцији са преференцијалним пореским системом са Листе, врши се избором једне од следећих понуђених ознака:</w:t>
      </w:r>
    </w:p>
    <w:p w:rsidR="00570B8F" w:rsidRDefault="00385B46">
      <w:pPr>
        <w:spacing w:after="150"/>
      </w:pPr>
      <w:r>
        <w:rPr>
          <w:color w:val="000000"/>
        </w:rPr>
        <w:t>1) ознака 0 – прималац не припада јурисдикцији са преференцијалним пореским системом;</w:t>
      </w:r>
    </w:p>
    <w:p w:rsidR="00570B8F" w:rsidRDefault="00385B46">
      <w:pPr>
        <w:spacing w:after="150"/>
      </w:pPr>
      <w:r>
        <w:rPr>
          <w:color w:val="000000"/>
        </w:rPr>
        <w:t>2) ознака 1 – прималац припада јурисдикцији са преференци</w:t>
      </w:r>
      <w:r>
        <w:rPr>
          <w:color w:val="000000"/>
        </w:rPr>
        <w:t>јалним пореским системом.</w:t>
      </w:r>
    </w:p>
    <w:p w:rsidR="00570B8F" w:rsidRDefault="00385B46">
      <w:pPr>
        <w:spacing w:after="150"/>
      </w:pPr>
      <w:r>
        <w:rPr>
          <w:color w:val="000000"/>
        </w:rPr>
        <w:t>Одређивање врсте прихода/накнаде у зависности од врсте оствареног прихода примаоца прихода, врши се избором једне од следећих ознака врсте прихода/накнаде:</w:t>
      </w:r>
    </w:p>
    <w:p w:rsidR="00570B8F" w:rsidRDefault="00385B46">
      <w:pPr>
        <w:spacing w:after="150"/>
      </w:pPr>
      <w:r>
        <w:rPr>
          <w:color w:val="000000"/>
        </w:rPr>
        <w:t>1) ознака 11 – приход по основу дивиденди и удела у добити у правном лицу,</w:t>
      </w:r>
      <w:r>
        <w:rPr>
          <w:color w:val="000000"/>
        </w:rPr>
        <w:t xml:space="preserve"> укључујући и дивиденду из члана 35. Закона;</w:t>
      </w:r>
    </w:p>
    <w:p w:rsidR="00570B8F" w:rsidRDefault="00385B46">
      <w:pPr>
        <w:spacing w:after="150"/>
      </w:pPr>
      <w:r>
        <w:rPr>
          <w:color w:val="000000"/>
        </w:rPr>
        <w:t xml:space="preserve">2) ознака 12 – приход по основу </w:t>
      </w:r>
      <w:r>
        <w:rPr>
          <w:b/>
          <w:color w:val="000000"/>
        </w:rPr>
        <w:t>накнада од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ауторског и сродних права и права индустријске својине;</w:t>
      </w:r>
    </w:p>
    <w:p w:rsidR="00570B8F" w:rsidRDefault="00385B46">
      <w:pPr>
        <w:spacing w:after="150"/>
      </w:pPr>
      <w:r>
        <w:rPr>
          <w:color w:val="000000"/>
        </w:rPr>
        <w:t>3) ознака 13 – приход по основу камата;</w:t>
      </w:r>
    </w:p>
    <w:p w:rsidR="00570B8F" w:rsidRDefault="00385B46">
      <w:pPr>
        <w:spacing w:after="150"/>
      </w:pPr>
      <w:r>
        <w:rPr>
          <w:color w:val="000000"/>
        </w:rPr>
        <w:t>4) ознака 14 – приход по основу накнада од закупа и подзакупа непокрет</w:t>
      </w:r>
      <w:r>
        <w:rPr>
          <w:color w:val="000000"/>
        </w:rPr>
        <w:t>ности и покретних ствари на територији Републике Србије;</w:t>
      </w:r>
    </w:p>
    <w:p w:rsidR="00570B8F" w:rsidRDefault="00385B46">
      <w:pPr>
        <w:spacing w:after="150"/>
      </w:pPr>
      <w:r>
        <w:rPr>
          <w:color w:val="000000"/>
        </w:rPr>
        <w:t>5) ознака 15 – приходи од извођења естрадног, забавног, уметничког, спортског или сличног програма у Републици Србији;</w:t>
      </w:r>
    </w:p>
    <w:p w:rsidR="00570B8F" w:rsidRDefault="00385B46">
      <w:pPr>
        <w:spacing w:after="150"/>
      </w:pPr>
      <w:r>
        <w:rPr>
          <w:color w:val="000000"/>
        </w:rPr>
        <w:t xml:space="preserve">6) ознака 16 – приход по основу услуга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570B8F" w:rsidRDefault="00385B46">
      <w:pPr>
        <w:spacing w:after="150"/>
      </w:pPr>
      <w:r>
        <w:rPr>
          <w:color w:val="000000"/>
        </w:rPr>
        <w:t>7) ознака 23 – накнада по основу откуп</w:t>
      </w:r>
      <w:r>
        <w:rPr>
          <w:color w:val="000000"/>
        </w:rPr>
        <w:t>а секундарних сировина и отпада.</w:t>
      </w:r>
    </w:p>
    <w:p w:rsidR="00570B8F" w:rsidRDefault="00385B46">
      <w:pPr>
        <w:spacing w:after="150"/>
      </w:pPr>
      <w:r>
        <w:rPr>
          <w:color w:val="000000"/>
        </w:rPr>
        <w:lastRenderedPageBreak/>
        <w:t>Примена Законом прописане пореске стопе, односно повлашћене пореске стопе, означава се избором једне од понуђених ознака:</w:t>
      </w:r>
    </w:p>
    <w:p w:rsidR="00570B8F" w:rsidRDefault="00385B46">
      <w:pPr>
        <w:spacing w:after="150"/>
      </w:pPr>
      <w:r>
        <w:rPr>
          <w:color w:val="000000"/>
        </w:rPr>
        <w:t>1) ознака 0 – не примењује се ППС;</w:t>
      </w:r>
    </w:p>
    <w:p w:rsidR="00570B8F" w:rsidRDefault="00385B46">
      <w:pPr>
        <w:spacing w:after="150"/>
      </w:pPr>
      <w:r>
        <w:rPr>
          <w:color w:val="000000"/>
        </w:rPr>
        <w:t>2) ознака 1 – примењује се ППС;</w:t>
      </w:r>
    </w:p>
    <w:p w:rsidR="00570B8F" w:rsidRDefault="00385B46">
      <w:pPr>
        <w:spacing w:after="150"/>
      </w:pPr>
      <w:r>
        <w:rPr>
          <w:color w:val="000000"/>
        </w:rPr>
        <w:t xml:space="preserve">3) ознака 2 – порез се не плаћа у </w:t>
      </w:r>
      <w:r>
        <w:rPr>
          <w:color w:val="000000"/>
        </w:rPr>
        <w:t>Републици Србији, већ у држави резидентства примаоца прихода/накнаде.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3.5 Нето приход/накнада – уноси се износ нето прихода или нето накнаде који је исплаћен/остварен и који мора бити једнак разлици износа из поља 3.7 – Бруто приход и изн</w:t>
      </w:r>
      <w:r>
        <w:rPr>
          <w:color w:val="000000"/>
        </w:rPr>
        <w:t>оса из поља 3.8 – Порез.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3.6 Пореска стопа – уноси се пореска стопа која се примењује за обрачун пореза на добит по одбитку у зависности од врсте прихода и примаоца прихода из члана 40. Закона.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3.7 Бруто приход/накнада –</w:t>
      </w:r>
      <w:r>
        <w:rPr>
          <w:color w:val="000000"/>
        </w:rPr>
        <w:t xml:space="preserve"> уноси се износ бруто прихода или бруто накнаде, који представља основицу на коју се применом Законом прописане или повлашћене пореске стопе обрачунава порез на добит по одбитку.</w:t>
      </w:r>
    </w:p>
    <w:p w:rsidR="00570B8F" w:rsidRDefault="00385B46">
      <w:pPr>
        <w:spacing w:after="150"/>
      </w:pPr>
      <w:r>
        <w:rPr>
          <w:color w:val="000000"/>
        </w:rPr>
        <w:t>Под редним бројем 3.8 Порез – уноси се износ пореза који се добија као произв</w:t>
      </w:r>
      <w:r>
        <w:rPr>
          <w:color w:val="000000"/>
        </w:rPr>
        <w:t>од податка исказаних у пољу 3.7 и 3.6, подељен са 100.</w:t>
      </w:r>
    </w:p>
    <w:p w:rsidR="00570B8F" w:rsidRDefault="00385B46">
      <w:pPr>
        <w:spacing w:after="150"/>
      </w:pPr>
      <w:r>
        <w:rPr>
          <w:color w:val="000000"/>
        </w:rPr>
        <w:t xml:space="preserve">Под редним бројем 3.9 Камата – уноси се износ обрачунате камате у случају када </w:t>
      </w:r>
      <w:r>
        <w:rPr>
          <w:b/>
          <w:color w:val="000000"/>
        </w:rPr>
        <w:t>исплатилац прихода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не поднесе пријаву у прописаном року, када поднесе измењену пријаву у складу са чланом 40. Закона о по</w:t>
      </w:r>
      <w:r>
        <w:rPr>
          <w:color w:val="000000"/>
        </w:rPr>
        <w:t>реском поступку, када се подноси пријава по налогу контроле, односно измењена пријава по налогу контроле.</w:t>
      </w:r>
    </w:p>
    <w:p w:rsidR="00570B8F" w:rsidRDefault="00385B46">
      <w:pPr>
        <w:spacing w:after="150"/>
      </w:pPr>
      <w:r>
        <w:rPr>
          <w:b/>
          <w:color w:val="000000"/>
        </w:rPr>
        <w:t>Под редним бројем 3.10 Прилог – у случају подношења прилога у складу са овим правилником, као и других прилога од значаја за утврђивање пореске обавез</w:t>
      </w:r>
      <w:r>
        <w:rPr>
          <w:b/>
          <w:color w:val="000000"/>
        </w:rPr>
        <w:t>е, исплатилац означава квадратић у пољу 3.10 чиме потврђује доставу прилога (нпр. потврда о резидентности и др.), а одабиром позиције означене за прилагање, врши доставу тих прилога у pdf, png, jpeg, bmp формату.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color w:val="000000"/>
        </w:rPr>
        <w:t>Под редним бројем 3.11 Укупно – уноси се у</w:t>
      </w:r>
      <w:r>
        <w:rPr>
          <w:color w:val="000000"/>
        </w:rPr>
        <w:t>купан износ обавезе.</w:t>
      </w:r>
    </w:p>
    <w:p w:rsidR="00570B8F" w:rsidRDefault="00385B46">
      <w:pPr>
        <w:spacing w:after="150"/>
      </w:pPr>
      <w:r>
        <w:rPr>
          <w:color w:val="000000"/>
        </w:rPr>
        <w:t>*Службени гласник РС, број 14/2016</w:t>
      </w:r>
    </w:p>
    <w:p w:rsidR="00570B8F" w:rsidRDefault="00385B46">
      <w:pPr>
        <w:spacing w:after="150"/>
      </w:pPr>
      <w:r>
        <w:rPr>
          <w:color w:val="000000"/>
        </w:rPr>
        <w:t>**Службени гласник РС, број 20/2018</w:t>
      </w:r>
    </w:p>
    <w:p w:rsidR="00570B8F" w:rsidRDefault="00385B46">
      <w:pPr>
        <w:spacing w:after="150"/>
      </w:pPr>
      <w:r>
        <w:rPr>
          <w:color w:val="000000"/>
        </w:rPr>
        <w:t>***Службени гласник РС, број 27/2021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Члан 7.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 xml:space="preserve">Пореску пријаву у складу са Правилником о обрасцу збирне пореске пријаве о обрачунатом и плаћеном порезу на добит по </w:t>
      </w:r>
      <w:r>
        <w:rPr>
          <w:b/>
          <w:color w:val="000000"/>
        </w:rPr>
        <w:t xml:space="preserve">одбитку на приходе које остварују нерезидентна правна лица („Службени гласник РС”, број 122/12), односно у складу са Правилником о </w:t>
      </w:r>
      <w:r>
        <w:rPr>
          <w:b/>
          <w:color w:val="000000"/>
        </w:rPr>
        <w:lastRenderedPageBreak/>
        <w:t>садржају пореске пријаве о обрачунатом и плаћеном порезу на добит по одбитку на накнаде које по основу промета секундарних си</w:t>
      </w:r>
      <w:r>
        <w:rPr>
          <w:b/>
          <w:color w:val="000000"/>
        </w:rPr>
        <w:t>ровина и отпада остварују резидентна и нерезидентна правна лица („Службени гласник РС”, број 61/13), исплатилац подноси закључно са 29. фебруаром 2016.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>Изузетно од става 1. овог члана, пореску пријаву у складу са Правилником о обрасцу збирне порес</w:t>
      </w:r>
      <w:r>
        <w:rPr>
          <w:b/>
          <w:color w:val="000000"/>
        </w:rPr>
        <w:t>ке пријаве о обрачунатом и плаћеном порезу на добит по одбитку на приходе које остварују нерезидентна правна лица („Службени гласник РС”, број 122/12), односно у складу са Правилником о садржају пореске пријаве о обрачунатом и плаћеном порезу на добит по о</w:t>
      </w:r>
      <w:r>
        <w:rPr>
          <w:b/>
          <w:color w:val="000000"/>
        </w:rPr>
        <w:t>дбитку на накнаде које по основу промета секундарних сировина и отпада остварују резидентна и нерезидентна правна лица („Службени гласник РС”, број 61/13), исплатилац подноси и после 1. марта 2016. године, и то: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>1) у случају када је закључно са 29. фебруа</w:t>
      </w:r>
      <w:r>
        <w:rPr>
          <w:b/>
          <w:color w:val="000000"/>
        </w:rPr>
        <w:t>ром 2016. године пореска обавеза за порез на добит по одбитку плаћена, али пореска пријава није поднета;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>2) у случају подношења измењене пореске пријаве за пореску пријаву поднету закључно са 29. фебруаром 2016.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 xml:space="preserve">Пореску пријаву о обрачунатом и </w:t>
      </w:r>
      <w:r>
        <w:rPr>
          <w:b/>
          <w:color w:val="000000"/>
        </w:rPr>
        <w:t>плаћеном порезу на добит по одбитку на накнаде које су по основу промета секундарних сировина и отпада исплаћене у јануару и фебруару 2016. године, исплатилац подноси на обрасцу чија садржина је прописана Правилником о садржају пореске пријаве о обрачунато</w:t>
      </w:r>
      <w:r>
        <w:rPr>
          <w:b/>
          <w:color w:val="000000"/>
        </w:rPr>
        <w:t>м и плаћеном порезу на добит по одбитку на накнаде које по основу промета секундарних сировина и отпада остварују резидентна и нерезидентна правна лица („Службени гласник РС”, број 61/13), до 15. априла 2016.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b/>
          <w:color w:val="000000"/>
        </w:rPr>
        <w:t>Пореску пријаву за порез на добит по о</w:t>
      </w:r>
      <w:r>
        <w:rPr>
          <w:b/>
          <w:color w:val="000000"/>
        </w:rPr>
        <w:t>дбитку на накнаде по основу промета секундарних сировина и отпада које су исплаћене од 1. марта 2016. године, исплатилац подноси у складу са овим правилником.</w:t>
      </w:r>
      <w:r>
        <w:rPr>
          <w:rFonts w:ascii="Calibri"/>
          <w:b/>
          <w:color w:val="000000"/>
          <w:vertAlign w:val="superscript"/>
        </w:rPr>
        <w:t>*</w:t>
      </w:r>
    </w:p>
    <w:p w:rsidR="00570B8F" w:rsidRDefault="00385B46">
      <w:pPr>
        <w:spacing w:after="150"/>
      </w:pPr>
      <w:r>
        <w:rPr>
          <w:color w:val="000000"/>
        </w:rPr>
        <w:t>*Службени гласник РС, број 14/2016</w:t>
      </w:r>
    </w:p>
    <w:p w:rsidR="00570B8F" w:rsidRDefault="00385B46">
      <w:pPr>
        <w:spacing w:after="120"/>
        <w:jc w:val="center"/>
      </w:pPr>
      <w:r>
        <w:rPr>
          <w:color w:val="000000"/>
        </w:rPr>
        <w:t>Члан 8.</w:t>
      </w:r>
    </w:p>
    <w:p w:rsidR="00570B8F" w:rsidRDefault="00385B46">
      <w:pPr>
        <w:spacing w:after="150"/>
      </w:pPr>
      <w:r>
        <w:rPr>
          <w:color w:val="000000"/>
        </w:rPr>
        <w:t>Овај правилник ступа на снагу осмог дана од дана обја</w:t>
      </w:r>
      <w:r>
        <w:rPr>
          <w:color w:val="000000"/>
        </w:rPr>
        <w:t>вљивања у „Службеном гласнику Републике Србије”, а примењује се од 1. јануара 2016. године.</w:t>
      </w:r>
    </w:p>
    <w:p w:rsidR="00570B8F" w:rsidRDefault="00385B46">
      <w:pPr>
        <w:spacing w:after="150"/>
        <w:jc w:val="right"/>
      </w:pPr>
      <w:r>
        <w:rPr>
          <w:color w:val="000000"/>
        </w:rPr>
        <w:t>Број 110-00-466/2015-04</w:t>
      </w:r>
    </w:p>
    <w:p w:rsidR="00570B8F" w:rsidRDefault="00385B46">
      <w:pPr>
        <w:spacing w:after="150"/>
        <w:jc w:val="right"/>
      </w:pPr>
      <w:r>
        <w:rPr>
          <w:color w:val="000000"/>
        </w:rPr>
        <w:t>У Београду, 18. новембра 2015. године</w:t>
      </w:r>
    </w:p>
    <w:p w:rsidR="00570B8F" w:rsidRDefault="00385B46">
      <w:pPr>
        <w:spacing w:after="150"/>
        <w:jc w:val="right"/>
      </w:pPr>
      <w:r>
        <w:rPr>
          <w:color w:val="000000"/>
        </w:rPr>
        <w:t>Министар,</w:t>
      </w:r>
    </w:p>
    <w:p w:rsidR="00570B8F" w:rsidRDefault="00385B46">
      <w:pPr>
        <w:spacing w:after="150"/>
        <w:jc w:val="right"/>
      </w:pPr>
      <w:r>
        <w:rPr>
          <w:color w:val="000000"/>
        </w:rPr>
        <w:lastRenderedPageBreak/>
        <w:t xml:space="preserve">др </w:t>
      </w:r>
      <w:r>
        <w:rPr>
          <w:b/>
          <w:color w:val="000000"/>
        </w:rPr>
        <w:t>Душан Вујовић,</w:t>
      </w:r>
      <w:r>
        <w:rPr>
          <w:color w:val="000000"/>
        </w:rPr>
        <w:t xml:space="preserve"> с.р.</w:t>
      </w:r>
    </w:p>
    <w:p w:rsidR="00570B8F" w:rsidRDefault="00385B46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ПРАВИЛНИКA</w:t>
      </w:r>
    </w:p>
    <w:p w:rsidR="00570B8F" w:rsidRDefault="00385B46">
      <w:pPr>
        <w:spacing w:after="150"/>
        <w:jc w:val="center"/>
      </w:pPr>
      <w:r>
        <w:rPr>
          <w:color w:val="000000"/>
        </w:rPr>
        <w:t> </w:t>
      </w:r>
    </w:p>
    <w:p w:rsidR="00570B8F" w:rsidRDefault="00385B46">
      <w:pPr>
        <w:spacing w:after="150"/>
        <w:jc w:val="center"/>
      </w:pPr>
      <w:r>
        <w:rPr>
          <w:i/>
          <w:color w:val="000000"/>
        </w:rPr>
        <w:t xml:space="preserve">Правилник о </w:t>
      </w:r>
      <w:r>
        <w:rPr>
          <w:i/>
          <w:color w:val="000000"/>
        </w:rPr>
        <w:t>изменама и допунама Правилника о садржају пореске пријаве за обрачун пореза на добит по одбитку на приходе и накнаде које остварују нерезидентна и резидентна правна лица: "Службени гласник РС", број 14/2016-59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Члан 9.</w:t>
      </w:r>
    </w:p>
    <w:p w:rsidR="00570B8F" w:rsidRDefault="00385B46">
      <w:pPr>
        <w:spacing w:after="150"/>
      </w:pPr>
      <w:r>
        <w:rPr>
          <w:b/>
          <w:color w:val="000000"/>
        </w:rPr>
        <w:t>Даном ступања на снагу овог правилника</w:t>
      </w:r>
      <w:r>
        <w:rPr>
          <w:b/>
          <w:color w:val="000000"/>
        </w:rPr>
        <w:t xml:space="preserve"> престаје да важи Правилник о обрасцу збирне пореске пријаве о обрачунатом и плаћеном порезу на добит по одбитку на приходе које остварују нерезидентна правна лица („Службени гласник РС”, број 122/12) и Правилник о садржају пореске пријаве о обрачунатом и </w:t>
      </w:r>
      <w:r>
        <w:rPr>
          <w:b/>
          <w:color w:val="000000"/>
        </w:rPr>
        <w:t>плаћеном порезу на добит по одбитку на накнаде које по основу промета секундарних сировина и отпада остварују резидентна и нерезидентна правна лица („Службени гласник РС”, број 61/13), осим у случају подношења пореске пријаве у складу са чланом 6. овог пра</w:t>
      </w:r>
      <w:r>
        <w:rPr>
          <w:b/>
          <w:color w:val="000000"/>
        </w:rPr>
        <w:t>вилника.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Члан 10.</w:t>
      </w:r>
    </w:p>
    <w:p w:rsidR="00570B8F" w:rsidRDefault="00385B46">
      <w:pPr>
        <w:spacing w:after="150"/>
      </w:pPr>
      <w:r>
        <w:rPr>
          <w:b/>
          <w:color w:val="000000"/>
        </w:rPr>
        <w:t>Овај правилник ступа на снагу 1. марта 2016. године.</w:t>
      </w:r>
    </w:p>
    <w:p w:rsidR="00570B8F" w:rsidRDefault="00385B46">
      <w:pPr>
        <w:spacing w:after="150"/>
        <w:jc w:val="center"/>
      </w:pPr>
      <w:r>
        <w:rPr>
          <w:color w:val="000000"/>
        </w:rPr>
        <w:t> </w:t>
      </w:r>
    </w:p>
    <w:p w:rsidR="00570B8F" w:rsidRDefault="00385B46">
      <w:pPr>
        <w:spacing w:after="150"/>
        <w:jc w:val="center"/>
      </w:pPr>
      <w:r>
        <w:rPr>
          <w:i/>
          <w:color w:val="000000"/>
        </w:rPr>
        <w:t xml:space="preserve">Правилник о изменама и допунама Правилника о садржају пореске пријаве за обрачун пореза на добит по одбитку на приходе и накнаде које остварују нерезидентна и резидентна правна лица: </w:t>
      </w:r>
      <w:r>
        <w:rPr>
          <w:i/>
          <w:color w:val="000000"/>
        </w:rPr>
        <w:t>"Службени гласник РС", број 20/2018-43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Члан 7.</w:t>
      </w:r>
    </w:p>
    <w:p w:rsidR="00570B8F" w:rsidRDefault="00385B46">
      <w:pPr>
        <w:spacing w:after="150"/>
      </w:pPr>
      <w:r>
        <w:rPr>
          <w:b/>
          <w:color w:val="000000"/>
        </w:rPr>
        <w:t>Одредбе овог правилника примењују се на обрачунавање пореза који се плаћа по одбитку на приходе/накнаде који су остварени почев од 1. априла 2018. године.</w:t>
      </w:r>
    </w:p>
    <w:p w:rsidR="00570B8F" w:rsidRDefault="00385B46">
      <w:pPr>
        <w:spacing w:after="150"/>
        <w:jc w:val="center"/>
      </w:pPr>
      <w:r>
        <w:rPr>
          <w:b/>
          <w:color w:val="000000"/>
        </w:rPr>
        <w:t>Члан 8.</w:t>
      </w:r>
    </w:p>
    <w:p w:rsidR="00570B8F" w:rsidRDefault="00385B46">
      <w:pPr>
        <w:spacing w:after="150"/>
      </w:pPr>
      <w:r>
        <w:rPr>
          <w:b/>
          <w:color w:val="000000"/>
        </w:rPr>
        <w:t xml:space="preserve">Овај правилник ступа на снагу 1. априла 2018. </w:t>
      </w:r>
      <w:r>
        <w:rPr>
          <w:b/>
          <w:color w:val="000000"/>
        </w:rPr>
        <w:t>године.</w:t>
      </w:r>
    </w:p>
    <w:p w:rsidR="00570B8F" w:rsidRDefault="00385B46">
      <w:pPr>
        <w:spacing w:after="150"/>
        <w:jc w:val="center"/>
      </w:pPr>
      <w:r>
        <w:rPr>
          <w:color w:val="000000"/>
        </w:rPr>
        <w:t> </w:t>
      </w:r>
    </w:p>
    <w:p w:rsidR="00570B8F" w:rsidRDefault="00385B46">
      <w:pPr>
        <w:spacing w:after="120"/>
        <w:jc w:val="right"/>
      </w:pPr>
      <w:r>
        <w:rPr>
          <w:color w:val="000000"/>
        </w:rPr>
        <w:t>Прилози</w:t>
      </w:r>
    </w:p>
    <w:p w:rsidR="00570B8F" w:rsidRDefault="00385B46">
      <w:pPr>
        <w:spacing w:after="150"/>
      </w:pPr>
      <w:r>
        <w:rPr>
          <w:i/>
          <w:color w:val="000000"/>
        </w:rPr>
        <w:t>НАПОМЕНА ИЗДАВАЧА:</w:t>
      </w:r>
    </w:p>
    <w:p w:rsidR="00570B8F" w:rsidRDefault="00385B46">
      <w:pPr>
        <w:spacing w:after="150"/>
      </w:pPr>
      <w:r>
        <w:rPr>
          <w:i/>
          <w:color w:val="000000"/>
        </w:rPr>
        <w:t xml:space="preserve">Правилником о изменама и допунама Правилника о садржају пореске пријаве за обрачун пореза на добит по одбитку на приходе и накнаде које остварују нерезидентна и резидентна правна лица ("Службени гласник РС", </w:t>
      </w:r>
      <w:r>
        <w:rPr>
          <w:i/>
          <w:color w:val="000000"/>
        </w:rPr>
        <w:lastRenderedPageBreak/>
        <w:t xml:space="preserve">број </w:t>
      </w:r>
      <w:r>
        <w:rPr>
          <w:i/>
          <w:color w:val="000000"/>
        </w:rPr>
        <w:t>14/2016), Каталог шифара врсте прихода/накнаде на које се плаћа порез на добит по одбитку и по решењу и Образац ПДПО/С -</w:t>
      </w:r>
      <w:r>
        <w:rPr>
          <w:color w:val="000000"/>
        </w:rPr>
        <w:t xml:space="preserve"> </w:t>
      </w:r>
      <w:r>
        <w:rPr>
          <w:i/>
          <w:color w:val="000000"/>
        </w:rPr>
        <w:t>Пореска пријава за порез на добит по одбитку, замењени су новим Каталогом и Обрасцем (види чл. 7. и 8. Правилника - 14/2016-59)</w:t>
      </w:r>
    </w:p>
    <w:p w:rsidR="00570B8F" w:rsidRDefault="00385B46">
      <w:pPr>
        <w:spacing w:after="150"/>
      </w:pPr>
      <w:r>
        <w:rPr>
          <w:i/>
          <w:color w:val="000000"/>
        </w:rPr>
        <w:t>Исправк</w:t>
      </w:r>
      <w:r>
        <w:rPr>
          <w:i/>
          <w:color w:val="000000"/>
        </w:rPr>
        <w:t>ом Правилника</w:t>
      </w:r>
      <w:r>
        <w:rPr>
          <w:color w:val="000000"/>
        </w:rPr>
        <w:t xml:space="preserve"> </w:t>
      </w:r>
      <w:r>
        <w:rPr>
          <w:i/>
          <w:color w:val="000000"/>
        </w:rPr>
        <w:t>о изменама и допунама Правилника о садржају пореске пријаве за обрачун пореза на добит по одбитку на приходе и накнаде које остварују нерезидентна и резидентна правна лица („Службени гласник РС”, број 14/16), објављеном у броју 15/2016, Катал</w:t>
      </w:r>
      <w:r>
        <w:rPr>
          <w:i/>
          <w:color w:val="000000"/>
        </w:rPr>
        <w:t>ог шифара врсте прихода/накнаде на које се плаћа порез на добит по одбитку и по решењу замењен је новим Каталогом (види Исправку - 15/2016-79)</w:t>
      </w:r>
    </w:p>
    <w:p w:rsidR="00570B8F" w:rsidRDefault="00385B46">
      <w:pPr>
        <w:spacing w:after="150"/>
      </w:pPr>
      <w:r>
        <w:rPr>
          <w:i/>
          <w:color w:val="000000"/>
        </w:rPr>
        <w:t xml:space="preserve">Правилником о изменама и допунама Правилника о садржају пореске пријаве за обрачун пореза на добит по одбитку на </w:t>
      </w:r>
      <w:r>
        <w:rPr>
          <w:i/>
          <w:color w:val="000000"/>
        </w:rPr>
        <w:t>приходе и накнаде које остварују нерезидентна и резидентна правна лица ("Службени гласник РС", број 20/2018), измењен је Каталог шифара врсте прихода/накнаде на које се плаћа порез на добит по одбитку и по решењу(види члан 6. Правилника - 20/2018-43)</w:t>
      </w:r>
    </w:p>
    <w:p w:rsidR="00570B8F" w:rsidRDefault="00385B46">
      <w:pPr>
        <w:spacing w:after="150"/>
      </w:pPr>
      <w:hyperlink r:id="rId4">
        <w:r>
          <w:rPr>
            <w:color w:val="008000"/>
          </w:rPr>
          <w:t>Образац ПДПО/С - Пореска пријава за порез на добит по одбитку</w:t>
        </w:r>
      </w:hyperlink>
    </w:p>
    <w:p w:rsidR="00570B8F" w:rsidRDefault="00385B46">
      <w:pPr>
        <w:spacing w:after="150"/>
      </w:pPr>
      <w:hyperlink r:id="rId5">
        <w:r>
          <w:rPr>
            <w:color w:val="008000"/>
          </w:rPr>
          <w:t>Каталог шифара врсте прихода/накнаде на које се плаћа порез на добит по одбитку и по решењу</w:t>
        </w:r>
      </w:hyperlink>
    </w:p>
    <w:sectPr w:rsidR="00570B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F"/>
    <w:rsid w:val="00385B46"/>
    <w:rsid w:val="0057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C546E-6069-4311-922C-7E65111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katalog.html&amp;doctype=reg&amp;x-filename=true&amp;regactid=431917" TargetMode="External"/><Relationship Id="rId4" Type="http://schemas.openxmlformats.org/officeDocument/2006/relationships/hyperlink" Target="http://www.pravno-informacioni-sistem.rs/SlGlasnikPortal/prilozi/obrazac.html&amp;doctype=reg&amp;x-filename=true&amp;regactid=431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2021-07-19T09:11:00Z</dcterms:created>
  <dcterms:modified xsi:type="dcterms:W3CDTF">2021-07-19T09:11:00Z</dcterms:modified>
</cp:coreProperties>
</file>