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1CA3D448" w:rsidR="00D86234" w:rsidRPr="00F60302" w:rsidRDefault="0027075A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</w:t>
      </w:r>
      <w:r>
        <w:rPr>
          <w:rFonts w:ascii="Tahoma" w:hAnsi="Tahoma" w:cs="Tahoma"/>
          <w:b/>
          <w:sz w:val="18"/>
          <w:szCs w:val="18"/>
          <w:lang w:val="sr-Latn-RS"/>
        </w:rPr>
        <w:t xml:space="preserve">A </w:t>
      </w:r>
      <w:r>
        <w:rPr>
          <w:rFonts w:ascii="Tahoma" w:hAnsi="Tahoma" w:cs="Tahoma"/>
          <w:b/>
          <w:sz w:val="18"/>
          <w:szCs w:val="18"/>
          <w:lang w:val="sr-Cyrl-RS"/>
        </w:rPr>
        <w:t>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4E866C4B" w:rsidR="00D86234" w:rsidRPr="00F60302" w:rsidRDefault="00CD3637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08E2A5A" w:rsidR="00D86234" w:rsidRPr="00F60302" w:rsidRDefault="006C3C47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5284AAD" w:rsidR="00050929" w:rsidRPr="005C6A73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="005C6A73">
        <w:rPr>
          <w:rFonts w:ascii="Tahoma" w:hAnsi="Tahoma" w:cs="Tahoma"/>
          <w:noProof/>
          <w:spacing w:val="-2"/>
          <w:sz w:val="18"/>
          <w:szCs w:val="18"/>
        </w:rPr>
        <w:t>у систему јавних набавки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:</w:t>
      </w:r>
    </w:p>
    <w:p w14:paraId="522A75E8" w14:textId="77777777" w:rsidR="005C6A73" w:rsidRPr="005C6A73" w:rsidRDefault="005C6A73" w:rsidP="005C6A7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5C6A73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јавних набавки адекватно дизајниране и ефективно функционишу;</w:t>
      </w:r>
    </w:p>
    <w:p w14:paraId="41FA3872" w14:textId="77777777" w:rsidR="005C6A73" w:rsidRPr="005C6A73" w:rsidRDefault="005C6A73" w:rsidP="005C6A7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5C6A73">
        <w:rPr>
          <w:rFonts w:ascii="Tahoma" w:hAnsi="Tahoma" w:cs="Tahoma"/>
          <w:noProof/>
          <w:spacing w:val="-2"/>
          <w:sz w:val="18"/>
          <w:szCs w:val="18"/>
        </w:rPr>
        <w:t>Обезбеђена</w:t>
      </w:r>
      <w:r w:rsidRPr="005C6A73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је</w:t>
      </w:r>
      <w:r w:rsidRPr="005C6A73">
        <w:rPr>
          <w:rFonts w:ascii="Tahoma" w:hAnsi="Tahoma" w:cs="Tahoma"/>
          <w:noProof/>
          <w:spacing w:val="-2"/>
          <w:sz w:val="18"/>
          <w:szCs w:val="18"/>
        </w:rPr>
        <w:t xml:space="preserve"> усаглашеност са законом и интерним актима у свим фазама поступка (припрема и планирање,</w:t>
      </w:r>
      <w:r w:rsidRPr="005C6A73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спровођење и праћење извршења) јавне набавке;</w:t>
      </w:r>
    </w:p>
    <w:p w14:paraId="37544E39" w14:textId="77777777" w:rsidR="005C6A73" w:rsidRPr="005C6A73" w:rsidRDefault="005C6A73" w:rsidP="005C6A7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5C6A73">
        <w:rPr>
          <w:rFonts w:ascii="Tahoma" w:hAnsi="Tahoma" w:cs="Tahoma"/>
          <w:noProof/>
          <w:spacing w:val="-2"/>
          <w:sz w:val="18"/>
          <w:szCs w:val="18"/>
          <w:lang w:val="sr-Cyrl-RS"/>
        </w:rPr>
        <w:t>Исказане потребе за набавком добара/услуга/радова су адекватне, набавка добара/услуга/радова је оправдана, у функцији задовољавања потреба и остварења циљева организације; добра/услуге/ радови су благовремено доступни у уговореној количини и квалитету и по најповољнијој цени;</w:t>
      </w:r>
    </w:p>
    <w:p w14:paraId="3849AE42" w14:textId="77777777" w:rsidR="005C6A73" w:rsidRPr="005C6A73" w:rsidRDefault="005C6A73" w:rsidP="005C6A7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5C6A73">
        <w:rPr>
          <w:rFonts w:ascii="Tahoma" w:hAnsi="Tahoma" w:cs="Tahoma"/>
          <w:noProof/>
          <w:spacing w:val="-2"/>
          <w:sz w:val="18"/>
          <w:szCs w:val="18"/>
          <w:lang w:val="sr-Cyrl-RS"/>
        </w:rPr>
        <w:t>Поступак транспарентан, економичан, ефикасан и ефективан;</w:t>
      </w:r>
    </w:p>
    <w:p w14:paraId="7DAEF3BD" w14:textId="77777777" w:rsidR="005C6A73" w:rsidRPr="005C6A73" w:rsidRDefault="005C6A73" w:rsidP="005C6A7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5C6A73">
        <w:rPr>
          <w:rFonts w:ascii="Tahoma" w:hAnsi="Tahoma" w:cs="Tahoma"/>
          <w:noProof/>
          <w:spacing w:val="-2"/>
          <w:sz w:val="18"/>
          <w:szCs w:val="18"/>
          <w:lang w:val="sr-Cyrl-RS"/>
        </w:rPr>
        <w:t>Прати се извршење уговорних одредаба, промене се евидентирају у пословним књигама и прати их релевантна и потпуна рачуноводствена документација.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B370" w14:textId="77777777" w:rsidR="00CC000E" w:rsidRDefault="00CC000E" w:rsidP="00050929">
      <w:r>
        <w:separator/>
      </w:r>
    </w:p>
  </w:endnote>
  <w:endnote w:type="continuationSeparator" w:id="0">
    <w:p w14:paraId="3847D850" w14:textId="77777777" w:rsidR="00CC000E" w:rsidRDefault="00CC000E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EA986" w14:textId="77777777" w:rsidR="00CC000E" w:rsidRDefault="00CC000E" w:rsidP="00050929">
      <w:r>
        <w:separator/>
      </w:r>
    </w:p>
  </w:footnote>
  <w:footnote w:type="continuationSeparator" w:id="0">
    <w:p w14:paraId="11D27219" w14:textId="77777777" w:rsidR="00CC000E" w:rsidRDefault="00CC000E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16220"/>
    <w:rsid w:val="00050929"/>
    <w:rsid w:val="00191D3D"/>
    <w:rsid w:val="001F5E23"/>
    <w:rsid w:val="0027075A"/>
    <w:rsid w:val="003B5AD5"/>
    <w:rsid w:val="003D4562"/>
    <w:rsid w:val="00455A0F"/>
    <w:rsid w:val="004618B9"/>
    <w:rsid w:val="005C6A73"/>
    <w:rsid w:val="006C3C47"/>
    <w:rsid w:val="00742ADF"/>
    <w:rsid w:val="007E0D14"/>
    <w:rsid w:val="007F2734"/>
    <w:rsid w:val="00820754"/>
    <w:rsid w:val="00833D84"/>
    <w:rsid w:val="008764C6"/>
    <w:rsid w:val="008E57FF"/>
    <w:rsid w:val="008F35F1"/>
    <w:rsid w:val="00922A9B"/>
    <w:rsid w:val="00957F6E"/>
    <w:rsid w:val="009A5CA6"/>
    <w:rsid w:val="00AE0B9A"/>
    <w:rsid w:val="00C468E7"/>
    <w:rsid w:val="00CC000E"/>
    <w:rsid w:val="00CD3637"/>
    <w:rsid w:val="00D86234"/>
    <w:rsid w:val="00F24D06"/>
    <w:rsid w:val="00F60302"/>
    <w:rsid w:val="00F64E2D"/>
    <w:rsid w:val="00F96155"/>
    <w:rsid w:val="00FA2832"/>
    <w:rsid w:val="00FE093C"/>
    <w:rsid w:val="00FE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2024-06-25T12:31:00Z</dcterms:created>
  <dcterms:modified xsi:type="dcterms:W3CDTF">2024-06-25T12:31:00Z</dcterms:modified>
</cp:coreProperties>
</file>