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64B50" w14:textId="3E6BF2DF" w:rsidR="005F2469" w:rsidRDefault="00EF6962" w:rsidP="00EF6962">
      <w:pPr>
        <w:tabs>
          <w:tab w:val="left" w:pos="1605"/>
        </w:tabs>
        <w:rPr>
          <w:rFonts w:ascii="Times New Roman" w:eastAsia="Times New Roman" w:hAnsi="Times New Roman" w:cs="Times New Roman"/>
          <w:lang w:val="sr-Cyrl-CS"/>
        </w:rPr>
      </w:pPr>
      <w:bookmarkStart w:id="0" w:name="_Toc62403531"/>
      <w:bookmarkStart w:id="1" w:name="_Toc62404250"/>
      <w:bookmarkStart w:id="2" w:name="_Toc62408749"/>
      <w:bookmarkStart w:id="3" w:name="_Toc64555376"/>
      <w:bookmarkStart w:id="4" w:name="_Toc73613632"/>
      <w:r>
        <w:rPr>
          <w:rFonts w:ascii="Times New Roman" w:eastAsia="Times New Roman" w:hAnsi="Times New Roman" w:cs="Times New Roman"/>
          <w:lang w:val="sr-Cyrl-CS"/>
        </w:rPr>
        <w:tab/>
      </w:r>
    </w:p>
    <w:p w14:paraId="023625AE" w14:textId="132B3145" w:rsidR="00AA19A8" w:rsidRDefault="00AA19A8" w:rsidP="005F2469">
      <w:pPr>
        <w:rPr>
          <w:rFonts w:ascii="Times New Roman" w:eastAsia="Times New Roman" w:hAnsi="Times New Roman" w:cs="Times New Roman"/>
          <w:lang w:val="sr-Cyrl-CS"/>
        </w:rPr>
      </w:pPr>
    </w:p>
    <w:p w14:paraId="7B0DE9AC" w14:textId="77777777" w:rsidR="00AA19A8" w:rsidRPr="00AA19A8" w:rsidRDefault="00AA19A8" w:rsidP="005F2469">
      <w:pPr>
        <w:rPr>
          <w:rFonts w:ascii="Times New Roman" w:eastAsia="Times New Roman" w:hAnsi="Times New Roman" w:cs="Times New Roman"/>
          <w:lang w:val="sr-Cyrl-CS"/>
        </w:rPr>
      </w:pPr>
    </w:p>
    <w:tbl>
      <w:tblPr>
        <w:tblStyle w:val="TableGridLight"/>
        <w:tblW w:w="15876" w:type="dxa"/>
        <w:tblInd w:w="-5" w:type="dxa"/>
        <w:tblLayout w:type="fixed"/>
        <w:tblLook w:val="04A0" w:firstRow="1" w:lastRow="0" w:firstColumn="1" w:lastColumn="0" w:noHBand="0" w:noVBand="1"/>
      </w:tblPr>
      <w:tblGrid>
        <w:gridCol w:w="2344"/>
        <w:gridCol w:w="153"/>
        <w:gridCol w:w="19"/>
        <w:gridCol w:w="9"/>
        <w:gridCol w:w="12"/>
        <w:gridCol w:w="1261"/>
        <w:gridCol w:w="230"/>
        <w:gridCol w:w="50"/>
        <w:gridCol w:w="10"/>
        <w:gridCol w:w="19"/>
        <w:gridCol w:w="1202"/>
        <w:gridCol w:w="290"/>
        <w:gridCol w:w="28"/>
        <w:gridCol w:w="31"/>
        <w:gridCol w:w="16"/>
        <w:gridCol w:w="16"/>
        <w:gridCol w:w="1516"/>
        <w:gridCol w:w="663"/>
        <w:gridCol w:w="365"/>
        <w:gridCol w:w="62"/>
        <w:gridCol w:w="24"/>
        <w:gridCol w:w="15"/>
        <w:gridCol w:w="277"/>
        <w:gridCol w:w="328"/>
        <w:gridCol w:w="94"/>
        <w:gridCol w:w="21"/>
        <w:gridCol w:w="16"/>
        <w:gridCol w:w="14"/>
        <w:gridCol w:w="244"/>
        <w:gridCol w:w="330"/>
        <w:gridCol w:w="324"/>
        <w:gridCol w:w="208"/>
        <w:gridCol w:w="195"/>
        <w:gridCol w:w="23"/>
        <w:gridCol w:w="32"/>
        <w:gridCol w:w="32"/>
        <w:gridCol w:w="10"/>
        <w:gridCol w:w="6"/>
        <w:gridCol w:w="1026"/>
        <w:gridCol w:w="215"/>
        <w:gridCol w:w="190"/>
        <w:gridCol w:w="11"/>
        <w:gridCol w:w="43"/>
        <w:gridCol w:w="31"/>
        <w:gridCol w:w="300"/>
        <w:gridCol w:w="108"/>
        <w:gridCol w:w="25"/>
        <w:gridCol w:w="29"/>
        <w:gridCol w:w="13"/>
        <w:gridCol w:w="40"/>
        <w:gridCol w:w="52"/>
        <w:gridCol w:w="40"/>
        <w:gridCol w:w="9"/>
        <w:gridCol w:w="12"/>
        <w:gridCol w:w="11"/>
        <w:gridCol w:w="334"/>
        <w:gridCol w:w="70"/>
        <w:gridCol w:w="108"/>
        <w:gridCol w:w="371"/>
        <w:gridCol w:w="63"/>
        <w:gridCol w:w="52"/>
        <w:gridCol w:w="42"/>
        <w:gridCol w:w="15"/>
        <w:gridCol w:w="12"/>
        <w:gridCol w:w="10"/>
        <w:gridCol w:w="586"/>
        <w:gridCol w:w="54"/>
        <w:gridCol w:w="26"/>
        <w:gridCol w:w="214"/>
        <w:gridCol w:w="77"/>
        <w:gridCol w:w="101"/>
        <w:gridCol w:w="12"/>
        <w:gridCol w:w="7"/>
        <w:gridCol w:w="326"/>
        <w:gridCol w:w="752"/>
      </w:tblGrid>
      <w:tr w:rsidR="00D30238" w:rsidRPr="00AA19A8" w14:paraId="4F817345" w14:textId="77777777" w:rsidTr="00847511">
        <w:trPr>
          <w:cantSplit/>
          <w:trHeight w:val="1253"/>
        </w:trPr>
        <w:tc>
          <w:tcPr>
            <w:tcW w:w="15876" w:type="dxa"/>
            <w:gridSpan w:val="7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E80BB"/>
            <w:vAlign w:val="center"/>
          </w:tcPr>
          <w:p w14:paraId="2A4C6312" w14:textId="3957472F" w:rsidR="00F617BE" w:rsidRPr="00A2733E" w:rsidRDefault="00A2733E" w:rsidP="00F617BE">
            <w:pPr>
              <w:jc w:val="center"/>
              <w:rPr>
                <w:rFonts w:ascii="Times New Roman" w:hAnsi="Times New Roman" w:cs="Times New Roman"/>
                <w:b/>
                <w:bCs/>
                <w:sz w:val="20"/>
                <w:szCs w:val="20"/>
                <w:lang w:val="sr-Cyrl-CS"/>
              </w:rPr>
            </w:pPr>
            <w:r w:rsidRPr="00A2733E">
              <w:rPr>
                <w:rFonts w:ascii="Times New Roman" w:eastAsia="Times New Roman" w:hAnsi="Times New Roman" w:cs="Times New Roman"/>
                <w:b/>
                <w:caps/>
                <w:sz w:val="20"/>
                <w:szCs w:val="20"/>
              </w:rPr>
              <w:t>Action plan for implementation of the public financial Management  reform programme for the period 2026-20</w:t>
            </w:r>
            <w:r w:rsidRPr="00A2733E">
              <w:rPr>
                <w:rFonts w:ascii="Times New Roman" w:eastAsia="Times New Roman" w:hAnsi="Times New Roman" w:cs="Times New Roman"/>
                <w:b/>
                <w:caps/>
                <w:sz w:val="20"/>
                <w:szCs w:val="20"/>
                <w:lang w:val="en-US"/>
              </w:rPr>
              <w:t>30, for the period 202</w:t>
            </w:r>
            <w:r w:rsidR="00FD2B65">
              <w:rPr>
                <w:rFonts w:ascii="Times New Roman" w:eastAsia="Times New Roman" w:hAnsi="Times New Roman" w:cs="Times New Roman"/>
                <w:b/>
                <w:caps/>
                <w:sz w:val="20"/>
                <w:szCs w:val="20"/>
                <w:lang w:val="en-US"/>
              </w:rPr>
              <w:t>6</w:t>
            </w:r>
            <w:r w:rsidRPr="00A2733E">
              <w:rPr>
                <w:rFonts w:ascii="Times New Roman" w:eastAsia="Times New Roman" w:hAnsi="Times New Roman" w:cs="Times New Roman"/>
                <w:b/>
                <w:caps/>
                <w:sz w:val="20"/>
                <w:szCs w:val="20"/>
                <w:lang w:val="en-US"/>
              </w:rPr>
              <w:t>-2028</w:t>
            </w:r>
            <w:r w:rsidRPr="00A2733E">
              <w:rPr>
                <w:rFonts w:ascii="Times New Roman" w:eastAsia="Times New Roman" w:hAnsi="Times New Roman" w:cs="Times New Roman"/>
                <w:b/>
                <w:caps/>
                <w:sz w:val="20"/>
                <w:szCs w:val="20"/>
              </w:rPr>
              <w:t xml:space="preserve"> </w:t>
            </w:r>
          </w:p>
        </w:tc>
      </w:tr>
      <w:tr w:rsidR="00D30238" w:rsidRPr="00AA19A8" w14:paraId="2DBF628B" w14:textId="77777777" w:rsidTr="00BA7E6D">
        <w:trPr>
          <w:cantSplit/>
          <w:trHeight w:val="1134"/>
        </w:trPr>
        <w:tc>
          <w:tcPr>
            <w:tcW w:w="15876" w:type="dxa"/>
            <w:gridSpan w:val="7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342FEDB7" w14:textId="729C7090" w:rsidR="00F617BE" w:rsidRPr="00A2733E" w:rsidRDefault="00A2733E" w:rsidP="00F617BE">
            <w:pPr>
              <w:rPr>
                <w:rFonts w:ascii="Times New Roman" w:hAnsi="Times New Roman" w:cs="Times New Roman"/>
                <w:bCs/>
                <w:sz w:val="20"/>
                <w:szCs w:val="20"/>
                <w:lang w:val="sr-Cyrl-CS"/>
              </w:rPr>
            </w:pPr>
            <w:bookmarkStart w:id="5" w:name="_Toc73613633"/>
            <w:r w:rsidRPr="00A2733E">
              <w:rPr>
                <w:rFonts w:ascii="Times New Roman" w:hAnsi="Times New Roman" w:cs="Times New Roman"/>
                <w:bCs/>
                <w:sz w:val="20"/>
                <w:szCs w:val="20"/>
              </w:rPr>
              <w:t>GENERAL OBJECTIVE: ACHIEVING SUSTAINABLE BUDGET WITH A STABLE RATIO OF PUBLIC DEBT TO GDP THROUGH BETTER FINANCIAL MANAGEMENT AND CONTROL, AUDITING AND INTEGRATION OF BUDGET PLANNING WITH GOVERNMENT POLICIES</w:t>
            </w:r>
            <w:bookmarkEnd w:id="5"/>
          </w:p>
        </w:tc>
      </w:tr>
      <w:tr w:rsidR="00A2733E" w:rsidRPr="00AA19A8" w14:paraId="33C9A0EC" w14:textId="77777777" w:rsidTr="006B65DC">
        <w:trPr>
          <w:cantSplit/>
          <w:trHeight w:val="804"/>
        </w:trPr>
        <w:tc>
          <w:tcPr>
            <w:tcW w:w="2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223438E7" w14:textId="4A37EB9D" w:rsidR="00A2733E" w:rsidRPr="00A2733E" w:rsidRDefault="00A2733E" w:rsidP="00A2733E">
            <w:pPr>
              <w:rPr>
                <w:rFonts w:ascii="Times New Roman" w:hAnsi="Times New Roman" w:cs="Times New Roman"/>
                <w:sz w:val="20"/>
                <w:szCs w:val="20"/>
                <w:lang w:val="sr-Cyrl-CS"/>
              </w:rPr>
            </w:pPr>
            <w:r w:rsidRPr="00A2733E">
              <w:rPr>
                <w:rFonts w:ascii="Times New Roman" w:eastAsia="Times New Roman" w:hAnsi="Times New Roman" w:cs="Times New Roman"/>
                <w:sz w:val="20"/>
                <w:szCs w:val="20"/>
                <w:lang w:eastAsia="en-GB"/>
              </w:rPr>
              <w:t>Name:</w:t>
            </w:r>
          </w:p>
        </w:tc>
        <w:tc>
          <w:tcPr>
            <w:tcW w:w="13532" w:type="dxa"/>
            <w:gridSpan w:val="7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4877B78E" w14:textId="5E8C3147" w:rsidR="00A2733E" w:rsidRPr="00A2733E" w:rsidRDefault="00A2733E" w:rsidP="00A2733E">
            <w:pPr>
              <w:rPr>
                <w:rFonts w:ascii="Times New Roman" w:hAnsi="Times New Roman" w:cs="Times New Roman"/>
                <w:bCs/>
                <w:sz w:val="20"/>
                <w:szCs w:val="20"/>
                <w:lang w:val="sr-Cyrl-CS"/>
              </w:rPr>
            </w:pPr>
            <w:r w:rsidRPr="00A2733E">
              <w:rPr>
                <w:rFonts w:ascii="Times New Roman" w:eastAsia="Times New Roman" w:hAnsi="Times New Roman" w:cs="Times New Roman"/>
                <w:bCs/>
                <w:sz w:val="20"/>
                <w:szCs w:val="20"/>
                <w:lang w:eastAsia="en-GB"/>
              </w:rPr>
              <w:t>Action plan for Implementation of the Public Financial Management Reform Programme</w:t>
            </w:r>
          </w:p>
        </w:tc>
      </w:tr>
      <w:tr w:rsidR="00A2733E" w:rsidRPr="00AA19A8" w14:paraId="2B0C3DE6" w14:textId="77777777" w:rsidTr="006B65DC">
        <w:trPr>
          <w:cantSplit/>
          <w:trHeight w:val="804"/>
        </w:trPr>
        <w:tc>
          <w:tcPr>
            <w:tcW w:w="2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592F4B82" w14:textId="7D2F3CB7" w:rsidR="00A2733E" w:rsidRPr="00A2733E" w:rsidRDefault="00A2733E" w:rsidP="00A2733E">
            <w:pPr>
              <w:rPr>
                <w:rFonts w:ascii="Times New Roman" w:hAnsi="Times New Roman" w:cs="Times New Roman"/>
                <w:sz w:val="20"/>
                <w:szCs w:val="20"/>
                <w:lang w:val="sr-Cyrl-CS"/>
              </w:rPr>
            </w:pPr>
            <w:r w:rsidRPr="00A2733E">
              <w:rPr>
                <w:rFonts w:ascii="Times New Roman" w:eastAsia="Times New Roman" w:hAnsi="Times New Roman" w:cs="Times New Roman"/>
                <w:sz w:val="20"/>
                <w:szCs w:val="20"/>
                <w:lang w:eastAsia="en-GB"/>
              </w:rPr>
              <w:t>Institution responsible for monitoring and control of implementation:</w:t>
            </w:r>
          </w:p>
        </w:tc>
        <w:tc>
          <w:tcPr>
            <w:tcW w:w="13532" w:type="dxa"/>
            <w:gridSpan w:val="7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0670A8E6" w14:textId="038A8EB2" w:rsidR="00A2733E" w:rsidRPr="00A2733E" w:rsidRDefault="00A2733E" w:rsidP="00A2733E">
            <w:pPr>
              <w:rPr>
                <w:rFonts w:ascii="Times New Roman" w:hAnsi="Times New Roman" w:cs="Times New Roman"/>
                <w:bCs/>
                <w:sz w:val="20"/>
                <w:szCs w:val="20"/>
                <w:lang w:val="sr-Cyrl-CS"/>
              </w:rPr>
            </w:pPr>
            <w:r w:rsidRPr="00A2733E">
              <w:rPr>
                <w:rFonts w:ascii="Times New Roman" w:eastAsia="Times New Roman" w:hAnsi="Times New Roman" w:cs="Times New Roman"/>
                <w:bCs/>
                <w:sz w:val="20"/>
                <w:szCs w:val="20"/>
                <w:lang w:eastAsia="en-GB"/>
              </w:rPr>
              <w:t>Ministry of Finance</w:t>
            </w:r>
          </w:p>
        </w:tc>
      </w:tr>
      <w:tr w:rsidR="00A2733E" w:rsidRPr="00AA19A8" w14:paraId="0319E829" w14:textId="77777777" w:rsidTr="006B65DC">
        <w:trPr>
          <w:cantSplit/>
          <w:trHeight w:val="804"/>
        </w:trPr>
        <w:tc>
          <w:tcPr>
            <w:tcW w:w="2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0FAF58D4" w14:textId="59B1667E" w:rsidR="00A2733E" w:rsidRPr="00A2733E" w:rsidRDefault="00A2733E" w:rsidP="00A2733E">
            <w:pPr>
              <w:rPr>
                <w:rFonts w:ascii="Times New Roman" w:hAnsi="Times New Roman" w:cs="Times New Roman"/>
                <w:sz w:val="20"/>
                <w:szCs w:val="20"/>
                <w:lang w:val="sr-Cyrl-CS"/>
              </w:rPr>
            </w:pPr>
            <w:r w:rsidRPr="00A2733E">
              <w:rPr>
                <w:rFonts w:ascii="Times New Roman" w:eastAsia="Times New Roman" w:hAnsi="Times New Roman" w:cs="Times New Roman"/>
                <w:sz w:val="20"/>
                <w:szCs w:val="20"/>
                <w:lang w:eastAsia="en-GB"/>
              </w:rPr>
              <w:t>Public policy document for which the action plan is determined:</w:t>
            </w:r>
          </w:p>
        </w:tc>
        <w:tc>
          <w:tcPr>
            <w:tcW w:w="13532" w:type="dxa"/>
            <w:gridSpan w:val="7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54EF804D" w14:textId="6D406C06" w:rsidR="00A2733E" w:rsidRPr="00A2733E" w:rsidRDefault="00A2733E" w:rsidP="00A2733E">
            <w:pPr>
              <w:rPr>
                <w:rFonts w:ascii="Times New Roman" w:hAnsi="Times New Roman" w:cs="Times New Roman"/>
                <w:bCs/>
                <w:sz w:val="20"/>
                <w:szCs w:val="20"/>
                <w:lang w:val="sr-Cyrl-CS"/>
              </w:rPr>
            </w:pPr>
            <w:r w:rsidRPr="00A2733E">
              <w:rPr>
                <w:rFonts w:ascii="Times New Roman" w:eastAsia="Times New Roman" w:hAnsi="Times New Roman" w:cs="Times New Roman"/>
                <w:bCs/>
                <w:sz w:val="20"/>
                <w:szCs w:val="20"/>
                <w:lang w:eastAsia="en-GB"/>
              </w:rPr>
              <w:t>Public Financial Management Reform Programme 2026-2030</w:t>
            </w:r>
          </w:p>
        </w:tc>
      </w:tr>
      <w:tr w:rsidR="00A2733E" w:rsidRPr="00AA19A8" w14:paraId="6363716D" w14:textId="77777777" w:rsidTr="006B65DC">
        <w:trPr>
          <w:cantSplit/>
          <w:trHeight w:val="804"/>
        </w:trPr>
        <w:tc>
          <w:tcPr>
            <w:tcW w:w="23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13EC2CBD" w14:textId="58FC3882" w:rsidR="00A2733E" w:rsidRPr="00A2733E" w:rsidRDefault="00A2733E" w:rsidP="00A2733E">
            <w:pPr>
              <w:rPr>
                <w:rFonts w:ascii="Times New Roman" w:hAnsi="Times New Roman" w:cs="Times New Roman"/>
                <w:sz w:val="20"/>
                <w:szCs w:val="20"/>
                <w:lang w:val="en-US"/>
              </w:rPr>
            </w:pPr>
            <w:r>
              <w:rPr>
                <w:rFonts w:ascii="Times New Roman" w:hAnsi="Times New Roman" w:cs="Times New Roman"/>
                <w:sz w:val="20"/>
                <w:szCs w:val="20"/>
                <w:lang w:val="en-US"/>
              </w:rPr>
              <w:t>Public policy umbrella document:</w:t>
            </w:r>
          </w:p>
        </w:tc>
        <w:tc>
          <w:tcPr>
            <w:tcW w:w="13532" w:type="dxa"/>
            <w:gridSpan w:val="7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0A0A0"/>
            <w:vAlign w:val="center"/>
          </w:tcPr>
          <w:p w14:paraId="667CF8D8" w14:textId="1842659C" w:rsidR="00A2733E" w:rsidRPr="00A2733E" w:rsidRDefault="00A2733E" w:rsidP="00A2733E">
            <w:pPr>
              <w:rPr>
                <w:rFonts w:ascii="Times New Roman" w:hAnsi="Times New Roman" w:cs="Times New Roman"/>
                <w:sz w:val="20"/>
                <w:szCs w:val="20"/>
                <w:lang w:val="en-US"/>
              </w:rPr>
            </w:pPr>
            <w:r>
              <w:rPr>
                <w:rFonts w:ascii="Times New Roman" w:hAnsi="Times New Roman" w:cs="Times New Roman"/>
                <w:sz w:val="20"/>
                <w:szCs w:val="20"/>
                <w:lang w:val="en-US"/>
              </w:rPr>
              <w:t>Public Administration Reform Strategy 2021-2030</w:t>
            </w:r>
          </w:p>
        </w:tc>
      </w:tr>
      <w:tr w:rsidR="00A2733E" w:rsidRPr="00AA19A8" w14:paraId="52890699" w14:textId="77777777" w:rsidTr="006B65DC">
        <w:trPr>
          <w:cantSplit/>
          <w:trHeight w:val="1253"/>
        </w:trPr>
        <w:tc>
          <w:tcPr>
            <w:tcW w:w="2344" w:type="dxa"/>
            <w:tcBorders>
              <w:top w:val="single" w:sz="4" w:space="0" w:color="FFFFFF" w:themeColor="background1"/>
              <w:bottom w:val="single" w:sz="2" w:space="0" w:color="BFBFBF"/>
            </w:tcBorders>
            <w:shd w:val="clear" w:color="auto" w:fill="ECECEC"/>
            <w:vAlign w:val="center"/>
          </w:tcPr>
          <w:p w14:paraId="79033F35" w14:textId="57B34495" w:rsidR="00A2733E" w:rsidRPr="00A2733E" w:rsidRDefault="00A2733E" w:rsidP="00A2733E">
            <w:pPr>
              <w:rPr>
                <w:rFonts w:ascii="Times New Roman" w:hAnsi="Times New Roman" w:cs="Times New Roman"/>
                <w:b/>
                <w:bCs/>
                <w:sz w:val="20"/>
                <w:szCs w:val="20"/>
                <w:lang w:val="sr-Cyrl-CS"/>
              </w:rPr>
            </w:pPr>
            <w:r w:rsidRPr="00A2733E">
              <w:rPr>
                <w:rFonts w:ascii="Times New Roman" w:eastAsia="Times New Roman" w:hAnsi="Times New Roman" w:cs="Times New Roman"/>
                <w:b/>
                <w:bCs/>
                <w:color w:val="000000"/>
                <w:sz w:val="20"/>
                <w:szCs w:val="20"/>
                <w:lang w:eastAsia="en-GB"/>
              </w:rPr>
              <w:t>Indicator(s) at general objective level (outcome indicator)</w:t>
            </w:r>
          </w:p>
        </w:tc>
        <w:tc>
          <w:tcPr>
            <w:tcW w:w="2965" w:type="dxa"/>
            <w:gridSpan w:val="10"/>
            <w:tcBorders>
              <w:top w:val="single" w:sz="4" w:space="0" w:color="FFFFFF" w:themeColor="background1"/>
              <w:bottom w:val="single" w:sz="2" w:space="0" w:color="BFBFBF"/>
            </w:tcBorders>
            <w:shd w:val="clear" w:color="auto" w:fill="ECECEC"/>
            <w:vAlign w:val="center"/>
          </w:tcPr>
          <w:p w14:paraId="0C9CC194" w14:textId="1B66AC7C" w:rsidR="00A2733E" w:rsidRPr="00A2733E" w:rsidRDefault="00A2733E" w:rsidP="00A2733E">
            <w:pPr>
              <w:jc w:val="center"/>
              <w:rPr>
                <w:rFonts w:ascii="Times New Roman" w:hAnsi="Times New Roman" w:cs="Times New Roman"/>
                <w:b/>
                <w:bCs/>
                <w:sz w:val="20"/>
                <w:szCs w:val="20"/>
                <w:lang w:val="sr-Cyrl-CS"/>
              </w:rPr>
            </w:pPr>
            <w:r w:rsidRPr="00A2733E">
              <w:rPr>
                <w:rFonts w:ascii="Times New Roman" w:eastAsia="Times New Roman" w:hAnsi="Times New Roman" w:cs="Times New Roman"/>
                <w:b/>
                <w:bCs/>
                <w:color w:val="000000"/>
                <w:sz w:val="20"/>
                <w:szCs w:val="20"/>
                <w:lang w:eastAsia="en-GB"/>
              </w:rPr>
              <w:t>Unit of measure</w:t>
            </w:r>
          </w:p>
        </w:tc>
        <w:tc>
          <w:tcPr>
            <w:tcW w:w="2560" w:type="dxa"/>
            <w:gridSpan w:val="7"/>
            <w:tcBorders>
              <w:top w:val="single" w:sz="4" w:space="0" w:color="FFFFFF" w:themeColor="background1"/>
              <w:bottom w:val="single" w:sz="2" w:space="0" w:color="BFBFBF"/>
            </w:tcBorders>
            <w:shd w:val="clear" w:color="auto" w:fill="ECECEC"/>
            <w:vAlign w:val="center"/>
          </w:tcPr>
          <w:p w14:paraId="74BAFED7" w14:textId="2332441D" w:rsidR="00A2733E" w:rsidRPr="00A2733E" w:rsidRDefault="00A2733E" w:rsidP="00A2733E">
            <w:pPr>
              <w:jc w:val="center"/>
              <w:rPr>
                <w:rFonts w:ascii="Times New Roman" w:hAnsi="Times New Roman" w:cs="Times New Roman"/>
                <w:b/>
                <w:bCs/>
                <w:sz w:val="20"/>
                <w:szCs w:val="20"/>
                <w:lang w:val="sr-Cyrl-CS"/>
              </w:rPr>
            </w:pPr>
            <w:r w:rsidRPr="00A2733E">
              <w:rPr>
                <w:rFonts w:ascii="Times New Roman" w:eastAsia="Times New Roman" w:hAnsi="Times New Roman" w:cs="Times New Roman"/>
                <w:b/>
                <w:bCs/>
                <w:color w:val="000000"/>
                <w:sz w:val="20"/>
                <w:szCs w:val="20"/>
                <w:lang w:eastAsia="en-GB"/>
              </w:rPr>
              <w:t>Source of verification</w:t>
            </w:r>
          </w:p>
        </w:tc>
        <w:tc>
          <w:tcPr>
            <w:tcW w:w="2322" w:type="dxa"/>
            <w:gridSpan w:val="14"/>
            <w:tcBorders>
              <w:top w:val="single" w:sz="4" w:space="0" w:color="FFFFFF" w:themeColor="background1"/>
              <w:bottom w:val="single" w:sz="2" w:space="0" w:color="BFBFBF"/>
            </w:tcBorders>
            <w:shd w:val="clear" w:color="auto" w:fill="ECECEC"/>
            <w:vAlign w:val="center"/>
          </w:tcPr>
          <w:p w14:paraId="44CF6129" w14:textId="33BE3B0F" w:rsidR="00A2733E" w:rsidRPr="00A2733E" w:rsidRDefault="00A2733E" w:rsidP="00A2733E">
            <w:pPr>
              <w:jc w:val="center"/>
              <w:rPr>
                <w:rFonts w:ascii="Times New Roman" w:hAnsi="Times New Roman" w:cs="Times New Roman"/>
                <w:b/>
                <w:bCs/>
                <w:sz w:val="20"/>
                <w:szCs w:val="20"/>
                <w:lang w:val="en-US"/>
              </w:rPr>
            </w:pPr>
            <w:r w:rsidRPr="00A2733E">
              <w:rPr>
                <w:rFonts w:ascii="Times New Roman" w:hAnsi="Times New Roman" w:cs="Times New Roman"/>
                <w:b/>
                <w:bCs/>
                <w:sz w:val="20"/>
                <w:szCs w:val="20"/>
                <w:lang w:val="en-US"/>
              </w:rPr>
              <w:t>Initial value</w:t>
            </w:r>
          </w:p>
        </w:tc>
        <w:tc>
          <w:tcPr>
            <w:tcW w:w="2276" w:type="dxa"/>
            <w:gridSpan w:val="16"/>
            <w:tcBorders>
              <w:top w:val="single" w:sz="4" w:space="0" w:color="FFFFFF" w:themeColor="background1"/>
              <w:bottom w:val="single" w:sz="2" w:space="0" w:color="BFBFBF"/>
            </w:tcBorders>
            <w:shd w:val="clear" w:color="auto" w:fill="ECECEC"/>
            <w:vAlign w:val="center"/>
          </w:tcPr>
          <w:p w14:paraId="62CF40D4" w14:textId="604A1755" w:rsidR="00A2733E" w:rsidRPr="00A2733E" w:rsidRDefault="00A2733E" w:rsidP="00A2733E">
            <w:pPr>
              <w:jc w:val="center"/>
              <w:rPr>
                <w:rFonts w:ascii="Times New Roman" w:hAnsi="Times New Roman" w:cs="Times New Roman"/>
                <w:b/>
                <w:bCs/>
                <w:sz w:val="20"/>
                <w:szCs w:val="20"/>
                <w:lang w:val="en-US"/>
              </w:rPr>
            </w:pPr>
            <w:r w:rsidRPr="00A2733E">
              <w:rPr>
                <w:rFonts w:ascii="Times New Roman" w:hAnsi="Times New Roman" w:cs="Times New Roman"/>
                <w:b/>
                <w:bCs/>
                <w:sz w:val="20"/>
                <w:szCs w:val="20"/>
                <w:lang w:val="en-US"/>
              </w:rPr>
              <w:t>Base year</w:t>
            </w:r>
          </w:p>
        </w:tc>
        <w:tc>
          <w:tcPr>
            <w:tcW w:w="1060" w:type="dxa"/>
            <w:gridSpan w:val="11"/>
            <w:tcBorders>
              <w:top w:val="single" w:sz="4" w:space="0" w:color="FFFFFF" w:themeColor="background1"/>
              <w:bottom w:val="single" w:sz="2" w:space="0" w:color="BFBFBF"/>
            </w:tcBorders>
            <w:shd w:val="clear" w:color="auto" w:fill="ECECEC"/>
            <w:vAlign w:val="center"/>
          </w:tcPr>
          <w:p w14:paraId="719C600C" w14:textId="544ECD0D" w:rsidR="00A2733E" w:rsidRPr="00A2733E" w:rsidRDefault="00A2733E" w:rsidP="00A2733E">
            <w:pPr>
              <w:jc w:val="center"/>
              <w:rPr>
                <w:rFonts w:ascii="Times New Roman" w:hAnsi="Times New Roman" w:cs="Times New Roman"/>
                <w:b/>
                <w:bCs/>
                <w:sz w:val="20"/>
                <w:szCs w:val="20"/>
                <w:lang w:val="en-US"/>
              </w:rPr>
            </w:pPr>
            <w:r w:rsidRPr="00A2733E">
              <w:rPr>
                <w:rFonts w:ascii="Times New Roman" w:hAnsi="Times New Roman" w:cs="Times New Roman"/>
                <w:b/>
                <w:bCs/>
                <w:sz w:val="20"/>
                <w:szCs w:val="20"/>
                <w:lang w:val="en-US"/>
              </w:rPr>
              <w:t>Target value 2026</w:t>
            </w:r>
          </w:p>
        </w:tc>
        <w:tc>
          <w:tcPr>
            <w:tcW w:w="1074" w:type="dxa"/>
            <w:gridSpan w:val="10"/>
            <w:tcBorders>
              <w:top w:val="single" w:sz="4" w:space="0" w:color="FFFFFF" w:themeColor="background1"/>
              <w:bottom w:val="single" w:sz="2" w:space="0" w:color="BFBFBF"/>
            </w:tcBorders>
            <w:shd w:val="clear" w:color="auto" w:fill="ECECEC"/>
            <w:vAlign w:val="center"/>
          </w:tcPr>
          <w:p w14:paraId="64C5EC46" w14:textId="30C060D0" w:rsidR="00A2733E" w:rsidRPr="00A2733E" w:rsidRDefault="00A2733E" w:rsidP="00A2733E">
            <w:pPr>
              <w:jc w:val="center"/>
              <w:rPr>
                <w:rFonts w:ascii="Times New Roman" w:hAnsi="Times New Roman" w:cs="Times New Roman"/>
                <w:b/>
                <w:bCs/>
                <w:sz w:val="20"/>
                <w:szCs w:val="20"/>
                <w:lang w:val="en-US"/>
              </w:rPr>
            </w:pPr>
            <w:r w:rsidRPr="00A2733E">
              <w:rPr>
                <w:rFonts w:ascii="Times New Roman" w:hAnsi="Times New Roman" w:cs="Times New Roman"/>
                <w:b/>
                <w:bCs/>
                <w:sz w:val="20"/>
                <w:szCs w:val="20"/>
                <w:lang w:val="en-US"/>
              </w:rPr>
              <w:t>Target value 2027</w:t>
            </w:r>
          </w:p>
        </w:tc>
        <w:tc>
          <w:tcPr>
            <w:tcW w:w="1275" w:type="dxa"/>
            <w:gridSpan w:val="6"/>
            <w:tcBorders>
              <w:top w:val="single" w:sz="4" w:space="0" w:color="FFFFFF" w:themeColor="background1"/>
              <w:bottom w:val="single" w:sz="2" w:space="0" w:color="BFBFBF"/>
            </w:tcBorders>
            <w:shd w:val="clear" w:color="auto" w:fill="ECECEC"/>
            <w:vAlign w:val="center"/>
          </w:tcPr>
          <w:p w14:paraId="27EA9CEC" w14:textId="77777777" w:rsidR="00A2733E" w:rsidRDefault="00A2733E" w:rsidP="00A2733E">
            <w:pPr>
              <w:jc w:val="center"/>
              <w:rPr>
                <w:rFonts w:ascii="Times New Roman" w:hAnsi="Times New Roman" w:cs="Times New Roman"/>
                <w:b/>
                <w:bCs/>
                <w:sz w:val="20"/>
                <w:szCs w:val="20"/>
                <w:lang w:val="en-US"/>
              </w:rPr>
            </w:pPr>
            <w:r w:rsidRPr="00A2733E">
              <w:rPr>
                <w:rFonts w:ascii="Times New Roman" w:hAnsi="Times New Roman" w:cs="Times New Roman"/>
                <w:b/>
                <w:bCs/>
                <w:sz w:val="20"/>
                <w:szCs w:val="20"/>
                <w:lang w:val="en-US"/>
              </w:rPr>
              <w:t xml:space="preserve">Target value </w:t>
            </w:r>
          </w:p>
          <w:p w14:paraId="3CC7A81C" w14:textId="15BDA834" w:rsidR="00A2733E" w:rsidRPr="00A2733E" w:rsidRDefault="00A2733E" w:rsidP="00A2733E">
            <w:pPr>
              <w:jc w:val="center"/>
              <w:rPr>
                <w:rFonts w:ascii="Times New Roman" w:hAnsi="Times New Roman" w:cs="Times New Roman"/>
                <w:b/>
                <w:bCs/>
                <w:sz w:val="20"/>
                <w:szCs w:val="20"/>
                <w:lang w:val="en-US"/>
              </w:rPr>
            </w:pPr>
            <w:r w:rsidRPr="00A2733E">
              <w:rPr>
                <w:rFonts w:ascii="Times New Roman" w:hAnsi="Times New Roman" w:cs="Times New Roman"/>
                <w:b/>
                <w:bCs/>
                <w:sz w:val="20"/>
                <w:szCs w:val="20"/>
                <w:lang w:val="en-US"/>
              </w:rPr>
              <w:t>2028</w:t>
            </w:r>
          </w:p>
        </w:tc>
      </w:tr>
      <w:tr w:rsidR="00A2733E" w:rsidRPr="00AA19A8" w14:paraId="4BC96980" w14:textId="77777777" w:rsidTr="006B65DC">
        <w:trPr>
          <w:cantSplit/>
          <w:trHeight w:val="1247"/>
        </w:trPr>
        <w:tc>
          <w:tcPr>
            <w:tcW w:w="2344" w:type="dxa"/>
            <w:tcBorders>
              <w:top w:val="single" w:sz="2" w:space="0" w:color="BFBFBF"/>
              <w:bottom w:val="single" w:sz="2" w:space="0" w:color="BFBFBF"/>
            </w:tcBorders>
            <w:vAlign w:val="center"/>
          </w:tcPr>
          <w:p w14:paraId="6DCEFFE9" w14:textId="240CB056" w:rsidR="00A2733E" w:rsidRPr="00A2733E" w:rsidRDefault="00A2733E" w:rsidP="00A2733E">
            <w:pPr>
              <w:rPr>
                <w:rFonts w:ascii="Times New Roman" w:hAnsi="Times New Roman" w:cs="Times New Roman"/>
                <w:sz w:val="20"/>
                <w:szCs w:val="20"/>
                <w:lang w:val="en-US"/>
              </w:rPr>
            </w:pPr>
            <w:r>
              <w:rPr>
                <w:rFonts w:ascii="Times New Roman" w:hAnsi="Times New Roman" w:cs="Times New Roman"/>
                <w:sz w:val="20"/>
                <w:szCs w:val="20"/>
                <w:lang w:val="en-US"/>
              </w:rPr>
              <w:t>Real GDP growth</w:t>
            </w:r>
          </w:p>
        </w:tc>
        <w:tc>
          <w:tcPr>
            <w:tcW w:w="2965" w:type="dxa"/>
            <w:gridSpan w:val="10"/>
            <w:tcBorders>
              <w:top w:val="single" w:sz="2" w:space="0" w:color="BFBFBF"/>
              <w:bottom w:val="single" w:sz="2" w:space="0" w:color="BFBFBF"/>
            </w:tcBorders>
            <w:vAlign w:val="center"/>
          </w:tcPr>
          <w:p w14:paraId="393C6FCD" w14:textId="21538E67" w:rsidR="00A2733E" w:rsidRPr="00A2733E" w:rsidRDefault="00A2733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Percentage (%)</w:t>
            </w:r>
          </w:p>
        </w:tc>
        <w:tc>
          <w:tcPr>
            <w:tcW w:w="2560" w:type="dxa"/>
            <w:gridSpan w:val="7"/>
            <w:tcBorders>
              <w:top w:val="single" w:sz="2" w:space="0" w:color="BFBFBF"/>
              <w:bottom w:val="single" w:sz="2" w:space="0" w:color="BFBFBF"/>
            </w:tcBorders>
            <w:vAlign w:val="center"/>
          </w:tcPr>
          <w:p w14:paraId="5E99E383" w14:textId="47697C2D" w:rsidR="00A2733E" w:rsidRPr="00A2733E" w:rsidRDefault="00A2733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Fiscal Strategy, Economic Reform Program</w:t>
            </w:r>
          </w:p>
        </w:tc>
        <w:tc>
          <w:tcPr>
            <w:tcW w:w="2322" w:type="dxa"/>
            <w:gridSpan w:val="14"/>
            <w:tcBorders>
              <w:top w:val="single" w:sz="2" w:space="0" w:color="BFBFBF"/>
              <w:bottom w:val="single" w:sz="2" w:space="0" w:color="BFBFBF"/>
            </w:tcBorders>
            <w:vAlign w:val="center"/>
          </w:tcPr>
          <w:p w14:paraId="50BA02D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3,9%</w:t>
            </w:r>
          </w:p>
        </w:tc>
        <w:tc>
          <w:tcPr>
            <w:tcW w:w="2276" w:type="dxa"/>
            <w:gridSpan w:val="16"/>
            <w:tcBorders>
              <w:top w:val="single" w:sz="2" w:space="0" w:color="BFBFBF"/>
              <w:bottom w:val="single" w:sz="2" w:space="0" w:color="BFBFBF"/>
            </w:tcBorders>
            <w:vAlign w:val="center"/>
          </w:tcPr>
          <w:p w14:paraId="0B0BBB5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60" w:type="dxa"/>
            <w:gridSpan w:val="11"/>
            <w:tcBorders>
              <w:top w:val="single" w:sz="2" w:space="0" w:color="BFBFBF"/>
              <w:bottom w:val="single" w:sz="2" w:space="0" w:color="BFBFBF"/>
            </w:tcBorders>
            <w:vAlign w:val="center"/>
          </w:tcPr>
          <w:p w14:paraId="5C1DB14B" w14:textId="77777777" w:rsidR="00A2733E" w:rsidRPr="00A2733E"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3%</w:t>
            </w:r>
          </w:p>
        </w:tc>
        <w:tc>
          <w:tcPr>
            <w:tcW w:w="1074" w:type="dxa"/>
            <w:gridSpan w:val="10"/>
            <w:tcBorders>
              <w:top w:val="single" w:sz="2" w:space="0" w:color="BFBFBF"/>
              <w:bottom w:val="single" w:sz="2" w:space="0" w:color="BFBFBF"/>
            </w:tcBorders>
            <w:vAlign w:val="center"/>
          </w:tcPr>
          <w:p w14:paraId="7A278427" w14:textId="77777777" w:rsidR="00A2733E" w:rsidRPr="00A2733E"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5%</w:t>
            </w:r>
          </w:p>
        </w:tc>
        <w:tc>
          <w:tcPr>
            <w:tcW w:w="1275" w:type="dxa"/>
            <w:gridSpan w:val="6"/>
            <w:tcBorders>
              <w:top w:val="single" w:sz="2" w:space="0" w:color="BFBFBF"/>
              <w:bottom w:val="single" w:sz="2" w:space="0" w:color="BFBFBF"/>
            </w:tcBorders>
            <w:vAlign w:val="center"/>
          </w:tcPr>
          <w:p w14:paraId="5905BA50" w14:textId="77777777" w:rsidR="00A2733E" w:rsidRPr="00A2733E"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3,5%</w:t>
            </w:r>
          </w:p>
        </w:tc>
      </w:tr>
      <w:tr w:rsidR="00A2733E" w:rsidRPr="00AA19A8" w14:paraId="0963B9AE" w14:textId="77777777" w:rsidTr="006B65DC">
        <w:trPr>
          <w:cantSplit/>
          <w:trHeight w:val="1247"/>
        </w:trPr>
        <w:tc>
          <w:tcPr>
            <w:tcW w:w="2344" w:type="dxa"/>
            <w:tcBorders>
              <w:top w:val="single" w:sz="2" w:space="0" w:color="BFBFBF"/>
            </w:tcBorders>
            <w:vAlign w:val="center"/>
          </w:tcPr>
          <w:p w14:paraId="08E1368F" w14:textId="009BF15A" w:rsidR="00A2733E" w:rsidRPr="00A2733E" w:rsidRDefault="00A2733E" w:rsidP="00A2733E">
            <w:pPr>
              <w:rPr>
                <w:rFonts w:ascii="Times New Roman" w:hAnsi="Times New Roman" w:cs="Times New Roman"/>
                <w:sz w:val="20"/>
                <w:szCs w:val="20"/>
                <w:lang w:val="en-US"/>
              </w:rPr>
            </w:pPr>
            <w:r>
              <w:rPr>
                <w:rFonts w:ascii="Times New Roman" w:hAnsi="Times New Roman" w:cs="Times New Roman"/>
                <w:sz w:val="20"/>
                <w:szCs w:val="20"/>
                <w:lang w:val="en-US"/>
              </w:rPr>
              <w:lastRenderedPageBreak/>
              <w:t>General government debt level in GDP</w:t>
            </w:r>
          </w:p>
        </w:tc>
        <w:tc>
          <w:tcPr>
            <w:tcW w:w="2965" w:type="dxa"/>
            <w:gridSpan w:val="10"/>
            <w:tcBorders>
              <w:top w:val="single" w:sz="2" w:space="0" w:color="BFBFBF"/>
            </w:tcBorders>
            <w:vAlign w:val="center"/>
          </w:tcPr>
          <w:p w14:paraId="42F6C45F" w14:textId="5C3F3983" w:rsidR="00A2733E" w:rsidRPr="00A2733E" w:rsidRDefault="00A2733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Percentage (%)</w:t>
            </w:r>
          </w:p>
        </w:tc>
        <w:tc>
          <w:tcPr>
            <w:tcW w:w="2560" w:type="dxa"/>
            <w:gridSpan w:val="7"/>
            <w:tcBorders>
              <w:top w:val="single" w:sz="2" w:space="0" w:color="BFBFBF"/>
            </w:tcBorders>
            <w:vAlign w:val="center"/>
          </w:tcPr>
          <w:p w14:paraId="0FD841BD" w14:textId="4DF8AFF0" w:rsidR="00A2733E" w:rsidRPr="00A2733E" w:rsidRDefault="00A2733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Fiscal Strategy, Economic Reform Program</w:t>
            </w:r>
          </w:p>
        </w:tc>
        <w:tc>
          <w:tcPr>
            <w:tcW w:w="2322" w:type="dxa"/>
            <w:gridSpan w:val="14"/>
            <w:tcBorders>
              <w:top w:val="single" w:sz="2" w:space="0" w:color="BFBFBF"/>
            </w:tcBorders>
            <w:vAlign w:val="center"/>
          </w:tcPr>
          <w:p w14:paraId="765E9F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46,9</w:t>
            </w:r>
          </w:p>
        </w:tc>
        <w:tc>
          <w:tcPr>
            <w:tcW w:w="2276" w:type="dxa"/>
            <w:gridSpan w:val="16"/>
            <w:tcBorders>
              <w:top w:val="single" w:sz="2" w:space="0" w:color="BFBFBF"/>
            </w:tcBorders>
            <w:vAlign w:val="center"/>
          </w:tcPr>
          <w:p w14:paraId="270FCE1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60" w:type="dxa"/>
            <w:gridSpan w:val="11"/>
            <w:tcBorders>
              <w:top w:val="single" w:sz="2" w:space="0" w:color="BFBFBF"/>
            </w:tcBorders>
            <w:vAlign w:val="center"/>
          </w:tcPr>
          <w:p w14:paraId="2462F83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44,5%</w:t>
            </w:r>
          </w:p>
        </w:tc>
        <w:tc>
          <w:tcPr>
            <w:tcW w:w="1074" w:type="dxa"/>
            <w:gridSpan w:val="10"/>
            <w:tcBorders>
              <w:top w:val="single" w:sz="2" w:space="0" w:color="BFBFBF"/>
            </w:tcBorders>
            <w:vAlign w:val="center"/>
          </w:tcPr>
          <w:p w14:paraId="03D8387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44,3%</w:t>
            </w:r>
          </w:p>
        </w:tc>
        <w:tc>
          <w:tcPr>
            <w:tcW w:w="1275" w:type="dxa"/>
            <w:gridSpan w:val="6"/>
            <w:tcBorders>
              <w:top w:val="single" w:sz="2" w:space="0" w:color="BFBFBF"/>
            </w:tcBorders>
            <w:vAlign w:val="center"/>
          </w:tcPr>
          <w:p w14:paraId="18FBA7D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44,1%</w:t>
            </w:r>
          </w:p>
        </w:tc>
      </w:tr>
      <w:tr w:rsidR="00A2733E" w:rsidRPr="00AA19A8" w14:paraId="4228C217" w14:textId="77777777" w:rsidTr="00BA7E6D">
        <w:trPr>
          <w:cantSplit/>
          <w:trHeight w:val="804"/>
        </w:trPr>
        <w:tc>
          <w:tcPr>
            <w:tcW w:w="15876" w:type="dxa"/>
            <w:gridSpan w:val="75"/>
            <w:shd w:val="clear" w:color="auto" w:fill="DEEAF6"/>
            <w:vAlign w:val="center"/>
          </w:tcPr>
          <w:p w14:paraId="51D70D5E" w14:textId="7F2B4139" w:rsidR="00A2733E" w:rsidRPr="0055709B" w:rsidRDefault="00A2733E" w:rsidP="00A2733E">
            <w:pPr>
              <w:rPr>
                <w:rFonts w:ascii="Times New Roman" w:hAnsi="Times New Roman" w:cs="Times New Roman"/>
                <w:b/>
                <w:bCs/>
                <w:sz w:val="20"/>
                <w:szCs w:val="20"/>
                <w:lang w:val="en-US"/>
              </w:rPr>
            </w:pPr>
            <w:bookmarkStart w:id="6" w:name="_Toc73613634"/>
            <w:r>
              <w:rPr>
                <w:rFonts w:ascii="Times New Roman" w:hAnsi="Times New Roman" w:cs="Times New Roman"/>
                <w:b/>
                <w:bCs/>
                <w:sz w:val="20"/>
                <w:szCs w:val="20"/>
                <w:lang w:val="en-US"/>
              </w:rPr>
              <w:t>SPECIFIC OBJECTIVE</w:t>
            </w:r>
            <w:r w:rsidRPr="00AA19A8">
              <w:rPr>
                <w:rFonts w:ascii="Times New Roman" w:hAnsi="Times New Roman" w:cs="Times New Roman"/>
                <w:b/>
                <w:bCs/>
                <w:sz w:val="20"/>
                <w:szCs w:val="20"/>
                <w:lang w:val="sr-Cyrl-CS"/>
              </w:rPr>
              <w:t xml:space="preserve"> I:  </w:t>
            </w:r>
            <w:bookmarkEnd w:id="6"/>
            <w:r w:rsidR="0055709B">
              <w:rPr>
                <w:rFonts w:ascii="Times New Roman" w:hAnsi="Times New Roman" w:cs="Times New Roman"/>
                <w:b/>
                <w:bCs/>
                <w:sz w:val="20"/>
                <w:szCs w:val="20"/>
                <w:lang w:val="en-US"/>
              </w:rPr>
              <w:t>CAPACITY FOR BUDGET PLANNING AND PUBLIC INVESTMENT MANAGEMENT IMPROVED</w:t>
            </w:r>
          </w:p>
        </w:tc>
      </w:tr>
      <w:tr w:rsidR="00A2733E" w:rsidRPr="00AA19A8" w14:paraId="1CE6B5D8" w14:textId="77777777" w:rsidTr="006B65DC">
        <w:trPr>
          <w:cantSplit/>
          <w:trHeight w:val="1253"/>
        </w:trPr>
        <w:tc>
          <w:tcPr>
            <w:tcW w:w="2344" w:type="dxa"/>
            <w:shd w:val="clear" w:color="auto" w:fill="ECECEC"/>
            <w:vAlign w:val="center"/>
          </w:tcPr>
          <w:p w14:paraId="30AAB842" w14:textId="756CEBD5" w:rsidR="00A2733E" w:rsidRPr="0055709B" w:rsidRDefault="0055709B"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specific objective level (outcome indicator)</w:t>
            </w:r>
          </w:p>
        </w:tc>
        <w:tc>
          <w:tcPr>
            <w:tcW w:w="2965" w:type="dxa"/>
            <w:gridSpan w:val="10"/>
            <w:shd w:val="clear" w:color="auto" w:fill="ECECEC"/>
            <w:vAlign w:val="center"/>
          </w:tcPr>
          <w:p w14:paraId="206B95E5" w14:textId="79C5BA4B"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5A622478" w14:textId="6BD0EE8A"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021DE4DE" w14:textId="613FFA13"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4FE1C0E2" w14:textId="7371B9CF"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106F7D68" w14:textId="22790FE6"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20FF9FE9" w14:textId="1D830A12"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309E16B2" w14:textId="77777777" w:rsid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5013A67C" w14:textId="111D6AFD" w:rsidR="00A2733E" w:rsidRPr="0055709B" w:rsidRDefault="0055709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74F30F0A" w14:textId="77777777" w:rsidTr="006B65DC">
        <w:trPr>
          <w:cantSplit/>
          <w:trHeight w:val="1253"/>
        </w:trPr>
        <w:tc>
          <w:tcPr>
            <w:tcW w:w="2344" w:type="dxa"/>
            <w:vAlign w:val="center"/>
          </w:tcPr>
          <w:p w14:paraId="59DAEE4B" w14:textId="3103D437" w:rsidR="00A2733E" w:rsidRPr="0055709B" w:rsidRDefault="0055709B" w:rsidP="00A2733E">
            <w:pPr>
              <w:rPr>
                <w:rFonts w:ascii="Times New Roman" w:hAnsi="Times New Roman" w:cs="Times New Roman"/>
                <w:sz w:val="20"/>
                <w:szCs w:val="20"/>
                <w:lang w:val="en-US"/>
              </w:rPr>
            </w:pPr>
            <w:r>
              <w:rPr>
                <w:rFonts w:ascii="Times New Roman" w:hAnsi="Times New Roman" w:cs="Times New Roman"/>
                <w:sz w:val="20"/>
                <w:szCs w:val="20"/>
                <w:lang w:val="en-US"/>
              </w:rPr>
              <w:t>General Government deficit up to 3% of GDP</w:t>
            </w:r>
          </w:p>
        </w:tc>
        <w:tc>
          <w:tcPr>
            <w:tcW w:w="2965" w:type="dxa"/>
            <w:gridSpan w:val="10"/>
            <w:vAlign w:val="center"/>
          </w:tcPr>
          <w:p w14:paraId="3EF49062" w14:textId="77F52BA4" w:rsidR="00A2733E" w:rsidRPr="0055709B" w:rsidRDefault="0055709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Percentage (%)</w:t>
            </w:r>
          </w:p>
        </w:tc>
        <w:tc>
          <w:tcPr>
            <w:tcW w:w="2560" w:type="dxa"/>
            <w:gridSpan w:val="7"/>
            <w:vAlign w:val="center"/>
          </w:tcPr>
          <w:p w14:paraId="4753D0F9" w14:textId="298460E9" w:rsidR="00A2733E" w:rsidRPr="0055709B" w:rsidRDefault="0055709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Revised Fiscal Strategy</w:t>
            </w:r>
          </w:p>
        </w:tc>
        <w:tc>
          <w:tcPr>
            <w:tcW w:w="2322" w:type="dxa"/>
            <w:gridSpan w:val="14"/>
            <w:vAlign w:val="center"/>
          </w:tcPr>
          <w:p w14:paraId="7584C45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w:t>
            </w:r>
          </w:p>
        </w:tc>
        <w:tc>
          <w:tcPr>
            <w:tcW w:w="2276" w:type="dxa"/>
            <w:gridSpan w:val="16"/>
            <w:vAlign w:val="center"/>
          </w:tcPr>
          <w:p w14:paraId="016CF5F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60" w:type="dxa"/>
            <w:gridSpan w:val="11"/>
            <w:vAlign w:val="center"/>
          </w:tcPr>
          <w:p w14:paraId="4C245BE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w:t>
            </w:r>
          </w:p>
        </w:tc>
        <w:tc>
          <w:tcPr>
            <w:tcW w:w="1074" w:type="dxa"/>
            <w:gridSpan w:val="10"/>
            <w:vAlign w:val="center"/>
          </w:tcPr>
          <w:p w14:paraId="29E63A4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w:t>
            </w:r>
          </w:p>
        </w:tc>
        <w:tc>
          <w:tcPr>
            <w:tcW w:w="1275" w:type="dxa"/>
            <w:gridSpan w:val="6"/>
            <w:vAlign w:val="center"/>
          </w:tcPr>
          <w:p w14:paraId="0055C1A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2,5%</w:t>
            </w:r>
          </w:p>
        </w:tc>
      </w:tr>
      <w:tr w:rsidR="00A2733E" w:rsidRPr="00AA19A8" w14:paraId="08216AC0" w14:textId="77777777" w:rsidTr="00BA7E6D">
        <w:trPr>
          <w:cantSplit/>
          <w:trHeight w:val="799"/>
        </w:trPr>
        <w:tc>
          <w:tcPr>
            <w:tcW w:w="15876" w:type="dxa"/>
            <w:gridSpan w:val="75"/>
            <w:shd w:val="clear" w:color="auto" w:fill="ECECEC"/>
            <w:vAlign w:val="center"/>
          </w:tcPr>
          <w:p w14:paraId="2B94D7A4" w14:textId="0D29EE34" w:rsidR="00A2733E" w:rsidRPr="00AA19A8" w:rsidRDefault="0055709B" w:rsidP="00A2733E">
            <w:pPr>
              <w:rPr>
                <w:rFonts w:ascii="Times New Roman" w:hAnsi="Times New Roman" w:cs="Times New Roman"/>
                <w:b/>
                <w:bCs/>
                <w:i/>
                <w:iCs/>
                <w:sz w:val="20"/>
                <w:szCs w:val="20"/>
                <w:lang w:val="sr-Cyrl-CS"/>
              </w:rPr>
            </w:pPr>
            <w:bookmarkStart w:id="7" w:name="_Toc73613635"/>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1.1: </w:t>
            </w:r>
            <w:bookmarkEnd w:id="7"/>
            <w:r>
              <w:rPr>
                <w:rFonts w:ascii="Times New Roman" w:hAnsi="Times New Roman" w:cs="Times New Roman"/>
                <w:b/>
                <w:bCs/>
                <w:i/>
                <w:iCs/>
                <w:sz w:val="20"/>
                <w:szCs w:val="20"/>
                <w:lang w:val="en-US"/>
              </w:rPr>
              <w:t>Improvement of the Programme Budget and Medium-term Expenditure Framework</w:t>
            </w:r>
            <w:r w:rsidR="00A2733E" w:rsidRPr="00AA19A8">
              <w:rPr>
                <w:rFonts w:ascii="Times New Roman" w:hAnsi="Times New Roman" w:cs="Times New Roman"/>
                <w:b/>
                <w:bCs/>
                <w:i/>
                <w:iCs/>
                <w:sz w:val="20"/>
                <w:szCs w:val="20"/>
                <w:lang w:val="sr-Cyrl-CS"/>
              </w:rPr>
              <w:t xml:space="preserve"> </w:t>
            </w:r>
          </w:p>
        </w:tc>
      </w:tr>
      <w:tr w:rsidR="00A2733E" w:rsidRPr="00AA19A8" w14:paraId="4BAA94EE" w14:textId="77777777" w:rsidTr="006B65DC">
        <w:trPr>
          <w:cantSplit/>
          <w:trHeight w:val="799"/>
        </w:trPr>
        <w:tc>
          <w:tcPr>
            <w:tcW w:w="2344" w:type="dxa"/>
            <w:shd w:val="clear" w:color="auto" w:fill="ECECEC"/>
            <w:vAlign w:val="center"/>
          </w:tcPr>
          <w:p w14:paraId="0508F5C3" w14:textId="037BF288" w:rsidR="00A2733E" w:rsidRPr="0055709B" w:rsidRDefault="0055709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43C8DB2F" w14:textId="1EC4EB19" w:rsidR="00A2733E" w:rsidRPr="00710209" w:rsidRDefault="00710209"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0B8D6D66" w14:textId="7CEBAF6A" w:rsidR="00A2733E" w:rsidRPr="00710209" w:rsidRDefault="00710209"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Total estimated financial resources in 000</w:t>
            </w:r>
          </w:p>
        </w:tc>
      </w:tr>
      <w:tr w:rsidR="00A2733E" w:rsidRPr="00AA19A8" w14:paraId="5FFC214A" w14:textId="77777777" w:rsidTr="006B65DC">
        <w:trPr>
          <w:cantSplit/>
          <w:trHeight w:val="799"/>
        </w:trPr>
        <w:tc>
          <w:tcPr>
            <w:tcW w:w="2344" w:type="dxa"/>
            <w:shd w:val="clear" w:color="auto" w:fill="ECECEC"/>
            <w:vAlign w:val="center"/>
          </w:tcPr>
          <w:p w14:paraId="6A20551C" w14:textId="306F0662" w:rsidR="00A2733E" w:rsidRPr="00710209" w:rsidRDefault="00A2733E" w:rsidP="00A2733E">
            <w:pPr>
              <w:rPr>
                <w:rFonts w:ascii="Times New Roman" w:hAnsi="Times New Roman" w:cs="Times New Roman"/>
                <w:b/>
                <w:bCs/>
                <w:i/>
                <w:iCs/>
                <w:sz w:val="20"/>
                <w:szCs w:val="20"/>
                <w:lang w:val="en-US"/>
              </w:rPr>
            </w:pPr>
            <w:r w:rsidRPr="00AA19A8">
              <w:rPr>
                <w:rFonts w:ascii="Times New Roman" w:hAnsi="Times New Roman" w:cs="Times New Roman"/>
                <w:b/>
                <w:bCs/>
                <w:i/>
                <w:iCs/>
                <w:sz w:val="20"/>
                <w:szCs w:val="20"/>
                <w:lang w:val="sr-Cyrl-CS"/>
              </w:rPr>
              <w:t xml:space="preserve">IPA2021 </w:t>
            </w:r>
            <w:r w:rsidR="00710209">
              <w:rPr>
                <w:rFonts w:ascii="Times New Roman" w:hAnsi="Times New Roman" w:cs="Times New Roman"/>
                <w:b/>
                <w:bCs/>
                <w:i/>
                <w:iCs/>
                <w:sz w:val="20"/>
                <w:szCs w:val="20"/>
                <w:lang w:val="en-US"/>
              </w:rPr>
              <w:t>and donor funds</w:t>
            </w:r>
          </w:p>
        </w:tc>
        <w:tc>
          <w:tcPr>
            <w:tcW w:w="2965" w:type="dxa"/>
            <w:gridSpan w:val="10"/>
            <w:shd w:val="clear" w:color="auto" w:fill="ECECEC"/>
            <w:vAlign w:val="center"/>
          </w:tcPr>
          <w:p w14:paraId="756E0D8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p>
        </w:tc>
        <w:tc>
          <w:tcPr>
            <w:tcW w:w="3303" w:type="dxa"/>
            <w:gridSpan w:val="12"/>
            <w:shd w:val="clear" w:color="auto" w:fill="ECECEC"/>
            <w:vAlign w:val="center"/>
          </w:tcPr>
          <w:p w14:paraId="1A09E5A3"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85.000</w:t>
            </w:r>
          </w:p>
        </w:tc>
        <w:tc>
          <w:tcPr>
            <w:tcW w:w="3308" w:type="dxa"/>
            <w:gridSpan w:val="18"/>
            <w:shd w:val="clear" w:color="auto" w:fill="ECECEC"/>
            <w:vAlign w:val="center"/>
          </w:tcPr>
          <w:p w14:paraId="08BB5FC8"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2.400</w:t>
            </w:r>
          </w:p>
        </w:tc>
        <w:tc>
          <w:tcPr>
            <w:tcW w:w="3956" w:type="dxa"/>
            <w:gridSpan w:val="34"/>
            <w:shd w:val="clear" w:color="auto" w:fill="ECECEC"/>
            <w:vAlign w:val="center"/>
          </w:tcPr>
          <w:p w14:paraId="17562CAA"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20.400</w:t>
            </w:r>
          </w:p>
        </w:tc>
      </w:tr>
      <w:tr w:rsidR="00A2733E" w:rsidRPr="00AA19A8" w14:paraId="23DE6093" w14:textId="77777777" w:rsidTr="00BA7E6D">
        <w:trPr>
          <w:cantSplit/>
          <w:trHeight w:val="799"/>
        </w:trPr>
        <w:tc>
          <w:tcPr>
            <w:tcW w:w="15876" w:type="dxa"/>
            <w:gridSpan w:val="75"/>
            <w:shd w:val="clear" w:color="auto" w:fill="ECECEC"/>
            <w:vAlign w:val="center"/>
          </w:tcPr>
          <w:p w14:paraId="6696022D" w14:textId="5D0EC13A" w:rsidR="00A2733E" w:rsidRPr="00710209" w:rsidRDefault="00710209" w:rsidP="00A2733E">
            <w:pPr>
              <w:rPr>
                <w:rFonts w:ascii="Times New Roman" w:hAnsi="Times New Roman" w:cs="Times New Roman"/>
                <w:b/>
                <w:bCs/>
                <w:i/>
                <w:iCs/>
                <w:sz w:val="20"/>
                <w:szCs w:val="20"/>
                <w:lang w:val="en-US"/>
              </w:rPr>
            </w:pPr>
            <w:bookmarkStart w:id="8" w:name="_Toc73613636"/>
            <w:r>
              <w:rPr>
                <w:rFonts w:ascii="Times New Roman" w:hAnsi="Times New Roman" w:cs="Times New Roman"/>
                <w:b/>
                <w:bCs/>
                <w:i/>
                <w:iCs/>
                <w:sz w:val="20"/>
                <w:szCs w:val="20"/>
                <w:lang w:val="en-US"/>
              </w:rPr>
              <w:t>Institution responsible for implementation (coordination of implementation) of the measure: Ministry of Finance – Budget department</w:t>
            </w:r>
            <w:bookmarkEnd w:id="8"/>
          </w:p>
        </w:tc>
      </w:tr>
      <w:tr w:rsidR="00A2733E" w:rsidRPr="00AA19A8" w14:paraId="30867D78" w14:textId="77777777" w:rsidTr="006B65DC">
        <w:trPr>
          <w:cantSplit/>
          <w:trHeight w:val="799"/>
        </w:trPr>
        <w:tc>
          <w:tcPr>
            <w:tcW w:w="7869" w:type="dxa"/>
            <w:gridSpan w:val="18"/>
            <w:shd w:val="clear" w:color="auto" w:fill="ECECEC"/>
            <w:vAlign w:val="center"/>
          </w:tcPr>
          <w:p w14:paraId="252BB448" w14:textId="7D17E931" w:rsidR="00A2733E" w:rsidRPr="00AA19A8" w:rsidRDefault="0071020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2026-2030.</w:t>
            </w:r>
          </w:p>
        </w:tc>
        <w:tc>
          <w:tcPr>
            <w:tcW w:w="8007" w:type="dxa"/>
            <w:gridSpan w:val="57"/>
            <w:shd w:val="clear" w:color="auto" w:fill="ECECEC"/>
            <w:vAlign w:val="center"/>
          </w:tcPr>
          <w:p w14:paraId="18AFEF92" w14:textId="50C143B0" w:rsidR="00A2733E" w:rsidRPr="00710209" w:rsidRDefault="00710209" w:rsidP="00A2733E">
            <w:pPr>
              <w:rPr>
                <w:rFonts w:ascii="Times New Roman" w:hAnsi="Times New Roman" w:cs="Times New Roman"/>
                <w:b/>
                <w:bCs/>
                <w:i/>
                <w:iCs/>
                <w:sz w:val="20"/>
                <w:szCs w:val="20"/>
                <w:lang w:val="en-US"/>
              </w:rPr>
            </w:pPr>
            <w:bookmarkStart w:id="9" w:name="_Toc73613638"/>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bookmarkEnd w:id="9"/>
            <w:r>
              <w:rPr>
                <w:rFonts w:ascii="Times New Roman" w:hAnsi="Times New Roman" w:cs="Times New Roman"/>
                <w:b/>
                <w:bCs/>
                <w:i/>
                <w:iCs/>
                <w:sz w:val="20"/>
                <w:szCs w:val="20"/>
                <w:lang w:val="en-US"/>
              </w:rPr>
              <w:t>Informative and educational</w:t>
            </w:r>
          </w:p>
        </w:tc>
      </w:tr>
      <w:tr w:rsidR="00A2733E" w:rsidRPr="00AA19A8" w14:paraId="04E1DA8F" w14:textId="77777777" w:rsidTr="006B65DC">
        <w:trPr>
          <w:cantSplit/>
          <w:trHeight w:val="1253"/>
        </w:trPr>
        <w:tc>
          <w:tcPr>
            <w:tcW w:w="2344" w:type="dxa"/>
            <w:shd w:val="clear" w:color="auto" w:fill="ECECEC"/>
            <w:vAlign w:val="center"/>
          </w:tcPr>
          <w:p w14:paraId="32883EBC" w14:textId="56689D42" w:rsidR="00A2733E" w:rsidRPr="00710209" w:rsidRDefault="00710209"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lastRenderedPageBreak/>
              <w:t>Indicator(s) at measure level (out</w:t>
            </w:r>
            <w:r w:rsidR="002F19EF">
              <w:rPr>
                <w:rFonts w:ascii="Times New Roman" w:hAnsi="Times New Roman" w:cs="Times New Roman"/>
                <w:b/>
                <w:bCs/>
                <w:sz w:val="20"/>
                <w:szCs w:val="20"/>
                <w:lang w:val="en-US"/>
              </w:rPr>
              <w: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2FDB797B" w14:textId="4E754B64"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11D02C98" w14:textId="2595BA9E"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7A4B6C93" w14:textId="69015D4D"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3A914DCC" w14:textId="6313B26D"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1DDC3194" w14:textId="4ADF16F3"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34C4575F" w14:textId="7C327387"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7DF98CC8" w14:textId="77777777" w:rsid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407C8AB3" w14:textId="2635EE09" w:rsidR="00A2733E" w:rsidRPr="00710209" w:rsidRDefault="0071020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752EC13C" w14:textId="77777777" w:rsidTr="006B65DC">
        <w:trPr>
          <w:cantSplit/>
          <w:trHeight w:val="1253"/>
        </w:trPr>
        <w:tc>
          <w:tcPr>
            <w:tcW w:w="2344" w:type="dxa"/>
            <w:vAlign w:val="center"/>
          </w:tcPr>
          <w:p w14:paraId="678A5825" w14:textId="0F21B838" w:rsidR="00A2733E" w:rsidRPr="000809EA" w:rsidRDefault="000809EA" w:rsidP="00A2733E">
            <w:pPr>
              <w:rPr>
                <w:rFonts w:ascii="Times New Roman" w:hAnsi="Times New Roman" w:cs="Times New Roman"/>
                <w:sz w:val="20"/>
                <w:szCs w:val="20"/>
                <w:lang w:val="en-US"/>
              </w:rPr>
            </w:pPr>
            <w:r>
              <w:rPr>
                <w:rFonts w:ascii="Times New Roman" w:hAnsi="Times New Roman" w:cs="Times New Roman"/>
                <w:sz w:val="20"/>
                <w:szCs w:val="20"/>
                <w:lang w:val="en-US"/>
              </w:rPr>
              <w:t>Percentage of healthcare institutions applying the program</w:t>
            </w:r>
            <w:r w:rsidR="0045440F">
              <w:rPr>
                <w:rFonts w:ascii="Times New Roman" w:hAnsi="Times New Roman" w:cs="Times New Roman"/>
                <w:sz w:val="20"/>
                <w:szCs w:val="20"/>
                <w:lang w:val="en-US"/>
              </w:rPr>
              <w:t>me</w:t>
            </w:r>
            <w:r>
              <w:rPr>
                <w:rFonts w:ascii="Times New Roman" w:hAnsi="Times New Roman" w:cs="Times New Roman"/>
                <w:sz w:val="20"/>
                <w:szCs w:val="20"/>
                <w:lang w:val="en-US"/>
              </w:rPr>
              <w:t xml:space="preserve"> budget</w:t>
            </w:r>
          </w:p>
        </w:tc>
        <w:tc>
          <w:tcPr>
            <w:tcW w:w="2965" w:type="dxa"/>
            <w:gridSpan w:val="10"/>
            <w:vAlign w:val="center"/>
          </w:tcPr>
          <w:p w14:paraId="4164661F" w14:textId="01F478E3"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Percentage (%)</w:t>
            </w:r>
          </w:p>
        </w:tc>
        <w:tc>
          <w:tcPr>
            <w:tcW w:w="2560" w:type="dxa"/>
            <w:gridSpan w:val="7"/>
            <w:vAlign w:val="center"/>
          </w:tcPr>
          <w:p w14:paraId="43AE9591" w14:textId="3758C5DF"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Software for budget preparation of healthcare institutions</w:t>
            </w:r>
          </w:p>
        </w:tc>
        <w:tc>
          <w:tcPr>
            <w:tcW w:w="2322" w:type="dxa"/>
            <w:gridSpan w:val="14"/>
            <w:vAlign w:val="center"/>
          </w:tcPr>
          <w:p w14:paraId="1BACC18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w:t>
            </w:r>
          </w:p>
        </w:tc>
        <w:tc>
          <w:tcPr>
            <w:tcW w:w="2276" w:type="dxa"/>
            <w:gridSpan w:val="16"/>
            <w:vAlign w:val="center"/>
          </w:tcPr>
          <w:p w14:paraId="4D8845E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7FEFB40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29DA079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70%</w:t>
            </w:r>
          </w:p>
        </w:tc>
        <w:tc>
          <w:tcPr>
            <w:tcW w:w="1275" w:type="dxa"/>
            <w:gridSpan w:val="6"/>
            <w:vAlign w:val="center"/>
          </w:tcPr>
          <w:p w14:paraId="2C63368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6475458F" w14:textId="77777777" w:rsidTr="006B65DC">
        <w:trPr>
          <w:cantSplit/>
          <w:trHeight w:val="630"/>
        </w:trPr>
        <w:tc>
          <w:tcPr>
            <w:tcW w:w="2344" w:type="dxa"/>
            <w:vMerge w:val="restart"/>
            <w:shd w:val="clear" w:color="auto" w:fill="ECECEC"/>
            <w:vAlign w:val="center"/>
          </w:tcPr>
          <w:p w14:paraId="1DB81ADA" w14:textId="1EF1E839" w:rsidR="00A2733E" w:rsidRPr="000809EA" w:rsidRDefault="000809EA"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Activity name:</w:t>
            </w:r>
          </w:p>
        </w:tc>
        <w:tc>
          <w:tcPr>
            <w:tcW w:w="1454" w:type="dxa"/>
            <w:gridSpan w:val="5"/>
            <w:vMerge w:val="restart"/>
            <w:shd w:val="clear" w:color="auto" w:fill="ECECEC"/>
            <w:vAlign w:val="center"/>
          </w:tcPr>
          <w:p w14:paraId="3AEAE102" w14:textId="707FA725" w:rsidR="00A2733E" w:rsidRPr="000809EA" w:rsidRDefault="000809E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5FC6CBF6" w14:textId="07BDB70E" w:rsidR="00A2733E" w:rsidRPr="000809EA" w:rsidRDefault="000809E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688B8C15" w14:textId="75989D9A" w:rsidR="00A2733E" w:rsidRPr="000809EA" w:rsidRDefault="000809E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8007" w:type="dxa"/>
            <w:gridSpan w:val="57"/>
            <w:shd w:val="clear" w:color="auto" w:fill="ECECEC"/>
            <w:vAlign w:val="center"/>
          </w:tcPr>
          <w:p w14:paraId="4C89FB2A" w14:textId="7DC54F5D" w:rsidR="00A2733E" w:rsidRPr="00AA19A8" w:rsidRDefault="000809EA"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00A2733E" w:rsidRPr="00AA19A8">
              <w:rPr>
                <w:rFonts w:ascii="Times New Roman" w:hAnsi="Times New Roman" w:cs="Times New Roman"/>
                <w:b/>
                <w:bCs/>
                <w:sz w:val="20"/>
                <w:szCs w:val="20"/>
                <w:lang w:val="sr-Cyrl-CS"/>
              </w:rPr>
              <w:t xml:space="preserve"> (000)</w:t>
            </w:r>
          </w:p>
        </w:tc>
      </w:tr>
      <w:tr w:rsidR="00A2733E" w:rsidRPr="00AA19A8" w14:paraId="65E28360" w14:textId="77777777" w:rsidTr="006B65DC">
        <w:trPr>
          <w:cantSplit/>
          <w:trHeight w:val="1253"/>
        </w:trPr>
        <w:tc>
          <w:tcPr>
            <w:tcW w:w="2344" w:type="dxa"/>
            <w:vMerge/>
            <w:shd w:val="clear" w:color="auto" w:fill="ECECEC"/>
            <w:vAlign w:val="center"/>
          </w:tcPr>
          <w:p w14:paraId="01FA6DD9" w14:textId="77777777" w:rsidR="00A2733E" w:rsidRPr="00AA19A8" w:rsidRDefault="00A2733E" w:rsidP="00A2733E">
            <w:pPr>
              <w:rPr>
                <w:rFonts w:ascii="Times New Roman" w:hAnsi="Times New Roman" w:cs="Times New Roman"/>
                <w:sz w:val="20"/>
                <w:szCs w:val="20"/>
                <w:lang w:val="sr-Cyrl-CS"/>
              </w:rPr>
            </w:pPr>
          </w:p>
        </w:tc>
        <w:tc>
          <w:tcPr>
            <w:tcW w:w="1454" w:type="dxa"/>
            <w:gridSpan w:val="5"/>
            <w:vMerge/>
            <w:shd w:val="clear" w:color="auto" w:fill="ECECEC"/>
            <w:vAlign w:val="center"/>
          </w:tcPr>
          <w:p w14:paraId="7F54CAB6"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72F1A0C0"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3AB0E79A"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2FB1D08B" w14:textId="33EABD68" w:rsidR="00A2733E" w:rsidRPr="000809EA" w:rsidRDefault="000809E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financing</w:t>
            </w:r>
          </w:p>
        </w:tc>
        <w:tc>
          <w:tcPr>
            <w:tcW w:w="2276" w:type="dxa"/>
            <w:gridSpan w:val="16"/>
            <w:shd w:val="clear" w:color="auto" w:fill="ECECEC"/>
            <w:vAlign w:val="center"/>
          </w:tcPr>
          <w:p w14:paraId="539A36EB" w14:textId="3100E445" w:rsidR="00A2733E" w:rsidRPr="000809EA" w:rsidRDefault="00A45DE5"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5E39A7B7"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64E40938"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1B429F35"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4F1662F5" w14:textId="77777777" w:rsidTr="006B65DC">
        <w:trPr>
          <w:cantSplit/>
          <w:trHeight w:val="1701"/>
        </w:trPr>
        <w:tc>
          <w:tcPr>
            <w:tcW w:w="2344" w:type="dxa"/>
            <w:vAlign w:val="center"/>
          </w:tcPr>
          <w:p w14:paraId="3DD6F2E2" w14:textId="24DD2739"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1.1.1 </w:t>
            </w:r>
            <w:r w:rsidR="000809EA">
              <w:rPr>
                <w:rFonts w:ascii="Times New Roman" w:hAnsi="Times New Roman" w:cs="Times New Roman"/>
                <w:sz w:val="20"/>
                <w:szCs w:val="20"/>
                <w:lang w:val="en-US"/>
              </w:rPr>
              <w:t>Introduction of program budget in healthcare institutions</w:t>
            </w:r>
          </w:p>
        </w:tc>
        <w:tc>
          <w:tcPr>
            <w:tcW w:w="1454" w:type="dxa"/>
            <w:gridSpan w:val="5"/>
            <w:vAlign w:val="center"/>
          </w:tcPr>
          <w:p w14:paraId="7A30AF5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38C3F513" w14:textId="69ADA2CD"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509DAA99" w14:textId="2368C658"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Republic fund of health insurance</w:t>
            </w:r>
          </w:p>
        </w:tc>
        <w:tc>
          <w:tcPr>
            <w:tcW w:w="2322" w:type="dxa"/>
            <w:gridSpan w:val="14"/>
            <w:vAlign w:val="center"/>
          </w:tcPr>
          <w:p w14:paraId="4BA6A17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i/>
                <w:iCs/>
                <w:sz w:val="20"/>
                <w:szCs w:val="20"/>
                <w:lang w:val="sr-Cyrl-CS"/>
              </w:rPr>
              <w:t>IPA</w:t>
            </w:r>
            <w:r w:rsidRPr="00AA19A8">
              <w:rPr>
                <w:rFonts w:ascii="Times New Roman" w:hAnsi="Times New Roman" w:cs="Times New Roman"/>
                <w:sz w:val="20"/>
                <w:szCs w:val="20"/>
                <w:lang w:val="sr-Cyrl-CS"/>
              </w:rPr>
              <w:t>2021</w:t>
            </w:r>
          </w:p>
        </w:tc>
        <w:tc>
          <w:tcPr>
            <w:tcW w:w="2276" w:type="dxa"/>
            <w:gridSpan w:val="16"/>
            <w:vAlign w:val="center"/>
          </w:tcPr>
          <w:p w14:paraId="528D7C64"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18E9F594" w14:textId="13AF3FF5"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85.000</w:t>
            </w:r>
          </w:p>
        </w:tc>
        <w:tc>
          <w:tcPr>
            <w:tcW w:w="1074" w:type="dxa"/>
            <w:gridSpan w:val="10"/>
            <w:vAlign w:val="center"/>
          </w:tcPr>
          <w:p w14:paraId="627EDBC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37C3015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E749BEB" w14:textId="77777777" w:rsidTr="006B65DC">
        <w:trPr>
          <w:cantSplit/>
          <w:trHeight w:val="2268"/>
        </w:trPr>
        <w:tc>
          <w:tcPr>
            <w:tcW w:w="2344" w:type="dxa"/>
            <w:vAlign w:val="center"/>
          </w:tcPr>
          <w:p w14:paraId="28DF2560" w14:textId="79D7211A"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1.1.2 </w:t>
            </w:r>
            <w:r w:rsidR="000809EA" w:rsidRPr="000809EA">
              <w:rPr>
                <w:rFonts w:ascii="Times New Roman" w:hAnsi="Times New Roman" w:cs="Times New Roman"/>
                <w:sz w:val="20"/>
                <w:szCs w:val="20"/>
              </w:rPr>
              <w:t>Development of methodologies and manuals for the preparation of program budgets and reporting on program performance at all levels of government</w:t>
            </w:r>
          </w:p>
        </w:tc>
        <w:tc>
          <w:tcPr>
            <w:tcW w:w="1454" w:type="dxa"/>
            <w:gridSpan w:val="5"/>
            <w:vAlign w:val="center"/>
          </w:tcPr>
          <w:p w14:paraId="13A99B9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6CC27672" w14:textId="139560ED"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7B46F303"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6BE5C72D" w14:textId="1608B629" w:rsidR="00A2733E" w:rsidRPr="00AA19A8" w:rsidRDefault="000809E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69170ABF"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340435E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2094A3B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2.400*</w:t>
            </w:r>
          </w:p>
        </w:tc>
        <w:tc>
          <w:tcPr>
            <w:tcW w:w="1275" w:type="dxa"/>
            <w:gridSpan w:val="6"/>
            <w:vAlign w:val="center"/>
          </w:tcPr>
          <w:p w14:paraId="0159007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3BF55B37" w14:textId="77777777" w:rsidTr="006B65DC">
        <w:trPr>
          <w:cantSplit/>
          <w:trHeight w:val="1701"/>
        </w:trPr>
        <w:tc>
          <w:tcPr>
            <w:tcW w:w="2344" w:type="dxa"/>
            <w:vAlign w:val="center"/>
          </w:tcPr>
          <w:p w14:paraId="6A8E5E69" w14:textId="3F7DB04F" w:rsidR="00A2733E" w:rsidRPr="000809EA"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lastRenderedPageBreak/>
              <w:t xml:space="preserve">1.1.3 </w:t>
            </w:r>
            <w:r w:rsidR="000809EA">
              <w:rPr>
                <w:rFonts w:ascii="Times New Roman" w:hAnsi="Times New Roman" w:cs="Times New Roman"/>
                <w:sz w:val="20"/>
                <w:szCs w:val="20"/>
                <w:lang w:val="en-US"/>
              </w:rPr>
              <w:t>Improvement of modules for monitoring and evaluation of program performance and preparation of a consolidated performance report</w:t>
            </w:r>
          </w:p>
        </w:tc>
        <w:tc>
          <w:tcPr>
            <w:tcW w:w="1454" w:type="dxa"/>
            <w:gridSpan w:val="5"/>
            <w:vAlign w:val="center"/>
          </w:tcPr>
          <w:p w14:paraId="72C8D7D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1E0DD41D" w14:textId="540AEBA2"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138F1136"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729412B1" w14:textId="5CEF1A65" w:rsidR="00A2733E" w:rsidRPr="00AA19A8" w:rsidRDefault="000809E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359DF47B"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07B8E6F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5B81EBE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2244942E" w14:textId="0E4EE8D2"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1.200* + 12.000*</w:t>
            </w:r>
          </w:p>
        </w:tc>
      </w:tr>
      <w:tr w:rsidR="00A2733E" w:rsidRPr="00AA19A8" w14:paraId="69B1E52F" w14:textId="77777777" w:rsidTr="006B65DC">
        <w:trPr>
          <w:cantSplit/>
          <w:trHeight w:val="2268"/>
        </w:trPr>
        <w:tc>
          <w:tcPr>
            <w:tcW w:w="2344" w:type="dxa"/>
            <w:vAlign w:val="center"/>
          </w:tcPr>
          <w:p w14:paraId="4EB910CA" w14:textId="5607539F" w:rsidR="00A2733E" w:rsidRPr="000809EA"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1.1.4 </w:t>
            </w:r>
            <w:r w:rsidR="000809EA">
              <w:rPr>
                <w:rFonts w:ascii="Times New Roman" w:hAnsi="Times New Roman" w:cs="Times New Roman"/>
                <w:sz w:val="20"/>
                <w:szCs w:val="20"/>
                <w:lang w:val="en-US"/>
              </w:rPr>
              <w:t>Improvement of the system and development models for more credible expenditure projections and increased budget transparency</w:t>
            </w:r>
          </w:p>
        </w:tc>
        <w:tc>
          <w:tcPr>
            <w:tcW w:w="1454" w:type="dxa"/>
            <w:gridSpan w:val="5"/>
            <w:vAlign w:val="center"/>
          </w:tcPr>
          <w:p w14:paraId="2CC5FDF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42AD75E7" w14:textId="0E131F5C" w:rsidR="00A2733E" w:rsidRPr="000809EA" w:rsidRDefault="000809E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1390F217"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3AA427A9" w14:textId="70DD5634" w:rsidR="00A2733E" w:rsidRPr="00AA19A8" w:rsidRDefault="000809E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469246ED"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74B7C55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491A93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1B8F7616" w14:textId="04467A5D"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1.200* + 6.000*</w:t>
            </w:r>
          </w:p>
        </w:tc>
      </w:tr>
      <w:tr w:rsidR="00A2733E" w:rsidRPr="00AA19A8" w14:paraId="15D9A2D5" w14:textId="77777777" w:rsidTr="00BA7E6D">
        <w:trPr>
          <w:cantSplit/>
          <w:trHeight w:val="804"/>
        </w:trPr>
        <w:tc>
          <w:tcPr>
            <w:tcW w:w="15876" w:type="dxa"/>
            <w:gridSpan w:val="75"/>
            <w:shd w:val="clear" w:color="auto" w:fill="ECECEC"/>
            <w:vAlign w:val="center"/>
          </w:tcPr>
          <w:p w14:paraId="68B228F1" w14:textId="3F151DB6" w:rsidR="00A2733E" w:rsidRPr="00B26C6A" w:rsidRDefault="00B26C6A" w:rsidP="00A2733E">
            <w:pPr>
              <w:rPr>
                <w:rFonts w:ascii="Times New Roman" w:hAnsi="Times New Roman" w:cs="Times New Roman"/>
                <w:b/>
                <w:bCs/>
                <w:i/>
                <w:iCs/>
                <w:sz w:val="20"/>
                <w:szCs w:val="20"/>
                <w:lang w:val="en-US"/>
              </w:rPr>
            </w:pPr>
            <w:bookmarkStart w:id="10" w:name="_Toc73613639"/>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1.2: </w:t>
            </w:r>
            <w:bookmarkEnd w:id="10"/>
            <w:r>
              <w:rPr>
                <w:rFonts w:ascii="Times New Roman" w:hAnsi="Times New Roman" w:cs="Times New Roman"/>
                <w:b/>
                <w:bCs/>
                <w:i/>
                <w:iCs/>
                <w:sz w:val="20"/>
                <w:szCs w:val="20"/>
                <w:lang w:val="en-US"/>
              </w:rPr>
              <w:t>Strengthening institutional capacities and improving the methodological framework for green budgeting</w:t>
            </w:r>
          </w:p>
        </w:tc>
      </w:tr>
      <w:tr w:rsidR="00A2733E" w:rsidRPr="00AA19A8" w14:paraId="36D478E0" w14:textId="77777777" w:rsidTr="006B65DC">
        <w:trPr>
          <w:cantSplit/>
          <w:trHeight w:val="804"/>
        </w:trPr>
        <w:tc>
          <w:tcPr>
            <w:tcW w:w="2344" w:type="dxa"/>
            <w:shd w:val="clear" w:color="auto" w:fill="ECECEC"/>
            <w:vAlign w:val="center"/>
          </w:tcPr>
          <w:p w14:paraId="594893D4" w14:textId="412664D0" w:rsidR="00A2733E" w:rsidRPr="00AA19A8" w:rsidRDefault="00B26C6A"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505C0CAC" w14:textId="78F65FC4" w:rsidR="00A2733E" w:rsidRPr="00AA19A8" w:rsidRDefault="00B26C6A"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765F0875" w14:textId="26CDFDDF" w:rsidR="00A2733E" w:rsidRPr="00AA19A8" w:rsidRDefault="00B26C6A"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5403EAC2" w14:textId="77777777" w:rsidTr="006B65DC">
        <w:trPr>
          <w:cantSplit/>
          <w:trHeight w:val="804"/>
        </w:trPr>
        <w:tc>
          <w:tcPr>
            <w:tcW w:w="2344" w:type="dxa"/>
            <w:shd w:val="clear" w:color="auto" w:fill="ECECEC"/>
            <w:vAlign w:val="center"/>
          </w:tcPr>
          <w:p w14:paraId="102DF355" w14:textId="3FC53856" w:rsidR="00A2733E" w:rsidRPr="00B26C6A" w:rsidRDefault="00B26C6A"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Donor funds</w:t>
            </w:r>
          </w:p>
        </w:tc>
        <w:tc>
          <w:tcPr>
            <w:tcW w:w="2965" w:type="dxa"/>
            <w:gridSpan w:val="10"/>
            <w:shd w:val="clear" w:color="auto" w:fill="ECECEC"/>
            <w:vAlign w:val="center"/>
          </w:tcPr>
          <w:p w14:paraId="4DDCC212"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p>
        </w:tc>
        <w:tc>
          <w:tcPr>
            <w:tcW w:w="3303" w:type="dxa"/>
            <w:gridSpan w:val="12"/>
            <w:shd w:val="clear" w:color="auto" w:fill="ECECEC"/>
            <w:vAlign w:val="center"/>
          </w:tcPr>
          <w:p w14:paraId="290DFD3D"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1.560</w:t>
            </w:r>
          </w:p>
        </w:tc>
        <w:tc>
          <w:tcPr>
            <w:tcW w:w="3308" w:type="dxa"/>
            <w:gridSpan w:val="18"/>
            <w:shd w:val="clear" w:color="auto" w:fill="ECECEC"/>
            <w:vAlign w:val="center"/>
          </w:tcPr>
          <w:p w14:paraId="18B8D8B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1.560</w:t>
            </w:r>
          </w:p>
        </w:tc>
        <w:tc>
          <w:tcPr>
            <w:tcW w:w="3956" w:type="dxa"/>
            <w:gridSpan w:val="34"/>
            <w:shd w:val="clear" w:color="auto" w:fill="ECECEC"/>
            <w:vAlign w:val="center"/>
          </w:tcPr>
          <w:p w14:paraId="065DB560"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3.780</w:t>
            </w:r>
          </w:p>
        </w:tc>
      </w:tr>
      <w:tr w:rsidR="00A2733E" w:rsidRPr="00AA19A8" w14:paraId="22393639" w14:textId="77777777" w:rsidTr="00D2513B">
        <w:trPr>
          <w:cantSplit/>
          <w:trHeight w:val="804"/>
        </w:trPr>
        <w:tc>
          <w:tcPr>
            <w:tcW w:w="15876" w:type="dxa"/>
            <w:gridSpan w:val="75"/>
            <w:tcBorders>
              <w:bottom w:val="single" w:sz="2" w:space="0" w:color="BFBFBF"/>
            </w:tcBorders>
            <w:shd w:val="clear" w:color="auto" w:fill="ECECEC"/>
            <w:vAlign w:val="center"/>
          </w:tcPr>
          <w:p w14:paraId="3551E7DF" w14:textId="71D24016" w:rsidR="00A2733E" w:rsidRPr="00AA19A8" w:rsidRDefault="00B26C6A"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Ministry of Finance – Budget department</w:t>
            </w:r>
          </w:p>
        </w:tc>
      </w:tr>
      <w:tr w:rsidR="00A2733E" w:rsidRPr="00AA19A8" w14:paraId="6FB21C17" w14:textId="77777777" w:rsidTr="006B65DC">
        <w:trPr>
          <w:cantSplit/>
          <w:trHeight w:val="804"/>
        </w:trPr>
        <w:tc>
          <w:tcPr>
            <w:tcW w:w="7869" w:type="dxa"/>
            <w:gridSpan w:val="18"/>
            <w:tcBorders>
              <w:top w:val="single" w:sz="2" w:space="0" w:color="BFBFBF"/>
              <w:left w:val="single" w:sz="2" w:space="0" w:color="BFBFBF"/>
              <w:bottom w:val="single" w:sz="2" w:space="0" w:color="BFBFBF"/>
              <w:right w:val="single" w:sz="2" w:space="0" w:color="BFBFBF"/>
            </w:tcBorders>
            <w:shd w:val="clear" w:color="auto" w:fill="ECECEC"/>
            <w:vAlign w:val="center"/>
          </w:tcPr>
          <w:p w14:paraId="07E1E4E1" w14:textId="225487D0" w:rsidR="00A2733E" w:rsidRPr="00AA19A8" w:rsidRDefault="00B26C6A" w:rsidP="00A2733E">
            <w:pPr>
              <w:rPr>
                <w:rFonts w:ascii="Times New Roman" w:hAnsi="Times New Roman" w:cs="Times New Roman"/>
                <w:b/>
                <w:bCs/>
                <w:i/>
                <w:iCs/>
                <w:sz w:val="20"/>
                <w:szCs w:val="20"/>
                <w:lang w:val="sr-Cyrl-CS"/>
              </w:rPr>
            </w:pPr>
            <w:bookmarkStart w:id="11" w:name="_Toc73613641"/>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11"/>
            <w:r w:rsidR="00A2733E" w:rsidRPr="00AA19A8">
              <w:rPr>
                <w:rFonts w:ascii="Times New Roman" w:hAnsi="Times New Roman" w:cs="Times New Roman"/>
                <w:b/>
                <w:bCs/>
                <w:i/>
                <w:iCs/>
                <w:sz w:val="20"/>
                <w:szCs w:val="20"/>
                <w:lang w:val="sr-Cyrl-CS"/>
              </w:rPr>
              <w:t>30.</w:t>
            </w:r>
          </w:p>
        </w:tc>
        <w:tc>
          <w:tcPr>
            <w:tcW w:w="8007" w:type="dxa"/>
            <w:gridSpan w:val="57"/>
            <w:tcBorders>
              <w:top w:val="single" w:sz="2" w:space="0" w:color="BFBFBF"/>
              <w:left w:val="single" w:sz="2" w:space="0" w:color="BFBFBF"/>
              <w:bottom w:val="single" w:sz="2" w:space="0" w:color="BFBFBF"/>
              <w:right w:val="single" w:sz="2" w:space="0" w:color="BFBFBF"/>
            </w:tcBorders>
            <w:shd w:val="clear" w:color="auto" w:fill="ECECEC"/>
            <w:vAlign w:val="center"/>
          </w:tcPr>
          <w:p w14:paraId="001639C0" w14:textId="1BC8A9E4" w:rsidR="00A2733E" w:rsidRPr="00B26C6A" w:rsidRDefault="00B26C6A"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3A79B2FB" w14:textId="77777777" w:rsidTr="006B65DC">
        <w:trPr>
          <w:cantSplit/>
          <w:trHeight w:val="1253"/>
        </w:trPr>
        <w:tc>
          <w:tcPr>
            <w:tcW w:w="2344" w:type="dxa"/>
            <w:tcBorders>
              <w:top w:val="single" w:sz="2" w:space="0" w:color="BFBFBF"/>
              <w:left w:val="single" w:sz="2" w:space="0" w:color="BFBFBF"/>
              <w:bottom w:val="single" w:sz="2" w:space="0" w:color="BFBFBF"/>
              <w:right w:val="single" w:sz="2" w:space="0" w:color="BFBFBF"/>
            </w:tcBorders>
            <w:shd w:val="clear" w:color="auto" w:fill="ECECEC"/>
            <w:vAlign w:val="center"/>
          </w:tcPr>
          <w:p w14:paraId="1EEC980B" w14:textId="487CD728" w:rsidR="00A2733E" w:rsidRPr="00AA19A8" w:rsidRDefault="00B26C6A"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tcBorders>
              <w:top w:val="single" w:sz="2" w:space="0" w:color="BFBFBF"/>
              <w:left w:val="single" w:sz="2" w:space="0" w:color="BFBFBF"/>
              <w:bottom w:val="single" w:sz="2" w:space="0" w:color="BFBFBF"/>
              <w:right w:val="single" w:sz="2" w:space="0" w:color="BFBFBF"/>
            </w:tcBorders>
            <w:shd w:val="clear" w:color="auto" w:fill="ECECEC"/>
            <w:vAlign w:val="center"/>
          </w:tcPr>
          <w:p w14:paraId="75919EA8" w14:textId="3ADE4839"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tcBorders>
              <w:top w:val="single" w:sz="2" w:space="0" w:color="BFBFBF"/>
              <w:left w:val="single" w:sz="2" w:space="0" w:color="BFBFBF"/>
              <w:bottom w:val="single" w:sz="2" w:space="0" w:color="BFBFBF"/>
              <w:right w:val="single" w:sz="2" w:space="0" w:color="BFBFBF"/>
            </w:tcBorders>
            <w:shd w:val="clear" w:color="auto" w:fill="ECECEC"/>
            <w:vAlign w:val="center"/>
          </w:tcPr>
          <w:p w14:paraId="6E8089DD" w14:textId="7D56D192"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tcBorders>
              <w:top w:val="single" w:sz="2" w:space="0" w:color="BFBFBF"/>
              <w:left w:val="single" w:sz="2" w:space="0" w:color="BFBFBF"/>
              <w:bottom w:val="single" w:sz="2" w:space="0" w:color="BFBFBF"/>
              <w:right w:val="single" w:sz="2" w:space="0" w:color="BFBFBF"/>
            </w:tcBorders>
            <w:shd w:val="clear" w:color="auto" w:fill="ECECEC"/>
            <w:vAlign w:val="center"/>
          </w:tcPr>
          <w:p w14:paraId="5435E6C9" w14:textId="5989390C"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tcBorders>
              <w:top w:val="single" w:sz="2" w:space="0" w:color="BFBFBF"/>
              <w:left w:val="single" w:sz="2" w:space="0" w:color="BFBFBF"/>
              <w:bottom w:val="single" w:sz="2" w:space="0" w:color="BFBFBF"/>
              <w:right w:val="single" w:sz="2" w:space="0" w:color="BFBFBF"/>
            </w:tcBorders>
            <w:shd w:val="clear" w:color="auto" w:fill="ECECEC"/>
            <w:vAlign w:val="center"/>
          </w:tcPr>
          <w:p w14:paraId="32E37E78" w14:textId="7F72B29D"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tcBorders>
              <w:top w:val="single" w:sz="2" w:space="0" w:color="BFBFBF"/>
              <w:left w:val="single" w:sz="2" w:space="0" w:color="BFBFBF"/>
              <w:bottom w:val="single" w:sz="2" w:space="0" w:color="BFBFBF"/>
              <w:right w:val="single" w:sz="2" w:space="0" w:color="BFBFBF"/>
            </w:tcBorders>
            <w:shd w:val="clear" w:color="auto" w:fill="ECECEC"/>
            <w:vAlign w:val="center"/>
          </w:tcPr>
          <w:p w14:paraId="5C778614" w14:textId="0654B302"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tcBorders>
              <w:top w:val="single" w:sz="2" w:space="0" w:color="BFBFBF"/>
              <w:left w:val="single" w:sz="2" w:space="0" w:color="BFBFBF"/>
              <w:bottom w:val="single" w:sz="2" w:space="0" w:color="BFBFBF"/>
              <w:right w:val="single" w:sz="2" w:space="0" w:color="BFBFBF"/>
            </w:tcBorders>
            <w:shd w:val="clear" w:color="auto" w:fill="ECECEC"/>
            <w:vAlign w:val="center"/>
          </w:tcPr>
          <w:p w14:paraId="705F87DA" w14:textId="6CABD23D"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tcBorders>
              <w:top w:val="single" w:sz="2" w:space="0" w:color="BFBFBF"/>
              <w:left w:val="single" w:sz="2" w:space="0" w:color="BFBFBF"/>
              <w:bottom w:val="single" w:sz="2" w:space="0" w:color="BFBFBF"/>
              <w:right w:val="single" w:sz="2" w:space="0" w:color="BFBFBF"/>
            </w:tcBorders>
            <w:shd w:val="clear" w:color="auto" w:fill="ECECEC"/>
            <w:vAlign w:val="center"/>
          </w:tcPr>
          <w:p w14:paraId="6EB80CEE" w14:textId="77777777" w:rsid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1BEBA731" w14:textId="4C262721"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2F4C586D" w14:textId="77777777" w:rsidTr="006B65DC">
        <w:trPr>
          <w:cantSplit/>
          <w:trHeight w:val="1253"/>
        </w:trPr>
        <w:tc>
          <w:tcPr>
            <w:tcW w:w="2344" w:type="dxa"/>
            <w:tcBorders>
              <w:top w:val="single" w:sz="2" w:space="0" w:color="BFBFBF"/>
            </w:tcBorders>
            <w:vAlign w:val="center"/>
          </w:tcPr>
          <w:p w14:paraId="69D41927" w14:textId="077A52EF" w:rsidR="00A2733E" w:rsidRPr="00B26C6A" w:rsidRDefault="00B26C6A" w:rsidP="00A2733E">
            <w:pPr>
              <w:rPr>
                <w:rFonts w:ascii="Times New Roman" w:hAnsi="Times New Roman" w:cs="Times New Roman"/>
                <w:sz w:val="20"/>
                <w:szCs w:val="20"/>
                <w:lang w:val="en-US"/>
              </w:rPr>
            </w:pPr>
            <w:r>
              <w:rPr>
                <w:rFonts w:ascii="Times New Roman" w:hAnsi="Times New Roman" w:cs="Times New Roman"/>
                <w:sz w:val="20"/>
                <w:szCs w:val="20"/>
                <w:lang w:val="en-US"/>
              </w:rPr>
              <w:lastRenderedPageBreak/>
              <w:t>Coverage of the application of the green budgeting methodology across all levels of government</w:t>
            </w:r>
          </w:p>
        </w:tc>
        <w:tc>
          <w:tcPr>
            <w:tcW w:w="2965" w:type="dxa"/>
            <w:gridSpan w:val="10"/>
            <w:tcBorders>
              <w:top w:val="single" w:sz="2" w:space="0" w:color="BFBFBF"/>
            </w:tcBorders>
            <w:vAlign w:val="center"/>
          </w:tcPr>
          <w:p w14:paraId="08D5E26F" w14:textId="67E102E4"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 xml:space="preserve">Percentage </w:t>
            </w:r>
            <w:r w:rsidR="00A2733E" w:rsidRPr="00AA19A8">
              <w:rPr>
                <w:rFonts w:ascii="Times New Roman" w:hAnsi="Times New Roman" w:cs="Times New Roman"/>
                <w:sz w:val="20"/>
                <w:szCs w:val="20"/>
                <w:lang w:val="sr-Cyrl-CS"/>
              </w:rPr>
              <w:t>(%)</w:t>
            </w:r>
          </w:p>
        </w:tc>
        <w:tc>
          <w:tcPr>
            <w:tcW w:w="2560" w:type="dxa"/>
            <w:gridSpan w:val="7"/>
            <w:tcBorders>
              <w:top w:val="single" w:sz="2" w:space="0" w:color="BFBFBF"/>
            </w:tcBorders>
            <w:vAlign w:val="center"/>
          </w:tcPr>
          <w:p w14:paraId="105C7A12" w14:textId="57A8A2E1" w:rsidR="00A2733E" w:rsidRPr="00B26C6A" w:rsidRDefault="00B26C6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report</w:t>
            </w:r>
          </w:p>
        </w:tc>
        <w:tc>
          <w:tcPr>
            <w:tcW w:w="2322" w:type="dxa"/>
            <w:gridSpan w:val="14"/>
            <w:tcBorders>
              <w:top w:val="single" w:sz="2" w:space="0" w:color="BFBFBF"/>
            </w:tcBorders>
            <w:vAlign w:val="center"/>
          </w:tcPr>
          <w:p w14:paraId="46C3AB6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w:t>
            </w:r>
          </w:p>
        </w:tc>
        <w:tc>
          <w:tcPr>
            <w:tcW w:w="2276" w:type="dxa"/>
            <w:gridSpan w:val="16"/>
            <w:tcBorders>
              <w:top w:val="single" w:sz="2" w:space="0" w:color="BFBFBF"/>
            </w:tcBorders>
            <w:vAlign w:val="center"/>
          </w:tcPr>
          <w:p w14:paraId="5B9458D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tcBorders>
              <w:top w:val="single" w:sz="2" w:space="0" w:color="BFBFBF"/>
            </w:tcBorders>
            <w:vAlign w:val="center"/>
          </w:tcPr>
          <w:p w14:paraId="65217E6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w:t>
            </w:r>
          </w:p>
        </w:tc>
        <w:tc>
          <w:tcPr>
            <w:tcW w:w="1074" w:type="dxa"/>
            <w:gridSpan w:val="10"/>
            <w:tcBorders>
              <w:top w:val="single" w:sz="2" w:space="0" w:color="BFBFBF"/>
            </w:tcBorders>
            <w:vAlign w:val="center"/>
          </w:tcPr>
          <w:p w14:paraId="50FA519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275" w:type="dxa"/>
            <w:gridSpan w:val="6"/>
            <w:tcBorders>
              <w:top w:val="single" w:sz="2" w:space="0" w:color="BFBFBF"/>
            </w:tcBorders>
            <w:vAlign w:val="center"/>
          </w:tcPr>
          <w:p w14:paraId="2E19CFF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0C938486" w14:textId="77777777" w:rsidTr="006B65DC">
        <w:trPr>
          <w:cantSplit/>
          <w:trHeight w:val="630"/>
        </w:trPr>
        <w:tc>
          <w:tcPr>
            <w:tcW w:w="2344" w:type="dxa"/>
            <w:vMerge w:val="restart"/>
            <w:shd w:val="clear" w:color="auto" w:fill="ECECEC"/>
            <w:vAlign w:val="center"/>
          </w:tcPr>
          <w:p w14:paraId="1EE926B1" w14:textId="19CB82C9" w:rsidR="00A2733E" w:rsidRPr="00B26C6A" w:rsidRDefault="00B26C6A"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Activity name:</w:t>
            </w:r>
          </w:p>
        </w:tc>
        <w:tc>
          <w:tcPr>
            <w:tcW w:w="1454" w:type="dxa"/>
            <w:gridSpan w:val="5"/>
            <w:vMerge w:val="restart"/>
            <w:shd w:val="clear" w:color="auto" w:fill="ECECEC"/>
            <w:vAlign w:val="center"/>
          </w:tcPr>
          <w:p w14:paraId="717E06A6" w14:textId="760A306A"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0AD210E9" w14:textId="02649033"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37DF5ED6" w14:textId="3D6E72F6"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the activity</w:t>
            </w:r>
          </w:p>
        </w:tc>
        <w:tc>
          <w:tcPr>
            <w:tcW w:w="8007" w:type="dxa"/>
            <w:gridSpan w:val="57"/>
            <w:shd w:val="clear" w:color="auto" w:fill="ECECEC"/>
            <w:vAlign w:val="center"/>
          </w:tcPr>
          <w:p w14:paraId="0F460752" w14:textId="5454C20A" w:rsidR="00A2733E" w:rsidRPr="00AA19A8" w:rsidRDefault="00B26C6A"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00A2733E" w:rsidRPr="00AA19A8">
              <w:rPr>
                <w:rFonts w:ascii="Times New Roman" w:hAnsi="Times New Roman" w:cs="Times New Roman"/>
                <w:b/>
                <w:bCs/>
                <w:sz w:val="20"/>
                <w:szCs w:val="20"/>
                <w:lang w:val="sr-Cyrl-CS"/>
              </w:rPr>
              <w:t xml:space="preserve"> (000)</w:t>
            </w:r>
          </w:p>
        </w:tc>
      </w:tr>
      <w:tr w:rsidR="00A2733E" w:rsidRPr="00AA19A8" w14:paraId="6BD7586B" w14:textId="77777777" w:rsidTr="006B65DC">
        <w:trPr>
          <w:cantSplit/>
          <w:trHeight w:val="1253"/>
        </w:trPr>
        <w:tc>
          <w:tcPr>
            <w:tcW w:w="2344" w:type="dxa"/>
            <w:vMerge/>
            <w:shd w:val="clear" w:color="auto" w:fill="ECECEC"/>
            <w:vAlign w:val="center"/>
          </w:tcPr>
          <w:p w14:paraId="124FB0D8" w14:textId="77777777" w:rsidR="00A2733E" w:rsidRPr="00AA19A8" w:rsidRDefault="00A2733E" w:rsidP="00A2733E">
            <w:pPr>
              <w:rPr>
                <w:rFonts w:ascii="Times New Roman" w:hAnsi="Times New Roman" w:cs="Times New Roman"/>
                <w:b/>
                <w:bCs/>
                <w:sz w:val="20"/>
                <w:szCs w:val="20"/>
                <w:lang w:val="sr-Cyrl-CS"/>
              </w:rPr>
            </w:pPr>
          </w:p>
        </w:tc>
        <w:tc>
          <w:tcPr>
            <w:tcW w:w="1454" w:type="dxa"/>
            <w:gridSpan w:val="5"/>
            <w:vMerge/>
            <w:shd w:val="clear" w:color="auto" w:fill="ECECEC"/>
            <w:vAlign w:val="center"/>
          </w:tcPr>
          <w:p w14:paraId="16400FBC"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32A85ACB"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7FAFD9C3"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1841FAA3" w14:textId="73762FC2" w:rsidR="00A2733E" w:rsidRPr="00B26C6A" w:rsidRDefault="00B26C6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financing</w:t>
            </w:r>
          </w:p>
        </w:tc>
        <w:tc>
          <w:tcPr>
            <w:tcW w:w="2276" w:type="dxa"/>
            <w:gridSpan w:val="16"/>
            <w:shd w:val="clear" w:color="auto" w:fill="ECECEC"/>
            <w:vAlign w:val="center"/>
          </w:tcPr>
          <w:p w14:paraId="36390F2A" w14:textId="23490822"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460790D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2B4BF54D"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1C0E4E1C"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403EE4C9" w14:textId="77777777" w:rsidTr="006B65DC">
        <w:trPr>
          <w:cantSplit/>
          <w:trHeight w:val="1253"/>
        </w:trPr>
        <w:tc>
          <w:tcPr>
            <w:tcW w:w="2344" w:type="dxa"/>
            <w:vAlign w:val="center"/>
          </w:tcPr>
          <w:p w14:paraId="3F67EF51" w14:textId="5058059B" w:rsidR="00A2733E" w:rsidRPr="00B26C6A"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1.2.1 </w:t>
            </w:r>
            <w:r w:rsidR="00B26C6A">
              <w:rPr>
                <w:rFonts w:ascii="Times New Roman" w:hAnsi="Times New Roman" w:cs="Times New Roman"/>
                <w:sz w:val="20"/>
                <w:szCs w:val="20"/>
                <w:lang w:val="en-US"/>
              </w:rPr>
              <w:t>Organization of workshops for budget analysts to strengthen capacities for green budgeting</w:t>
            </w:r>
          </w:p>
        </w:tc>
        <w:tc>
          <w:tcPr>
            <w:tcW w:w="1454" w:type="dxa"/>
            <w:gridSpan w:val="5"/>
            <w:vAlign w:val="center"/>
          </w:tcPr>
          <w:p w14:paraId="1154C66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4Q 2028</w:t>
            </w:r>
          </w:p>
        </w:tc>
        <w:tc>
          <w:tcPr>
            <w:tcW w:w="1511" w:type="dxa"/>
            <w:gridSpan w:val="5"/>
            <w:vAlign w:val="center"/>
          </w:tcPr>
          <w:p w14:paraId="7C4B2371" w14:textId="7FE0E884" w:rsidR="00A2733E" w:rsidRPr="00B26C6A" w:rsidRDefault="00B26C6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Budget department</w:t>
            </w:r>
          </w:p>
        </w:tc>
        <w:tc>
          <w:tcPr>
            <w:tcW w:w="2560" w:type="dxa"/>
            <w:gridSpan w:val="7"/>
            <w:vAlign w:val="center"/>
          </w:tcPr>
          <w:p w14:paraId="699BACB2"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143D123E" w14:textId="1FD1D25D"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05F18561"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1D969E3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780*</w:t>
            </w:r>
          </w:p>
        </w:tc>
        <w:tc>
          <w:tcPr>
            <w:tcW w:w="1074" w:type="dxa"/>
            <w:gridSpan w:val="10"/>
            <w:vAlign w:val="center"/>
          </w:tcPr>
          <w:p w14:paraId="363FDAB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780*</w:t>
            </w:r>
          </w:p>
        </w:tc>
        <w:tc>
          <w:tcPr>
            <w:tcW w:w="1275" w:type="dxa"/>
            <w:gridSpan w:val="6"/>
            <w:vAlign w:val="center"/>
          </w:tcPr>
          <w:p w14:paraId="4AB5EC8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780*</w:t>
            </w:r>
          </w:p>
        </w:tc>
      </w:tr>
      <w:tr w:rsidR="00A2733E" w:rsidRPr="00AA19A8" w14:paraId="5220FD7A" w14:textId="77777777" w:rsidTr="006B65DC">
        <w:trPr>
          <w:cantSplit/>
          <w:trHeight w:val="1253"/>
        </w:trPr>
        <w:tc>
          <w:tcPr>
            <w:tcW w:w="2344" w:type="dxa"/>
            <w:vAlign w:val="center"/>
          </w:tcPr>
          <w:p w14:paraId="47DBB747" w14:textId="0B86D350" w:rsidR="00A2733E" w:rsidRPr="00B26C6A"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1.2.2 </w:t>
            </w:r>
            <w:r w:rsidR="00B26C6A">
              <w:rPr>
                <w:rFonts w:ascii="Times New Roman" w:hAnsi="Times New Roman" w:cs="Times New Roman"/>
                <w:sz w:val="20"/>
                <w:szCs w:val="20"/>
                <w:lang w:val="en-US"/>
              </w:rPr>
              <w:t>Expansion of the scope of the green budgeting methodology in terms of types of expenditures and levels of government</w:t>
            </w:r>
          </w:p>
        </w:tc>
        <w:tc>
          <w:tcPr>
            <w:tcW w:w="1454" w:type="dxa"/>
            <w:gridSpan w:val="5"/>
            <w:vAlign w:val="center"/>
          </w:tcPr>
          <w:p w14:paraId="53130AD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4Q 2028</w:t>
            </w:r>
          </w:p>
        </w:tc>
        <w:tc>
          <w:tcPr>
            <w:tcW w:w="1511" w:type="dxa"/>
            <w:gridSpan w:val="5"/>
            <w:vAlign w:val="center"/>
          </w:tcPr>
          <w:p w14:paraId="1C93B11A" w14:textId="50E760B0"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w:t>
            </w:r>
          </w:p>
        </w:tc>
        <w:tc>
          <w:tcPr>
            <w:tcW w:w="2560" w:type="dxa"/>
            <w:gridSpan w:val="7"/>
            <w:vAlign w:val="center"/>
          </w:tcPr>
          <w:p w14:paraId="68FDE180"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6EC0C809" w14:textId="2A498A15"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74C6E79E"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0DB09D6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4B93156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64A968A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900*</w:t>
            </w:r>
          </w:p>
        </w:tc>
      </w:tr>
      <w:tr w:rsidR="00A2733E" w:rsidRPr="00AA19A8" w14:paraId="2CA0131F" w14:textId="77777777" w:rsidTr="006B65DC">
        <w:trPr>
          <w:cantSplit/>
          <w:trHeight w:val="1253"/>
        </w:trPr>
        <w:tc>
          <w:tcPr>
            <w:tcW w:w="2344" w:type="dxa"/>
            <w:vAlign w:val="center"/>
          </w:tcPr>
          <w:p w14:paraId="56A9023E" w14:textId="4A1C9112" w:rsidR="00A2733E" w:rsidRPr="00B26C6A"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1.2.3 </w:t>
            </w:r>
            <w:r w:rsidR="00B26C6A">
              <w:rPr>
                <w:rFonts w:ascii="Times New Roman" w:hAnsi="Times New Roman" w:cs="Times New Roman"/>
                <w:sz w:val="20"/>
                <w:szCs w:val="20"/>
                <w:lang w:val="en-US"/>
              </w:rPr>
              <w:t>Strengthening the capacities of the green budgeting working group through training and workshops</w:t>
            </w:r>
          </w:p>
        </w:tc>
        <w:tc>
          <w:tcPr>
            <w:tcW w:w="1454" w:type="dxa"/>
            <w:gridSpan w:val="5"/>
            <w:vAlign w:val="center"/>
          </w:tcPr>
          <w:p w14:paraId="2CC7E4F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4Q 2028</w:t>
            </w:r>
          </w:p>
        </w:tc>
        <w:tc>
          <w:tcPr>
            <w:tcW w:w="1511" w:type="dxa"/>
            <w:gridSpan w:val="5"/>
            <w:vAlign w:val="center"/>
          </w:tcPr>
          <w:p w14:paraId="0BA75C14" w14:textId="410C08BE"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w:t>
            </w:r>
          </w:p>
        </w:tc>
        <w:tc>
          <w:tcPr>
            <w:tcW w:w="2560" w:type="dxa"/>
            <w:gridSpan w:val="7"/>
            <w:vAlign w:val="center"/>
          </w:tcPr>
          <w:p w14:paraId="2E843346"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20AFCD43" w14:textId="62431C39"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13624C19"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3D0E1CD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780*</w:t>
            </w:r>
          </w:p>
        </w:tc>
        <w:tc>
          <w:tcPr>
            <w:tcW w:w="1074" w:type="dxa"/>
            <w:gridSpan w:val="10"/>
            <w:vAlign w:val="center"/>
          </w:tcPr>
          <w:p w14:paraId="61765CE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780*</w:t>
            </w:r>
          </w:p>
        </w:tc>
        <w:tc>
          <w:tcPr>
            <w:tcW w:w="1275" w:type="dxa"/>
            <w:gridSpan w:val="6"/>
            <w:vAlign w:val="center"/>
          </w:tcPr>
          <w:p w14:paraId="14D78F4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780*</w:t>
            </w:r>
          </w:p>
        </w:tc>
      </w:tr>
      <w:tr w:rsidR="00A2733E" w:rsidRPr="00AA19A8" w14:paraId="09395B9F" w14:textId="77777777" w:rsidTr="006B65DC">
        <w:trPr>
          <w:cantSplit/>
          <w:trHeight w:val="1701"/>
        </w:trPr>
        <w:tc>
          <w:tcPr>
            <w:tcW w:w="2344" w:type="dxa"/>
            <w:vAlign w:val="center"/>
          </w:tcPr>
          <w:p w14:paraId="140A69ED" w14:textId="551BE5BE" w:rsidR="00A2733E" w:rsidRPr="00B26C6A"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1.2.4. </w:t>
            </w:r>
            <w:r w:rsidR="00B26C6A">
              <w:rPr>
                <w:rFonts w:ascii="Times New Roman" w:hAnsi="Times New Roman" w:cs="Times New Roman"/>
                <w:sz w:val="20"/>
                <w:szCs w:val="20"/>
                <w:lang w:val="en-US"/>
              </w:rPr>
              <w:t>Study visit – example of good practice in green budgeting</w:t>
            </w:r>
          </w:p>
        </w:tc>
        <w:tc>
          <w:tcPr>
            <w:tcW w:w="1454" w:type="dxa"/>
            <w:gridSpan w:val="5"/>
            <w:vAlign w:val="center"/>
          </w:tcPr>
          <w:p w14:paraId="6E8E5E8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4Q 2028</w:t>
            </w:r>
          </w:p>
        </w:tc>
        <w:tc>
          <w:tcPr>
            <w:tcW w:w="1511" w:type="dxa"/>
            <w:gridSpan w:val="5"/>
            <w:vAlign w:val="center"/>
          </w:tcPr>
          <w:p w14:paraId="66CD01B6" w14:textId="0840FBC1"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w:t>
            </w:r>
          </w:p>
        </w:tc>
        <w:tc>
          <w:tcPr>
            <w:tcW w:w="2560" w:type="dxa"/>
            <w:gridSpan w:val="7"/>
            <w:vAlign w:val="center"/>
          </w:tcPr>
          <w:p w14:paraId="61C78473"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3E3107BE" w14:textId="439E9352" w:rsidR="00A2733E" w:rsidRPr="00AA19A8" w:rsidRDefault="00B26C6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7A02E74D"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5C7068A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5F6C069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4E46B27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1.320*</w:t>
            </w:r>
          </w:p>
        </w:tc>
      </w:tr>
      <w:tr w:rsidR="00A2733E" w:rsidRPr="00AA19A8" w14:paraId="5E65D64A" w14:textId="77777777" w:rsidTr="00BA7E6D">
        <w:trPr>
          <w:cantSplit/>
          <w:trHeight w:val="805"/>
        </w:trPr>
        <w:tc>
          <w:tcPr>
            <w:tcW w:w="15876" w:type="dxa"/>
            <w:gridSpan w:val="75"/>
            <w:shd w:val="clear" w:color="auto" w:fill="ECECEC"/>
            <w:vAlign w:val="center"/>
          </w:tcPr>
          <w:p w14:paraId="787C94D0" w14:textId="2015FDD0" w:rsidR="00A2733E" w:rsidRPr="00B26C6A" w:rsidRDefault="00B26C6A" w:rsidP="00A2733E">
            <w:pPr>
              <w:rPr>
                <w:rFonts w:ascii="Times New Roman" w:hAnsi="Times New Roman" w:cs="Times New Roman"/>
                <w:b/>
                <w:bCs/>
                <w:i/>
                <w:iCs/>
                <w:sz w:val="20"/>
                <w:szCs w:val="20"/>
                <w:lang w:val="en-US"/>
              </w:rPr>
            </w:pPr>
            <w:bookmarkStart w:id="12" w:name="_Toc73613643"/>
            <w:r>
              <w:rPr>
                <w:rFonts w:ascii="Times New Roman" w:hAnsi="Times New Roman" w:cs="Times New Roman"/>
                <w:b/>
                <w:bCs/>
                <w:i/>
                <w:iCs/>
                <w:sz w:val="20"/>
                <w:szCs w:val="20"/>
                <w:lang w:val="en-US"/>
              </w:rPr>
              <w:lastRenderedPageBreak/>
              <w:t>Measure</w:t>
            </w:r>
            <w:r w:rsidR="00A2733E" w:rsidRPr="00AA19A8">
              <w:rPr>
                <w:rFonts w:ascii="Times New Roman" w:hAnsi="Times New Roman" w:cs="Times New Roman"/>
                <w:b/>
                <w:bCs/>
                <w:i/>
                <w:iCs/>
                <w:sz w:val="20"/>
                <w:szCs w:val="20"/>
                <w:lang w:val="sr-Cyrl-CS"/>
              </w:rPr>
              <w:t xml:space="preserve"> 1.3: </w:t>
            </w:r>
            <w:bookmarkEnd w:id="12"/>
            <w:r>
              <w:rPr>
                <w:rFonts w:ascii="Times New Roman" w:hAnsi="Times New Roman" w:cs="Times New Roman"/>
                <w:b/>
                <w:bCs/>
                <w:i/>
                <w:iCs/>
                <w:sz w:val="20"/>
                <w:szCs w:val="20"/>
                <w:lang w:val="en-US"/>
              </w:rPr>
              <w:t>Harmonization of the budget process in the Republic of Serbia with the budget process in the European Union</w:t>
            </w:r>
          </w:p>
        </w:tc>
      </w:tr>
      <w:tr w:rsidR="00A2733E" w:rsidRPr="00AA19A8" w14:paraId="25333089" w14:textId="77777777" w:rsidTr="006B65DC">
        <w:trPr>
          <w:cantSplit/>
          <w:trHeight w:val="805"/>
        </w:trPr>
        <w:tc>
          <w:tcPr>
            <w:tcW w:w="2344" w:type="dxa"/>
            <w:shd w:val="clear" w:color="auto" w:fill="ECECEC"/>
            <w:vAlign w:val="center"/>
          </w:tcPr>
          <w:p w14:paraId="03DAAFED" w14:textId="090C8A68" w:rsidR="00A2733E" w:rsidRPr="00B26C6A" w:rsidRDefault="00B26C6A"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779BBECE" w14:textId="0874EF49" w:rsidR="00A2733E" w:rsidRPr="00AA19A8" w:rsidRDefault="00B26C6A"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2CF3EF61" w14:textId="6BCAE2FD" w:rsidR="00A2733E" w:rsidRPr="00AA19A8" w:rsidRDefault="00397F58"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5E2804C4" w14:textId="77777777" w:rsidTr="006B65DC">
        <w:trPr>
          <w:cantSplit/>
          <w:trHeight w:val="805"/>
        </w:trPr>
        <w:tc>
          <w:tcPr>
            <w:tcW w:w="2344" w:type="dxa"/>
            <w:shd w:val="clear" w:color="auto" w:fill="ECECEC"/>
            <w:vAlign w:val="center"/>
          </w:tcPr>
          <w:p w14:paraId="37D9B882" w14:textId="37E15F1F" w:rsidR="00A2733E" w:rsidRPr="00397F58" w:rsidRDefault="00397F58"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Donor funds</w:t>
            </w:r>
          </w:p>
        </w:tc>
        <w:tc>
          <w:tcPr>
            <w:tcW w:w="2965" w:type="dxa"/>
            <w:gridSpan w:val="10"/>
            <w:shd w:val="clear" w:color="auto" w:fill="ECECEC"/>
            <w:vAlign w:val="center"/>
          </w:tcPr>
          <w:p w14:paraId="36882AAB"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p>
        </w:tc>
        <w:tc>
          <w:tcPr>
            <w:tcW w:w="3303" w:type="dxa"/>
            <w:gridSpan w:val="12"/>
            <w:shd w:val="clear" w:color="auto" w:fill="ECECEC"/>
            <w:vAlign w:val="center"/>
          </w:tcPr>
          <w:p w14:paraId="20D9BAFD"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w:t>
            </w:r>
          </w:p>
        </w:tc>
        <w:tc>
          <w:tcPr>
            <w:tcW w:w="3308" w:type="dxa"/>
            <w:gridSpan w:val="18"/>
            <w:shd w:val="clear" w:color="auto" w:fill="ECECEC"/>
            <w:vAlign w:val="center"/>
          </w:tcPr>
          <w:p w14:paraId="5BE73FB8"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2.400</w:t>
            </w:r>
          </w:p>
        </w:tc>
        <w:tc>
          <w:tcPr>
            <w:tcW w:w="3956" w:type="dxa"/>
            <w:gridSpan w:val="34"/>
            <w:shd w:val="clear" w:color="auto" w:fill="ECECEC"/>
            <w:vAlign w:val="center"/>
          </w:tcPr>
          <w:p w14:paraId="51845E7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w:t>
            </w:r>
          </w:p>
        </w:tc>
      </w:tr>
      <w:tr w:rsidR="00A2733E" w:rsidRPr="00AA19A8" w14:paraId="36FA39F7" w14:textId="77777777" w:rsidTr="00BA7E6D">
        <w:trPr>
          <w:cantSplit/>
          <w:trHeight w:val="805"/>
        </w:trPr>
        <w:tc>
          <w:tcPr>
            <w:tcW w:w="15876" w:type="dxa"/>
            <w:gridSpan w:val="75"/>
            <w:shd w:val="clear" w:color="auto" w:fill="ECECEC"/>
            <w:vAlign w:val="center"/>
          </w:tcPr>
          <w:p w14:paraId="404BCCBD" w14:textId="7638C9FD" w:rsidR="00A2733E" w:rsidRPr="00AA19A8" w:rsidRDefault="00397F58"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Ministry of Finance – Budget department</w:t>
            </w:r>
          </w:p>
        </w:tc>
      </w:tr>
      <w:tr w:rsidR="00A2733E" w:rsidRPr="00AA19A8" w14:paraId="335FDEC4" w14:textId="77777777" w:rsidTr="006B65DC">
        <w:trPr>
          <w:cantSplit/>
          <w:trHeight w:val="805"/>
        </w:trPr>
        <w:tc>
          <w:tcPr>
            <w:tcW w:w="7869" w:type="dxa"/>
            <w:gridSpan w:val="18"/>
            <w:shd w:val="clear" w:color="auto" w:fill="ECECEC"/>
            <w:vAlign w:val="center"/>
          </w:tcPr>
          <w:p w14:paraId="388E8143" w14:textId="2DB46AF7" w:rsidR="00A2733E" w:rsidRPr="00AA19A8" w:rsidRDefault="00397F58" w:rsidP="00A2733E">
            <w:pPr>
              <w:rPr>
                <w:rFonts w:ascii="Times New Roman" w:hAnsi="Times New Roman" w:cs="Times New Roman"/>
                <w:b/>
                <w:bCs/>
                <w:i/>
                <w:iCs/>
                <w:sz w:val="20"/>
                <w:szCs w:val="20"/>
                <w:lang w:val="sr-Cyrl-CS"/>
              </w:rPr>
            </w:pPr>
            <w:bookmarkStart w:id="13" w:name="_Toc73613645"/>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13"/>
            <w:r w:rsidR="00A2733E" w:rsidRPr="00AA19A8">
              <w:rPr>
                <w:rFonts w:ascii="Times New Roman" w:hAnsi="Times New Roman" w:cs="Times New Roman"/>
                <w:b/>
                <w:bCs/>
                <w:i/>
                <w:iCs/>
                <w:sz w:val="20"/>
                <w:szCs w:val="20"/>
                <w:lang w:val="sr-Cyrl-CS"/>
              </w:rPr>
              <w:t>30.</w:t>
            </w:r>
          </w:p>
        </w:tc>
        <w:tc>
          <w:tcPr>
            <w:tcW w:w="8007" w:type="dxa"/>
            <w:gridSpan w:val="57"/>
            <w:shd w:val="clear" w:color="auto" w:fill="ECECEC"/>
            <w:vAlign w:val="center"/>
          </w:tcPr>
          <w:p w14:paraId="4E01BA96" w14:textId="05937481" w:rsidR="00A2733E" w:rsidRPr="00397F58" w:rsidRDefault="00397F58" w:rsidP="00A2733E">
            <w:pPr>
              <w:rPr>
                <w:rFonts w:ascii="Times New Roman" w:hAnsi="Times New Roman" w:cs="Times New Roman"/>
                <w:b/>
                <w:bCs/>
                <w:i/>
                <w:iCs/>
                <w:sz w:val="20"/>
                <w:szCs w:val="20"/>
                <w:lang w:val="en-US"/>
              </w:rPr>
            </w:pPr>
            <w:bookmarkStart w:id="14" w:name="_Toc73613646"/>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bookmarkEnd w:id="14"/>
            <w:r>
              <w:rPr>
                <w:rFonts w:ascii="Times New Roman" w:hAnsi="Times New Roman" w:cs="Times New Roman"/>
                <w:b/>
                <w:bCs/>
                <w:i/>
                <w:iCs/>
                <w:sz w:val="20"/>
                <w:szCs w:val="20"/>
                <w:lang w:val="en-US"/>
              </w:rPr>
              <w:t>Informative and educational</w:t>
            </w:r>
          </w:p>
        </w:tc>
      </w:tr>
      <w:tr w:rsidR="00A2733E" w:rsidRPr="00AA19A8" w14:paraId="5EA8E55D" w14:textId="77777777" w:rsidTr="006B65DC">
        <w:trPr>
          <w:cantSplit/>
          <w:trHeight w:val="1253"/>
        </w:trPr>
        <w:tc>
          <w:tcPr>
            <w:tcW w:w="2344" w:type="dxa"/>
            <w:shd w:val="clear" w:color="auto" w:fill="ECECEC"/>
            <w:vAlign w:val="center"/>
          </w:tcPr>
          <w:p w14:paraId="7FF1C99C" w14:textId="3C1C45AA" w:rsidR="00A2733E" w:rsidRPr="00397F58" w:rsidRDefault="00397F58"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79D05FA7" w14:textId="2748BA67"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49F27EC8" w14:textId="43B2E1CE"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76F694E5" w14:textId="324D3B21"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6CBB1804" w14:textId="2CECB729"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609530FC" w14:textId="65D381CF"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5685242A" w14:textId="3FB8690E"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2DE2CF45" w14:textId="77777777" w:rsidR="00A2733E"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4CC93952" w14:textId="1707E455" w:rsidR="00397F58"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17D07C1D" w14:textId="77777777" w:rsidTr="006B65DC">
        <w:trPr>
          <w:cantSplit/>
          <w:trHeight w:val="1701"/>
        </w:trPr>
        <w:tc>
          <w:tcPr>
            <w:tcW w:w="2344" w:type="dxa"/>
            <w:vAlign w:val="center"/>
          </w:tcPr>
          <w:p w14:paraId="1074142E" w14:textId="3BDBA217" w:rsidR="00A2733E" w:rsidRPr="00397F58" w:rsidRDefault="00397F58" w:rsidP="00A2733E">
            <w:pPr>
              <w:rPr>
                <w:rFonts w:ascii="Times New Roman" w:hAnsi="Times New Roman" w:cs="Times New Roman"/>
                <w:sz w:val="20"/>
                <w:szCs w:val="20"/>
                <w:lang w:val="en-US"/>
              </w:rPr>
            </w:pPr>
            <w:r>
              <w:rPr>
                <w:rFonts w:ascii="Times New Roman" w:hAnsi="Times New Roman" w:cs="Times New Roman"/>
                <w:sz w:val="20"/>
                <w:szCs w:val="20"/>
                <w:lang w:val="en-US"/>
              </w:rPr>
              <w:t>Percentage of trained budget analysts in the Ministry of Finance</w:t>
            </w:r>
          </w:p>
        </w:tc>
        <w:tc>
          <w:tcPr>
            <w:tcW w:w="2965" w:type="dxa"/>
            <w:gridSpan w:val="10"/>
            <w:vAlign w:val="center"/>
          </w:tcPr>
          <w:p w14:paraId="5036D1B2" w14:textId="5B8517F7"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560" w:type="dxa"/>
            <w:gridSpan w:val="7"/>
            <w:vAlign w:val="center"/>
          </w:tcPr>
          <w:p w14:paraId="62178137" w14:textId="10EA7ECA" w:rsidR="00A2733E" w:rsidRPr="00397F58" w:rsidRDefault="00397F58"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report</w:t>
            </w:r>
          </w:p>
        </w:tc>
        <w:tc>
          <w:tcPr>
            <w:tcW w:w="2322" w:type="dxa"/>
            <w:gridSpan w:val="14"/>
            <w:vAlign w:val="center"/>
          </w:tcPr>
          <w:p w14:paraId="3AC4F5D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w:t>
            </w:r>
          </w:p>
        </w:tc>
        <w:tc>
          <w:tcPr>
            <w:tcW w:w="2276" w:type="dxa"/>
            <w:gridSpan w:val="16"/>
            <w:vAlign w:val="center"/>
          </w:tcPr>
          <w:p w14:paraId="31192C2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2DBF9A3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w:t>
            </w:r>
          </w:p>
        </w:tc>
        <w:tc>
          <w:tcPr>
            <w:tcW w:w="1074" w:type="dxa"/>
            <w:gridSpan w:val="10"/>
            <w:vAlign w:val="center"/>
          </w:tcPr>
          <w:p w14:paraId="2A8C768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275" w:type="dxa"/>
            <w:gridSpan w:val="6"/>
            <w:vAlign w:val="center"/>
          </w:tcPr>
          <w:p w14:paraId="69AC734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6F29E25" w14:textId="77777777" w:rsidTr="006B65DC">
        <w:trPr>
          <w:cantSplit/>
          <w:trHeight w:val="630"/>
        </w:trPr>
        <w:tc>
          <w:tcPr>
            <w:tcW w:w="2344" w:type="dxa"/>
            <w:vMerge w:val="restart"/>
            <w:shd w:val="clear" w:color="auto" w:fill="ECECEC"/>
            <w:vAlign w:val="center"/>
          </w:tcPr>
          <w:p w14:paraId="343612EB" w14:textId="40E92BCC" w:rsidR="00A2733E" w:rsidRPr="00AA19A8" w:rsidRDefault="00397F58"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1980858F" w14:textId="1376155F"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72907DA9" w14:textId="630B1487"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2C31BDDF" w14:textId="13858E1B"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8007" w:type="dxa"/>
            <w:gridSpan w:val="57"/>
            <w:shd w:val="clear" w:color="auto" w:fill="ECECEC"/>
            <w:vAlign w:val="center"/>
          </w:tcPr>
          <w:p w14:paraId="0B4DE90F" w14:textId="55F8E44B" w:rsidR="00A2733E" w:rsidRPr="00AA19A8" w:rsidRDefault="00397F58"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185844ED" w14:textId="77777777" w:rsidTr="006B65DC">
        <w:trPr>
          <w:cantSplit/>
          <w:trHeight w:val="1253"/>
        </w:trPr>
        <w:tc>
          <w:tcPr>
            <w:tcW w:w="2344" w:type="dxa"/>
            <w:vMerge/>
            <w:shd w:val="clear" w:color="auto" w:fill="ECECEC"/>
            <w:vAlign w:val="center"/>
          </w:tcPr>
          <w:p w14:paraId="64A9C609" w14:textId="77777777" w:rsidR="00A2733E" w:rsidRPr="00AA19A8" w:rsidRDefault="00A2733E" w:rsidP="00A2733E">
            <w:pPr>
              <w:rPr>
                <w:rFonts w:ascii="Times New Roman" w:hAnsi="Times New Roman" w:cs="Times New Roman"/>
                <w:b/>
                <w:bCs/>
                <w:sz w:val="20"/>
                <w:szCs w:val="20"/>
                <w:lang w:val="sr-Cyrl-CS"/>
              </w:rPr>
            </w:pPr>
          </w:p>
        </w:tc>
        <w:tc>
          <w:tcPr>
            <w:tcW w:w="1454" w:type="dxa"/>
            <w:gridSpan w:val="5"/>
            <w:vMerge/>
            <w:shd w:val="clear" w:color="auto" w:fill="ECECEC"/>
            <w:vAlign w:val="center"/>
          </w:tcPr>
          <w:p w14:paraId="601F23E1"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25B05C10"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79C885CF"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1CC258A7" w14:textId="272B6608" w:rsidR="00A2733E" w:rsidRPr="00397F58" w:rsidRDefault="00397F58"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276" w:type="dxa"/>
            <w:gridSpan w:val="16"/>
            <w:shd w:val="clear" w:color="auto" w:fill="ECECEC"/>
            <w:vAlign w:val="center"/>
          </w:tcPr>
          <w:p w14:paraId="66CFBB48" w14:textId="1A382D61"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4A50B756"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15963397"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3E45D710"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02EA2A8E" w14:textId="77777777" w:rsidTr="006B65DC">
        <w:trPr>
          <w:cantSplit/>
          <w:trHeight w:val="2268"/>
        </w:trPr>
        <w:tc>
          <w:tcPr>
            <w:tcW w:w="2344" w:type="dxa"/>
            <w:vAlign w:val="center"/>
          </w:tcPr>
          <w:p w14:paraId="0D58EFD9" w14:textId="725A6284" w:rsidR="00A2733E" w:rsidRPr="00397F58"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lastRenderedPageBreak/>
              <w:t xml:space="preserve">1.3.1 </w:t>
            </w:r>
            <w:r w:rsidR="00397F58">
              <w:rPr>
                <w:rFonts w:ascii="Times New Roman" w:hAnsi="Times New Roman" w:cs="Times New Roman"/>
                <w:sz w:val="20"/>
                <w:szCs w:val="20"/>
                <w:lang w:val="en-US"/>
              </w:rPr>
              <w:t>Analyses of the budget preparation process in the Republic of Serbia and its alignment with the budget process in EU countries</w:t>
            </w:r>
          </w:p>
        </w:tc>
        <w:tc>
          <w:tcPr>
            <w:tcW w:w="1454" w:type="dxa"/>
            <w:gridSpan w:val="5"/>
            <w:vAlign w:val="center"/>
          </w:tcPr>
          <w:p w14:paraId="27F610B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25EB9E10" w14:textId="41011BD5"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w:t>
            </w:r>
          </w:p>
        </w:tc>
        <w:tc>
          <w:tcPr>
            <w:tcW w:w="2560" w:type="dxa"/>
            <w:gridSpan w:val="7"/>
            <w:vAlign w:val="center"/>
          </w:tcPr>
          <w:p w14:paraId="5B1B8907"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4A64BABE" w14:textId="0AF9DE1C"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276" w:type="dxa"/>
            <w:gridSpan w:val="16"/>
            <w:vAlign w:val="center"/>
          </w:tcPr>
          <w:p w14:paraId="155CE5C4"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27E7426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6DEB5E1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1.200*</w:t>
            </w:r>
          </w:p>
        </w:tc>
        <w:tc>
          <w:tcPr>
            <w:tcW w:w="1275" w:type="dxa"/>
            <w:gridSpan w:val="6"/>
            <w:vAlign w:val="center"/>
          </w:tcPr>
          <w:p w14:paraId="79851E5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9189158" w14:textId="77777777" w:rsidTr="006B65DC">
        <w:trPr>
          <w:cantSplit/>
          <w:trHeight w:val="2268"/>
        </w:trPr>
        <w:tc>
          <w:tcPr>
            <w:tcW w:w="2344" w:type="dxa"/>
            <w:vAlign w:val="center"/>
          </w:tcPr>
          <w:p w14:paraId="6C6F448D" w14:textId="73804A48" w:rsidR="00A2733E" w:rsidRPr="00397F58"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1.3.2 </w:t>
            </w:r>
            <w:r w:rsidR="00397F58">
              <w:rPr>
                <w:rFonts w:ascii="Times New Roman" w:hAnsi="Times New Roman" w:cs="Times New Roman"/>
                <w:sz w:val="20"/>
                <w:szCs w:val="20"/>
                <w:lang w:val="en-US"/>
              </w:rPr>
              <w:t>Development of guidelines for harmonizing the budget process with EU standards</w:t>
            </w:r>
          </w:p>
        </w:tc>
        <w:tc>
          <w:tcPr>
            <w:tcW w:w="1454" w:type="dxa"/>
            <w:gridSpan w:val="5"/>
            <w:vAlign w:val="center"/>
          </w:tcPr>
          <w:p w14:paraId="03A5D38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0BB1C296" w14:textId="1DA38E31"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w:t>
            </w:r>
          </w:p>
        </w:tc>
        <w:tc>
          <w:tcPr>
            <w:tcW w:w="2560" w:type="dxa"/>
            <w:gridSpan w:val="7"/>
            <w:vAlign w:val="center"/>
          </w:tcPr>
          <w:p w14:paraId="3D82995B"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56421FFC" w14:textId="54FD7C92"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Pr="00AA19A8">
              <w:rPr>
                <w:rFonts w:ascii="Times New Roman" w:hAnsi="Times New Roman" w:cs="Times New Roman"/>
                <w:sz w:val="20"/>
                <w:szCs w:val="20"/>
                <w:lang w:val="sr-Cyrl-CS"/>
              </w:rPr>
              <w:t>*</w:t>
            </w:r>
          </w:p>
        </w:tc>
        <w:tc>
          <w:tcPr>
            <w:tcW w:w="2276" w:type="dxa"/>
            <w:gridSpan w:val="16"/>
            <w:vAlign w:val="center"/>
          </w:tcPr>
          <w:p w14:paraId="41D1DDEA"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2B3B2BE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18102B3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w:t>
            </w:r>
          </w:p>
        </w:tc>
        <w:tc>
          <w:tcPr>
            <w:tcW w:w="1275" w:type="dxa"/>
            <w:gridSpan w:val="6"/>
            <w:vAlign w:val="center"/>
          </w:tcPr>
          <w:p w14:paraId="3F569ED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892F61F" w14:textId="77777777" w:rsidTr="006B65DC">
        <w:trPr>
          <w:cantSplit/>
          <w:trHeight w:val="2268"/>
        </w:trPr>
        <w:tc>
          <w:tcPr>
            <w:tcW w:w="2344" w:type="dxa"/>
            <w:vAlign w:val="center"/>
          </w:tcPr>
          <w:p w14:paraId="3E8CC4BF" w14:textId="09AEFA09" w:rsidR="00A2733E" w:rsidRPr="00397F58"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1.3.3 </w:t>
            </w:r>
            <w:r w:rsidR="00397F58">
              <w:rPr>
                <w:rFonts w:ascii="Times New Roman" w:hAnsi="Times New Roman" w:cs="Times New Roman"/>
                <w:sz w:val="20"/>
                <w:szCs w:val="20"/>
                <w:lang w:val="en-US"/>
              </w:rPr>
              <w:t>Strengthening the capacities of budget analysts for budget preparation in accordance with EU regulations</w:t>
            </w:r>
          </w:p>
        </w:tc>
        <w:tc>
          <w:tcPr>
            <w:tcW w:w="1454" w:type="dxa"/>
            <w:gridSpan w:val="5"/>
            <w:vAlign w:val="center"/>
          </w:tcPr>
          <w:p w14:paraId="39649CE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63E3B7EF" w14:textId="668C010F"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w:t>
            </w:r>
          </w:p>
        </w:tc>
        <w:tc>
          <w:tcPr>
            <w:tcW w:w="2560" w:type="dxa"/>
            <w:gridSpan w:val="7"/>
            <w:vAlign w:val="center"/>
          </w:tcPr>
          <w:p w14:paraId="32143540"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4C4BA188" w14:textId="028D10D2" w:rsidR="00A2733E" w:rsidRPr="00AA19A8" w:rsidRDefault="00397F58"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Pr="00AA19A8">
              <w:rPr>
                <w:rFonts w:ascii="Times New Roman" w:hAnsi="Times New Roman" w:cs="Times New Roman"/>
                <w:sz w:val="20"/>
                <w:szCs w:val="20"/>
                <w:lang w:val="sr-Cyrl-CS"/>
              </w:rPr>
              <w:t>*</w:t>
            </w:r>
          </w:p>
        </w:tc>
        <w:tc>
          <w:tcPr>
            <w:tcW w:w="2276" w:type="dxa"/>
            <w:gridSpan w:val="16"/>
            <w:vAlign w:val="center"/>
          </w:tcPr>
          <w:p w14:paraId="0C80AA9D"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3F1DF21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7ADD713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w:t>
            </w:r>
          </w:p>
        </w:tc>
        <w:tc>
          <w:tcPr>
            <w:tcW w:w="1275" w:type="dxa"/>
            <w:gridSpan w:val="6"/>
            <w:vAlign w:val="center"/>
          </w:tcPr>
          <w:p w14:paraId="1C4E07E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29F6E38" w14:textId="77777777" w:rsidTr="00BA7E6D">
        <w:trPr>
          <w:cantSplit/>
          <w:trHeight w:val="805"/>
        </w:trPr>
        <w:tc>
          <w:tcPr>
            <w:tcW w:w="15876" w:type="dxa"/>
            <w:gridSpan w:val="75"/>
            <w:shd w:val="clear" w:color="auto" w:fill="ECECEC"/>
            <w:vAlign w:val="center"/>
          </w:tcPr>
          <w:p w14:paraId="38F8FA19" w14:textId="11CE0038" w:rsidR="00A2733E" w:rsidRPr="00AA19A8" w:rsidRDefault="00BB217D" w:rsidP="00A2733E">
            <w:pPr>
              <w:rPr>
                <w:rFonts w:ascii="Times New Roman" w:hAnsi="Times New Roman" w:cs="Times New Roman"/>
                <w:b/>
                <w:bCs/>
                <w:i/>
                <w:iCs/>
                <w:sz w:val="20"/>
                <w:szCs w:val="20"/>
                <w:lang w:val="sr-Cyrl-CS"/>
              </w:rPr>
            </w:pPr>
            <w:bookmarkStart w:id="15" w:name="_Toc73613647"/>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1.4: </w:t>
            </w:r>
            <w:r>
              <w:rPr>
                <w:rFonts w:ascii="Times New Roman" w:hAnsi="Times New Roman" w:cs="Times New Roman"/>
                <w:b/>
                <w:bCs/>
                <w:i/>
                <w:iCs/>
                <w:sz w:val="20"/>
                <w:szCs w:val="20"/>
                <w:lang w:val="en-US"/>
              </w:rPr>
              <w:t>Improvement of the environment for efficient management of capital projects</w:t>
            </w:r>
            <w:r w:rsidR="00A2733E" w:rsidRPr="00AA19A8">
              <w:rPr>
                <w:rFonts w:ascii="Times New Roman" w:hAnsi="Times New Roman" w:cs="Times New Roman"/>
                <w:b/>
                <w:bCs/>
                <w:i/>
                <w:iCs/>
                <w:sz w:val="20"/>
                <w:szCs w:val="20"/>
                <w:lang w:val="sr-Cyrl-CS"/>
              </w:rPr>
              <w:t xml:space="preserve"> </w:t>
            </w:r>
            <w:bookmarkEnd w:id="15"/>
          </w:p>
        </w:tc>
      </w:tr>
      <w:tr w:rsidR="00A2733E" w:rsidRPr="00AA19A8" w14:paraId="3FA7717A" w14:textId="77777777" w:rsidTr="006B65DC">
        <w:trPr>
          <w:cantSplit/>
          <w:trHeight w:val="805"/>
        </w:trPr>
        <w:tc>
          <w:tcPr>
            <w:tcW w:w="2344" w:type="dxa"/>
            <w:shd w:val="clear" w:color="auto" w:fill="ECECEC"/>
            <w:vAlign w:val="center"/>
          </w:tcPr>
          <w:p w14:paraId="79542BB6" w14:textId="00387755" w:rsidR="00A2733E" w:rsidRPr="00AA19A8" w:rsidRDefault="00BB217D"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2D1DEF5D" w14:textId="2A53EE4F" w:rsidR="00A2733E" w:rsidRPr="00AA19A8" w:rsidRDefault="00BB217D"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70747B34" w14:textId="0A130ADC" w:rsidR="00A2733E" w:rsidRPr="00AA19A8" w:rsidRDefault="00BB217D"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28CD8CB8" w14:textId="77777777" w:rsidTr="006B65DC">
        <w:trPr>
          <w:cantSplit/>
          <w:trHeight w:val="805"/>
        </w:trPr>
        <w:tc>
          <w:tcPr>
            <w:tcW w:w="2344" w:type="dxa"/>
            <w:shd w:val="clear" w:color="auto" w:fill="ECECEC"/>
            <w:vAlign w:val="center"/>
          </w:tcPr>
          <w:p w14:paraId="15B92B44" w14:textId="39D4829B" w:rsidR="00A2733E" w:rsidRPr="00BB217D" w:rsidRDefault="00BB217D"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Donor funds</w:t>
            </w:r>
          </w:p>
        </w:tc>
        <w:tc>
          <w:tcPr>
            <w:tcW w:w="2965" w:type="dxa"/>
            <w:gridSpan w:val="10"/>
            <w:shd w:val="clear" w:color="auto" w:fill="ECECEC"/>
            <w:vAlign w:val="center"/>
          </w:tcPr>
          <w:p w14:paraId="7BBD904A"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p>
        </w:tc>
        <w:tc>
          <w:tcPr>
            <w:tcW w:w="3303" w:type="dxa"/>
            <w:gridSpan w:val="12"/>
            <w:shd w:val="clear" w:color="auto" w:fill="ECECEC"/>
            <w:vAlign w:val="center"/>
          </w:tcPr>
          <w:p w14:paraId="325556C0"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4.900</w:t>
            </w:r>
          </w:p>
        </w:tc>
        <w:tc>
          <w:tcPr>
            <w:tcW w:w="3308" w:type="dxa"/>
            <w:gridSpan w:val="18"/>
            <w:shd w:val="clear" w:color="auto" w:fill="ECECEC"/>
            <w:vAlign w:val="center"/>
          </w:tcPr>
          <w:p w14:paraId="0EEDE4EF"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1.600</w:t>
            </w:r>
          </w:p>
        </w:tc>
        <w:tc>
          <w:tcPr>
            <w:tcW w:w="3956" w:type="dxa"/>
            <w:gridSpan w:val="34"/>
            <w:shd w:val="clear" w:color="auto" w:fill="ECECEC"/>
            <w:vAlign w:val="center"/>
          </w:tcPr>
          <w:p w14:paraId="57746EDA"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100</w:t>
            </w:r>
          </w:p>
        </w:tc>
      </w:tr>
      <w:tr w:rsidR="00A2733E" w:rsidRPr="00AA19A8" w14:paraId="34A06A23" w14:textId="77777777" w:rsidTr="00BA7E6D">
        <w:trPr>
          <w:cantSplit/>
          <w:trHeight w:val="805"/>
        </w:trPr>
        <w:tc>
          <w:tcPr>
            <w:tcW w:w="15876" w:type="dxa"/>
            <w:gridSpan w:val="75"/>
            <w:shd w:val="clear" w:color="auto" w:fill="ECECEC"/>
            <w:vAlign w:val="center"/>
          </w:tcPr>
          <w:p w14:paraId="709C3B6B" w14:textId="2415CF57" w:rsidR="00A2733E" w:rsidRPr="00AA19A8" w:rsidRDefault="00BB217D"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lastRenderedPageBreak/>
              <w:t>Institution responsible for implementation (coordination of implementation) of the measure: Ministry of Finance – Department for Capital projects</w:t>
            </w:r>
          </w:p>
        </w:tc>
      </w:tr>
      <w:tr w:rsidR="00A2733E" w:rsidRPr="00AA19A8" w14:paraId="1F9B9026" w14:textId="77777777" w:rsidTr="006B65DC">
        <w:trPr>
          <w:cantSplit/>
          <w:trHeight w:val="805"/>
        </w:trPr>
        <w:tc>
          <w:tcPr>
            <w:tcW w:w="7869" w:type="dxa"/>
            <w:gridSpan w:val="18"/>
            <w:shd w:val="clear" w:color="auto" w:fill="ECECEC"/>
            <w:vAlign w:val="center"/>
          </w:tcPr>
          <w:p w14:paraId="09149AB5" w14:textId="68C39008" w:rsidR="00A2733E" w:rsidRPr="00AA19A8" w:rsidRDefault="00BB217D"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2026-2030.</w:t>
            </w:r>
          </w:p>
        </w:tc>
        <w:tc>
          <w:tcPr>
            <w:tcW w:w="8007" w:type="dxa"/>
            <w:gridSpan w:val="57"/>
            <w:shd w:val="clear" w:color="auto" w:fill="ECECEC"/>
            <w:vAlign w:val="center"/>
          </w:tcPr>
          <w:p w14:paraId="767FCAFF" w14:textId="31E448F3" w:rsidR="00A2733E" w:rsidRPr="00BB217D" w:rsidRDefault="00BB217D"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Regulatory</w:t>
            </w:r>
          </w:p>
        </w:tc>
      </w:tr>
      <w:tr w:rsidR="00A2733E" w:rsidRPr="00AA19A8" w14:paraId="62BA8B12" w14:textId="77777777" w:rsidTr="006B65DC">
        <w:trPr>
          <w:cantSplit/>
          <w:trHeight w:val="1253"/>
        </w:trPr>
        <w:tc>
          <w:tcPr>
            <w:tcW w:w="2344" w:type="dxa"/>
            <w:shd w:val="clear" w:color="auto" w:fill="ECECEC"/>
            <w:vAlign w:val="center"/>
          </w:tcPr>
          <w:p w14:paraId="2DF5D0DB" w14:textId="351A8C88" w:rsidR="00A2733E" w:rsidRPr="00AA19A8" w:rsidRDefault="00BB217D"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4A5A2D3C" w14:textId="4BE50DF3"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0086422C" w14:textId="34A8569F"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39A550A0" w14:textId="6007D1F6"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1612DE46" w14:textId="003CDC63"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6CE5E1B1" w14:textId="473BCCF6"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4A104154" w14:textId="33E251EA"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275696C4" w14:textId="77777777" w:rsidR="00A2733E"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6CA7216F" w14:textId="40A27AF6" w:rsidR="00BB217D"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34581F67" w14:textId="77777777" w:rsidTr="006B65DC">
        <w:trPr>
          <w:cantSplit/>
          <w:trHeight w:val="3402"/>
        </w:trPr>
        <w:tc>
          <w:tcPr>
            <w:tcW w:w="2344" w:type="dxa"/>
            <w:vAlign w:val="center"/>
          </w:tcPr>
          <w:p w14:paraId="2976132C" w14:textId="03C89825" w:rsidR="00A2733E" w:rsidRPr="00BB217D" w:rsidRDefault="00BB217D" w:rsidP="00A2733E">
            <w:pPr>
              <w:rPr>
                <w:rFonts w:ascii="Times New Roman" w:hAnsi="Times New Roman" w:cs="Times New Roman"/>
                <w:sz w:val="20"/>
                <w:szCs w:val="20"/>
                <w:lang w:val="sr-Cyrl-CS"/>
              </w:rPr>
            </w:pPr>
            <w:r w:rsidRPr="00BB217D">
              <w:rPr>
                <w:rFonts w:ascii="Times New Roman" w:eastAsia="Times New Roman" w:hAnsi="Times New Roman" w:cs="Times New Roman"/>
                <w:sz w:val="20"/>
                <w:szCs w:val="20"/>
                <w:lang w:eastAsia="en-GB"/>
              </w:rPr>
              <w:t>Percentage of capital projects included in the budget, subject to assessment and evaluated in accordance with the methodology governing capital projects</w:t>
            </w:r>
          </w:p>
        </w:tc>
        <w:tc>
          <w:tcPr>
            <w:tcW w:w="2965" w:type="dxa"/>
            <w:gridSpan w:val="10"/>
            <w:vAlign w:val="center"/>
          </w:tcPr>
          <w:p w14:paraId="31CA4C76" w14:textId="0F2121C5" w:rsidR="00A2733E" w:rsidRPr="00AA19A8" w:rsidRDefault="00BB217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560" w:type="dxa"/>
            <w:gridSpan w:val="7"/>
            <w:vAlign w:val="center"/>
          </w:tcPr>
          <w:p w14:paraId="38E41DAA" w14:textId="3B8A1110"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law/Commission for Capital Investments</w:t>
            </w:r>
          </w:p>
        </w:tc>
        <w:tc>
          <w:tcPr>
            <w:tcW w:w="2322" w:type="dxa"/>
            <w:gridSpan w:val="14"/>
            <w:vAlign w:val="center"/>
          </w:tcPr>
          <w:p w14:paraId="2252D19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w:t>
            </w:r>
          </w:p>
        </w:tc>
        <w:tc>
          <w:tcPr>
            <w:tcW w:w="2276" w:type="dxa"/>
            <w:gridSpan w:val="16"/>
            <w:vAlign w:val="center"/>
          </w:tcPr>
          <w:p w14:paraId="5E3F1E4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3678E81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70%</w:t>
            </w:r>
          </w:p>
        </w:tc>
        <w:tc>
          <w:tcPr>
            <w:tcW w:w="1074" w:type="dxa"/>
            <w:gridSpan w:val="10"/>
            <w:vAlign w:val="center"/>
          </w:tcPr>
          <w:p w14:paraId="576C04C8" w14:textId="763453B0"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w:t>
            </w:r>
          </w:p>
        </w:tc>
        <w:tc>
          <w:tcPr>
            <w:tcW w:w="1275" w:type="dxa"/>
            <w:gridSpan w:val="6"/>
            <w:vAlign w:val="center"/>
          </w:tcPr>
          <w:p w14:paraId="66004B5D" w14:textId="55045625"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90%</w:t>
            </w:r>
          </w:p>
        </w:tc>
      </w:tr>
      <w:tr w:rsidR="00A2733E" w:rsidRPr="00AA19A8" w14:paraId="73320ED3" w14:textId="77777777" w:rsidTr="006B65DC">
        <w:trPr>
          <w:cantSplit/>
          <w:trHeight w:val="629"/>
        </w:trPr>
        <w:tc>
          <w:tcPr>
            <w:tcW w:w="2344" w:type="dxa"/>
            <w:vMerge w:val="restart"/>
            <w:shd w:val="clear" w:color="auto" w:fill="ECECEC"/>
            <w:vAlign w:val="center"/>
          </w:tcPr>
          <w:p w14:paraId="33B98C7C" w14:textId="19165F75" w:rsidR="00A2733E" w:rsidRPr="00AA19A8" w:rsidRDefault="00BB217D"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704F3142" w14:textId="1B886FFE"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2921A45E" w14:textId="70255082"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0AAB7980" w14:textId="505CC7CF"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8007" w:type="dxa"/>
            <w:gridSpan w:val="57"/>
            <w:shd w:val="clear" w:color="auto" w:fill="ECECEC"/>
            <w:vAlign w:val="center"/>
          </w:tcPr>
          <w:p w14:paraId="6F60E4AF" w14:textId="15AA5A97" w:rsidR="00A2733E" w:rsidRPr="00AA19A8" w:rsidRDefault="00BB217D"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37D4A9B9" w14:textId="77777777" w:rsidTr="006B65DC">
        <w:trPr>
          <w:cantSplit/>
          <w:trHeight w:val="1253"/>
        </w:trPr>
        <w:tc>
          <w:tcPr>
            <w:tcW w:w="2344" w:type="dxa"/>
            <w:vMerge/>
            <w:shd w:val="clear" w:color="auto" w:fill="ECECEC"/>
            <w:vAlign w:val="center"/>
          </w:tcPr>
          <w:p w14:paraId="626F9B3A" w14:textId="77777777" w:rsidR="00A2733E" w:rsidRPr="00AA19A8" w:rsidRDefault="00A2733E" w:rsidP="00A2733E">
            <w:pPr>
              <w:rPr>
                <w:rFonts w:ascii="Times New Roman" w:hAnsi="Times New Roman" w:cs="Times New Roman"/>
                <w:sz w:val="20"/>
                <w:szCs w:val="20"/>
                <w:lang w:val="sr-Cyrl-CS"/>
              </w:rPr>
            </w:pPr>
          </w:p>
        </w:tc>
        <w:tc>
          <w:tcPr>
            <w:tcW w:w="1454" w:type="dxa"/>
            <w:gridSpan w:val="5"/>
            <w:vMerge/>
            <w:shd w:val="clear" w:color="auto" w:fill="ECECEC"/>
            <w:vAlign w:val="center"/>
          </w:tcPr>
          <w:p w14:paraId="6EA2F388"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7C65A515"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627B206C"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2897AA93" w14:textId="709CD275" w:rsidR="00A2733E" w:rsidRPr="00BB217D" w:rsidRDefault="00BB217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276" w:type="dxa"/>
            <w:gridSpan w:val="16"/>
            <w:shd w:val="clear" w:color="auto" w:fill="ECECEC"/>
            <w:vAlign w:val="center"/>
          </w:tcPr>
          <w:p w14:paraId="5D778CFC" w14:textId="318BDF4D"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4E68999B"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1DD9A507"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419CCF97"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373D84D6" w14:textId="77777777" w:rsidTr="006B65DC">
        <w:trPr>
          <w:cantSplit/>
          <w:trHeight w:val="1587"/>
        </w:trPr>
        <w:tc>
          <w:tcPr>
            <w:tcW w:w="2344" w:type="dxa"/>
            <w:vAlign w:val="center"/>
          </w:tcPr>
          <w:p w14:paraId="747FFE30" w14:textId="5E375FC4" w:rsidR="00A2733E" w:rsidRPr="003368B3" w:rsidRDefault="00A2733E" w:rsidP="00A2733E">
            <w:pPr>
              <w:rPr>
                <w:rFonts w:ascii="Times New Roman" w:hAnsi="Times New Roman" w:cs="Times New Roman"/>
                <w:sz w:val="20"/>
                <w:szCs w:val="20"/>
                <w:lang w:val="sr-Cyrl-CS"/>
              </w:rPr>
            </w:pPr>
            <w:r w:rsidRPr="003368B3">
              <w:rPr>
                <w:rFonts w:ascii="Times New Roman" w:hAnsi="Times New Roman" w:cs="Times New Roman"/>
                <w:sz w:val="20"/>
                <w:szCs w:val="20"/>
                <w:lang w:val="sr-Cyrl-CS"/>
              </w:rPr>
              <w:lastRenderedPageBreak/>
              <w:t xml:space="preserve">1.4.1 </w:t>
            </w:r>
            <w:r w:rsidR="00BB217D" w:rsidRPr="003368B3">
              <w:rPr>
                <w:rFonts w:ascii="Times New Roman" w:eastAsia="Times New Roman" w:hAnsi="Times New Roman" w:cs="Times New Roman"/>
                <w:sz w:val="20"/>
                <w:szCs w:val="20"/>
                <w:lang w:eastAsia="en-GB"/>
              </w:rPr>
              <w:t>Amendments and supplements to the legal framework in accordance with identified weaknesses in practical implementation</w:t>
            </w:r>
          </w:p>
        </w:tc>
        <w:tc>
          <w:tcPr>
            <w:tcW w:w="1454" w:type="dxa"/>
            <w:gridSpan w:val="5"/>
            <w:vAlign w:val="center"/>
          </w:tcPr>
          <w:p w14:paraId="6D476B6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67F11554" w14:textId="0E641D33"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26CC248A" w14:textId="77777777" w:rsidR="00A2733E" w:rsidRPr="00BB217D" w:rsidRDefault="00A2733E" w:rsidP="00A2733E">
            <w:pPr>
              <w:jc w:val="center"/>
              <w:rPr>
                <w:rFonts w:ascii="Times New Roman" w:hAnsi="Times New Roman" w:cs="Times New Roman"/>
                <w:sz w:val="20"/>
                <w:szCs w:val="20"/>
                <w:lang w:val="sr-Cyrl-CS"/>
              </w:rPr>
            </w:pPr>
            <w:r w:rsidRPr="00BB217D">
              <w:rPr>
                <w:rFonts w:ascii="Times New Roman" w:hAnsi="Times New Roman" w:cs="Times New Roman"/>
                <w:sz w:val="20"/>
                <w:szCs w:val="20"/>
                <w:lang w:val="sr-Cyrl-CS"/>
              </w:rPr>
              <w:t>World Bank, SECO, IMF</w:t>
            </w:r>
          </w:p>
        </w:tc>
        <w:tc>
          <w:tcPr>
            <w:tcW w:w="2322" w:type="dxa"/>
            <w:gridSpan w:val="14"/>
            <w:vAlign w:val="center"/>
          </w:tcPr>
          <w:p w14:paraId="00A280A1" w14:textId="4F246A36"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276" w:type="dxa"/>
            <w:gridSpan w:val="16"/>
            <w:vAlign w:val="center"/>
          </w:tcPr>
          <w:p w14:paraId="752D4054"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6409DE4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2.400</w:t>
            </w:r>
          </w:p>
        </w:tc>
        <w:tc>
          <w:tcPr>
            <w:tcW w:w="1074" w:type="dxa"/>
            <w:gridSpan w:val="10"/>
            <w:vAlign w:val="center"/>
          </w:tcPr>
          <w:p w14:paraId="69A180F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73DE6E6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139A81B" w14:textId="77777777" w:rsidTr="006B65DC">
        <w:trPr>
          <w:cantSplit/>
          <w:trHeight w:val="1701"/>
        </w:trPr>
        <w:tc>
          <w:tcPr>
            <w:tcW w:w="2344" w:type="dxa"/>
            <w:vAlign w:val="center"/>
          </w:tcPr>
          <w:p w14:paraId="4E1DDA7C" w14:textId="6C6EAA8C" w:rsidR="00A2733E" w:rsidRPr="003368B3" w:rsidRDefault="00A2733E" w:rsidP="00A2733E">
            <w:pPr>
              <w:rPr>
                <w:rFonts w:ascii="Times New Roman" w:hAnsi="Times New Roman" w:cs="Times New Roman"/>
                <w:sz w:val="20"/>
                <w:szCs w:val="20"/>
                <w:lang w:val="sr-Cyrl-CS"/>
              </w:rPr>
            </w:pPr>
            <w:r w:rsidRPr="003368B3">
              <w:rPr>
                <w:rFonts w:ascii="Times New Roman" w:hAnsi="Times New Roman" w:cs="Times New Roman"/>
                <w:sz w:val="20"/>
                <w:szCs w:val="20"/>
                <w:lang w:val="sr-Cyrl-CS"/>
              </w:rPr>
              <w:t xml:space="preserve">1.4.2 </w:t>
            </w:r>
            <w:r w:rsidR="00BB217D" w:rsidRPr="003368B3">
              <w:rPr>
                <w:rFonts w:ascii="Times New Roman" w:eastAsia="Times New Roman" w:hAnsi="Times New Roman" w:cs="Times New Roman"/>
                <w:sz w:val="20"/>
                <w:szCs w:val="20"/>
                <w:lang w:eastAsia="en-GB"/>
              </w:rPr>
              <w:t>Improvement and standardization of public reports on the status of capital projects monitored in accordance with the methodology</w:t>
            </w:r>
          </w:p>
        </w:tc>
        <w:tc>
          <w:tcPr>
            <w:tcW w:w="1454" w:type="dxa"/>
            <w:gridSpan w:val="5"/>
            <w:vAlign w:val="center"/>
          </w:tcPr>
          <w:p w14:paraId="6A53B19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27D0F94C" w14:textId="35D99BEE"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16F8B3BA" w14:textId="77777777" w:rsidR="00A2733E" w:rsidRPr="00BB217D" w:rsidRDefault="00A2733E" w:rsidP="00A2733E">
            <w:pPr>
              <w:jc w:val="center"/>
              <w:rPr>
                <w:rFonts w:ascii="Times New Roman" w:hAnsi="Times New Roman" w:cs="Times New Roman"/>
                <w:sz w:val="20"/>
                <w:szCs w:val="20"/>
                <w:lang w:val="sr-Cyrl-CS"/>
              </w:rPr>
            </w:pPr>
            <w:r w:rsidRPr="00BB217D">
              <w:rPr>
                <w:rFonts w:ascii="Times New Roman" w:hAnsi="Times New Roman" w:cs="Times New Roman"/>
                <w:sz w:val="20"/>
                <w:szCs w:val="20"/>
                <w:lang w:val="sr-Cyrl-CS"/>
              </w:rPr>
              <w:t>World Bank, SECO, IMF</w:t>
            </w:r>
          </w:p>
        </w:tc>
        <w:tc>
          <w:tcPr>
            <w:tcW w:w="2322" w:type="dxa"/>
            <w:gridSpan w:val="14"/>
            <w:vAlign w:val="center"/>
          </w:tcPr>
          <w:p w14:paraId="5E139540" w14:textId="237E2C81"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276" w:type="dxa"/>
            <w:gridSpan w:val="16"/>
            <w:vAlign w:val="center"/>
          </w:tcPr>
          <w:p w14:paraId="3051984F"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454CE34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31B890D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1.000</w:t>
            </w:r>
          </w:p>
        </w:tc>
        <w:tc>
          <w:tcPr>
            <w:tcW w:w="1275" w:type="dxa"/>
            <w:gridSpan w:val="6"/>
            <w:vAlign w:val="center"/>
          </w:tcPr>
          <w:p w14:paraId="109A0EE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358EB3F" w14:textId="77777777" w:rsidTr="006B65DC">
        <w:trPr>
          <w:cantSplit/>
          <w:trHeight w:val="3742"/>
        </w:trPr>
        <w:tc>
          <w:tcPr>
            <w:tcW w:w="2344" w:type="dxa"/>
            <w:vAlign w:val="center"/>
          </w:tcPr>
          <w:p w14:paraId="1BF2C989" w14:textId="4603E5D1" w:rsidR="00A2733E" w:rsidRPr="003368B3" w:rsidRDefault="00A2733E" w:rsidP="00A2733E">
            <w:pPr>
              <w:rPr>
                <w:rFonts w:ascii="Times New Roman" w:hAnsi="Times New Roman" w:cs="Times New Roman"/>
                <w:sz w:val="20"/>
                <w:szCs w:val="20"/>
                <w:lang w:val="sr-Cyrl-CS"/>
              </w:rPr>
            </w:pPr>
            <w:r w:rsidRPr="003368B3">
              <w:rPr>
                <w:rFonts w:ascii="Times New Roman" w:hAnsi="Times New Roman" w:cs="Times New Roman"/>
                <w:sz w:val="20"/>
                <w:szCs w:val="20"/>
                <w:lang w:val="sr-Cyrl-CS"/>
              </w:rPr>
              <w:t xml:space="preserve">1.4.3 </w:t>
            </w:r>
            <w:r w:rsidR="00BB217D" w:rsidRPr="003368B3">
              <w:rPr>
                <w:rFonts w:ascii="Times New Roman" w:hAnsi="Times New Roman" w:cs="Times New Roman"/>
                <w:sz w:val="20"/>
                <w:szCs w:val="20"/>
              </w:rPr>
              <w:t>Familiariz</w:t>
            </w:r>
            <w:proofErr w:type="spellStart"/>
            <w:r w:rsidR="003368B3">
              <w:rPr>
                <w:rFonts w:ascii="Times New Roman" w:hAnsi="Times New Roman" w:cs="Times New Roman"/>
                <w:sz w:val="20"/>
                <w:szCs w:val="20"/>
                <w:lang w:val="en-US"/>
              </w:rPr>
              <w:t>ation</w:t>
            </w:r>
            <w:proofErr w:type="spellEnd"/>
            <w:r w:rsidR="003368B3">
              <w:rPr>
                <w:rFonts w:ascii="Times New Roman" w:hAnsi="Times New Roman" w:cs="Times New Roman"/>
                <w:sz w:val="20"/>
                <w:szCs w:val="20"/>
                <w:lang w:val="en-US"/>
              </w:rPr>
              <w:t xml:space="preserve"> of the</w:t>
            </w:r>
            <w:r w:rsidR="00BB217D" w:rsidRPr="003368B3">
              <w:rPr>
                <w:rFonts w:ascii="Times New Roman" w:hAnsi="Times New Roman" w:cs="Times New Roman"/>
                <w:sz w:val="20"/>
                <w:szCs w:val="20"/>
              </w:rPr>
              <w:t xml:space="preserve"> officials </w:t>
            </w:r>
            <w:r w:rsidR="003368B3">
              <w:rPr>
                <w:rFonts w:ascii="Times New Roman" w:hAnsi="Times New Roman" w:cs="Times New Roman"/>
                <w:sz w:val="20"/>
                <w:szCs w:val="20"/>
                <w:lang w:val="en-US"/>
              </w:rPr>
              <w:t>from</w:t>
            </w:r>
            <w:r w:rsidR="00BB217D" w:rsidRPr="003368B3">
              <w:rPr>
                <w:rFonts w:ascii="Times New Roman" w:hAnsi="Times New Roman" w:cs="Times New Roman"/>
                <w:sz w:val="20"/>
                <w:szCs w:val="20"/>
              </w:rPr>
              <w:t xml:space="preserve"> </w:t>
            </w:r>
            <w:r w:rsidR="00BB217D" w:rsidRPr="003368B3">
              <w:rPr>
                <w:rFonts w:ascii="Times New Roman" w:hAnsi="Times New Roman" w:cs="Times New Roman"/>
                <w:sz w:val="20"/>
                <w:szCs w:val="20"/>
                <w:lang w:val="en-US"/>
              </w:rPr>
              <w:t xml:space="preserve">Department for </w:t>
            </w:r>
            <w:r w:rsidR="00BB217D" w:rsidRPr="003368B3">
              <w:rPr>
                <w:rFonts w:ascii="Times New Roman" w:hAnsi="Times New Roman" w:cs="Times New Roman"/>
                <w:sz w:val="20"/>
                <w:szCs w:val="20"/>
              </w:rPr>
              <w:t xml:space="preserve">Capital Projects with good international practices related to planning, monitoring, and reporting in the field of public investments through a study visit and the organization of a workshop for employees of the </w:t>
            </w:r>
            <w:r w:rsidR="00BB217D" w:rsidRPr="003368B3">
              <w:rPr>
                <w:rFonts w:ascii="Times New Roman" w:hAnsi="Times New Roman" w:cs="Times New Roman"/>
                <w:sz w:val="20"/>
                <w:szCs w:val="20"/>
                <w:lang w:val="en-US"/>
              </w:rPr>
              <w:t xml:space="preserve">Department for </w:t>
            </w:r>
            <w:r w:rsidR="00BB217D" w:rsidRPr="003368B3">
              <w:rPr>
                <w:rFonts w:ascii="Times New Roman" w:hAnsi="Times New Roman" w:cs="Times New Roman"/>
                <w:sz w:val="20"/>
                <w:szCs w:val="20"/>
              </w:rPr>
              <w:t>Capital Projects</w:t>
            </w:r>
            <w:r w:rsidR="00BB217D" w:rsidRPr="003368B3">
              <w:rPr>
                <w:rFonts w:ascii="Times New Roman" w:hAnsi="Times New Roman" w:cs="Times New Roman"/>
                <w:sz w:val="20"/>
                <w:szCs w:val="20"/>
                <w:lang w:val="en-US"/>
              </w:rPr>
              <w:t xml:space="preserve"> </w:t>
            </w:r>
            <w:r w:rsidR="00BB217D" w:rsidRPr="003368B3">
              <w:rPr>
                <w:rFonts w:ascii="Times New Roman" w:hAnsi="Times New Roman" w:cs="Times New Roman"/>
                <w:sz w:val="20"/>
                <w:szCs w:val="20"/>
              </w:rPr>
              <w:t>and other departments</w:t>
            </w:r>
          </w:p>
        </w:tc>
        <w:tc>
          <w:tcPr>
            <w:tcW w:w="1454" w:type="dxa"/>
            <w:gridSpan w:val="5"/>
            <w:vAlign w:val="center"/>
          </w:tcPr>
          <w:p w14:paraId="4C2A495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0D4B5E6A" w14:textId="07522C68" w:rsidR="00A2733E" w:rsidRPr="00AA19A8" w:rsidRDefault="00BB217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w:t>
            </w:r>
          </w:p>
        </w:tc>
        <w:tc>
          <w:tcPr>
            <w:tcW w:w="2560" w:type="dxa"/>
            <w:gridSpan w:val="7"/>
            <w:vAlign w:val="center"/>
          </w:tcPr>
          <w:p w14:paraId="1F71CA4C" w14:textId="77777777" w:rsidR="00A2733E" w:rsidRPr="00BB217D" w:rsidRDefault="00A2733E" w:rsidP="00A2733E">
            <w:pPr>
              <w:jc w:val="center"/>
              <w:rPr>
                <w:rFonts w:ascii="Times New Roman" w:hAnsi="Times New Roman" w:cs="Times New Roman"/>
                <w:sz w:val="20"/>
                <w:szCs w:val="20"/>
                <w:lang w:val="sr-Cyrl-CS"/>
              </w:rPr>
            </w:pPr>
            <w:r w:rsidRPr="00BB217D">
              <w:rPr>
                <w:rFonts w:ascii="Times New Roman" w:hAnsi="Times New Roman" w:cs="Times New Roman"/>
                <w:sz w:val="20"/>
                <w:szCs w:val="20"/>
                <w:lang w:val="sr-Cyrl-CS"/>
              </w:rPr>
              <w:t>World Bank, SECO, IMF</w:t>
            </w:r>
          </w:p>
        </w:tc>
        <w:tc>
          <w:tcPr>
            <w:tcW w:w="2322" w:type="dxa"/>
            <w:gridSpan w:val="14"/>
            <w:vAlign w:val="center"/>
          </w:tcPr>
          <w:p w14:paraId="6B6A8B84" w14:textId="4A86AE55"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276" w:type="dxa"/>
            <w:gridSpan w:val="16"/>
            <w:vAlign w:val="center"/>
          </w:tcPr>
          <w:p w14:paraId="717732D9"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04E69E41" w14:textId="77777777" w:rsidR="00A2733E" w:rsidRPr="00AA19A8" w:rsidDel="002758DB"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2.500</w:t>
            </w:r>
          </w:p>
        </w:tc>
        <w:tc>
          <w:tcPr>
            <w:tcW w:w="1074" w:type="dxa"/>
            <w:gridSpan w:val="10"/>
            <w:vAlign w:val="center"/>
          </w:tcPr>
          <w:p w14:paraId="1E51DAF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454AD84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338D826A" w14:textId="77777777" w:rsidTr="006B65DC">
        <w:trPr>
          <w:cantSplit/>
          <w:trHeight w:val="1877"/>
        </w:trPr>
        <w:tc>
          <w:tcPr>
            <w:tcW w:w="2344" w:type="dxa"/>
            <w:vAlign w:val="center"/>
          </w:tcPr>
          <w:p w14:paraId="6545B197" w14:textId="0A342C95" w:rsidR="00A2733E" w:rsidRPr="003368B3" w:rsidRDefault="00A2733E" w:rsidP="00A2733E">
            <w:pPr>
              <w:rPr>
                <w:rFonts w:ascii="Times New Roman" w:hAnsi="Times New Roman" w:cs="Times New Roman"/>
                <w:sz w:val="20"/>
                <w:szCs w:val="20"/>
                <w:lang w:val="sr-Cyrl-CS"/>
              </w:rPr>
            </w:pPr>
            <w:r w:rsidRPr="003368B3">
              <w:rPr>
                <w:rFonts w:ascii="Times New Roman" w:hAnsi="Times New Roman" w:cs="Times New Roman"/>
                <w:sz w:val="20"/>
                <w:szCs w:val="20"/>
                <w:lang w:val="sr-Cyrl-CS"/>
              </w:rPr>
              <w:t xml:space="preserve">1.4.4 </w:t>
            </w:r>
            <w:r w:rsidR="003368B3" w:rsidRPr="003368B3">
              <w:rPr>
                <w:rFonts w:ascii="Times New Roman" w:eastAsia="Times New Roman" w:hAnsi="Times New Roman" w:cs="Times New Roman"/>
                <w:sz w:val="20"/>
                <w:szCs w:val="20"/>
                <w:lang w:eastAsia="en-GB"/>
              </w:rPr>
              <w:t>Preparation of a manual on the methodology in the field of capital projects (design, preparation for printing, proofreading, consulting support for content)</w:t>
            </w:r>
          </w:p>
        </w:tc>
        <w:tc>
          <w:tcPr>
            <w:tcW w:w="1454" w:type="dxa"/>
            <w:gridSpan w:val="5"/>
            <w:vAlign w:val="center"/>
          </w:tcPr>
          <w:p w14:paraId="3DBAE8A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Q1 2028</w:t>
            </w:r>
          </w:p>
        </w:tc>
        <w:tc>
          <w:tcPr>
            <w:tcW w:w="1511" w:type="dxa"/>
            <w:gridSpan w:val="5"/>
            <w:vAlign w:val="center"/>
          </w:tcPr>
          <w:p w14:paraId="467C906F" w14:textId="73328BA9" w:rsidR="00A2733E" w:rsidRPr="00BB217D" w:rsidRDefault="00BB217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r w:rsidRPr="00AA19A8">
              <w:rPr>
                <w:rFonts w:ascii="Times New Roman" w:hAnsi="Times New Roman" w:cs="Times New Roman"/>
                <w:sz w:val="20"/>
                <w:szCs w:val="20"/>
                <w:lang w:val="sr-Cyrl-CS"/>
              </w:rPr>
              <w:t xml:space="preserve"> </w:t>
            </w:r>
            <w:r>
              <w:rPr>
                <w:rFonts w:ascii="Times New Roman" w:hAnsi="Times New Roman" w:cs="Times New Roman"/>
                <w:sz w:val="20"/>
                <w:szCs w:val="20"/>
                <w:lang w:val="en-US"/>
              </w:rPr>
              <w:t>– Department for Capital Projects</w:t>
            </w:r>
          </w:p>
        </w:tc>
        <w:tc>
          <w:tcPr>
            <w:tcW w:w="2560" w:type="dxa"/>
            <w:gridSpan w:val="7"/>
            <w:vAlign w:val="center"/>
          </w:tcPr>
          <w:p w14:paraId="33BDC186" w14:textId="77777777" w:rsidR="00A2733E" w:rsidRPr="00BB217D" w:rsidRDefault="00A2733E" w:rsidP="00A2733E">
            <w:pPr>
              <w:jc w:val="center"/>
              <w:rPr>
                <w:rFonts w:ascii="Times New Roman" w:hAnsi="Times New Roman" w:cs="Times New Roman"/>
                <w:sz w:val="20"/>
                <w:szCs w:val="20"/>
                <w:lang w:val="sr-Cyrl-CS"/>
              </w:rPr>
            </w:pPr>
            <w:r w:rsidRPr="00BB217D">
              <w:rPr>
                <w:rFonts w:ascii="Times New Roman" w:hAnsi="Times New Roman" w:cs="Times New Roman"/>
                <w:sz w:val="20"/>
                <w:szCs w:val="20"/>
                <w:lang w:val="sr-Cyrl-CS"/>
              </w:rPr>
              <w:t>SECO</w:t>
            </w:r>
          </w:p>
        </w:tc>
        <w:tc>
          <w:tcPr>
            <w:tcW w:w="2322" w:type="dxa"/>
            <w:gridSpan w:val="14"/>
            <w:vAlign w:val="center"/>
          </w:tcPr>
          <w:p w14:paraId="11B60B4C" w14:textId="0E9DC35D" w:rsidR="00A2733E" w:rsidRPr="00AA19A8" w:rsidRDefault="00BB217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p>
        </w:tc>
        <w:tc>
          <w:tcPr>
            <w:tcW w:w="2276" w:type="dxa"/>
            <w:gridSpan w:val="16"/>
            <w:vAlign w:val="center"/>
          </w:tcPr>
          <w:p w14:paraId="0FDC1F61"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0AAC8BA2" w14:textId="77777777" w:rsidR="00A2733E" w:rsidRPr="00AA19A8" w:rsidDel="002758DB"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18756C9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w:t>
            </w:r>
          </w:p>
        </w:tc>
        <w:tc>
          <w:tcPr>
            <w:tcW w:w="1275" w:type="dxa"/>
            <w:gridSpan w:val="6"/>
            <w:vAlign w:val="center"/>
          </w:tcPr>
          <w:p w14:paraId="6BD3B32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29C1036B" w14:textId="77777777" w:rsidTr="00BA7E6D">
        <w:trPr>
          <w:cantSplit/>
          <w:trHeight w:val="805"/>
        </w:trPr>
        <w:tc>
          <w:tcPr>
            <w:tcW w:w="15876" w:type="dxa"/>
            <w:gridSpan w:val="75"/>
            <w:shd w:val="clear" w:color="auto" w:fill="ECECEC"/>
            <w:vAlign w:val="center"/>
          </w:tcPr>
          <w:p w14:paraId="56D0F7D8" w14:textId="70358BCC" w:rsidR="00A2733E" w:rsidRPr="003368B3" w:rsidRDefault="003368B3" w:rsidP="00A2733E">
            <w:pPr>
              <w:rPr>
                <w:rFonts w:ascii="Times New Roman" w:hAnsi="Times New Roman" w:cs="Times New Roman"/>
                <w:b/>
                <w:bCs/>
                <w:i/>
                <w:iCs/>
                <w:sz w:val="20"/>
                <w:szCs w:val="20"/>
                <w:lang w:val="en-US"/>
              </w:rPr>
            </w:pPr>
            <w:bookmarkStart w:id="16" w:name="_Toc73613649"/>
            <w:r>
              <w:rPr>
                <w:rFonts w:ascii="Times New Roman" w:hAnsi="Times New Roman" w:cs="Times New Roman"/>
                <w:b/>
                <w:bCs/>
                <w:i/>
                <w:iCs/>
                <w:sz w:val="20"/>
                <w:szCs w:val="20"/>
                <w:lang w:val="en-US"/>
              </w:rPr>
              <w:lastRenderedPageBreak/>
              <w:t>Measure</w:t>
            </w:r>
            <w:r w:rsidR="00A2733E" w:rsidRPr="00AA19A8">
              <w:rPr>
                <w:rFonts w:ascii="Times New Roman" w:hAnsi="Times New Roman" w:cs="Times New Roman"/>
                <w:b/>
                <w:bCs/>
                <w:i/>
                <w:iCs/>
                <w:sz w:val="20"/>
                <w:szCs w:val="20"/>
                <w:lang w:val="sr-Cyrl-CS"/>
              </w:rPr>
              <w:t xml:space="preserve"> 1.5:  </w:t>
            </w:r>
            <w:bookmarkEnd w:id="16"/>
            <w:r>
              <w:rPr>
                <w:rFonts w:ascii="Times New Roman" w:hAnsi="Times New Roman" w:cs="Times New Roman"/>
                <w:b/>
                <w:bCs/>
                <w:i/>
                <w:iCs/>
                <w:sz w:val="20"/>
                <w:szCs w:val="20"/>
                <w:lang w:val="en-US"/>
              </w:rPr>
              <w:t>Strengthening the capacities of the Section for fiscal risk monitoring</w:t>
            </w:r>
          </w:p>
        </w:tc>
      </w:tr>
      <w:tr w:rsidR="00A2733E" w:rsidRPr="00AA19A8" w14:paraId="63349B87" w14:textId="77777777" w:rsidTr="006B65DC">
        <w:trPr>
          <w:cantSplit/>
          <w:trHeight w:val="805"/>
        </w:trPr>
        <w:tc>
          <w:tcPr>
            <w:tcW w:w="2344" w:type="dxa"/>
            <w:shd w:val="clear" w:color="auto" w:fill="ECECEC"/>
            <w:vAlign w:val="center"/>
          </w:tcPr>
          <w:p w14:paraId="6CACF390" w14:textId="55450A50" w:rsidR="00A2733E" w:rsidRPr="00AA19A8" w:rsidRDefault="003368B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4208D765" w14:textId="4D9FA97E" w:rsidR="00A2733E" w:rsidRPr="003368B3" w:rsidRDefault="003368B3"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683C0FBC" w14:textId="62522198" w:rsidR="00A2733E" w:rsidRPr="00AA19A8" w:rsidRDefault="003368B3"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7FC2D38E" w14:textId="77777777" w:rsidTr="006B65DC">
        <w:trPr>
          <w:cantSplit/>
          <w:trHeight w:val="805"/>
        </w:trPr>
        <w:tc>
          <w:tcPr>
            <w:tcW w:w="2344" w:type="dxa"/>
            <w:shd w:val="clear" w:color="auto" w:fill="ECECEC"/>
            <w:vAlign w:val="center"/>
          </w:tcPr>
          <w:p w14:paraId="743F6A06" w14:textId="3081EC27" w:rsidR="00A2733E" w:rsidRPr="003368B3" w:rsidRDefault="003368B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2965" w:type="dxa"/>
            <w:gridSpan w:val="10"/>
            <w:shd w:val="clear" w:color="auto" w:fill="ECECEC"/>
            <w:vAlign w:val="center"/>
          </w:tcPr>
          <w:p w14:paraId="3FD35C2B"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2301-0013</w:t>
            </w:r>
          </w:p>
        </w:tc>
        <w:tc>
          <w:tcPr>
            <w:tcW w:w="3303" w:type="dxa"/>
            <w:gridSpan w:val="12"/>
            <w:shd w:val="clear" w:color="auto" w:fill="ECECEC"/>
            <w:vAlign w:val="center"/>
          </w:tcPr>
          <w:p w14:paraId="2A83BE5B"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28.350</w:t>
            </w:r>
          </w:p>
        </w:tc>
        <w:tc>
          <w:tcPr>
            <w:tcW w:w="3308" w:type="dxa"/>
            <w:gridSpan w:val="18"/>
            <w:shd w:val="clear" w:color="auto" w:fill="ECECEC"/>
            <w:vAlign w:val="center"/>
          </w:tcPr>
          <w:p w14:paraId="1B2A6FA5"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25.200</w:t>
            </w:r>
          </w:p>
        </w:tc>
        <w:tc>
          <w:tcPr>
            <w:tcW w:w="3956" w:type="dxa"/>
            <w:gridSpan w:val="34"/>
            <w:shd w:val="clear" w:color="auto" w:fill="ECECEC"/>
            <w:vAlign w:val="center"/>
          </w:tcPr>
          <w:p w14:paraId="4609C47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14.700</w:t>
            </w:r>
          </w:p>
        </w:tc>
      </w:tr>
      <w:tr w:rsidR="00A2733E" w:rsidRPr="00AA19A8" w14:paraId="20FB80B7" w14:textId="77777777" w:rsidTr="00BA7E6D">
        <w:trPr>
          <w:cantSplit/>
          <w:trHeight w:val="805"/>
        </w:trPr>
        <w:tc>
          <w:tcPr>
            <w:tcW w:w="15876" w:type="dxa"/>
            <w:gridSpan w:val="75"/>
            <w:shd w:val="clear" w:color="auto" w:fill="ECECEC"/>
            <w:vAlign w:val="center"/>
          </w:tcPr>
          <w:p w14:paraId="703AF5FB" w14:textId="537821EE" w:rsidR="00A2733E" w:rsidRPr="00AA19A8" w:rsidRDefault="003368B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Ministry of Finance – Budget department, Section for fiscal risk monitoring</w:t>
            </w:r>
          </w:p>
        </w:tc>
      </w:tr>
      <w:tr w:rsidR="00A2733E" w:rsidRPr="00AA19A8" w14:paraId="12A80548" w14:textId="77777777" w:rsidTr="006B65DC">
        <w:trPr>
          <w:cantSplit/>
          <w:trHeight w:val="805"/>
        </w:trPr>
        <w:tc>
          <w:tcPr>
            <w:tcW w:w="7869" w:type="dxa"/>
            <w:gridSpan w:val="18"/>
            <w:shd w:val="clear" w:color="auto" w:fill="ECECEC"/>
            <w:vAlign w:val="center"/>
          </w:tcPr>
          <w:p w14:paraId="6B85C0EC" w14:textId="13469253" w:rsidR="00A2733E" w:rsidRPr="00AA19A8" w:rsidRDefault="003368B3" w:rsidP="00A2733E">
            <w:pPr>
              <w:rPr>
                <w:rFonts w:ascii="Times New Roman" w:hAnsi="Times New Roman" w:cs="Times New Roman"/>
                <w:b/>
                <w:bCs/>
                <w:i/>
                <w:iCs/>
                <w:sz w:val="20"/>
                <w:szCs w:val="20"/>
                <w:lang w:val="sr-Cyrl-CS"/>
              </w:rPr>
            </w:pPr>
            <w:bookmarkStart w:id="17" w:name="_Toc73613651"/>
            <w:r>
              <w:rPr>
                <w:rFonts w:ascii="Times New Roman" w:hAnsi="Times New Roman" w:cs="Times New Roman"/>
                <w:b/>
                <w:bCs/>
                <w:i/>
                <w:iCs/>
                <w:sz w:val="20"/>
                <w:szCs w:val="20"/>
                <w:lang w:val="en-US"/>
              </w:rPr>
              <w:t>Implementation</w:t>
            </w:r>
            <w:r w:rsidR="00A2733E" w:rsidRPr="00AA19A8">
              <w:rPr>
                <w:rFonts w:ascii="Times New Roman" w:hAnsi="Times New Roman" w:cs="Times New Roman"/>
                <w:b/>
                <w:bCs/>
                <w:i/>
                <w:iCs/>
                <w:sz w:val="20"/>
                <w:szCs w:val="20"/>
                <w:lang w:val="sr-Cyrl-CS"/>
              </w:rPr>
              <w:t>: 2026-</w:t>
            </w:r>
            <w:bookmarkEnd w:id="17"/>
            <w:r w:rsidR="00A2733E" w:rsidRPr="00AA19A8">
              <w:rPr>
                <w:rFonts w:ascii="Times New Roman" w:hAnsi="Times New Roman" w:cs="Times New Roman"/>
                <w:b/>
                <w:bCs/>
                <w:i/>
                <w:iCs/>
                <w:sz w:val="20"/>
                <w:szCs w:val="20"/>
                <w:lang w:val="sr-Cyrl-CS"/>
              </w:rPr>
              <w:t>2030.</w:t>
            </w:r>
          </w:p>
        </w:tc>
        <w:tc>
          <w:tcPr>
            <w:tcW w:w="8007" w:type="dxa"/>
            <w:gridSpan w:val="57"/>
            <w:shd w:val="clear" w:color="auto" w:fill="ECECEC"/>
            <w:vAlign w:val="center"/>
          </w:tcPr>
          <w:p w14:paraId="054712C7" w14:textId="517BF05A" w:rsidR="00A2733E" w:rsidRPr="003368B3" w:rsidRDefault="003368B3" w:rsidP="00A2733E">
            <w:pPr>
              <w:rPr>
                <w:rFonts w:ascii="Times New Roman" w:hAnsi="Times New Roman" w:cs="Times New Roman"/>
                <w:b/>
                <w:bCs/>
                <w:i/>
                <w:iCs/>
                <w:sz w:val="20"/>
                <w:szCs w:val="20"/>
                <w:lang w:val="en-US"/>
              </w:rPr>
            </w:pPr>
            <w:bookmarkStart w:id="18" w:name="_Toc73613652"/>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bookmarkEnd w:id="18"/>
            <w:r>
              <w:rPr>
                <w:rFonts w:ascii="Times New Roman" w:hAnsi="Times New Roman" w:cs="Times New Roman"/>
                <w:b/>
                <w:bCs/>
                <w:i/>
                <w:iCs/>
                <w:sz w:val="20"/>
                <w:szCs w:val="20"/>
                <w:lang w:val="en-US"/>
              </w:rPr>
              <w:t>Institutional management organizational</w:t>
            </w:r>
          </w:p>
        </w:tc>
      </w:tr>
      <w:tr w:rsidR="00A2733E" w:rsidRPr="00AA19A8" w14:paraId="50DA916E" w14:textId="77777777" w:rsidTr="006B65DC">
        <w:trPr>
          <w:cantSplit/>
          <w:trHeight w:val="1253"/>
        </w:trPr>
        <w:tc>
          <w:tcPr>
            <w:tcW w:w="2344" w:type="dxa"/>
            <w:shd w:val="clear" w:color="auto" w:fill="ECECEC"/>
            <w:vAlign w:val="center"/>
          </w:tcPr>
          <w:p w14:paraId="52DF5C58" w14:textId="20AF0522" w:rsidR="00A2733E" w:rsidRPr="00AA19A8" w:rsidRDefault="003368B3"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5DE676DB" w14:textId="44460856"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6D6A960F" w14:textId="2AF6BFE4"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2D0BA9DF" w14:textId="0AACB7E0"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1729" w:type="dxa"/>
            <w:gridSpan w:val="9"/>
            <w:shd w:val="clear" w:color="auto" w:fill="ECECEC"/>
            <w:vAlign w:val="center"/>
          </w:tcPr>
          <w:p w14:paraId="3380A38F" w14:textId="5488F094"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236" w:type="dxa"/>
            <w:gridSpan w:val="17"/>
            <w:shd w:val="clear" w:color="auto" w:fill="ECECEC"/>
            <w:vAlign w:val="center"/>
          </w:tcPr>
          <w:p w14:paraId="1A66934F" w14:textId="77777777" w:rsid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w:t>
            </w:r>
          </w:p>
          <w:p w14:paraId="107EE909" w14:textId="01E69BDD" w:rsidR="003368B3" w:rsidRDefault="003368B3" w:rsidP="003368B3">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value</w:t>
            </w:r>
          </w:p>
          <w:p w14:paraId="0FCB1C3A" w14:textId="68FB6C84" w:rsidR="00A2733E" w:rsidRPr="003368B3" w:rsidRDefault="003368B3" w:rsidP="003368B3">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 2026</w:t>
            </w:r>
          </w:p>
        </w:tc>
        <w:tc>
          <w:tcPr>
            <w:tcW w:w="1231" w:type="dxa"/>
            <w:gridSpan w:val="10"/>
            <w:shd w:val="clear" w:color="auto" w:fill="ECECEC"/>
            <w:vAlign w:val="center"/>
          </w:tcPr>
          <w:p w14:paraId="3A3E7BA2" w14:textId="77777777" w:rsid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5C2F04AD" w14:textId="68DB259A"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2027</w:t>
            </w:r>
          </w:p>
        </w:tc>
        <w:tc>
          <w:tcPr>
            <w:tcW w:w="1489" w:type="dxa"/>
            <w:gridSpan w:val="7"/>
            <w:shd w:val="clear" w:color="auto" w:fill="ECECEC"/>
            <w:vAlign w:val="center"/>
          </w:tcPr>
          <w:p w14:paraId="2C451FA7" w14:textId="77777777" w:rsid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w:t>
            </w:r>
          </w:p>
          <w:p w14:paraId="7FC9A4C3" w14:textId="77777777" w:rsid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value </w:t>
            </w:r>
          </w:p>
          <w:p w14:paraId="12D357C3" w14:textId="72DC12C9"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284E5369" w14:textId="77777777" w:rsidTr="006B65DC">
        <w:trPr>
          <w:cantSplit/>
          <w:trHeight w:val="1253"/>
        </w:trPr>
        <w:tc>
          <w:tcPr>
            <w:tcW w:w="2344" w:type="dxa"/>
            <w:vAlign w:val="center"/>
          </w:tcPr>
          <w:p w14:paraId="6C0A0EA3" w14:textId="0DB2D93B" w:rsidR="00A2733E" w:rsidRPr="003368B3" w:rsidRDefault="003368B3" w:rsidP="00A2733E">
            <w:pPr>
              <w:rPr>
                <w:rFonts w:ascii="Times New Roman" w:hAnsi="Times New Roman" w:cs="Times New Roman"/>
                <w:sz w:val="20"/>
                <w:szCs w:val="20"/>
                <w:lang w:val="en-US"/>
              </w:rPr>
            </w:pPr>
            <w:r>
              <w:rPr>
                <w:rFonts w:ascii="Times New Roman" w:hAnsi="Times New Roman" w:cs="Times New Roman"/>
                <w:sz w:val="20"/>
                <w:szCs w:val="20"/>
                <w:lang w:val="en-US"/>
              </w:rPr>
              <w:t>Published report on fiscal risks</w:t>
            </w:r>
          </w:p>
        </w:tc>
        <w:tc>
          <w:tcPr>
            <w:tcW w:w="2965" w:type="dxa"/>
            <w:gridSpan w:val="10"/>
            <w:vAlign w:val="center"/>
          </w:tcPr>
          <w:p w14:paraId="58E06FB6" w14:textId="7CD47951"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Published/Not published</w:t>
            </w:r>
          </w:p>
        </w:tc>
        <w:tc>
          <w:tcPr>
            <w:tcW w:w="2560" w:type="dxa"/>
            <w:gridSpan w:val="7"/>
            <w:vAlign w:val="center"/>
          </w:tcPr>
          <w:p w14:paraId="352A738E" w14:textId="480D5EF2"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website</w:t>
            </w:r>
          </w:p>
        </w:tc>
        <w:tc>
          <w:tcPr>
            <w:tcW w:w="2322" w:type="dxa"/>
            <w:gridSpan w:val="14"/>
            <w:vAlign w:val="center"/>
          </w:tcPr>
          <w:p w14:paraId="389FF1A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729" w:type="dxa"/>
            <w:gridSpan w:val="9"/>
            <w:vAlign w:val="center"/>
          </w:tcPr>
          <w:p w14:paraId="6B05FF5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236" w:type="dxa"/>
            <w:gridSpan w:val="17"/>
            <w:vAlign w:val="center"/>
          </w:tcPr>
          <w:p w14:paraId="60226401" w14:textId="5122EAC8"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Published</w:t>
            </w:r>
          </w:p>
        </w:tc>
        <w:tc>
          <w:tcPr>
            <w:tcW w:w="1231" w:type="dxa"/>
            <w:gridSpan w:val="10"/>
            <w:vAlign w:val="center"/>
          </w:tcPr>
          <w:p w14:paraId="226376AC" w14:textId="3560075D"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Published</w:t>
            </w:r>
          </w:p>
        </w:tc>
        <w:tc>
          <w:tcPr>
            <w:tcW w:w="1489" w:type="dxa"/>
            <w:gridSpan w:val="7"/>
            <w:vAlign w:val="center"/>
          </w:tcPr>
          <w:p w14:paraId="5CCC6512" w14:textId="7F4FD1EE"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Published</w:t>
            </w:r>
          </w:p>
        </w:tc>
      </w:tr>
      <w:tr w:rsidR="00A2733E" w:rsidRPr="00AA19A8" w14:paraId="441BB8CF" w14:textId="77777777" w:rsidTr="006B65DC">
        <w:trPr>
          <w:cantSplit/>
          <w:trHeight w:val="1253"/>
        </w:trPr>
        <w:tc>
          <w:tcPr>
            <w:tcW w:w="2344" w:type="dxa"/>
            <w:vAlign w:val="center"/>
          </w:tcPr>
          <w:p w14:paraId="5FE29DE3" w14:textId="70334E56" w:rsidR="00A2733E" w:rsidRPr="00AA19A8" w:rsidRDefault="003368B3" w:rsidP="00A2733E">
            <w:pPr>
              <w:rPr>
                <w:rFonts w:ascii="Times New Roman" w:hAnsi="Times New Roman" w:cs="Times New Roman"/>
                <w:sz w:val="20"/>
                <w:szCs w:val="20"/>
                <w:lang w:val="sr-Cyrl-CS"/>
              </w:rPr>
            </w:pPr>
            <w:r w:rsidRPr="003368B3">
              <w:rPr>
                <w:rFonts w:ascii="Times New Roman" w:hAnsi="Times New Roman" w:cs="Times New Roman"/>
                <w:sz w:val="20"/>
                <w:szCs w:val="20"/>
              </w:rPr>
              <w:t>Amendments</w:t>
            </w:r>
            <w:r>
              <w:rPr>
                <w:rFonts w:ascii="Times New Roman" w:hAnsi="Times New Roman" w:cs="Times New Roman"/>
                <w:sz w:val="20"/>
                <w:szCs w:val="20"/>
                <w:lang w:val="en-US"/>
              </w:rPr>
              <w:t xml:space="preserve"> and additions</w:t>
            </w:r>
            <w:r w:rsidRPr="003368B3">
              <w:rPr>
                <w:rFonts w:ascii="Times New Roman" w:hAnsi="Times New Roman" w:cs="Times New Roman"/>
                <w:sz w:val="20"/>
                <w:szCs w:val="20"/>
              </w:rPr>
              <w:t xml:space="preserve"> of the Unified Methodology for Monitoring Fiscal Risks in the Republic of Serbia</w:t>
            </w:r>
          </w:p>
        </w:tc>
        <w:tc>
          <w:tcPr>
            <w:tcW w:w="2965" w:type="dxa"/>
            <w:gridSpan w:val="10"/>
            <w:vAlign w:val="center"/>
          </w:tcPr>
          <w:p w14:paraId="13CFF6E4" w14:textId="291E7B09"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Adopted/Not adopted</w:t>
            </w:r>
          </w:p>
        </w:tc>
        <w:tc>
          <w:tcPr>
            <w:tcW w:w="2560" w:type="dxa"/>
            <w:gridSpan w:val="7"/>
            <w:vAlign w:val="center"/>
          </w:tcPr>
          <w:p w14:paraId="2C3F521C" w14:textId="5481B470"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Official gazette of the Republic of Serbia</w:t>
            </w:r>
          </w:p>
        </w:tc>
        <w:tc>
          <w:tcPr>
            <w:tcW w:w="2322" w:type="dxa"/>
            <w:gridSpan w:val="14"/>
            <w:vAlign w:val="center"/>
          </w:tcPr>
          <w:p w14:paraId="143DC86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729" w:type="dxa"/>
            <w:gridSpan w:val="9"/>
            <w:vAlign w:val="center"/>
          </w:tcPr>
          <w:p w14:paraId="213CDA4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236" w:type="dxa"/>
            <w:gridSpan w:val="17"/>
            <w:vAlign w:val="center"/>
          </w:tcPr>
          <w:p w14:paraId="368F842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31" w:type="dxa"/>
            <w:gridSpan w:val="10"/>
            <w:vAlign w:val="center"/>
          </w:tcPr>
          <w:p w14:paraId="3ACCBCC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489" w:type="dxa"/>
            <w:gridSpan w:val="7"/>
            <w:vAlign w:val="center"/>
          </w:tcPr>
          <w:p w14:paraId="5B721EFD" w14:textId="36440E53"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Adopted</w:t>
            </w:r>
          </w:p>
        </w:tc>
      </w:tr>
      <w:tr w:rsidR="00A2733E" w:rsidRPr="00AA19A8" w14:paraId="27161B73" w14:textId="77777777" w:rsidTr="006B65DC">
        <w:trPr>
          <w:cantSplit/>
          <w:trHeight w:val="629"/>
        </w:trPr>
        <w:tc>
          <w:tcPr>
            <w:tcW w:w="2344" w:type="dxa"/>
            <w:vMerge w:val="restart"/>
            <w:shd w:val="clear" w:color="auto" w:fill="ECECEC"/>
            <w:vAlign w:val="center"/>
          </w:tcPr>
          <w:p w14:paraId="768DC26D" w14:textId="40C22B86" w:rsidR="00A2733E" w:rsidRPr="00AA19A8" w:rsidRDefault="003368B3"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3768B8A6" w14:textId="01CCD3FB"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47808542" w14:textId="16655D07"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Institution responsible for </w:t>
            </w:r>
            <w:r>
              <w:rPr>
                <w:rFonts w:ascii="Times New Roman" w:hAnsi="Times New Roman" w:cs="Times New Roman"/>
                <w:b/>
                <w:bCs/>
                <w:sz w:val="20"/>
                <w:szCs w:val="20"/>
                <w:lang w:val="en-US"/>
              </w:rPr>
              <w:lastRenderedPageBreak/>
              <w:t>implementation</w:t>
            </w:r>
          </w:p>
        </w:tc>
        <w:tc>
          <w:tcPr>
            <w:tcW w:w="2560" w:type="dxa"/>
            <w:gridSpan w:val="7"/>
            <w:vMerge w:val="restart"/>
            <w:shd w:val="clear" w:color="auto" w:fill="ECECEC"/>
            <w:vAlign w:val="center"/>
          </w:tcPr>
          <w:p w14:paraId="2884FD5C" w14:textId="544E1B30"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lastRenderedPageBreak/>
              <w:t>Partners in the implementation of activity</w:t>
            </w:r>
          </w:p>
        </w:tc>
        <w:tc>
          <w:tcPr>
            <w:tcW w:w="8007" w:type="dxa"/>
            <w:gridSpan w:val="57"/>
            <w:shd w:val="clear" w:color="auto" w:fill="ECECEC"/>
            <w:vAlign w:val="center"/>
          </w:tcPr>
          <w:p w14:paraId="10F877BC" w14:textId="17BA5C3E" w:rsidR="00A2733E" w:rsidRPr="00AA19A8" w:rsidRDefault="003368B3"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13AA0442" w14:textId="77777777" w:rsidTr="006B65DC">
        <w:trPr>
          <w:cantSplit/>
          <w:trHeight w:val="1253"/>
        </w:trPr>
        <w:tc>
          <w:tcPr>
            <w:tcW w:w="2344" w:type="dxa"/>
            <w:vMerge/>
            <w:shd w:val="clear" w:color="auto" w:fill="ECECEC"/>
            <w:vAlign w:val="center"/>
          </w:tcPr>
          <w:p w14:paraId="1627CE71" w14:textId="77777777" w:rsidR="00A2733E" w:rsidRPr="00AA19A8" w:rsidRDefault="00A2733E" w:rsidP="00A2733E">
            <w:pPr>
              <w:jc w:val="center"/>
              <w:rPr>
                <w:rFonts w:ascii="Times New Roman" w:hAnsi="Times New Roman" w:cs="Times New Roman"/>
                <w:b/>
                <w:bCs/>
                <w:sz w:val="20"/>
                <w:szCs w:val="20"/>
                <w:lang w:val="sr-Cyrl-CS"/>
              </w:rPr>
            </w:pPr>
          </w:p>
        </w:tc>
        <w:tc>
          <w:tcPr>
            <w:tcW w:w="1454" w:type="dxa"/>
            <w:gridSpan w:val="5"/>
            <w:vMerge/>
            <w:shd w:val="clear" w:color="auto" w:fill="ECECEC"/>
            <w:vAlign w:val="center"/>
          </w:tcPr>
          <w:p w14:paraId="1027795B"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5567434B"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758D66AA"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4CA88078" w14:textId="0F473B58" w:rsidR="00A2733E" w:rsidRPr="003368B3" w:rsidRDefault="003368B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276" w:type="dxa"/>
            <w:gridSpan w:val="16"/>
            <w:shd w:val="clear" w:color="auto" w:fill="ECECEC"/>
            <w:vAlign w:val="center"/>
          </w:tcPr>
          <w:p w14:paraId="7755470B" w14:textId="1151362E"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1D936DD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3BE9292B"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7ADD3793"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176E39C9" w14:textId="77777777" w:rsidTr="006B65DC">
        <w:trPr>
          <w:cantSplit/>
          <w:trHeight w:val="2268"/>
        </w:trPr>
        <w:tc>
          <w:tcPr>
            <w:tcW w:w="2344" w:type="dxa"/>
            <w:vAlign w:val="center"/>
          </w:tcPr>
          <w:p w14:paraId="7C720335" w14:textId="174053B9"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t xml:space="preserve">1.5.1 </w:t>
            </w:r>
            <w:r w:rsidR="0091731A" w:rsidRPr="0065561F">
              <w:rPr>
                <w:rFonts w:ascii="Times New Roman" w:eastAsia="Times New Roman" w:hAnsi="Times New Roman" w:cs="Times New Roman"/>
                <w:color w:val="000000"/>
                <w:sz w:val="20"/>
                <w:szCs w:val="20"/>
                <w:lang w:eastAsia="en-GB"/>
              </w:rPr>
              <w:t>Improvement and standardization of reporting on fiscal risks</w:t>
            </w:r>
          </w:p>
        </w:tc>
        <w:tc>
          <w:tcPr>
            <w:tcW w:w="1454" w:type="dxa"/>
            <w:gridSpan w:val="5"/>
            <w:vAlign w:val="center"/>
          </w:tcPr>
          <w:p w14:paraId="3CF2010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2B1EAEFB" w14:textId="4C7CA6C5" w:rsidR="00A2733E" w:rsidRPr="0091731A" w:rsidRDefault="009173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Budget Department, Section for fiscal risk monitoring</w:t>
            </w:r>
          </w:p>
        </w:tc>
        <w:tc>
          <w:tcPr>
            <w:tcW w:w="2560" w:type="dxa"/>
            <w:gridSpan w:val="7"/>
            <w:vAlign w:val="center"/>
          </w:tcPr>
          <w:p w14:paraId="532B9E90" w14:textId="12968C69"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World Bank</w:t>
            </w:r>
          </w:p>
        </w:tc>
        <w:tc>
          <w:tcPr>
            <w:tcW w:w="2322" w:type="dxa"/>
            <w:gridSpan w:val="14"/>
            <w:vAlign w:val="center"/>
          </w:tcPr>
          <w:p w14:paraId="4B6EC9D0" w14:textId="22B87C02" w:rsidR="00A2733E" w:rsidRPr="003368B3" w:rsidRDefault="003368B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 Donor funds</w:t>
            </w:r>
          </w:p>
        </w:tc>
        <w:tc>
          <w:tcPr>
            <w:tcW w:w="2276" w:type="dxa"/>
            <w:gridSpan w:val="16"/>
            <w:vAlign w:val="center"/>
          </w:tcPr>
          <w:p w14:paraId="7440FFAF"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7C9DD59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16.800</w:t>
            </w:r>
          </w:p>
        </w:tc>
        <w:tc>
          <w:tcPr>
            <w:tcW w:w="1074" w:type="dxa"/>
            <w:gridSpan w:val="10"/>
            <w:vAlign w:val="center"/>
          </w:tcPr>
          <w:p w14:paraId="4E179C7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7AD9FA8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1B3051B" w14:textId="77777777" w:rsidTr="006B65DC">
        <w:trPr>
          <w:cantSplit/>
          <w:trHeight w:val="2268"/>
        </w:trPr>
        <w:tc>
          <w:tcPr>
            <w:tcW w:w="2344" w:type="dxa"/>
            <w:vAlign w:val="center"/>
          </w:tcPr>
          <w:p w14:paraId="7AAB94FB" w14:textId="26183FCB"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t xml:space="preserve">1.5.2 </w:t>
            </w:r>
            <w:r w:rsidR="0091731A" w:rsidRPr="0065561F">
              <w:rPr>
                <w:rFonts w:ascii="Times New Roman" w:hAnsi="Times New Roman" w:cs="Times New Roman"/>
                <w:color w:val="000000"/>
                <w:sz w:val="20"/>
                <w:szCs w:val="20"/>
                <w:lang w:eastAsia="en-GB"/>
              </w:rPr>
              <w:t xml:space="preserve">Revision of the methodology for monitoring fiscal risks related to the operations of state-owned enterprises and local </w:t>
            </w:r>
            <w:r w:rsidR="0091731A" w:rsidRPr="0065561F">
              <w:rPr>
                <w:rFonts w:ascii="Times New Roman" w:hAnsi="Times New Roman" w:cs="Times New Roman"/>
                <w:color w:val="000000"/>
                <w:sz w:val="20"/>
                <w:szCs w:val="20"/>
                <w:lang w:val="en-US" w:eastAsia="en-GB"/>
              </w:rPr>
              <w:t>self-</w:t>
            </w:r>
            <w:r w:rsidR="0091731A" w:rsidRPr="0065561F">
              <w:rPr>
                <w:rFonts w:ascii="Times New Roman" w:hAnsi="Times New Roman" w:cs="Times New Roman"/>
                <w:color w:val="000000"/>
                <w:sz w:val="20"/>
                <w:szCs w:val="20"/>
                <w:lang w:eastAsia="en-GB"/>
              </w:rPr>
              <w:t>governments</w:t>
            </w:r>
          </w:p>
        </w:tc>
        <w:tc>
          <w:tcPr>
            <w:tcW w:w="1454" w:type="dxa"/>
            <w:gridSpan w:val="5"/>
            <w:vAlign w:val="center"/>
          </w:tcPr>
          <w:p w14:paraId="237F4D8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65CE270E" w14:textId="207683DE" w:rsidR="00A2733E" w:rsidRPr="00AA19A8" w:rsidRDefault="009173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 Section for fiscal risk monitoring</w:t>
            </w:r>
          </w:p>
        </w:tc>
        <w:tc>
          <w:tcPr>
            <w:tcW w:w="2560" w:type="dxa"/>
            <w:gridSpan w:val="7"/>
            <w:vAlign w:val="center"/>
          </w:tcPr>
          <w:p w14:paraId="30BD3D52" w14:textId="109C9982" w:rsidR="00A2733E" w:rsidRPr="00AA19A8" w:rsidRDefault="003368B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World Bank</w:t>
            </w:r>
          </w:p>
        </w:tc>
        <w:tc>
          <w:tcPr>
            <w:tcW w:w="2322" w:type="dxa"/>
            <w:gridSpan w:val="14"/>
            <w:vAlign w:val="center"/>
          </w:tcPr>
          <w:p w14:paraId="66E64894" w14:textId="0748956A" w:rsidR="00A2733E" w:rsidRPr="00AA19A8" w:rsidRDefault="003368B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Budget of RS, Donor funds</w:t>
            </w:r>
          </w:p>
        </w:tc>
        <w:tc>
          <w:tcPr>
            <w:tcW w:w="2276" w:type="dxa"/>
            <w:gridSpan w:val="16"/>
            <w:vAlign w:val="center"/>
          </w:tcPr>
          <w:p w14:paraId="2B7B5525" w14:textId="143421A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2301-0013 (</w:t>
            </w:r>
            <w:r w:rsidR="003368B3">
              <w:rPr>
                <w:rFonts w:ascii="Times New Roman" w:hAnsi="Times New Roman" w:cs="Times New Roman"/>
                <w:sz w:val="20"/>
                <w:szCs w:val="20"/>
                <w:lang w:val="en-US"/>
              </w:rPr>
              <w:t>Regular allocations</w:t>
            </w:r>
            <w:r w:rsidRPr="00AA19A8">
              <w:rPr>
                <w:rFonts w:ascii="Times New Roman" w:hAnsi="Times New Roman" w:cs="Times New Roman"/>
                <w:sz w:val="20"/>
                <w:szCs w:val="20"/>
                <w:lang w:val="sr-Cyrl-CS"/>
              </w:rPr>
              <w:t>)</w:t>
            </w:r>
          </w:p>
        </w:tc>
        <w:tc>
          <w:tcPr>
            <w:tcW w:w="1060" w:type="dxa"/>
            <w:gridSpan w:val="11"/>
            <w:vAlign w:val="center"/>
          </w:tcPr>
          <w:p w14:paraId="357E3E3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4.200</w:t>
            </w:r>
          </w:p>
        </w:tc>
        <w:tc>
          <w:tcPr>
            <w:tcW w:w="1074" w:type="dxa"/>
            <w:gridSpan w:val="10"/>
            <w:vAlign w:val="center"/>
          </w:tcPr>
          <w:p w14:paraId="472497C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12.600</w:t>
            </w:r>
          </w:p>
        </w:tc>
        <w:tc>
          <w:tcPr>
            <w:tcW w:w="1275" w:type="dxa"/>
            <w:gridSpan w:val="6"/>
            <w:vAlign w:val="center"/>
          </w:tcPr>
          <w:p w14:paraId="61E0373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2809BB8C" w14:textId="77777777" w:rsidTr="006B65DC">
        <w:trPr>
          <w:cantSplit/>
          <w:trHeight w:val="2268"/>
        </w:trPr>
        <w:tc>
          <w:tcPr>
            <w:tcW w:w="2344" w:type="dxa"/>
            <w:vAlign w:val="center"/>
          </w:tcPr>
          <w:p w14:paraId="7BD7CBA0" w14:textId="575FBD70"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t xml:space="preserve">1.5.3 </w:t>
            </w:r>
            <w:r w:rsidR="0065561F" w:rsidRPr="0065561F">
              <w:rPr>
                <w:rFonts w:ascii="Times New Roman" w:hAnsi="Times New Roman" w:cs="Times New Roman"/>
                <w:color w:val="000000"/>
                <w:sz w:val="20"/>
                <w:szCs w:val="20"/>
                <w:lang w:eastAsia="en-GB"/>
              </w:rPr>
              <w:t>Development of methodology for linking budget reserves with quantified risk indicators</w:t>
            </w:r>
          </w:p>
        </w:tc>
        <w:tc>
          <w:tcPr>
            <w:tcW w:w="1454" w:type="dxa"/>
            <w:gridSpan w:val="5"/>
            <w:vAlign w:val="center"/>
          </w:tcPr>
          <w:p w14:paraId="20ABABD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74EC348A" w14:textId="0AA85EA4" w:rsidR="00A2733E" w:rsidRPr="00AA19A8" w:rsidRDefault="009173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 Section for fiscal risk monitoring</w:t>
            </w:r>
          </w:p>
        </w:tc>
        <w:tc>
          <w:tcPr>
            <w:tcW w:w="2560" w:type="dxa"/>
            <w:gridSpan w:val="7"/>
            <w:vAlign w:val="center"/>
          </w:tcPr>
          <w:p w14:paraId="24A87F61" w14:textId="0A762F00" w:rsidR="00A2733E" w:rsidRPr="00AA19A8" w:rsidRDefault="003368B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World Bank</w:t>
            </w:r>
          </w:p>
        </w:tc>
        <w:tc>
          <w:tcPr>
            <w:tcW w:w="2322" w:type="dxa"/>
            <w:gridSpan w:val="14"/>
            <w:vAlign w:val="center"/>
          </w:tcPr>
          <w:p w14:paraId="6F2B7FC8" w14:textId="29608DDD" w:rsidR="00A2733E" w:rsidRPr="00AA19A8" w:rsidRDefault="003368B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Budget of RS, Donor funds</w:t>
            </w:r>
          </w:p>
        </w:tc>
        <w:tc>
          <w:tcPr>
            <w:tcW w:w="2276" w:type="dxa"/>
            <w:gridSpan w:val="16"/>
            <w:vAlign w:val="center"/>
          </w:tcPr>
          <w:p w14:paraId="72D209CC" w14:textId="5FC7DE93"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2301 -0013 (</w:t>
            </w:r>
            <w:r w:rsidR="003368B3">
              <w:rPr>
                <w:rFonts w:ascii="Times New Roman" w:hAnsi="Times New Roman" w:cs="Times New Roman"/>
                <w:sz w:val="20"/>
                <w:szCs w:val="20"/>
                <w:lang w:val="en-US"/>
              </w:rPr>
              <w:t>Regular allocations</w:t>
            </w:r>
            <w:r w:rsidRPr="00AA19A8">
              <w:rPr>
                <w:rFonts w:ascii="Times New Roman" w:hAnsi="Times New Roman" w:cs="Times New Roman"/>
                <w:sz w:val="20"/>
                <w:szCs w:val="20"/>
                <w:lang w:val="sr-Cyrl-CS"/>
              </w:rPr>
              <w:t>)</w:t>
            </w:r>
          </w:p>
        </w:tc>
        <w:tc>
          <w:tcPr>
            <w:tcW w:w="1060" w:type="dxa"/>
            <w:gridSpan w:val="11"/>
            <w:vAlign w:val="center"/>
          </w:tcPr>
          <w:p w14:paraId="7ECED7E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7.350</w:t>
            </w:r>
          </w:p>
        </w:tc>
        <w:tc>
          <w:tcPr>
            <w:tcW w:w="1074" w:type="dxa"/>
            <w:gridSpan w:val="10"/>
            <w:vAlign w:val="center"/>
          </w:tcPr>
          <w:p w14:paraId="603DE8C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8.400</w:t>
            </w:r>
          </w:p>
        </w:tc>
        <w:tc>
          <w:tcPr>
            <w:tcW w:w="1275" w:type="dxa"/>
            <w:gridSpan w:val="6"/>
            <w:vAlign w:val="center"/>
          </w:tcPr>
          <w:p w14:paraId="4217D9C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9.450</w:t>
            </w:r>
          </w:p>
        </w:tc>
      </w:tr>
      <w:tr w:rsidR="00A2733E" w:rsidRPr="00AA19A8" w14:paraId="2B2151D5" w14:textId="77777777" w:rsidTr="006B65DC">
        <w:trPr>
          <w:cantSplit/>
          <w:trHeight w:val="2268"/>
        </w:trPr>
        <w:tc>
          <w:tcPr>
            <w:tcW w:w="2344" w:type="dxa"/>
            <w:vAlign w:val="center"/>
          </w:tcPr>
          <w:p w14:paraId="186CBC0F" w14:textId="55ADF114"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lastRenderedPageBreak/>
              <w:t xml:space="preserve">1.5.4 </w:t>
            </w:r>
            <w:r w:rsidR="0065561F" w:rsidRPr="0065561F">
              <w:rPr>
                <w:rFonts w:ascii="Times New Roman" w:hAnsi="Times New Roman" w:cs="Times New Roman"/>
                <w:sz w:val="20"/>
                <w:szCs w:val="20"/>
                <w:lang w:eastAsia="en-GB"/>
              </w:rPr>
              <w:t>Development of a methodology for monitoring fiscal risks from climate change</w:t>
            </w:r>
          </w:p>
        </w:tc>
        <w:tc>
          <w:tcPr>
            <w:tcW w:w="1454" w:type="dxa"/>
            <w:gridSpan w:val="5"/>
            <w:vAlign w:val="center"/>
          </w:tcPr>
          <w:p w14:paraId="1E7748E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61342A91" w14:textId="4C4014D4" w:rsidR="00A2733E" w:rsidRPr="00AA19A8" w:rsidRDefault="009173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Budget Department, Section for fiscal risk monitoring</w:t>
            </w:r>
          </w:p>
        </w:tc>
        <w:tc>
          <w:tcPr>
            <w:tcW w:w="2560" w:type="dxa"/>
            <w:gridSpan w:val="7"/>
            <w:vAlign w:val="center"/>
          </w:tcPr>
          <w:p w14:paraId="2951F16A" w14:textId="583F59D7" w:rsidR="00A2733E" w:rsidRPr="00AA19A8" w:rsidRDefault="003368B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World Bank</w:t>
            </w:r>
          </w:p>
        </w:tc>
        <w:tc>
          <w:tcPr>
            <w:tcW w:w="2322" w:type="dxa"/>
            <w:gridSpan w:val="14"/>
            <w:vAlign w:val="center"/>
          </w:tcPr>
          <w:p w14:paraId="47A74932" w14:textId="406924C1" w:rsidR="00A2733E" w:rsidRPr="00AA19A8" w:rsidRDefault="003368B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Budget of RS, Donor funds</w:t>
            </w:r>
          </w:p>
        </w:tc>
        <w:tc>
          <w:tcPr>
            <w:tcW w:w="2276" w:type="dxa"/>
            <w:gridSpan w:val="16"/>
            <w:vAlign w:val="center"/>
          </w:tcPr>
          <w:p w14:paraId="77AFED42" w14:textId="3B227400"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2031-0013 (</w:t>
            </w:r>
            <w:r w:rsidR="003368B3">
              <w:rPr>
                <w:rFonts w:ascii="Times New Roman" w:hAnsi="Times New Roman" w:cs="Times New Roman"/>
                <w:sz w:val="20"/>
                <w:szCs w:val="20"/>
                <w:lang w:val="en-US"/>
              </w:rPr>
              <w:t>Regular allocations</w:t>
            </w:r>
            <w:r w:rsidRPr="00AA19A8">
              <w:rPr>
                <w:rFonts w:ascii="Times New Roman" w:hAnsi="Times New Roman" w:cs="Times New Roman"/>
                <w:sz w:val="20"/>
                <w:szCs w:val="20"/>
                <w:lang w:val="sr-Cyrl-CS"/>
              </w:rPr>
              <w:t>)</w:t>
            </w:r>
          </w:p>
          <w:p w14:paraId="332E04F9"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0781920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10CB307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4.200</w:t>
            </w:r>
          </w:p>
        </w:tc>
        <w:tc>
          <w:tcPr>
            <w:tcW w:w="1275" w:type="dxa"/>
            <w:gridSpan w:val="6"/>
            <w:vAlign w:val="center"/>
          </w:tcPr>
          <w:p w14:paraId="5E101C7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5.250</w:t>
            </w:r>
          </w:p>
        </w:tc>
      </w:tr>
      <w:tr w:rsidR="00A2733E" w:rsidRPr="00AA19A8" w14:paraId="02C074B6" w14:textId="77777777" w:rsidTr="00BA7E6D">
        <w:trPr>
          <w:cantSplit/>
          <w:trHeight w:val="805"/>
        </w:trPr>
        <w:tc>
          <w:tcPr>
            <w:tcW w:w="15876" w:type="dxa"/>
            <w:gridSpan w:val="75"/>
            <w:shd w:val="clear" w:color="auto" w:fill="ECECEC"/>
            <w:vAlign w:val="center"/>
          </w:tcPr>
          <w:p w14:paraId="384D263B" w14:textId="0C0F91DF" w:rsidR="00A2733E" w:rsidRPr="0065561F" w:rsidRDefault="0065561F"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1.6:  </w:t>
            </w:r>
            <w:r>
              <w:rPr>
                <w:rFonts w:ascii="Times New Roman" w:hAnsi="Times New Roman" w:cs="Times New Roman"/>
                <w:b/>
                <w:bCs/>
                <w:i/>
                <w:iCs/>
                <w:sz w:val="20"/>
                <w:szCs w:val="20"/>
                <w:lang w:val="en-US"/>
              </w:rPr>
              <w:t>Establishment of a system for coordination and management of EU own resources</w:t>
            </w:r>
          </w:p>
        </w:tc>
      </w:tr>
      <w:tr w:rsidR="00A2733E" w:rsidRPr="00AA19A8" w14:paraId="4B4D3A1D" w14:textId="77777777" w:rsidTr="006B65DC">
        <w:trPr>
          <w:cantSplit/>
          <w:trHeight w:val="805"/>
        </w:trPr>
        <w:tc>
          <w:tcPr>
            <w:tcW w:w="2344" w:type="dxa"/>
            <w:shd w:val="clear" w:color="auto" w:fill="ECECEC"/>
            <w:vAlign w:val="center"/>
          </w:tcPr>
          <w:p w14:paraId="2C4A2457" w14:textId="78308B54" w:rsidR="00A2733E" w:rsidRPr="00AA19A8" w:rsidRDefault="0065561F"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3360D641" w14:textId="3BBC4C54" w:rsidR="00A2733E" w:rsidRPr="0065561F" w:rsidRDefault="0065561F"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25085262" w14:textId="15338565" w:rsidR="00A2733E" w:rsidRPr="00AA19A8" w:rsidRDefault="0065561F"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41CD5A05" w14:textId="77777777" w:rsidTr="006B65DC">
        <w:trPr>
          <w:cantSplit/>
          <w:trHeight w:val="805"/>
        </w:trPr>
        <w:tc>
          <w:tcPr>
            <w:tcW w:w="2344" w:type="dxa"/>
            <w:shd w:val="clear" w:color="auto" w:fill="ECECEC"/>
            <w:vAlign w:val="center"/>
          </w:tcPr>
          <w:p w14:paraId="6CBB536F" w14:textId="51AE80CD" w:rsidR="00A2733E" w:rsidRPr="00AA19A8" w:rsidRDefault="0065561F"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Budget of RS and</w:t>
            </w:r>
            <w:r w:rsidR="00A2733E" w:rsidRPr="00AA19A8">
              <w:rPr>
                <w:rFonts w:ascii="Times New Roman" w:hAnsi="Times New Roman" w:cs="Times New Roman"/>
                <w:b/>
                <w:bCs/>
                <w:i/>
                <w:iCs/>
                <w:sz w:val="20"/>
                <w:szCs w:val="20"/>
                <w:lang w:val="sr-Cyrl-CS"/>
              </w:rPr>
              <w:t xml:space="preserve"> IPA2022</w:t>
            </w:r>
          </w:p>
        </w:tc>
        <w:tc>
          <w:tcPr>
            <w:tcW w:w="2965" w:type="dxa"/>
            <w:gridSpan w:val="10"/>
            <w:shd w:val="clear" w:color="auto" w:fill="ECECEC"/>
            <w:vAlign w:val="center"/>
          </w:tcPr>
          <w:p w14:paraId="697CAE8D"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2301-0012</w:t>
            </w:r>
          </w:p>
        </w:tc>
        <w:tc>
          <w:tcPr>
            <w:tcW w:w="3303" w:type="dxa"/>
            <w:gridSpan w:val="12"/>
            <w:shd w:val="clear" w:color="auto" w:fill="ECECEC"/>
            <w:vAlign w:val="center"/>
          </w:tcPr>
          <w:p w14:paraId="6F414058"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85.000</w:t>
            </w:r>
          </w:p>
        </w:tc>
        <w:tc>
          <w:tcPr>
            <w:tcW w:w="3308" w:type="dxa"/>
            <w:gridSpan w:val="18"/>
            <w:shd w:val="clear" w:color="auto" w:fill="ECECEC"/>
            <w:vAlign w:val="center"/>
          </w:tcPr>
          <w:p w14:paraId="354E6A1A"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110.000</w:t>
            </w:r>
          </w:p>
        </w:tc>
        <w:tc>
          <w:tcPr>
            <w:tcW w:w="3956" w:type="dxa"/>
            <w:gridSpan w:val="34"/>
            <w:shd w:val="clear" w:color="auto" w:fill="ECECEC"/>
            <w:vAlign w:val="center"/>
          </w:tcPr>
          <w:p w14:paraId="1C494449"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50.000</w:t>
            </w:r>
          </w:p>
        </w:tc>
      </w:tr>
      <w:tr w:rsidR="00A2733E" w:rsidRPr="00AA19A8" w14:paraId="5DB41223" w14:textId="77777777" w:rsidTr="00BA7E6D">
        <w:trPr>
          <w:cantSplit/>
          <w:trHeight w:val="805"/>
        </w:trPr>
        <w:tc>
          <w:tcPr>
            <w:tcW w:w="15876" w:type="dxa"/>
            <w:gridSpan w:val="75"/>
            <w:shd w:val="clear" w:color="auto" w:fill="ECECEC"/>
            <w:vAlign w:val="center"/>
          </w:tcPr>
          <w:p w14:paraId="7E033FD0" w14:textId="46DD51D4" w:rsidR="00A2733E" w:rsidRPr="00AA19A8" w:rsidRDefault="0065561F"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Ministry of Finance – Macroeconomic and fiscal projections and analyses department</w:t>
            </w:r>
          </w:p>
        </w:tc>
      </w:tr>
      <w:tr w:rsidR="00A2733E" w:rsidRPr="00AA19A8" w14:paraId="4630BE8D" w14:textId="77777777" w:rsidTr="006B65DC">
        <w:trPr>
          <w:cantSplit/>
          <w:trHeight w:val="805"/>
        </w:trPr>
        <w:tc>
          <w:tcPr>
            <w:tcW w:w="7869" w:type="dxa"/>
            <w:gridSpan w:val="18"/>
            <w:shd w:val="clear" w:color="auto" w:fill="ECECEC"/>
            <w:vAlign w:val="center"/>
          </w:tcPr>
          <w:p w14:paraId="6028A10E" w14:textId="0DBCCB1D" w:rsidR="00A2733E" w:rsidRPr="00AA19A8" w:rsidRDefault="0065561F"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2026-2028.</w:t>
            </w:r>
          </w:p>
        </w:tc>
        <w:tc>
          <w:tcPr>
            <w:tcW w:w="8007" w:type="dxa"/>
            <w:gridSpan w:val="57"/>
            <w:shd w:val="clear" w:color="auto" w:fill="ECECEC"/>
            <w:vAlign w:val="center"/>
          </w:tcPr>
          <w:p w14:paraId="11B775D9" w14:textId="28E5C8F1" w:rsidR="00A2733E" w:rsidRPr="0065561F" w:rsidRDefault="0065561F"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Informative and educational</w:t>
            </w:r>
          </w:p>
        </w:tc>
      </w:tr>
      <w:tr w:rsidR="00A2733E" w:rsidRPr="00AA19A8" w14:paraId="26F7EB5E" w14:textId="77777777" w:rsidTr="006B65DC">
        <w:trPr>
          <w:cantSplit/>
          <w:trHeight w:val="1253"/>
        </w:trPr>
        <w:tc>
          <w:tcPr>
            <w:tcW w:w="2344" w:type="dxa"/>
            <w:shd w:val="clear" w:color="auto" w:fill="ECECEC"/>
            <w:vAlign w:val="center"/>
          </w:tcPr>
          <w:p w14:paraId="570B1451" w14:textId="34D209C9" w:rsidR="00A2733E" w:rsidRPr="00AA19A8" w:rsidRDefault="0065561F"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5F17533F" w14:textId="7AA34795"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1CE18057" w14:textId="69E0456A"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12054507" w14:textId="699BACC8"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1324" w:type="dxa"/>
            <w:gridSpan w:val="7"/>
            <w:shd w:val="clear" w:color="auto" w:fill="ECECEC"/>
            <w:vAlign w:val="center"/>
          </w:tcPr>
          <w:p w14:paraId="6F35D297" w14:textId="07499761"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463" w:type="dxa"/>
            <w:gridSpan w:val="17"/>
            <w:shd w:val="clear" w:color="auto" w:fill="ECECEC"/>
            <w:vAlign w:val="center"/>
          </w:tcPr>
          <w:p w14:paraId="7EDCDBC5" w14:textId="72B2B000"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329" w:type="dxa"/>
            <w:gridSpan w:val="10"/>
            <w:shd w:val="clear" w:color="auto" w:fill="ECECEC"/>
            <w:vAlign w:val="center"/>
          </w:tcPr>
          <w:p w14:paraId="79E80A93" w14:textId="3C946125"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569" w:type="dxa"/>
            <w:gridSpan w:val="9"/>
            <w:shd w:val="clear" w:color="auto" w:fill="ECECEC"/>
            <w:vAlign w:val="center"/>
          </w:tcPr>
          <w:p w14:paraId="55EAACE7" w14:textId="754BBDB6"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42DC761B" w14:textId="77777777" w:rsidTr="006B65DC">
        <w:trPr>
          <w:cantSplit/>
          <w:trHeight w:val="1253"/>
        </w:trPr>
        <w:tc>
          <w:tcPr>
            <w:tcW w:w="2344" w:type="dxa"/>
            <w:vAlign w:val="center"/>
          </w:tcPr>
          <w:p w14:paraId="100D39A3" w14:textId="12C9F146" w:rsidR="00A2733E" w:rsidRPr="0065561F" w:rsidRDefault="0065561F" w:rsidP="00A2733E">
            <w:pPr>
              <w:rPr>
                <w:rFonts w:ascii="Times New Roman" w:hAnsi="Times New Roman" w:cs="Times New Roman"/>
                <w:sz w:val="20"/>
                <w:szCs w:val="20"/>
                <w:lang w:val="sr-Cyrl-CS"/>
              </w:rPr>
            </w:pPr>
            <w:r w:rsidRPr="0065561F">
              <w:rPr>
                <w:rFonts w:ascii="Times New Roman" w:eastAsia="Times New Roman" w:hAnsi="Times New Roman" w:cs="Times New Roman"/>
                <w:bCs/>
                <w:color w:val="000000"/>
                <w:sz w:val="20"/>
                <w:szCs w:val="20"/>
                <w:lang w:eastAsia="en-GB"/>
              </w:rPr>
              <w:t>Level of progress within Negotiation chapter 33</w:t>
            </w:r>
          </w:p>
        </w:tc>
        <w:tc>
          <w:tcPr>
            <w:tcW w:w="2965" w:type="dxa"/>
            <w:gridSpan w:val="10"/>
            <w:vAlign w:val="center"/>
          </w:tcPr>
          <w:p w14:paraId="0724FCB4" w14:textId="3C5B0982" w:rsidR="0065561F" w:rsidRPr="0065561F" w:rsidRDefault="0065561F" w:rsidP="0065561F">
            <w:pPr>
              <w:tabs>
                <w:tab w:val="left" w:pos="9923"/>
              </w:tabs>
              <w:jc w:val="center"/>
              <w:rPr>
                <w:rFonts w:ascii="Times New Roman" w:eastAsia="Times New Roman" w:hAnsi="Times New Roman" w:cs="Times New Roman"/>
                <w:bCs/>
                <w:color w:val="000000"/>
                <w:sz w:val="20"/>
                <w:szCs w:val="20"/>
                <w:lang w:eastAsia="en-GB"/>
              </w:rPr>
            </w:pPr>
            <w:r w:rsidRPr="0065561F">
              <w:rPr>
                <w:rFonts w:ascii="Times New Roman" w:eastAsia="Times New Roman" w:hAnsi="Times New Roman" w:cs="Times New Roman"/>
                <w:bCs/>
                <w:color w:val="000000"/>
                <w:sz w:val="20"/>
                <w:szCs w:val="20"/>
                <w:lang w:eastAsia="en-GB"/>
              </w:rPr>
              <w:t>1.</w:t>
            </w:r>
            <w:r>
              <w:rPr>
                <w:rFonts w:ascii="Times New Roman" w:eastAsia="Times New Roman" w:hAnsi="Times New Roman" w:cs="Times New Roman"/>
                <w:bCs/>
                <w:color w:val="000000"/>
                <w:sz w:val="20"/>
                <w:szCs w:val="20"/>
                <w:lang w:val="en-US" w:eastAsia="en-GB"/>
              </w:rPr>
              <w:t xml:space="preserve"> </w:t>
            </w:r>
            <w:r w:rsidRPr="0065561F">
              <w:rPr>
                <w:rFonts w:ascii="Times New Roman" w:eastAsia="Times New Roman" w:hAnsi="Times New Roman" w:cs="Times New Roman"/>
                <w:bCs/>
                <w:color w:val="000000"/>
                <w:sz w:val="20"/>
                <w:szCs w:val="20"/>
                <w:lang w:eastAsia="en-GB"/>
              </w:rPr>
              <w:t>No progress achieved</w:t>
            </w:r>
          </w:p>
          <w:p w14:paraId="30FF374B" w14:textId="0F778DC0" w:rsidR="0065561F" w:rsidRPr="0065561F" w:rsidRDefault="0065561F" w:rsidP="0065561F">
            <w:pPr>
              <w:tabs>
                <w:tab w:val="left" w:pos="9923"/>
              </w:tabs>
              <w:jc w:val="center"/>
              <w:rPr>
                <w:rFonts w:ascii="Times New Roman" w:eastAsia="Times New Roman" w:hAnsi="Times New Roman" w:cs="Times New Roman"/>
                <w:bCs/>
                <w:color w:val="000000"/>
                <w:sz w:val="20"/>
                <w:szCs w:val="20"/>
                <w:lang w:eastAsia="en-GB"/>
              </w:rPr>
            </w:pPr>
            <w:r w:rsidRPr="0065561F">
              <w:rPr>
                <w:rFonts w:ascii="Times New Roman" w:eastAsia="Times New Roman" w:hAnsi="Times New Roman" w:cs="Times New Roman"/>
                <w:bCs/>
                <w:color w:val="000000"/>
                <w:sz w:val="20"/>
                <w:szCs w:val="20"/>
                <w:lang w:eastAsia="en-GB"/>
              </w:rPr>
              <w:t>2.</w:t>
            </w:r>
            <w:r>
              <w:rPr>
                <w:rFonts w:ascii="Times New Roman" w:eastAsia="Times New Roman" w:hAnsi="Times New Roman" w:cs="Times New Roman"/>
                <w:bCs/>
                <w:color w:val="000000"/>
                <w:sz w:val="20"/>
                <w:szCs w:val="20"/>
                <w:lang w:val="en-US" w:eastAsia="en-GB"/>
              </w:rPr>
              <w:t xml:space="preserve"> </w:t>
            </w:r>
            <w:r w:rsidRPr="0065561F">
              <w:rPr>
                <w:rFonts w:ascii="Times New Roman" w:eastAsia="Times New Roman" w:hAnsi="Times New Roman" w:cs="Times New Roman"/>
                <w:bCs/>
                <w:color w:val="000000"/>
                <w:sz w:val="20"/>
                <w:szCs w:val="20"/>
                <w:lang w:eastAsia="en-GB"/>
              </w:rPr>
              <w:t>Limited progress</w:t>
            </w:r>
          </w:p>
          <w:p w14:paraId="56B724C1" w14:textId="7885B419" w:rsidR="00A2733E" w:rsidRPr="0065561F" w:rsidRDefault="0065561F" w:rsidP="0065561F">
            <w:pPr>
              <w:ind w:left="170"/>
              <w:jc w:val="center"/>
              <w:rPr>
                <w:rFonts w:ascii="Times New Roman" w:hAnsi="Times New Roman" w:cs="Times New Roman"/>
                <w:sz w:val="20"/>
                <w:szCs w:val="20"/>
                <w:lang w:val="sr-Cyrl-CS"/>
              </w:rPr>
            </w:pPr>
            <w:r w:rsidRPr="0065561F">
              <w:rPr>
                <w:rFonts w:ascii="Times New Roman" w:eastAsia="Times New Roman" w:hAnsi="Times New Roman" w:cs="Times New Roman"/>
                <w:bCs/>
                <w:color w:val="000000"/>
                <w:sz w:val="20"/>
                <w:szCs w:val="20"/>
                <w:lang w:eastAsia="en-GB"/>
              </w:rPr>
              <w:t>3.</w:t>
            </w:r>
            <w:r>
              <w:rPr>
                <w:rFonts w:ascii="Times New Roman" w:eastAsia="Times New Roman" w:hAnsi="Times New Roman" w:cs="Times New Roman"/>
                <w:bCs/>
                <w:color w:val="000000"/>
                <w:sz w:val="20"/>
                <w:szCs w:val="20"/>
                <w:lang w:val="en-US" w:eastAsia="en-GB"/>
              </w:rPr>
              <w:t xml:space="preserve"> </w:t>
            </w:r>
            <w:r w:rsidRPr="0065561F">
              <w:rPr>
                <w:rFonts w:ascii="Times New Roman" w:eastAsia="Times New Roman" w:hAnsi="Times New Roman" w:cs="Times New Roman"/>
                <w:bCs/>
                <w:color w:val="000000"/>
                <w:sz w:val="20"/>
                <w:szCs w:val="20"/>
                <w:lang w:eastAsia="en-GB"/>
              </w:rPr>
              <w:t>Some progress</w:t>
            </w:r>
          </w:p>
        </w:tc>
        <w:tc>
          <w:tcPr>
            <w:tcW w:w="2560" w:type="dxa"/>
            <w:gridSpan w:val="7"/>
            <w:vAlign w:val="center"/>
          </w:tcPr>
          <w:p w14:paraId="4B09D216" w14:textId="3304069F" w:rsidR="00A2733E" w:rsidRPr="0065561F" w:rsidRDefault="0065561F" w:rsidP="00A2733E">
            <w:pPr>
              <w:jc w:val="center"/>
              <w:rPr>
                <w:rFonts w:ascii="Times New Roman" w:hAnsi="Times New Roman" w:cs="Times New Roman"/>
                <w:sz w:val="20"/>
                <w:szCs w:val="20"/>
                <w:lang w:val="sr-Cyrl-CS"/>
              </w:rPr>
            </w:pPr>
            <w:r w:rsidRPr="0065561F">
              <w:rPr>
                <w:rFonts w:ascii="Times New Roman" w:eastAsia="Times New Roman" w:hAnsi="Times New Roman" w:cs="Times New Roman"/>
                <w:bCs/>
                <w:color w:val="000000"/>
                <w:sz w:val="20"/>
                <w:szCs w:val="20"/>
                <w:lang w:eastAsia="en-GB"/>
              </w:rPr>
              <w:t>European Commission’s annual report on Serbia</w:t>
            </w:r>
          </w:p>
        </w:tc>
        <w:tc>
          <w:tcPr>
            <w:tcW w:w="2322" w:type="dxa"/>
            <w:gridSpan w:val="14"/>
            <w:vAlign w:val="center"/>
          </w:tcPr>
          <w:p w14:paraId="52CD64E4" w14:textId="3D7E0722" w:rsidR="00A2733E" w:rsidRPr="0065561F" w:rsidRDefault="00A2733E" w:rsidP="00A2733E">
            <w:pPr>
              <w:jc w:val="center"/>
              <w:rPr>
                <w:rFonts w:ascii="Times New Roman" w:hAnsi="Times New Roman" w:cs="Times New Roman"/>
                <w:sz w:val="20"/>
                <w:szCs w:val="20"/>
                <w:lang w:val="en-US"/>
              </w:rPr>
            </w:pPr>
            <w:r w:rsidRPr="0065561F">
              <w:rPr>
                <w:rFonts w:ascii="Times New Roman" w:hAnsi="Times New Roman" w:cs="Times New Roman"/>
                <w:sz w:val="20"/>
                <w:szCs w:val="20"/>
                <w:lang w:val="sr-Cyrl-CS"/>
              </w:rPr>
              <w:t>1.</w:t>
            </w:r>
            <w:r w:rsidR="0065561F" w:rsidRPr="0065561F">
              <w:rPr>
                <w:rFonts w:ascii="Times New Roman" w:eastAsia="Times New Roman" w:hAnsi="Times New Roman" w:cs="Times New Roman"/>
                <w:bCs/>
                <w:color w:val="000000"/>
                <w:sz w:val="20"/>
                <w:szCs w:val="20"/>
                <w:lang w:eastAsia="en-GB"/>
              </w:rPr>
              <w:t xml:space="preserve"> No progress achieved</w:t>
            </w:r>
          </w:p>
        </w:tc>
        <w:tc>
          <w:tcPr>
            <w:tcW w:w="1324" w:type="dxa"/>
            <w:gridSpan w:val="7"/>
            <w:vAlign w:val="center"/>
          </w:tcPr>
          <w:p w14:paraId="2CA462E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463" w:type="dxa"/>
            <w:gridSpan w:val="17"/>
            <w:vAlign w:val="center"/>
          </w:tcPr>
          <w:p w14:paraId="39743813" w14:textId="77777777" w:rsidR="00A2733E" w:rsidRPr="00AA19A8" w:rsidRDefault="00A2733E" w:rsidP="00A2733E">
            <w:pPr>
              <w:jc w:val="center"/>
              <w:rPr>
                <w:rFonts w:ascii="Times New Roman" w:hAnsi="Times New Roman" w:cs="Times New Roman"/>
                <w:sz w:val="20"/>
                <w:szCs w:val="20"/>
                <w:lang w:val="sr-Cyrl-CS"/>
              </w:rPr>
            </w:pPr>
          </w:p>
          <w:p w14:paraId="3A981528" w14:textId="0B88A5C2" w:rsidR="00A2733E" w:rsidRPr="0065561F"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2.</w:t>
            </w:r>
            <w:r w:rsidR="0065561F">
              <w:rPr>
                <w:rFonts w:ascii="Times New Roman" w:hAnsi="Times New Roman" w:cs="Times New Roman"/>
                <w:sz w:val="20"/>
                <w:szCs w:val="20"/>
                <w:lang w:val="en-US"/>
              </w:rPr>
              <w:t xml:space="preserve"> Limited progress</w:t>
            </w:r>
          </w:p>
          <w:p w14:paraId="77707AB7" w14:textId="77777777" w:rsidR="00A2733E" w:rsidRPr="00AA19A8" w:rsidRDefault="00A2733E" w:rsidP="00A2733E">
            <w:pPr>
              <w:jc w:val="center"/>
              <w:rPr>
                <w:rFonts w:ascii="Times New Roman" w:hAnsi="Times New Roman" w:cs="Times New Roman"/>
                <w:sz w:val="20"/>
                <w:szCs w:val="20"/>
                <w:lang w:val="sr-Cyrl-CS"/>
              </w:rPr>
            </w:pPr>
          </w:p>
        </w:tc>
        <w:tc>
          <w:tcPr>
            <w:tcW w:w="1329" w:type="dxa"/>
            <w:gridSpan w:val="10"/>
            <w:vAlign w:val="center"/>
          </w:tcPr>
          <w:p w14:paraId="3120C0DB" w14:textId="144BBBAD" w:rsidR="00A2733E" w:rsidRPr="0065561F"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3.</w:t>
            </w:r>
            <w:r w:rsidR="0065561F">
              <w:rPr>
                <w:rFonts w:ascii="Times New Roman" w:hAnsi="Times New Roman" w:cs="Times New Roman"/>
                <w:sz w:val="20"/>
                <w:szCs w:val="20"/>
                <w:lang w:val="en-US"/>
              </w:rPr>
              <w:t xml:space="preserve"> Some progress</w:t>
            </w:r>
          </w:p>
        </w:tc>
        <w:tc>
          <w:tcPr>
            <w:tcW w:w="1569" w:type="dxa"/>
            <w:gridSpan w:val="9"/>
            <w:vAlign w:val="center"/>
          </w:tcPr>
          <w:p w14:paraId="50936D7F" w14:textId="46D3516D" w:rsidR="00A2733E" w:rsidRPr="0065561F"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3. </w:t>
            </w:r>
            <w:r w:rsidR="0065561F">
              <w:rPr>
                <w:rFonts w:ascii="Times New Roman" w:hAnsi="Times New Roman" w:cs="Times New Roman"/>
                <w:sz w:val="20"/>
                <w:szCs w:val="20"/>
                <w:lang w:val="en-US"/>
              </w:rPr>
              <w:t>Some progress</w:t>
            </w:r>
          </w:p>
        </w:tc>
      </w:tr>
      <w:tr w:rsidR="00A2733E" w:rsidRPr="00AA19A8" w14:paraId="32E3609F" w14:textId="77777777" w:rsidTr="006B65DC">
        <w:trPr>
          <w:cantSplit/>
          <w:trHeight w:val="630"/>
        </w:trPr>
        <w:tc>
          <w:tcPr>
            <w:tcW w:w="2344" w:type="dxa"/>
            <w:vMerge w:val="restart"/>
            <w:shd w:val="clear" w:color="auto" w:fill="ECECEC"/>
            <w:vAlign w:val="center"/>
          </w:tcPr>
          <w:p w14:paraId="1EABC2E7" w14:textId="499BAB19" w:rsidR="00A2733E" w:rsidRPr="00AA19A8" w:rsidRDefault="0065561F"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lastRenderedPageBreak/>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3E60CA45" w14:textId="77DF54CF"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223C954E" w14:textId="7905D119"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09389BD1" w14:textId="63B8F7F3"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the activity</w:t>
            </w:r>
          </w:p>
        </w:tc>
        <w:tc>
          <w:tcPr>
            <w:tcW w:w="8007" w:type="dxa"/>
            <w:gridSpan w:val="57"/>
            <w:shd w:val="clear" w:color="auto" w:fill="ECECEC"/>
            <w:vAlign w:val="center"/>
          </w:tcPr>
          <w:p w14:paraId="5BBE6988" w14:textId="21D92EB1" w:rsidR="00A2733E" w:rsidRPr="00AA19A8" w:rsidRDefault="0065561F"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70F0B898" w14:textId="77777777" w:rsidTr="006B65DC">
        <w:trPr>
          <w:cantSplit/>
          <w:trHeight w:val="1253"/>
        </w:trPr>
        <w:tc>
          <w:tcPr>
            <w:tcW w:w="2344" w:type="dxa"/>
            <w:vMerge/>
            <w:shd w:val="clear" w:color="auto" w:fill="ECECEC"/>
            <w:vAlign w:val="center"/>
          </w:tcPr>
          <w:p w14:paraId="57FE81E9" w14:textId="77777777" w:rsidR="00A2733E" w:rsidRPr="00AA19A8" w:rsidRDefault="00A2733E" w:rsidP="00A2733E">
            <w:pPr>
              <w:rPr>
                <w:rFonts w:ascii="Times New Roman" w:hAnsi="Times New Roman" w:cs="Times New Roman"/>
                <w:b/>
                <w:bCs/>
                <w:sz w:val="20"/>
                <w:szCs w:val="20"/>
                <w:lang w:val="sr-Cyrl-CS"/>
              </w:rPr>
            </w:pPr>
          </w:p>
        </w:tc>
        <w:tc>
          <w:tcPr>
            <w:tcW w:w="1454" w:type="dxa"/>
            <w:gridSpan w:val="5"/>
            <w:vMerge/>
            <w:shd w:val="clear" w:color="auto" w:fill="ECECEC"/>
            <w:vAlign w:val="center"/>
          </w:tcPr>
          <w:p w14:paraId="59CAB2CA"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5039E5D8"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58336FFA"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485BA1DC" w14:textId="0E5102D7" w:rsidR="00A2733E" w:rsidRPr="0065561F" w:rsidRDefault="0065561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276" w:type="dxa"/>
            <w:gridSpan w:val="16"/>
            <w:shd w:val="clear" w:color="auto" w:fill="ECECEC"/>
            <w:vAlign w:val="center"/>
          </w:tcPr>
          <w:p w14:paraId="7E5D5F2B" w14:textId="1825D6FD" w:rsidR="00A2733E" w:rsidRPr="0065561F" w:rsidRDefault="00A45DE5"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5F18E430"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58F6F11C"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148C99B0"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1E5E417E" w14:textId="77777777" w:rsidTr="006B65DC">
        <w:trPr>
          <w:cantSplit/>
          <w:trHeight w:val="2494"/>
        </w:trPr>
        <w:tc>
          <w:tcPr>
            <w:tcW w:w="2344" w:type="dxa"/>
            <w:vAlign w:val="center"/>
          </w:tcPr>
          <w:p w14:paraId="5DE6A03E" w14:textId="374B21BD"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t xml:space="preserve">1.6.1 </w:t>
            </w:r>
            <w:r w:rsidR="0065561F" w:rsidRPr="0065561F">
              <w:rPr>
                <w:rFonts w:ascii="Times New Roman" w:eastAsia="Times New Roman" w:hAnsi="Times New Roman" w:cs="Times New Roman"/>
                <w:color w:val="000000"/>
                <w:sz w:val="20"/>
                <w:szCs w:val="20"/>
                <w:lang w:eastAsia="en-GB"/>
              </w:rPr>
              <w:t>Establishment of operational and procedural links between institutions with the aim of improving coordination and data exchange in accordance with the obligations of Chapter 33</w:t>
            </w:r>
          </w:p>
        </w:tc>
        <w:tc>
          <w:tcPr>
            <w:tcW w:w="1454" w:type="dxa"/>
            <w:gridSpan w:val="5"/>
            <w:vAlign w:val="center"/>
          </w:tcPr>
          <w:p w14:paraId="739E62A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1E3AC136" w14:textId="5C25C0DA" w:rsidR="00A2733E" w:rsidRPr="0065561F" w:rsidRDefault="0065561F"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4F12FEDF" w14:textId="099F5907" w:rsidR="00A2733E" w:rsidRPr="005E74E9" w:rsidRDefault="005E74E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Statistical office of the Republic of Serbia</w:t>
            </w:r>
            <w:r w:rsidR="00A2733E" w:rsidRPr="00AA19A8">
              <w:rPr>
                <w:rFonts w:ascii="Times New Roman" w:hAnsi="Times New Roman" w:cs="Times New Roman"/>
                <w:sz w:val="20"/>
                <w:szCs w:val="20"/>
                <w:lang w:val="sr-Cyrl-CS"/>
              </w:rPr>
              <w:t xml:space="preserve">, </w:t>
            </w:r>
            <w:r>
              <w:rPr>
                <w:rFonts w:ascii="Times New Roman" w:hAnsi="Times New Roman" w:cs="Times New Roman"/>
                <w:sz w:val="20"/>
                <w:szCs w:val="20"/>
                <w:lang w:val="en-US"/>
              </w:rPr>
              <w:t xml:space="preserve"> Tax Administration, Customs Administration, NBS, Treasury Administration, Ministry of environmental protection, </w:t>
            </w:r>
            <w:proofErr w:type="spellStart"/>
            <w:r>
              <w:rPr>
                <w:rFonts w:ascii="Times New Roman" w:hAnsi="Times New Roman" w:cs="Times New Roman"/>
                <w:sz w:val="20"/>
                <w:szCs w:val="20"/>
                <w:lang w:val="en-US"/>
              </w:rPr>
              <w:t>Enviromental</w:t>
            </w:r>
            <w:proofErr w:type="spellEnd"/>
            <w:r>
              <w:rPr>
                <w:rFonts w:ascii="Times New Roman" w:hAnsi="Times New Roman" w:cs="Times New Roman"/>
                <w:sz w:val="20"/>
                <w:szCs w:val="20"/>
                <w:lang w:val="en-US"/>
              </w:rPr>
              <w:t xml:space="preserve"> protection agency</w:t>
            </w:r>
          </w:p>
        </w:tc>
        <w:tc>
          <w:tcPr>
            <w:tcW w:w="2322" w:type="dxa"/>
            <w:gridSpan w:val="14"/>
            <w:vAlign w:val="center"/>
          </w:tcPr>
          <w:p w14:paraId="26C88B14" w14:textId="6DB0731B" w:rsidR="00A2733E" w:rsidRPr="005E74E9" w:rsidRDefault="005E74E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276" w:type="dxa"/>
            <w:gridSpan w:val="16"/>
            <w:vAlign w:val="center"/>
          </w:tcPr>
          <w:p w14:paraId="768C3E7A"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7D45C1B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7825327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460DE6D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9FE3456" w14:textId="77777777" w:rsidTr="006B65DC">
        <w:trPr>
          <w:cantSplit/>
          <w:trHeight w:val="2494"/>
        </w:trPr>
        <w:tc>
          <w:tcPr>
            <w:tcW w:w="2344" w:type="dxa"/>
            <w:vAlign w:val="center"/>
          </w:tcPr>
          <w:p w14:paraId="210341C3" w14:textId="5B78AED7"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t xml:space="preserve">1.6.2  </w:t>
            </w:r>
            <w:r w:rsidR="0065561F" w:rsidRPr="0065561F">
              <w:rPr>
                <w:rFonts w:ascii="Times New Roman" w:eastAsia="Times New Roman" w:hAnsi="Times New Roman" w:cs="Times New Roman"/>
                <w:sz w:val="20"/>
                <w:szCs w:val="20"/>
                <w:lang w:eastAsia="en-GB"/>
              </w:rPr>
              <w:t>Development and improvement of systems, processes and procedures in organizational and informational, i.e. technical and technological terms</w:t>
            </w:r>
          </w:p>
        </w:tc>
        <w:tc>
          <w:tcPr>
            <w:tcW w:w="1454" w:type="dxa"/>
            <w:gridSpan w:val="5"/>
            <w:vAlign w:val="center"/>
          </w:tcPr>
          <w:p w14:paraId="14FE982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061FE07F" w14:textId="055186B9" w:rsidR="00A2733E" w:rsidRPr="0065561F" w:rsidRDefault="0065561F"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0FF410D3" w14:textId="526ACE56" w:rsidR="00A2733E" w:rsidRPr="00AA19A8" w:rsidRDefault="005E74E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Statistical office of the Republic of Serbia</w:t>
            </w:r>
            <w:r w:rsidRPr="00AA19A8">
              <w:rPr>
                <w:rFonts w:ascii="Times New Roman" w:hAnsi="Times New Roman" w:cs="Times New Roman"/>
                <w:sz w:val="20"/>
                <w:szCs w:val="20"/>
                <w:lang w:val="sr-Cyrl-CS"/>
              </w:rPr>
              <w:t xml:space="preserve">, </w:t>
            </w:r>
            <w:r>
              <w:rPr>
                <w:rFonts w:ascii="Times New Roman" w:hAnsi="Times New Roman" w:cs="Times New Roman"/>
                <w:sz w:val="20"/>
                <w:szCs w:val="20"/>
                <w:lang w:val="en-US"/>
              </w:rPr>
              <w:t xml:space="preserve"> Tax Administration, Customs Administration, NBS, Treasury Administration, Ministry of environmental protection, </w:t>
            </w:r>
            <w:proofErr w:type="spellStart"/>
            <w:r>
              <w:rPr>
                <w:rFonts w:ascii="Times New Roman" w:hAnsi="Times New Roman" w:cs="Times New Roman"/>
                <w:sz w:val="20"/>
                <w:szCs w:val="20"/>
                <w:lang w:val="en-US"/>
              </w:rPr>
              <w:t>Enviromental</w:t>
            </w:r>
            <w:proofErr w:type="spellEnd"/>
            <w:r>
              <w:rPr>
                <w:rFonts w:ascii="Times New Roman" w:hAnsi="Times New Roman" w:cs="Times New Roman"/>
                <w:sz w:val="20"/>
                <w:szCs w:val="20"/>
                <w:lang w:val="en-US"/>
              </w:rPr>
              <w:t xml:space="preserve"> protection agency</w:t>
            </w:r>
          </w:p>
        </w:tc>
        <w:tc>
          <w:tcPr>
            <w:tcW w:w="2322" w:type="dxa"/>
            <w:gridSpan w:val="14"/>
            <w:vAlign w:val="center"/>
          </w:tcPr>
          <w:p w14:paraId="21363A55" w14:textId="77777777" w:rsidR="00A2733E" w:rsidRPr="00AA19A8" w:rsidRDefault="00A2733E" w:rsidP="00A2733E">
            <w:pPr>
              <w:jc w:val="center"/>
              <w:rPr>
                <w:rFonts w:ascii="Times New Roman" w:hAnsi="Times New Roman" w:cs="Times New Roman"/>
                <w:sz w:val="20"/>
                <w:szCs w:val="20"/>
                <w:lang w:val="sr-Cyrl-CS"/>
              </w:rPr>
            </w:pPr>
            <w:r w:rsidRPr="005E74E9">
              <w:rPr>
                <w:rFonts w:ascii="Times New Roman" w:hAnsi="Times New Roman" w:cs="Times New Roman"/>
                <w:sz w:val="20"/>
                <w:szCs w:val="20"/>
                <w:lang w:val="sr-Cyrl-CS"/>
              </w:rPr>
              <w:t>IPA</w:t>
            </w:r>
            <w:r w:rsidRPr="00AA19A8">
              <w:rPr>
                <w:rFonts w:ascii="Times New Roman" w:hAnsi="Times New Roman" w:cs="Times New Roman"/>
                <w:sz w:val="20"/>
                <w:szCs w:val="20"/>
                <w:lang w:val="sr-Cyrl-CS"/>
              </w:rPr>
              <w:t>2022</w:t>
            </w:r>
          </w:p>
        </w:tc>
        <w:tc>
          <w:tcPr>
            <w:tcW w:w="2276" w:type="dxa"/>
            <w:gridSpan w:val="16"/>
            <w:vAlign w:val="center"/>
          </w:tcPr>
          <w:p w14:paraId="386893E3"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1EFE507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60.000</w:t>
            </w:r>
          </w:p>
        </w:tc>
        <w:tc>
          <w:tcPr>
            <w:tcW w:w="1074" w:type="dxa"/>
            <w:gridSpan w:val="10"/>
            <w:vAlign w:val="center"/>
          </w:tcPr>
          <w:p w14:paraId="1D61DFB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60.000</w:t>
            </w:r>
          </w:p>
        </w:tc>
        <w:tc>
          <w:tcPr>
            <w:tcW w:w="1275" w:type="dxa"/>
            <w:gridSpan w:val="6"/>
            <w:vAlign w:val="center"/>
          </w:tcPr>
          <w:p w14:paraId="4ED12ED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707E8C6" w14:textId="77777777" w:rsidTr="006B65DC">
        <w:trPr>
          <w:cantSplit/>
          <w:trHeight w:val="2494"/>
        </w:trPr>
        <w:tc>
          <w:tcPr>
            <w:tcW w:w="2344" w:type="dxa"/>
            <w:vAlign w:val="center"/>
          </w:tcPr>
          <w:p w14:paraId="382A9F5C" w14:textId="09B50C8A" w:rsidR="00A2733E" w:rsidRPr="0065561F" w:rsidRDefault="00A2733E" w:rsidP="00A2733E">
            <w:pPr>
              <w:rPr>
                <w:rFonts w:ascii="Times New Roman" w:hAnsi="Times New Roman" w:cs="Times New Roman"/>
                <w:sz w:val="20"/>
                <w:szCs w:val="20"/>
                <w:lang w:val="sr-Cyrl-CS"/>
              </w:rPr>
            </w:pPr>
            <w:r w:rsidRPr="0065561F">
              <w:rPr>
                <w:rFonts w:ascii="Times New Roman" w:hAnsi="Times New Roman" w:cs="Times New Roman"/>
                <w:sz w:val="20"/>
                <w:szCs w:val="20"/>
                <w:lang w:val="sr-Cyrl-CS"/>
              </w:rPr>
              <w:t xml:space="preserve">1.6.3 </w:t>
            </w:r>
            <w:r w:rsidR="0065561F" w:rsidRPr="0065561F">
              <w:rPr>
                <w:rFonts w:ascii="Times New Roman" w:hAnsi="Times New Roman" w:cs="Times New Roman"/>
                <w:sz w:val="20"/>
                <w:szCs w:val="20"/>
              </w:rPr>
              <w:t>Establishment and development of administrative capacities through the creation of appropriate organizational units, recruitment, and training</w:t>
            </w:r>
          </w:p>
        </w:tc>
        <w:tc>
          <w:tcPr>
            <w:tcW w:w="1454" w:type="dxa"/>
            <w:gridSpan w:val="5"/>
            <w:vAlign w:val="center"/>
          </w:tcPr>
          <w:p w14:paraId="5630574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179103E1" w14:textId="5D33169B" w:rsidR="00A2733E" w:rsidRPr="0065561F" w:rsidRDefault="0065561F"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560" w:type="dxa"/>
            <w:gridSpan w:val="7"/>
            <w:vAlign w:val="center"/>
          </w:tcPr>
          <w:p w14:paraId="314E9459" w14:textId="0B20D37F" w:rsidR="00A2733E" w:rsidRPr="00AA19A8" w:rsidRDefault="005E74E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Statistical office of the Republic of Serbia</w:t>
            </w:r>
            <w:r w:rsidRPr="00AA19A8">
              <w:rPr>
                <w:rFonts w:ascii="Times New Roman" w:hAnsi="Times New Roman" w:cs="Times New Roman"/>
                <w:sz w:val="20"/>
                <w:szCs w:val="20"/>
                <w:lang w:val="sr-Cyrl-CS"/>
              </w:rPr>
              <w:t xml:space="preserve">, </w:t>
            </w:r>
            <w:r>
              <w:rPr>
                <w:rFonts w:ascii="Times New Roman" w:hAnsi="Times New Roman" w:cs="Times New Roman"/>
                <w:sz w:val="20"/>
                <w:szCs w:val="20"/>
                <w:lang w:val="en-US"/>
              </w:rPr>
              <w:t xml:space="preserve"> Tax Administration, Customs Administration, NBS, Treasury Administration, Ministry of environmental protection, </w:t>
            </w:r>
            <w:proofErr w:type="spellStart"/>
            <w:r>
              <w:rPr>
                <w:rFonts w:ascii="Times New Roman" w:hAnsi="Times New Roman" w:cs="Times New Roman"/>
                <w:sz w:val="20"/>
                <w:szCs w:val="20"/>
                <w:lang w:val="en-US"/>
              </w:rPr>
              <w:t>Enviromental</w:t>
            </w:r>
            <w:proofErr w:type="spellEnd"/>
            <w:r>
              <w:rPr>
                <w:rFonts w:ascii="Times New Roman" w:hAnsi="Times New Roman" w:cs="Times New Roman"/>
                <w:sz w:val="20"/>
                <w:szCs w:val="20"/>
                <w:lang w:val="en-US"/>
              </w:rPr>
              <w:t xml:space="preserve"> protection agency</w:t>
            </w:r>
          </w:p>
        </w:tc>
        <w:tc>
          <w:tcPr>
            <w:tcW w:w="2322" w:type="dxa"/>
            <w:gridSpan w:val="14"/>
            <w:vAlign w:val="center"/>
          </w:tcPr>
          <w:p w14:paraId="2E9DEA5B" w14:textId="74E20FCD" w:rsidR="00A2733E" w:rsidRPr="005E74E9" w:rsidRDefault="005E74E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tc>
        <w:tc>
          <w:tcPr>
            <w:tcW w:w="2276" w:type="dxa"/>
            <w:gridSpan w:val="16"/>
            <w:vAlign w:val="center"/>
          </w:tcPr>
          <w:p w14:paraId="7B347E98"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27E98FB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25.000</w:t>
            </w:r>
          </w:p>
        </w:tc>
        <w:tc>
          <w:tcPr>
            <w:tcW w:w="1074" w:type="dxa"/>
            <w:gridSpan w:val="10"/>
            <w:vAlign w:val="center"/>
          </w:tcPr>
          <w:p w14:paraId="463C560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50.000</w:t>
            </w:r>
          </w:p>
        </w:tc>
        <w:tc>
          <w:tcPr>
            <w:tcW w:w="1275" w:type="dxa"/>
            <w:gridSpan w:val="6"/>
            <w:vAlign w:val="center"/>
          </w:tcPr>
          <w:p w14:paraId="13BDE50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50.000</w:t>
            </w:r>
          </w:p>
        </w:tc>
      </w:tr>
      <w:tr w:rsidR="00A2733E" w:rsidRPr="00AA19A8" w14:paraId="317AFAD4" w14:textId="77777777" w:rsidTr="00BA7E6D">
        <w:trPr>
          <w:cantSplit/>
          <w:trHeight w:val="804"/>
        </w:trPr>
        <w:tc>
          <w:tcPr>
            <w:tcW w:w="15876" w:type="dxa"/>
            <w:gridSpan w:val="75"/>
            <w:shd w:val="clear" w:color="auto" w:fill="ECECEC"/>
            <w:vAlign w:val="center"/>
          </w:tcPr>
          <w:p w14:paraId="0579ECB8" w14:textId="2169CD80" w:rsidR="00A2733E" w:rsidRPr="005E74E9" w:rsidRDefault="005E74E9"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lastRenderedPageBreak/>
              <w:t>Measure</w:t>
            </w:r>
            <w:r w:rsidR="00A2733E" w:rsidRPr="00AA19A8">
              <w:rPr>
                <w:rFonts w:ascii="Times New Roman" w:hAnsi="Times New Roman" w:cs="Times New Roman"/>
                <w:b/>
                <w:bCs/>
                <w:i/>
                <w:iCs/>
                <w:sz w:val="20"/>
                <w:szCs w:val="20"/>
                <w:lang w:val="sr-Cyrl-CS"/>
              </w:rPr>
              <w:t xml:space="preserve"> 1.7:  </w:t>
            </w:r>
            <w:r>
              <w:rPr>
                <w:rFonts w:ascii="Times New Roman" w:hAnsi="Times New Roman" w:cs="Times New Roman"/>
                <w:b/>
                <w:bCs/>
                <w:i/>
                <w:iCs/>
                <w:sz w:val="20"/>
                <w:szCs w:val="20"/>
                <w:lang w:val="en-US"/>
              </w:rPr>
              <w:t>Improvement of medium-term planning</w:t>
            </w:r>
          </w:p>
        </w:tc>
      </w:tr>
      <w:tr w:rsidR="00A2733E" w:rsidRPr="00AA19A8" w14:paraId="101C10BF" w14:textId="77777777" w:rsidTr="006B65DC">
        <w:trPr>
          <w:cantSplit/>
          <w:trHeight w:val="804"/>
        </w:trPr>
        <w:tc>
          <w:tcPr>
            <w:tcW w:w="2344" w:type="dxa"/>
            <w:shd w:val="clear" w:color="auto" w:fill="ECECEC"/>
            <w:vAlign w:val="center"/>
          </w:tcPr>
          <w:p w14:paraId="55F56264" w14:textId="552A738D" w:rsidR="00A2733E" w:rsidRPr="00AA19A8" w:rsidRDefault="005E74E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41CC8C31" w14:textId="2C43EE7C" w:rsidR="00A2733E" w:rsidRPr="00AA19A8" w:rsidRDefault="005E74E9"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5F2B02EC" w14:textId="52037E43" w:rsidR="00A2733E" w:rsidRPr="00AA19A8" w:rsidRDefault="005E74E9"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19EC4FDC" w14:textId="77777777" w:rsidTr="006B65DC">
        <w:trPr>
          <w:cantSplit/>
          <w:trHeight w:val="804"/>
        </w:trPr>
        <w:tc>
          <w:tcPr>
            <w:tcW w:w="2344" w:type="dxa"/>
            <w:shd w:val="clear" w:color="auto" w:fill="ECECEC"/>
            <w:vAlign w:val="center"/>
          </w:tcPr>
          <w:p w14:paraId="1FBB3047" w14:textId="20B7ACCB" w:rsidR="00A2733E" w:rsidRPr="005E74E9" w:rsidRDefault="005E74E9"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w:t>
            </w:r>
          </w:p>
        </w:tc>
        <w:tc>
          <w:tcPr>
            <w:tcW w:w="2965" w:type="dxa"/>
            <w:gridSpan w:val="10"/>
            <w:shd w:val="clear" w:color="auto" w:fill="ECECEC"/>
            <w:vAlign w:val="center"/>
          </w:tcPr>
          <w:p w14:paraId="6B37D2C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0610-0006</w:t>
            </w:r>
          </w:p>
        </w:tc>
        <w:tc>
          <w:tcPr>
            <w:tcW w:w="3303" w:type="dxa"/>
            <w:gridSpan w:val="12"/>
            <w:shd w:val="clear" w:color="auto" w:fill="ECECEC"/>
            <w:vAlign w:val="center"/>
          </w:tcPr>
          <w:p w14:paraId="579F1FD2" w14:textId="77777777" w:rsidR="00A2733E" w:rsidRPr="00AA19A8" w:rsidRDefault="00A2733E" w:rsidP="00A2733E">
            <w:pPr>
              <w:jc w:val="center"/>
              <w:rPr>
                <w:rFonts w:ascii="Times New Roman" w:hAnsi="Times New Roman" w:cs="Times New Roman"/>
                <w:b/>
                <w:bCs/>
                <w:i/>
                <w:iCs/>
                <w:sz w:val="20"/>
                <w:szCs w:val="20"/>
                <w:lang w:val="sr-Cyrl-CS"/>
              </w:rPr>
            </w:pPr>
          </w:p>
        </w:tc>
        <w:tc>
          <w:tcPr>
            <w:tcW w:w="3319" w:type="dxa"/>
            <w:gridSpan w:val="19"/>
            <w:shd w:val="clear" w:color="auto" w:fill="ECECEC"/>
            <w:vAlign w:val="center"/>
          </w:tcPr>
          <w:p w14:paraId="0E94A637" w14:textId="77777777" w:rsidR="00A2733E" w:rsidRPr="00AA19A8" w:rsidRDefault="00A2733E" w:rsidP="00A2733E">
            <w:pPr>
              <w:jc w:val="center"/>
              <w:rPr>
                <w:rFonts w:ascii="Times New Roman" w:hAnsi="Times New Roman" w:cs="Times New Roman"/>
                <w:b/>
                <w:bCs/>
                <w:i/>
                <w:iCs/>
                <w:sz w:val="20"/>
                <w:szCs w:val="20"/>
                <w:lang w:val="sr-Cyrl-CS"/>
              </w:rPr>
            </w:pPr>
          </w:p>
        </w:tc>
        <w:tc>
          <w:tcPr>
            <w:tcW w:w="3945" w:type="dxa"/>
            <w:gridSpan w:val="33"/>
            <w:shd w:val="clear" w:color="auto" w:fill="ECECEC"/>
            <w:vAlign w:val="center"/>
          </w:tcPr>
          <w:p w14:paraId="77B9472C" w14:textId="77777777" w:rsidR="00A2733E" w:rsidRPr="00AA19A8" w:rsidRDefault="00A2733E" w:rsidP="00A2733E">
            <w:pPr>
              <w:jc w:val="center"/>
              <w:rPr>
                <w:rFonts w:ascii="Times New Roman" w:hAnsi="Times New Roman" w:cs="Times New Roman"/>
                <w:b/>
                <w:bCs/>
                <w:i/>
                <w:iCs/>
                <w:sz w:val="20"/>
                <w:szCs w:val="20"/>
                <w:lang w:val="sr-Cyrl-CS"/>
              </w:rPr>
            </w:pPr>
          </w:p>
        </w:tc>
      </w:tr>
      <w:tr w:rsidR="00A2733E" w:rsidRPr="00AA19A8" w14:paraId="038505A5" w14:textId="77777777" w:rsidTr="00BA7E6D">
        <w:trPr>
          <w:cantSplit/>
          <w:trHeight w:val="804"/>
        </w:trPr>
        <w:tc>
          <w:tcPr>
            <w:tcW w:w="15876" w:type="dxa"/>
            <w:gridSpan w:val="75"/>
            <w:shd w:val="clear" w:color="auto" w:fill="ECECEC"/>
            <w:vAlign w:val="center"/>
          </w:tcPr>
          <w:p w14:paraId="19C05B8E" w14:textId="5AAEFFEA" w:rsidR="00A2733E" w:rsidRPr="00AA19A8" w:rsidRDefault="005E74E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Public policy secretariat (PPS)</w:t>
            </w:r>
          </w:p>
        </w:tc>
      </w:tr>
      <w:tr w:rsidR="00A2733E" w:rsidRPr="00AA19A8" w14:paraId="203C71F4" w14:textId="77777777" w:rsidTr="006B65DC">
        <w:trPr>
          <w:cantSplit/>
          <w:trHeight w:val="804"/>
        </w:trPr>
        <w:tc>
          <w:tcPr>
            <w:tcW w:w="7869" w:type="dxa"/>
            <w:gridSpan w:val="18"/>
            <w:shd w:val="clear" w:color="auto" w:fill="ECECEC"/>
            <w:vAlign w:val="center"/>
          </w:tcPr>
          <w:p w14:paraId="2136411E" w14:textId="00B23130" w:rsidR="00A2733E" w:rsidRPr="00AA19A8" w:rsidRDefault="005E74E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2026-2028.</w:t>
            </w:r>
          </w:p>
        </w:tc>
        <w:tc>
          <w:tcPr>
            <w:tcW w:w="8007" w:type="dxa"/>
            <w:gridSpan w:val="57"/>
            <w:shd w:val="clear" w:color="auto" w:fill="ECECEC"/>
            <w:vAlign w:val="center"/>
          </w:tcPr>
          <w:p w14:paraId="396CDBE3" w14:textId="4DEBF1EB" w:rsidR="00A2733E" w:rsidRPr="005E74E9" w:rsidRDefault="005E74E9"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Informative and educational</w:t>
            </w:r>
          </w:p>
        </w:tc>
      </w:tr>
      <w:tr w:rsidR="00A2733E" w:rsidRPr="00AA19A8" w14:paraId="069B8951" w14:textId="77777777" w:rsidTr="006B65DC">
        <w:trPr>
          <w:cantSplit/>
          <w:trHeight w:val="1253"/>
        </w:trPr>
        <w:tc>
          <w:tcPr>
            <w:tcW w:w="2344" w:type="dxa"/>
            <w:shd w:val="clear" w:color="auto" w:fill="ECECEC"/>
            <w:vAlign w:val="center"/>
          </w:tcPr>
          <w:p w14:paraId="49EC52FD" w14:textId="51263440" w:rsidR="00A2733E" w:rsidRPr="00AA19A8" w:rsidRDefault="005E74E9"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0A389A57" w14:textId="32C27694"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3885BAB2" w14:textId="6BE5307E"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7D581640" w14:textId="7FA5A8AE"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375AA26A" w14:textId="0B73542F"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2B159E71" w14:textId="2C3D2626"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776C1809" w14:textId="6D7262CF"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4859180B" w14:textId="77777777" w:rsid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08E2F9F3" w14:textId="3E7C79CA" w:rsidR="00A2733E" w:rsidRPr="005E74E9" w:rsidRDefault="005E74E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7913F102" w14:textId="77777777" w:rsidTr="006B65DC">
        <w:trPr>
          <w:cantSplit/>
          <w:trHeight w:val="1253"/>
        </w:trPr>
        <w:tc>
          <w:tcPr>
            <w:tcW w:w="2344" w:type="dxa"/>
            <w:vAlign w:val="center"/>
          </w:tcPr>
          <w:p w14:paraId="17EF9815" w14:textId="55DBA80D" w:rsidR="00A2733E" w:rsidRPr="005E74E9" w:rsidRDefault="005E74E9" w:rsidP="00A2733E">
            <w:pPr>
              <w:rPr>
                <w:rFonts w:ascii="Times New Roman" w:hAnsi="Times New Roman" w:cs="Times New Roman"/>
                <w:sz w:val="20"/>
                <w:szCs w:val="20"/>
                <w:lang w:val="sr-Cyrl-CS"/>
              </w:rPr>
            </w:pPr>
            <w:r w:rsidRPr="005E74E9">
              <w:rPr>
                <w:rFonts w:ascii="Times New Roman" w:eastAsia="Times New Roman" w:hAnsi="Times New Roman" w:cs="Times New Roman"/>
                <w:color w:val="000000"/>
                <w:sz w:val="20"/>
                <w:szCs w:val="20"/>
                <w:lang w:eastAsia="en-GB"/>
              </w:rPr>
              <w:t>Number of adopted and published medium-term plans of entities obliged to conduct medium-term planning at the republic level</w:t>
            </w:r>
          </w:p>
        </w:tc>
        <w:tc>
          <w:tcPr>
            <w:tcW w:w="2965" w:type="dxa"/>
            <w:gridSpan w:val="10"/>
            <w:vAlign w:val="center"/>
          </w:tcPr>
          <w:p w14:paraId="5DAA252F" w14:textId="03FEF3CC" w:rsidR="00A2733E" w:rsidRPr="005E74E9" w:rsidRDefault="005E74E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Number</w:t>
            </w:r>
          </w:p>
        </w:tc>
        <w:tc>
          <w:tcPr>
            <w:tcW w:w="2560" w:type="dxa"/>
            <w:gridSpan w:val="7"/>
            <w:vAlign w:val="center"/>
          </w:tcPr>
          <w:p w14:paraId="636167D2" w14:textId="28778068" w:rsidR="00A2733E" w:rsidRPr="005E74E9" w:rsidRDefault="005E74E9" w:rsidP="00A2733E">
            <w:pPr>
              <w:jc w:val="center"/>
              <w:rPr>
                <w:rFonts w:ascii="Times New Roman" w:hAnsi="Times New Roman" w:cs="Times New Roman"/>
                <w:sz w:val="20"/>
                <w:szCs w:val="20"/>
                <w:lang w:val="sr-Cyrl-CS"/>
              </w:rPr>
            </w:pPr>
            <w:r w:rsidRPr="005E74E9">
              <w:rPr>
                <w:rFonts w:ascii="Times New Roman" w:eastAsia="Times New Roman" w:hAnsi="Times New Roman" w:cs="Times New Roman"/>
                <w:sz w:val="20"/>
                <w:szCs w:val="20"/>
                <w:lang w:eastAsia="en-GB"/>
              </w:rPr>
              <w:t>Websites of entities obliged to conduct medium-term planning</w:t>
            </w:r>
          </w:p>
        </w:tc>
        <w:tc>
          <w:tcPr>
            <w:tcW w:w="2322" w:type="dxa"/>
            <w:gridSpan w:val="14"/>
            <w:vAlign w:val="center"/>
          </w:tcPr>
          <w:p w14:paraId="2AD8C4C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29</w:t>
            </w:r>
          </w:p>
        </w:tc>
        <w:tc>
          <w:tcPr>
            <w:tcW w:w="2276" w:type="dxa"/>
            <w:gridSpan w:val="16"/>
            <w:vAlign w:val="center"/>
          </w:tcPr>
          <w:p w14:paraId="59019F7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2E4F99A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30</w:t>
            </w:r>
          </w:p>
        </w:tc>
        <w:tc>
          <w:tcPr>
            <w:tcW w:w="1074" w:type="dxa"/>
            <w:gridSpan w:val="10"/>
            <w:vAlign w:val="center"/>
          </w:tcPr>
          <w:p w14:paraId="3EC5A9E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32</w:t>
            </w:r>
          </w:p>
        </w:tc>
        <w:tc>
          <w:tcPr>
            <w:tcW w:w="1275" w:type="dxa"/>
            <w:gridSpan w:val="6"/>
            <w:vAlign w:val="center"/>
          </w:tcPr>
          <w:p w14:paraId="4014CD4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34</w:t>
            </w:r>
          </w:p>
        </w:tc>
      </w:tr>
      <w:tr w:rsidR="00A2733E" w:rsidRPr="00AA19A8" w14:paraId="0853DD33" w14:textId="77777777" w:rsidTr="006B65DC">
        <w:trPr>
          <w:cantSplit/>
          <w:trHeight w:val="2268"/>
        </w:trPr>
        <w:tc>
          <w:tcPr>
            <w:tcW w:w="2344" w:type="dxa"/>
            <w:vAlign w:val="center"/>
          </w:tcPr>
          <w:p w14:paraId="0D11E03A" w14:textId="60B7AB38" w:rsidR="00A2733E" w:rsidRPr="005E74E9" w:rsidRDefault="005E74E9" w:rsidP="00A2733E">
            <w:pPr>
              <w:rPr>
                <w:rFonts w:ascii="Times New Roman" w:hAnsi="Times New Roman" w:cs="Times New Roman"/>
                <w:sz w:val="20"/>
                <w:szCs w:val="20"/>
                <w:lang w:val="sr-Cyrl-CS"/>
              </w:rPr>
            </w:pPr>
            <w:r w:rsidRPr="005E74E9">
              <w:rPr>
                <w:rFonts w:ascii="Times New Roman" w:eastAsia="Times New Roman" w:hAnsi="Times New Roman" w:cs="Times New Roman"/>
                <w:color w:val="000000"/>
                <w:sz w:val="20"/>
                <w:szCs w:val="20"/>
                <w:lang w:eastAsia="en-GB"/>
              </w:rPr>
              <w:t>Percentage of published reports on the implementation of medium-term plans in relation to the total number of published medium-term plans valid for the year being reported on</w:t>
            </w:r>
          </w:p>
        </w:tc>
        <w:tc>
          <w:tcPr>
            <w:tcW w:w="2965" w:type="dxa"/>
            <w:gridSpan w:val="10"/>
            <w:vAlign w:val="center"/>
          </w:tcPr>
          <w:p w14:paraId="01D3C659" w14:textId="68DC7F91" w:rsidR="00A2733E" w:rsidRPr="00AA19A8" w:rsidRDefault="005E74E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560" w:type="dxa"/>
            <w:gridSpan w:val="7"/>
            <w:vAlign w:val="center"/>
          </w:tcPr>
          <w:p w14:paraId="346CFD6E" w14:textId="353EB317" w:rsidR="00A2733E" w:rsidRPr="005E74E9" w:rsidRDefault="005E74E9" w:rsidP="00A2733E">
            <w:pPr>
              <w:jc w:val="center"/>
              <w:rPr>
                <w:rFonts w:ascii="Times New Roman" w:hAnsi="Times New Roman" w:cs="Times New Roman"/>
                <w:sz w:val="20"/>
                <w:szCs w:val="20"/>
                <w:lang w:val="sr-Cyrl-CS"/>
              </w:rPr>
            </w:pPr>
            <w:r w:rsidRPr="005E74E9">
              <w:rPr>
                <w:rFonts w:ascii="Times New Roman" w:eastAsia="Times New Roman" w:hAnsi="Times New Roman" w:cs="Times New Roman"/>
                <w:sz w:val="20"/>
                <w:szCs w:val="20"/>
                <w:lang w:eastAsia="en-GB"/>
              </w:rPr>
              <w:t>Websites of entities obliged to conduct medium-term planning</w:t>
            </w:r>
          </w:p>
        </w:tc>
        <w:tc>
          <w:tcPr>
            <w:tcW w:w="2322" w:type="dxa"/>
            <w:gridSpan w:val="14"/>
            <w:vAlign w:val="center"/>
          </w:tcPr>
          <w:p w14:paraId="5443282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93%</w:t>
            </w:r>
          </w:p>
        </w:tc>
        <w:tc>
          <w:tcPr>
            <w:tcW w:w="2276" w:type="dxa"/>
            <w:gridSpan w:val="16"/>
            <w:vAlign w:val="center"/>
          </w:tcPr>
          <w:p w14:paraId="2F690E3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6C52C22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95%</w:t>
            </w:r>
          </w:p>
        </w:tc>
        <w:tc>
          <w:tcPr>
            <w:tcW w:w="1074" w:type="dxa"/>
            <w:gridSpan w:val="10"/>
            <w:vAlign w:val="center"/>
          </w:tcPr>
          <w:p w14:paraId="3DEEFCC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95%</w:t>
            </w:r>
          </w:p>
        </w:tc>
        <w:tc>
          <w:tcPr>
            <w:tcW w:w="1275" w:type="dxa"/>
            <w:gridSpan w:val="6"/>
            <w:vAlign w:val="center"/>
          </w:tcPr>
          <w:p w14:paraId="14652BF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95%</w:t>
            </w:r>
          </w:p>
        </w:tc>
      </w:tr>
      <w:tr w:rsidR="00A2733E" w:rsidRPr="00AA19A8" w14:paraId="0FBB49FA" w14:textId="77777777" w:rsidTr="006B65DC">
        <w:trPr>
          <w:cantSplit/>
          <w:trHeight w:val="630"/>
        </w:trPr>
        <w:tc>
          <w:tcPr>
            <w:tcW w:w="2344" w:type="dxa"/>
            <w:vMerge w:val="restart"/>
            <w:shd w:val="clear" w:color="auto" w:fill="ECECEC"/>
            <w:vAlign w:val="center"/>
          </w:tcPr>
          <w:p w14:paraId="1459B1CA" w14:textId="566717B0" w:rsidR="00A2733E" w:rsidRPr="00AA19A8" w:rsidRDefault="00912D80"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lastRenderedPageBreak/>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50065811" w14:textId="5A0935D3" w:rsidR="00A2733E" w:rsidRPr="00912D80" w:rsidRDefault="00912D8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1E6D5B2B" w14:textId="6FBD2DAF" w:rsidR="00A2733E" w:rsidRPr="00912D80" w:rsidRDefault="00912D8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644F560A" w14:textId="29C71AF6" w:rsidR="00A2733E" w:rsidRPr="00912D80" w:rsidRDefault="00912D8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8007" w:type="dxa"/>
            <w:gridSpan w:val="57"/>
            <w:shd w:val="clear" w:color="auto" w:fill="ECECEC"/>
            <w:vAlign w:val="center"/>
          </w:tcPr>
          <w:p w14:paraId="52A49A2B" w14:textId="0E5735E1" w:rsidR="00A2733E" w:rsidRPr="00AA19A8" w:rsidRDefault="00912D80"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76559242" w14:textId="77777777" w:rsidTr="006B65DC">
        <w:trPr>
          <w:cantSplit/>
          <w:trHeight w:val="1253"/>
        </w:trPr>
        <w:tc>
          <w:tcPr>
            <w:tcW w:w="2344" w:type="dxa"/>
            <w:vMerge/>
            <w:shd w:val="clear" w:color="auto" w:fill="ECECEC"/>
            <w:vAlign w:val="center"/>
          </w:tcPr>
          <w:p w14:paraId="1F11B3F2" w14:textId="77777777" w:rsidR="00A2733E" w:rsidRPr="00AA19A8" w:rsidRDefault="00A2733E" w:rsidP="00A2733E">
            <w:pPr>
              <w:jc w:val="center"/>
              <w:rPr>
                <w:rFonts w:ascii="Times New Roman" w:hAnsi="Times New Roman" w:cs="Times New Roman"/>
                <w:b/>
                <w:bCs/>
                <w:sz w:val="20"/>
                <w:szCs w:val="20"/>
                <w:lang w:val="sr-Cyrl-CS"/>
              </w:rPr>
            </w:pPr>
          </w:p>
        </w:tc>
        <w:tc>
          <w:tcPr>
            <w:tcW w:w="1454" w:type="dxa"/>
            <w:gridSpan w:val="5"/>
            <w:vMerge/>
            <w:shd w:val="clear" w:color="auto" w:fill="ECECEC"/>
            <w:vAlign w:val="center"/>
          </w:tcPr>
          <w:p w14:paraId="05310044"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43E3F0C4"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1A9874A9"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65C0289F" w14:textId="104025F0" w:rsidR="00A2733E" w:rsidRPr="00912D80" w:rsidRDefault="00912D8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276" w:type="dxa"/>
            <w:gridSpan w:val="16"/>
            <w:shd w:val="clear" w:color="auto" w:fill="ECECEC"/>
            <w:vAlign w:val="center"/>
          </w:tcPr>
          <w:p w14:paraId="17E34291" w14:textId="417830C0"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047D703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5B47E3D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6FFDCAA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0DA9D27B" w14:textId="77777777" w:rsidTr="006B65DC">
        <w:trPr>
          <w:cantSplit/>
          <w:trHeight w:val="2835"/>
        </w:trPr>
        <w:tc>
          <w:tcPr>
            <w:tcW w:w="2344" w:type="dxa"/>
            <w:vAlign w:val="center"/>
          </w:tcPr>
          <w:p w14:paraId="4BD8E364" w14:textId="1B1EA388"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1.7.1  </w:t>
            </w:r>
            <w:r w:rsidR="00912D80" w:rsidRPr="00912D80">
              <w:rPr>
                <w:rFonts w:ascii="Times New Roman" w:hAnsi="Times New Roman" w:cs="Times New Roman"/>
                <w:sz w:val="20"/>
                <w:szCs w:val="20"/>
              </w:rPr>
              <w:t>Providing systematic mentoring support for the preparation of medium-term plans of entities subject to medium-term planning at the national level, in order to achieve better alignment with the entities’ annual budgets</w:t>
            </w:r>
          </w:p>
        </w:tc>
        <w:tc>
          <w:tcPr>
            <w:tcW w:w="1454" w:type="dxa"/>
            <w:gridSpan w:val="5"/>
            <w:vAlign w:val="center"/>
          </w:tcPr>
          <w:p w14:paraId="5A983F1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1DB8D49C" w14:textId="6B5DDF49" w:rsidR="00A2733E" w:rsidRPr="00912D80" w:rsidRDefault="00912D80"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PPS</w:t>
            </w:r>
          </w:p>
        </w:tc>
        <w:tc>
          <w:tcPr>
            <w:tcW w:w="2560" w:type="dxa"/>
            <w:gridSpan w:val="7"/>
            <w:vAlign w:val="center"/>
          </w:tcPr>
          <w:p w14:paraId="56C11F31" w14:textId="50542291" w:rsidR="00A2733E" w:rsidRPr="00912D80" w:rsidRDefault="00912D80" w:rsidP="00A2733E">
            <w:pPr>
              <w:jc w:val="center"/>
              <w:rPr>
                <w:rFonts w:ascii="Times New Roman" w:hAnsi="Times New Roman" w:cs="Times New Roman"/>
                <w:sz w:val="20"/>
                <w:szCs w:val="20"/>
                <w:lang w:val="sr-Cyrl-CS"/>
              </w:rPr>
            </w:pPr>
            <w:r w:rsidRPr="00912D80">
              <w:rPr>
                <w:rFonts w:ascii="Times New Roman" w:eastAsia="Times New Roman" w:hAnsi="Times New Roman" w:cs="Times New Roman"/>
                <w:sz w:val="20"/>
                <w:szCs w:val="20"/>
                <w:lang w:eastAsia="en-GB"/>
              </w:rPr>
              <w:t>Entities obliged to conduct medium-term planning</w:t>
            </w:r>
          </w:p>
        </w:tc>
        <w:tc>
          <w:tcPr>
            <w:tcW w:w="2322" w:type="dxa"/>
            <w:gridSpan w:val="14"/>
            <w:vAlign w:val="center"/>
          </w:tcPr>
          <w:p w14:paraId="49D66F52" w14:textId="08588128" w:rsidR="00A2733E" w:rsidRPr="00912D80" w:rsidRDefault="00912D80"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276" w:type="dxa"/>
            <w:gridSpan w:val="16"/>
            <w:vAlign w:val="center"/>
          </w:tcPr>
          <w:p w14:paraId="4279726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0610-0006</w:t>
            </w:r>
          </w:p>
        </w:tc>
        <w:tc>
          <w:tcPr>
            <w:tcW w:w="1060" w:type="dxa"/>
            <w:gridSpan w:val="11"/>
            <w:vAlign w:val="center"/>
          </w:tcPr>
          <w:p w14:paraId="4827D76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3B7F646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213BC96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601EEAC" w14:textId="77777777" w:rsidTr="006B65DC">
        <w:trPr>
          <w:cantSplit/>
          <w:trHeight w:val="2835"/>
        </w:trPr>
        <w:tc>
          <w:tcPr>
            <w:tcW w:w="2344" w:type="dxa"/>
            <w:vAlign w:val="center"/>
          </w:tcPr>
          <w:p w14:paraId="46FC614B" w14:textId="5E8F7D6F"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1.7.2 </w:t>
            </w:r>
            <w:r w:rsidR="00912D80" w:rsidRPr="00912D80">
              <w:rPr>
                <w:rFonts w:ascii="Times New Roman" w:hAnsi="Times New Roman" w:cs="Times New Roman"/>
                <w:sz w:val="20"/>
                <w:szCs w:val="20"/>
              </w:rPr>
              <w:t>Establishment of a network of medium-term planning coordinators to improve the alignment of public policy planning with the medium-term expenditure framework</w:t>
            </w:r>
          </w:p>
        </w:tc>
        <w:tc>
          <w:tcPr>
            <w:tcW w:w="1454" w:type="dxa"/>
            <w:gridSpan w:val="5"/>
            <w:vAlign w:val="center"/>
          </w:tcPr>
          <w:p w14:paraId="5B2D655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7794C3EA" w14:textId="528C784A" w:rsidR="00A2733E" w:rsidRPr="00912D80" w:rsidRDefault="00912D80"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PPS</w:t>
            </w:r>
          </w:p>
        </w:tc>
        <w:tc>
          <w:tcPr>
            <w:tcW w:w="2560" w:type="dxa"/>
            <w:gridSpan w:val="7"/>
            <w:vAlign w:val="center"/>
          </w:tcPr>
          <w:p w14:paraId="212CF301" w14:textId="78A0E5C6" w:rsidR="00A2733E" w:rsidRPr="00912D80" w:rsidRDefault="00912D80" w:rsidP="00A2733E">
            <w:pPr>
              <w:jc w:val="center"/>
              <w:rPr>
                <w:rFonts w:ascii="Times New Roman" w:hAnsi="Times New Roman" w:cs="Times New Roman"/>
                <w:sz w:val="20"/>
                <w:szCs w:val="20"/>
                <w:lang w:val="sr-Cyrl-CS"/>
              </w:rPr>
            </w:pPr>
            <w:r w:rsidRPr="00912D80">
              <w:rPr>
                <w:rFonts w:ascii="Times New Roman" w:eastAsia="Times New Roman" w:hAnsi="Times New Roman" w:cs="Times New Roman"/>
                <w:sz w:val="20"/>
                <w:szCs w:val="20"/>
                <w:lang w:eastAsia="en-GB"/>
              </w:rPr>
              <w:t>Entities obliged to conduct medium-term planning</w:t>
            </w:r>
          </w:p>
        </w:tc>
        <w:tc>
          <w:tcPr>
            <w:tcW w:w="2322" w:type="dxa"/>
            <w:gridSpan w:val="14"/>
            <w:vAlign w:val="center"/>
          </w:tcPr>
          <w:p w14:paraId="54731EBD" w14:textId="3E1FD5CB" w:rsidR="00A2733E" w:rsidRPr="00AA19A8" w:rsidRDefault="00912D80"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Budget of RS/Regular allocations</w:t>
            </w:r>
          </w:p>
        </w:tc>
        <w:tc>
          <w:tcPr>
            <w:tcW w:w="2276" w:type="dxa"/>
            <w:gridSpan w:val="16"/>
            <w:vAlign w:val="center"/>
          </w:tcPr>
          <w:p w14:paraId="5F6F2D6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0610-0006</w:t>
            </w:r>
          </w:p>
        </w:tc>
        <w:tc>
          <w:tcPr>
            <w:tcW w:w="1060" w:type="dxa"/>
            <w:gridSpan w:val="11"/>
            <w:vAlign w:val="center"/>
          </w:tcPr>
          <w:p w14:paraId="472D7BB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36F1121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595110E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34D4E31" w14:textId="77777777" w:rsidTr="00BA7E6D">
        <w:trPr>
          <w:cantSplit/>
          <w:trHeight w:val="805"/>
        </w:trPr>
        <w:tc>
          <w:tcPr>
            <w:tcW w:w="15876" w:type="dxa"/>
            <w:gridSpan w:val="75"/>
            <w:shd w:val="clear" w:color="auto" w:fill="DEEAF6"/>
            <w:vAlign w:val="center"/>
          </w:tcPr>
          <w:p w14:paraId="632DE8EA" w14:textId="74305D16" w:rsidR="00A2733E" w:rsidRPr="00603113" w:rsidRDefault="00603113"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SPECIFIC OBJECTIVE</w:t>
            </w:r>
            <w:r w:rsidR="00A2733E" w:rsidRPr="00AA19A8">
              <w:rPr>
                <w:rFonts w:ascii="Times New Roman" w:hAnsi="Times New Roman" w:cs="Times New Roman"/>
                <w:b/>
                <w:bCs/>
                <w:sz w:val="20"/>
                <w:szCs w:val="20"/>
                <w:lang w:val="sr-Cyrl-CS"/>
              </w:rPr>
              <w:t xml:space="preserve"> II: </w:t>
            </w:r>
            <w:r>
              <w:rPr>
                <w:rFonts w:ascii="Times New Roman" w:hAnsi="Times New Roman" w:cs="Times New Roman"/>
                <w:b/>
                <w:bCs/>
                <w:sz w:val="20"/>
                <w:szCs w:val="20"/>
                <w:lang w:val="en-US"/>
              </w:rPr>
              <w:t>EFFICIENT COLLECTION AND MANAGEMENT OF BUDGET FUNDS</w:t>
            </w:r>
          </w:p>
        </w:tc>
      </w:tr>
      <w:tr w:rsidR="00A2733E" w:rsidRPr="00AA19A8" w14:paraId="5A9AF73C" w14:textId="77777777" w:rsidTr="006B65DC">
        <w:trPr>
          <w:cantSplit/>
          <w:trHeight w:val="1253"/>
        </w:trPr>
        <w:tc>
          <w:tcPr>
            <w:tcW w:w="2344" w:type="dxa"/>
            <w:shd w:val="clear" w:color="auto" w:fill="ECECEC"/>
            <w:vAlign w:val="center"/>
          </w:tcPr>
          <w:p w14:paraId="77BDB14C" w14:textId="41E45FAB" w:rsidR="00A2733E" w:rsidRPr="00AA19A8" w:rsidRDefault="00603113"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lastRenderedPageBreak/>
              <w:t>Indicator(s) at specific objective level (outcome indicator)</w:t>
            </w:r>
          </w:p>
        </w:tc>
        <w:tc>
          <w:tcPr>
            <w:tcW w:w="2965" w:type="dxa"/>
            <w:gridSpan w:val="10"/>
            <w:shd w:val="clear" w:color="auto" w:fill="ECECEC"/>
            <w:vAlign w:val="center"/>
          </w:tcPr>
          <w:p w14:paraId="4347A86B" w14:textId="7F23DDB0"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2F14FBCC" w14:textId="631F52B3"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530C7C4D" w14:textId="4CA783AB"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210982D8" w14:textId="427186A9"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04ED6F64" w14:textId="219C583D"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23D6F76B" w14:textId="013D3044"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3C5A66A4" w14:textId="77777777" w:rsid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08DE7E2B" w14:textId="482130D0"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048AC6CB" w14:textId="77777777" w:rsidTr="006B65DC">
        <w:trPr>
          <w:cantSplit/>
          <w:trHeight w:val="1877"/>
        </w:trPr>
        <w:tc>
          <w:tcPr>
            <w:tcW w:w="2344" w:type="dxa"/>
            <w:vAlign w:val="center"/>
          </w:tcPr>
          <w:p w14:paraId="060B9ACF" w14:textId="67A2CCCA" w:rsidR="00A2733E" w:rsidRPr="00603113" w:rsidRDefault="00603113" w:rsidP="00A2733E">
            <w:pPr>
              <w:rPr>
                <w:rFonts w:ascii="Times New Roman" w:hAnsi="Times New Roman" w:cs="Times New Roman"/>
                <w:sz w:val="20"/>
                <w:szCs w:val="20"/>
                <w:lang w:val="sr-Cyrl-CS"/>
              </w:rPr>
            </w:pPr>
            <w:r w:rsidRPr="00603113">
              <w:rPr>
                <w:rFonts w:ascii="Times New Roman" w:eastAsia="Times New Roman" w:hAnsi="Times New Roman" w:cs="Times New Roman"/>
                <w:color w:val="000000"/>
                <w:sz w:val="20"/>
                <w:szCs w:val="20"/>
                <w:lang w:eastAsia="en-GB"/>
              </w:rPr>
              <w:t>Actual revenues and expenditures of the state sector budget on an annual basis are within 5% of those projected in the fiscal strategy</w:t>
            </w:r>
          </w:p>
        </w:tc>
        <w:tc>
          <w:tcPr>
            <w:tcW w:w="2965" w:type="dxa"/>
            <w:gridSpan w:val="10"/>
            <w:vAlign w:val="center"/>
          </w:tcPr>
          <w:p w14:paraId="063E9ACB" w14:textId="5F1A4C31" w:rsidR="00A2733E" w:rsidRPr="00AA19A8" w:rsidRDefault="0060311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560" w:type="dxa"/>
            <w:gridSpan w:val="7"/>
            <w:vAlign w:val="center"/>
          </w:tcPr>
          <w:p w14:paraId="2AC51BF0" w14:textId="24D1956A" w:rsidR="00A2733E" w:rsidRPr="00603113" w:rsidRDefault="0060311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Fiscal strategy</w:t>
            </w:r>
          </w:p>
        </w:tc>
        <w:tc>
          <w:tcPr>
            <w:tcW w:w="2322" w:type="dxa"/>
            <w:gridSpan w:val="14"/>
            <w:vAlign w:val="center"/>
          </w:tcPr>
          <w:p w14:paraId="66CD96E2" w14:textId="363FAF1E" w:rsidR="00A2733E" w:rsidRPr="00AA19A8" w:rsidRDefault="0060311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Within the range of up to</w:t>
            </w:r>
            <w:r w:rsidR="00A2733E" w:rsidRPr="00AA19A8">
              <w:rPr>
                <w:rFonts w:ascii="Times New Roman" w:hAnsi="Times New Roman" w:cs="Times New Roman"/>
                <w:sz w:val="20"/>
                <w:szCs w:val="20"/>
                <w:lang w:val="sr-Cyrl-CS"/>
              </w:rPr>
              <w:t xml:space="preserve"> 5%</w:t>
            </w:r>
          </w:p>
        </w:tc>
        <w:tc>
          <w:tcPr>
            <w:tcW w:w="2276" w:type="dxa"/>
            <w:gridSpan w:val="16"/>
            <w:vAlign w:val="center"/>
          </w:tcPr>
          <w:p w14:paraId="78224DF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5716E6B5" w14:textId="3BDE8E83" w:rsidR="00A2733E" w:rsidRPr="00AA19A8" w:rsidRDefault="0060311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Within the range of up to</w:t>
            </w:r>
            <w:r w:rsidRPr="00AA19A8">
              <w:rPr>
                <w:rFonts w:ascii="Times New Roman" w:hAnsi="Times New Roman" w:cs="Times New Roman"/>
                <w:sz w:val="20"/>
                <w:szCs w:val="20"/>
                <w:lang w:val="sr-Cyrl-CS"/>
              </w:rPr>
              <w:t xml:space="preserve"> 5%</w:t>
            </w:r>
          </w:p>
        </w:tc>
        <w:tc>
          <w:tcPr>
            <w:tcW w:w="1074" w:type="dxa"/>
            <w:gridSpan w:val="10"/>
            <w:vAlign w:val="center"/>
          </w:tcPr>
          <w:p w14:paraId="249D9B14" w14:textId="0C68E77F" w:rsidR="00A2733E" w:rsidRPr="00AA19A8" w:rsidRDefault="0060311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Within the range of up to</w:t>
            </w:r>
            <w:r w:rsidRPr="00AA19A8">
              <w:rPr>
                <w:rFonts w:ascii="Times New Roman" w:hAnsi="Times New Roman" w:cs="Times New Roman"/>
                <w:sz w:val="20"/>
                <w:szCs w:val="20"/>
                <w:lang w:val="sr-Cyrl-CS"/>
              </w:rPr>
              <w:t xml:space="preserve"> 5%</w:t>
            </w:r>
          </w:p>
        </w:tc>
        <w:tc>
          <w:tcPr>
            <w:tcW w:w="1275" w:type="dxa"/>
            <w:gridSpan w:val="6"/>
            <w:vAlign w:val="center"/>
          </w:tcPr>
          <w:p w14:paraId="4D530244" w14:textId="3D8132DA" w:rsidR="00A2733E" w:rsidRPr="00AA19A8" w:rsidRDefault="0060311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Within the range of up to</w:t>
            </w:r>
            <w:r w:rsidRPr="00AA19A8">
              <w:rPr>
                <w:rFonts w:ascii="Times New Roman" w:hAnsi="Times New Roman" w:cs="Times New Roman"/>
                <w:sz w:val="20"/>
                <w:szCs w:val="20"/>
                <w:lang w:val="sr-Cyrl-CS"/>
              </w:rPr>
              <w:t xml:space="preserve"> 5%</w:t>
            </w:r>
          </w:p>
        </w:tc>
      </w:tr>
      <w:tr w:rsidR="00A2733E" w:rsidRPr="00AA19A8" w14:paraId="3BF21066" w14:textId="77777777" w:rsidTr="006B65DC">
        <w:trPr>
          <w:cantSplit/>
          <w:trHeight w:val="804"/>
        </w:trPr>
        <w:tc>
          <w:tcPr>
            <w:tcW w:w="15124" w:type="dxa"/>
            <w:gridSpan w:val="74"/>
            <w:shd w:val="clear" w:color="auto" w:fill="ECECEC"/>
            <w:vAlign w:val="center"/>
          </w:tcPr>
          <w:p w14:paraId="5AF91649" w14:textId="3ACD00F9" w:rsidR="00A2733E" w:rsidRPr="00603113" w:rsidRDefault="00603113" w:rsidP="00A2733E">
            <w:pPr>
              <w:rPr>
                <w:rFonts w:ascii="Times New Roman" w:hAnsi="Times New Roman" w:cs="Times New Roman"/>
                <w:b/>
                <w:bCs/>
                <w:i/>
                <w:iCs/>
                <w:sz w:val="20"/>
                <w:szCs w:val="20"/>
                <w:lang w:val="en-US"/>
              </w:rPr>
            </w:pPr>
            <w:bookmarkStart w:id="19" w:name="_Toc73613654"/>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2.1: </w:t>
            </w:r>
            <w:bookmarkEnd w:id="19"/>
            <w:r>
              <w:rPr>
                <w:rFonts w:ascii="Times New Roman" w:hAnsi="Times New Roman" w:cs="Times New Roman"/>
                <w:b/>
                <w:bCs/>
                <w:i/>
                <w:iCs/>
                <w:sz w:val="20"/>
                <w:szCs w:val="20"/>
                <w:lang w:val="en-US"/>
              </w:rPr>
              <w:t>Efficient collection of budget revenues under the competence of the Tax Administration</w:t>
            </w:r>
          </w:p>
        </w:tc>
        <w:tc>
          <w:tcPr>
            <w:tcW w:w="752" w:type="dxa"/>
            <w:shd w:val="clear" w:color="auto" w:fill="ECECEC"/>
            <w:vAlign w:val="center"/>
          </w:tcPr>
          <w:p w14:paraId="20D8E5BC" w14:textId="77777777" w:rsidR="00A2733E" w:rsidRPr="00AA19A8" w:rsidRDefault="00A2733E" w:rsidP="00A2733E">
            <w:pPr>
              <w:rPr>
                <w:rFonts w:ascii="Times New Roman" w:hAnsi="Times New Roman" w:cs="Times New Roman"/>
                <w:b/>
                <w:bCs/>
                <w:i/>
                <w:iCs/>
                <w:sz w:val="20"/>
                <w:szCs w:val="20"/>
                <w:lang w:val="sr-Cyrl-CS"/>
              </w:rPr>
            </w:pPr>
          </w:p>
        </w:tc>
      </w:tr>
      <w:tr w:rsidR="00A2733E" w:rsidRPr="00AA19A8" w14:paraId="635B95C6" w14:textId="77777777" w:rsidTr="006B65DC">
        <w:trPr>
          <w:cantSplit/>
          <w:trHeight w:val="1259"/>
        </w:trPr>
        <w:tc>
          <w:tcPr>
            <w:tcW w:w="2344" w:type="dxa"/>
            <w:shd w:val="clear" w:color="auto" w:fill="ECECEC"/>
            <w:vAlign w:val="center"/>
          </w:tcPr>
          <w:p w14:paraId="506BEE3F" w14:textId="5919F4C8" w:rsidR="00A2733E" w:rsidRPr="00AA19A8" w:rsidRDefault="0060311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579FD4E1" w14:textId="692682CF" w:rsidR="00A2733E" w:rsidRPr="00603113" w:rsidRDefault="00603113"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7EE25EA3" w14:textId="77777777" w:rsidR="00603113" w:rsidRDefault="00603113"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Total estimated financial resources in 000</w:t>
            </w:r>
            <w:r w:rsidRPr="00AA19A8">
              <w:rPr>
                <w:rFonts w:ascii="Times New Roman" w:hAnsi="Times New Roman" w:cs="Times New Roman"/>
                <w:b/>
                <w:bCs/>
                <w:i/>
                <w:iCs/>
                <w:sz w:val="20"/>
                <w:szCs w:val="20"/>
                <w:lang w:val="sr-Cyrl-CS"/>
              </w:rPr>
              <w:t xml:space="preserve"> </w:t>
            </w:r>
          </w:p>
          <w:p w14:paraId="604F7580" w14:textId="6C562094"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r w:rsidR="00603113" w:rsidRPr="00603113">
              <w:rPr>
                <w:rFonts w:ascii="Times New Roman" w:hAnsi="Times New Roman" w:cs="Times New Roman"/>
                <w:b/>
                <w:bCs/>
                <w:i/>
                <w:iCs/>
                <w:sz w:val="20"/>
                <w:szCs w:val="20"/>
              </w:rPr>
              <w:t>Note: within this measure, certain activities are presented as a cumulative total for two or three years. For the purpose of completing the table below, these funds have been distributed evenly across the years, although this may not necessarily reflect the situation in practice.</w:t>
            </w:r>
            <w:r w:rsidRPr="00AA19A8">
              <w:rPr>
                <w:rFonts w:ascii="Times New Roman" w:hAnsi="Times New Roman" w:cs="Times New Roman"/>
                <w:b/>
                <w:bCs/>
                <w:i/>
                <w:iCs/>
                <w:sz w:val="20"/>
                <w:szCs w:val="20"/>
                <w:lang w:val="sr-Cyrl-CS"/>
              </w:rPr>
              <w:t>)</w:t>
            </w:r>
          </w:p>
        </w:tc>
      </w:tr>
      <w:tr w:rsidR="00A2733E" w:rsidRPr="00AA19A8" w14:paraId="3D01BB62" w14:textId="77777777" w:rsidTr="006B65DC">
        <w:trPr>
          <w:cantSplit/>
          <w:trHeight w:val="805"/>
        </w:trPr>
        <w:tc>
          <w:tcPr>
            <w:tcW w:w="2344" w:type="dxa"/>
            <w:shd w:val="clear" w:color="auto" w:fill="ECECEC"/>
            <w:vAlign w:val="center"/>
          </w:tcPr>
          <w:p w14:paraId="4B8DCACF" w14:textId="58886D33" w:rsidR="00A2733E" w:rsidRPr="00603113" w:rsidRDefault="0060311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Loan</w:t>
            </w:r>
            <w:r w:rsidR="00A2733E" w:rsidRPr="00AA19A8">
              <w:rPr>
                <w:rFonts w:ascii="Times New Roman" w:hAnsi="Times New Roman" w:cs="Times New Roman"/>
                <w:b/>
                <w:bCs/>
                <w:i/>
                <w:iCs/>
                <w:sz w:val="20"/>
                <w:szCs w:val="20"/>
                <w:lang w:val="sr-Cyrl-CS"/>
              </w:rPr>
              <w:t xml:space="preserve">, IPA2021, IPA2022, </w:t>
            </w:r>
            <w:r>
              <w:rPr>
                <w:rFonts w:ascii="Times New Roman" w:hAnsi="Times New Roman" w:cs="Times New Roman"/>
                <w:b/>
                <w:bCs/>
                <w:i/>
                <w:iCs/>
                <w:sz w:val="20"/>
                <w:szCs w:val="20"/>
                <w:lang w:val="en-US"/>
              </w:rPr>
              <w:t>Donor funds</w:t>
            </w:r>
          </w:p>
        </w:tc>
        <w:tc>
          <w:tcPr>
            <w:tcW w:w="2965" w:type="dxa"/>
            <w:gridSpan w:val="10"/>
            <w:shd w:val="clear" w:color="auto" w:fill="ECECEC"/>
            <w:vAlign w:val="center"/>
          </w:tcPr>
          <w:p w14:paraId="19AA4709"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p>
        </w:tc>
        <w:tc>
          <w:tcPr>
            <w:tcW w:w="3303" w:type="dxa"/>
            <w:gridSpan w:val="12"/>
            <w:shd w:val="clear" w:color="auto" w:fill="ECECEC"/>
            <w:vAlign w:val="center"/>
          </w:tcPr>
          <w:p w14:paraId="3473E3F6" w14:textId="099CEAF4"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1.680.980,95</w:t>
            </w:r>
          </w:p>
        </w:tc>
        <w:tc>
          <w:tcPr>
            <w:tcW w:w="3319" w:type="dxa"/>
            <w:gridSpan w:val="19"/>
            <w:shd w:val="clear" w:color="auto" w:fill="ECECEC"/>
            <w:vAlign w:val="center"/>
          </w:tcPr>
          <w:p w14:paraId="5CFD16FA" w14:textId="7DF09A05"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1.860.778,97</w:t>
            </w:r>
          </w:p>
        </w:tc>
        <w:tc>
          <w:tcPr>
            <w:tcW w:w="3945" w:type="dxa"/>
            <w:gridSpan w:val="33"/>
            <w:shd w:val="clear" w:color="auto" w:fill="ECECEC"/>
            <w:vAlign w:val="center"/>
          </w:tcPr>
          <w:p w14:paraId="74676104" w14:textId="456BB30C"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2.958.827</w:t>
            </w:r>
          </w:p>
        </w:tc>
      </w:tr>
      <w:tr w:rsidR="00A2733E" w:rsidRPr="00AA19A8" w14:paraId="3AFC6E73" w14:textId="77777777" w:rsidTr="00BA7E6D">
        <w:trPr>
          <w:cantSplit/>
          <w:trHeight w:val="805"/>
        </w:trPr>
        <w:tc>
          <w:tcPr>
            <w:tcW w:w="15876" w:type="dxa"/>
            <w:gridSpan w:val="75"/>
            <w:shd w:val="clear" w:color="auto" w:fill="ECECEC"/>
            <w:vAlign w:val="center"/>
          </w:tcPr>
          <w:p w14:paraId="067E6BDB" w14:textId="21A71AFF" w:rsidR="00A2733E" w:rsidRPr="00603113" w:rsidRDefault="00603113" w:rsidP="00A2733E">
            <w:pPr>
              <w:rPr>
                <w:rFonts w:ascii="Times New Roman" w:hAnsi="Times New Roman" w:cs="Times New Roman"/>
                <w:b/>
                <w:bCs/>
                <w:i/>
                <w:iCs/>
                <w:sz w:val="20"/>
                <w:szCs w:val="20"/>
                <w:lang w:val="en-US"/>
              </w:rPr>
            </w:pPr>
            <w:bookmarkStart w:id="20" w:name="_Toc73613655"/>
            <w:r>
              <w:rPr>
                <w:rFonts w:ascii="Times New Roman" w:hAnsi="Times New Roman" w:cs="Times New Roman"/>
                <w:b/>
                <w:bCs/>
                <w:i/>
                <w:iCs/>
                <w:sz w:val="20"/>
                <w:szCs w:val="20"/>
                <w:lang w:val="en-US"/>
              </w:rPr>
              <w:t>Institution responsible for implementation (coordination of implementation) of the measure</w:t>
            </w:r>
            <w:r w:rsidR="000C122F">
              <w:rPr>
                <w:rFonts w:ascii="Times New Roman" w:hAnsi="Times New Roman" w:cs="Times New Roman"/>
                <w:b/>
                <w:bCs/>
                <w:i/>
                <w:iCs/>
                <w:sz w:val="20"/>
                <w:szCs w:val="20"/>
                <w:lang w:val="en-US"/>
              </w:rPr>
              <w:t>: Ministry of Finance -</w:t>
            </w:r>
            <w:r w:rsidR="00A2733E" w:rsidRPr="00AA19A8">
              <w:rPr>
                <w:rFonts w:ascii="Times New Roman" w:hAnsi="Times New Roman" w:cs="Times New Roman"/>
                <w:b/>
                <w:bCs/>
                <w:i/>
                <w:iCs/>
                <w:sz w:val="20"/>
                <w:szCs w:val="20"/>
                <w:lang w:val="sr-Cyrl-CS"/>
              </w:rPr>
              <w:t xml:space="preserve"> </w:t>
            </w:r>
            <w:bookmarkEnd w:id="20"/>
            <w:r>
              <w:rPr>
                <w:rFonts w:ascii="Times New Roman" w:hAnsi="Times New Roman" w:cs="Times New Roman"/>
                <w:b/>
                <w:bCs/>
                <w:i/>
                <w:iCs/>
                <w:sz w:val="20"/>
                <w:szCs w:val="20"/>
                <w:lang w:val="en-US"/>
              </w:rPr>
              <w:t>Tax Administration</w:t>
            </w:r>
          </w:p>
        </w:tc>
      </w:tr>
      <w:tr w:rsidR="00A2733E" w:rsidRPr="00AA19A8" w14:paraId="551CC3F6" w14:textId="77777777" w:rsidTr="006B65DC">
        <w:trPr>
          <w:cantSplit/>
          <w:trHeight w:val="804"/>
        </w:trPr>
        <w:tc>
          <w:tcPr>
            <w:tcW w:w="7869" w:type="dxa"/>
            <w:gridSpan w:val="18"/>
            <w:shd w:val="clear" w:color="auto" w:fill="ECECEC"/>
            <w:vAlign w:val="center"/>
          </w:tcPr>
          <w:p w14:paraId="01260CF8" w14:textId="61DAEA0B" w:rsidR="00A2733E" w:rsidRPr="00AA19A8" w:rsidRDefault="00603113" w:rsidP="00A2733E">
            <w:pPr>
              <w:rPr>
                <w:rFonts w:ascii="Times New Roman" w:hAnsi="Times New Roman" w:cs="Times New Roman"/>
                <w:b/>
                <w:bCs/>
                <w:i/>
                <w:iCs/>
                <w:sz w:val="20"/>
                <w:szCs w:val="20"/>
                <w:lang w:val="sr-Cyrl-CS"/>
              </w:rPr>
            </w:pPr>
            <w:bookmarkStart w:id="21" w:name="_Toc73613656"/>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21"/>
            <w:r w:rsidR="00A2733E" w:rsidRPr="00AA19A8">
              <w:rPr>
                <w:rFonts w:ascii="Times New Roman" w:hAnsi="Times New Roman" w:cs="Times New Roman"/>
                <w:b/>
                <w:bCs/>
                <w:i/>
                <w:iCs/>
                <w:sz w:val="20"/>
                <w:szCs w:val="20"/>
                <w:lang w:val="sr-Cyrl-CS"/>
              </w:rPr>
              <w:t>30.</w:t>
            </w:r>
          </w:p>
        </w:tc>
        <w:tc>
          <w:tcPr>
            <w:tcW w:w="8007" w:type="dxa"/>
            <w:gridSpan w:val="57"/>
            <w:shd w:val="clear" w:color="auto" w:fill="ECECEC"/>
            <w:vAlign w:val="center"/>
          </w:tcPr>
          <w:p w14:paraId="2BCC3BBE" w14:textId="4BF93698" w:rsidR="00A2733E" w:rsidRPr="00603113" w:rsidRDefault="00603113" w:rsidP="00A2733E">
            <w:pPr>
              <w:rPr>
                <w:rFonts w:ascii="Times New Roman" w:hAnsi="Times New Roman" w:cs="Times New Roman"/>
                <w:b/>
                <w:bCs/>
                <w:i/>
                <w:iCs/>
                <w:sz w:val="20"/>
                <w:szCs w:val="20"/>
                <w:lang w:val="en-US"/>
              </w:rPr>
            </w:pPr>
            <w:bookmarkStart w:id="22" w:name="_Toc73613657"/>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bookmarkEnd w:id="22"/>
            <w:r>
              <w:rPr>
                <w:rFonts w:ascii="Times New Roman" w:hAnsi="Times New Roman" w:cs="Times New Roman"/>
                <w:b/>
                <w:bCs/>
                <w:i/>
                <w:iCs/>
                <w:sz w:val="20"/>
                <w:szCs w:val="20"/>
                <w:lang w:val="en-US"/>
              </w:rPr>
              <w:t>Institutional management organizational</w:t>
            </w:r>
          </w:p>
        </w:tc>
      </w:tr>
      <w:tr w:rsidR="00A2733E" w:rsidRPr="00AA19A8" w14:paraId="2A1FC950" w14:textId="77777777" w:rsidTr="006B65DC">
        <w:trPr>
          <w:cantSplit/>
          <w:trHeight w:val="1253"/>
        </w:trPr>
        <w:tc>
          <w:tcPr>
            <w:tcW w:w="2344" w:type="dxa"/>
            <w:shd w:val="clear" w:color="auto" w:fill="ECECEC"/>
            <w:vAlign w:val="center"/>
          </w:tcPr>
          <w:p w14:paraId="4B9694D6" w14:textId="3B6E6BD8" w:rsidR="00A2733E" w:rsidRPr="00603113" w:rsidRDefault="00603113"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6AD8BD71" w14:textId="2932F1C1"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Unite of measure</w:t>
            </w:r>
          </w:p>
        </w:tc>
        <w:tc>
          <w:tcPr>
            <w:tcW w:w="2560" w:type="dxa"/>
            <w:gridSpan w:val="7"/>
            <w:shd w:val="clear" w:color="auto" w:fill="ECECEC"/>
            <w:vAlign w:val="center"/>
          </w:tcPr>
          <w:p w14:paraId="17E880E1" w14:textId="108A77A3"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4DA4EFB6" w14:textId="563BBB99"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4B8CE6E4" w14:textId="18085C01"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7782A77F" w14:textId="43FF6014"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6A6097D7" w14:textId="5929CFCF"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71520D0F" w14:textId="77777777" w:rsidR="00A2733E"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16ADF1BE" w14:textId="5DB5BD15" w:rsidR="00603113"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3C69707D" w14:textId="77777777" w:rsidTr="006B65DC">
        <w:trPr>
          <w:cantSplit/>
          <w:trHeight w:val="1871"/>
        </w:trPr>
        <w:tc>
          <w:tcPr>
            <w:tcW w:w="2344" w:type="dxa"/>
            <w:vAlign w:val="center"/>
          </w:tcPr>
          <w:p w14:paraId="774EAF58" w14:textId="77777777" w:rsidR="00603113" w:rsidRPr="00603113" w:rsidRDefault="00603113" w:rsidP="00603113">
            <w:pPr>
              <w:tabs>
                <w:tab w:val="left" w:pos="9923"/>
              </w:tabs>
              <w:rPr>
                <w:rFonts w:ascii="Times New Roman" w:eastAsia="Times New Roman" w:hAnsi="Times New Roman" w:cs="Times New Roman"/>
                <w:color w:val="000000"/>
                <w:sz w:val="20"/>
                <w:szCs w:val="20"/>
                <w:lang w:eastAsia="en-GB"/>
              </w:rPr>
            </w:pPr>
            <w:r w:rsidRPr="00603113">
              <w:rPr>
                <w:rFonts w:ascii="Times New Roman" w:eastAsia="Times New Roman" w:hAnsi="Times New Roman" w:cs="Times New Roman"/>
                <w:color w:val="000000"/>
                <w:sz w:val="20"/>
                <w:szCs w:val="20"/>
                <w:lang w:eastAsia="en-GB"/>
              </w:rPr>
              <w:lastRenderedPageBreak/>
              <w:t>Percentage of realized collection compared to the approved budget estimate (personal income tax, corporate income tax, gross domestic VAT, gross excises)</w:t>
            </w:r>
          </w:p>
          <w:p w14:paraId="207AB9E3" w14:textId="5E4E2783" w:rsidR="00A2733E" w:rsidRPr="00AA19A8" w:rsidRDefault="00A2733E" w:rsidP="00A2733E">
            <w:pPr>
              <w:rPr>
                <w:rFonts w:ascii="Times New Roman" w:hAnsi="Times New Roman" w:cs="Times New Roman"/>
                <w:sz w:val="20"/>
                <w:szCs w:val="20"/>
                <w:lang w:val="sr-Cyrl-CS"/>
              </w:rPr>
            </w:pPr>
          </w:p>
        </w:tc>
        <w:tc>
          <w:tcPr>
            <w:tcW w:w="2965" w:type="dxa"/>
            <w:gridSpan w:val="10"/>
            <w:vAlign w:val="center"/>
          </w:tcPr>
          <w:p w14:paraId="1F39F94E" w14:textId="074BA022" w:rsidR="00A2733E" w:rsidRPr="00AA19A8" w:rsidRDefault="0060311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560" w:type="dxa"/>
            <w:gridSpan w:val="7"/>
            <w:vAlign w:val="center"/>
          </w:tcPr>
          <w:p w14:paraId="0E1DF5E3" w14:textId="4D509118" w:rsidR="00A2733E" w:rsidRPr="00603113" w:rsidRDefault="0045440F"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Law</w:t>
            </w:r>
            <w:r w:rsidR="00603113">
              <w:rPr>
                <w:rFonts w:ascii="Times New Roman" w:hAnsi="Times New Roman" w:cs="Times New Roman"/>
                <w:sz w:val="20"/>
                <w:szCs w:val="20"/>
                <w:lang w:val="en-US"/>
              </w:rPr>
              <w:t xml:space="preserve"> and Tax administration report</w:t>
            </w:r>
          </w:p>
        </w:tc>
        <w:tc>
          <w:tcPr>
            <w:tcW w:w="2322" w:type="dxa"/>
            <w:gridSpan w:val="14"/>
            <w:vAlign w:val="center"/>
          </w:tcPr>
          <w:p w14:paraId="2E6EC30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104,4%</w:t>
            </w:r>
          </w:p>
        </w:tc>
        <w:tc>
          <w:tcPr>
            <w:tcW w:w="2276" w:type="dxa"/>
            <w:gridSpan w:val="16"/>
            <w:vAlign w:val="center"/>
          </w:tcPr>
          <w:p w14:paraId="6A3DD5C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613E865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074" w:type="dxa"/>
            <w:gridSpan w:val="10"/>
            <w:vAlign w:val="center"/>
          </w:tcPr>
          <w:p w14:paraId="36B46BA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275" w:type="dxa"/>
            <w:gridSpan w:val="6"/>
            <w:vAlign w:val="center"/>
          </w:tcPr>
          <w:p w14:paraId="4293D54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749CD6CB" w14:textId="77777777" w:rsidTr="006B65DC">
        <w:trPr>
          <w:cantSplit/>
          <w:trHeight w:val="629"/>
        </w:trPr>
        <w:tc>
          <w:tcPr>
            <w:tcW w:w="2344" w:type="dxa"/>
            <w:vMerge w:val="restart"/>
            <w:shd w:val="clear" w:color="auto" w:fill="ECECEC"/>
            <w:vAlign w:val="center"/>
          </w:tcPr>
          <w:p w14:paraId="340D3CA2" w14:textId="763839EC" w:rsidR="00A2733E" w:rsidRPr="00AA19A8" w:rsidRDefault="00603113"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7ADBE8CB" w14:textId="6E3EEC5C"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617E9AB2" w14:textId="058EAEEE"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51018EAE" w14:textId="506A0022" w:rsidR="00A2733E" w:rsidRPr="00603113" w:rsidRDefault="0060311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8007" w:type="dxa"/>
            <w:gridSpan w:val="57"/>
            <w:shd w:val="clear" w:color="auto" w:fill="ECECEC"/>
            <w:vAlign w:val="center"/>
          </w:tcPr>
          <w:p w14:paraId="43CB9841" w14:textId="07E4A8F0" w:rsidR="00A2733E" w:rsidRPr="00AA19A8" w:rsidRDefault="0059724D"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27D2BF11" w14:textId="77777777" w:rsidTr="006B65DC">
        <w:trPr>
          <w:cantSplit/>
          <w:trHeight w:val="1253"/>
        </w:trPr>
        <w:tc>
          <w:tcPr>
            <w:tcW w:w="2344" w:type="dxa"/>
            <w:vMerge/>
            <w:shd w:val="clear" w:color="auto" w:fill="ECECEC"/>
            <w:vAlign w:val="center"/>
          </w:tcPr>
          <w:p w14:paraId="3FE91A24" w14:textId="77777777" w:rsidR="00A2733E" w:rsidRPr="00AA19A8" w:rsidRDefault="00A2733E" w:rsidP="00A2733E">
            <w:pPr>
              <w:rPr>
                <w:rFonts w:ascii="Times New Roman" w:hAnsi="Times New Roman" w:cs="Times New Roman"/>
                <w:b/>
                <w:bCs/>
                <w:sz w:val="20"/>
                <w:szCs w:val="20"/>
                <w:lang w:val="sr-Cyrl-CS"/>
              </w:rPr>
            </w:pPr>
          </w:p>
        </w:tc>
        <w:tc>
          <w:tcPr>
            <w:tcW w:w="1454" w:type="dxa"/>
            <w:gridSpan w:val="5"/>
            <w:vMerge/>
            <w:shd w:val="clear" w:color="auto" w:fill="ECECEC"/>
            <w:vAlign w:val="center"/>
          </w:tcPr>
          <w:p w14:paraId="6C9C9C3C"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4F229CBC"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7DE3CAB5" w14:textId="77777777" w:rsidR="00A2733E" w:rsidRPr="00AA19A8" w:rsidRDefault="00A2733E" w:rsidP="00A2733E">
            <w:pPr>
              <w:jc w:val="center"/>
              <w:rPr>
                <w:rFonts w:ascii="Times New Roman" w:hAnsi="Times New Roman" w:cs="Times New Roman"/>
                <w:b/>
                <w:bCs/>
                <w:sz w:val="20"/>
                <w:szCs w:val="20"/>
                <w:lang w:val="sr-Cyrl-CS"/>
              </w:rPr>
            </w:pPr>
          </w:p>
        </w:tc>
        <w:tc>
          <w:tcPr>
            <w:tcW w:w="1790" w:type="dxa"/>
            <w:gridSpan w:val="12"/>
            <w:shd w:val="clear" w:color="auto" w:fill="ECECEC"/>
            <w:vAlign w:val="center"/>
          </w:tcPr>
          <w:p w14:paraId="26E48FF8" w14:textId="44F84156" w:rsidR="00A2733E" w:rsidRPr="0059724D" w:rsidRDefault="0059724D"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1856" w:type="dxa"/>
            <w:gridSpan w:val="9"/>
            <w:shd w:val="clear" w:color="auto" w:fill="ECECEC"/>
            <w:vAlign w:val="center"/>
          </w:tcPr>
          <w:p w14:paraId="2973EDA5" w14:textId="67F2021C"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463" w:type="dxa"/>
            <w:gridSpan w:val="17"/>
            <w:shd w:val="clear" w:color="auto" w:fill="ECECEC"/>
            <w:vAlign w:val="center"/>
          </w:tcPr>
          <w:p w14:paraId="5F709088"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329" w:type="dxa"/>
            <w:gridSpan w:val="10"/>
            <w:shd w:val="clear" w:color="auto" w:fill="ECECEC"/>
            <w:vAlign w:val="center"/>
          </w:tcPr>
          <w:p w14:paraId="7C659715"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569" w:type="dxa"/>
            <w:gridSpan w:val="9"/>
            <w:shd w:val="clear" w:color="auto" w:fill="ECECEC"/>
            <w:vAlign w:val="center"/>
          </w:tcPr>
          <w:p w14:paraId="6061ED20"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6D200A01" w14:textId="77777777" w:rsidTr="006B65DC">
        <w:trPr>
          <w:cantSplit/>
          <w:trHeight w:val="2835"/>
        </w:trPr>
        <w:tc>
          <w:tcPr>
            <w:tcW w:w="2344" w:type="dxa"/>
            <w:vAlign w:val="center"/>
          </w:tcPr>
          <w:p w14:paraId="5AF8ABDE" w14:textId="0A32A3B4" w:rsidR="00A2733E" w:rsidRPr="0059724D" w:rsidRDefault="00A2733E" w:rsidP="00A2733E">
            <w:pP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2.1.1 </w:t>
            </w:r>
            <w:r w:rsidR="0059724D" w:rsidRPr="0059724D">
              <w:rPr>
                <w:rFonts w:ascii="Times New Roman" w:hAnsi="Times New Roman" w:cs="Times New Roman"/>
                <w:sz w:val="20"/>
                <w:szCs w:val="20"/>
              </w:rPr>
              <w:t>Implementation of a ready-made commercial solution for an Integrated Tax Management Information System (COTS-ITMS)</w:t>
            </w:r>
          </w:p>
        </w:tc>
        <w:tc>
          <w:tcPr>
            <w:tcW w:w="1454" w:type="dxa"/>
            <w:gridSpan w:val="5"/>
            <w:vAlign w:val="center"/>
          </w:tcPr>
          <w:p w14:paraId="10E6427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6C8F6D8B" w14:textId="77789D72"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Tax administration</w:t>
            </w:r>
          </w:p>
        </w:tc>
        <w:tc>
          <w:tcPr>
            <w:tcW w:w="2560" w:type="dxa"/>
            <w:gridSpan w:val="7"/>
            <w:vAlign w:val="center"/>
          </w:tcPr>
          <w:p w14:paraId="556A69CD" w14:textId="77777777" w:rsidR="00A2733E" w:rsidRPr="00AA19A8" w:rsidRDefault="00A2733E" w:rsidP="00A2733E">
            <w:pPr>
              <w:jc w:val="center"/>
              <w:rPr>
                <w:rFonts w:ascii="Times New Roman" w:hAnsi="Times New Roman" w:cs="Times New Roman"/>
                <w:sz w:val="20"/>
                <w:szCs w:val="20"/>
                <w:lang w:val="sr-Cyrl-CS"/>
              </w:rPr>
            </w:pPr>
          </w:p>
        </w:tc>
        <w:tc>
          <w:tcPr>
            <w:tcW w:w="1790" w:type="dxa"/>
            <w:gridSpan w:val="12"/>
            <w:vAlign w:val="center"/>
          </w:tcPr>
          <w:p w14:paraId="6E69C47F" w14:textId="01302DE2" w:rsidR="00A2733E" w:rsidRPr="0059724D" w:rsidRDefault="0059724D" w:rsidP="00A2733E">
            <w:pPr>
              <w:jc w:val="center"/>
              <w:rPr>
                <w:rFonts w:ascii="Times New Roman" w:hAnsi="Times New Roman" w:cs="Times New Roman"/>
                <w:sz w:val="20"/>
                <w:szCs w:val="20"/>
                <w:lang w:val="en-US"/>
              </w:rPr>
            </w:pPr>
            <w:r w:rsidRPr="0059724D">
              <w:rPr>
                <w:rFonts w:ascii="Times New Roman" w:eastAsia="Times New Roman" w:hAnsi="Times New Roman" w:cs="Times New Roman"/>
                <w:color w:val="000000"/>
                <w:sz w:val="20"/>
                <w:szCs w:val="20"/>
                <w:lang w:eastAsia="en-GB"/>
              </w:rPr>
              <w:t>Law on the ratification of Loan agreement (additional financing for TAMP</w:t>
            </w:r>
            <w:r>
              <w:rPr>
                <w:rFonts w:ascii="Times New Roman" w:eastAsia="Times New Roman" w:hAnsi="Times New Roman" w:cs="Times New Roman"/>
                <w:color w:val="000000"/>
                <w:sz w:val="20"/>
                <w:szCs w:val="20"/>
                <w:lang w:val="en-US" w:eastAsia="en-GB"/>
              </w:rPr>
              <w:t>, loan 8936-YF</w:t>
            </w:r>
            <w:r w:rsidRPr="0059724D">
              <w:rPr>
                <w:rFonts w:ascii="Times New Roman" w:eastAsia="Times New Roman" w:hAnsi="Times New Roman" w:cs="Times New Roman"/>
                <w:color w:val="000000"/>
                <w:sz w:val="20"/>
                <w:szCs w:val="20"/>
                <w:lang w:eastAsia="en-GB"/>
              </w:rPr>
              <w:t>) between the Republic of Serbia and International bank for reconstruction and development</w:t>
            </w:r>
          </w:p>
        </w:tc>
        <w:tc>
          <w:tcPr>
            <w:tcW w:w="1856" w:type="dxa"/>
            <w:gridSpan w:val="9"/>
            <w:vAlign w:val="center"/>
          </w:tcPr>
          <w:p w14:paraId="6AA432F9" w14:textId="77777777" w:rsidR="00A2733E" w:rsidRPr="00AA19A8" w:rsidRDefault="00A2733E" w:rsidP="00A2733E">
            <w:pPr>
              <w:jc w:val="center"/>
              <w:rPr>
                <w:rFonts w:ascii="Times New Roman" w:hAnsi="Times New Roman" w:cs="Times New Roman"/>
                <w:sz w:val="20"/>
                <w:szCs w:val="20"/>
                <w:lang w:val="sr-Cyrl-CS"/>
              </w:rPr>
            </w:pPr>
          </w:p>
        </w:tc>
        <w:tc>
          <w:tcPr>
            <w:tcW w:w="1463" w:type="dxa"/>
            <w:gridSpan w:val="17"/>
            <w:vAlign w:val="center"/>
          </w:tcPr>
          <w:p w14:paraId="38445798" w14:textId="76D36C12"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1.513.250</w:t>
            </w:r>
          </w:p>
        </w:tc>
        <w:tc>
          <w:tcPr>
            <w:tcW w:w="1329" w:type="dxa"/>
            <w:gridSpan w:val="10"/>
            <w:vAlign w:val="center"/>
          </w:tcPr>
          <w:p w14:paraId="30E13398" w14:textId="0540D51B"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1.793.662</w:t>
            </w:r>
          </w:p>
        </w:tc>
        <w:tc>
          <w:tcPr>
            <w:tcW w:w="1569" w:type="dxa"/>
            <w:gridSpan w:val="9"/>
            <w:vAlign w:val="center"/>
          </w:tcPr>
          <w:p w14:paraId="4A850BBC" w14:textId="70B954C1"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2.943.071</w:t>
            </w:r>
          </w:p>
        </w:tc>
      </w:tr>
      <w:tr w:rsidR="00A2733E" w:rsidRPr="00AA19A8" w14:paraId="3E48C903" w14:textId="77777777" w:rsidTr="006B65DC">
        <w:trPr>
          <w:cantSplit/>
          <w:trHeight w:val="1701"/>
        </w:trPr>
        <w:tc>
          <w:tcPr>
            <w:tcW w:w="2344" w:type="dxa"/>
            <w:vAlign w:val="center"/>
          </w:tcPr>
          <w:p w14:paraId="012CB8FC" w14:textId="496D6047" w:rsidR="00A2733E" w:rsidRPr="0059724D" w:rsidRDefault="00A2733E" w:rsidP="00A2733E">
            <w:pP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2.1.2 </w:t>
            </w:r>
            <w:r w:rsidR="0059724D" w:rsidRPr="0059724D">
              <w:rPr>
                <w:rFonts w:ascii="Times New Roman" w:hAnsi="Times New Roman" w:cs="Times New Roman"/>
                <w:sz w:val="20"/>
                <w:szCs w:val="20"/>
              </w:rPr>
              <w:t xml:space="preserve">Improved </w:t>
            </w:r>
            <w:r w:rsidR="0059724D" w:rsidRPr="0059724D">
              <w:rPr>
                <w:rFonts w:ascii="Times New Roman" w:hAnsi="Times New Roman" w:cs="Times New Roman"/>
                <w:sz w:val="20"/>
                <w:szCs w:val="20"/>
                <w:lang w:val="en-US"/>
              </w:rPr>
              <w:t>educational</w:t>
            </w:r>
            <w:r w:rsidR="0059724D" w:rsidRPr="0059724D">
              <w:rPr>
                <w:rFonts w:ascii="Times New Roman" w:hAnsi="Times New Roman" w:cs="Times New Roman"/>
                <w:sz w:val="20"/>
                <w:szCs w:val="20"/>
              </w:rPr>
              <w:t xml:space="preserve"> function within the Tax Administration of the Republic of Serbia</w:t>
            </w:r>
            <w:r w:rsidR="0059724D" w:rsidRPr="0059724D">
              <w:rPr>
                <w:rFonts w:ascii="Times New Roman" w:hAnsi="Times New Roman" w:cs="Times New Roman"/>
                <w:sz w:val="20"/>
                <w:szCs w:val="20"/>
                <w:lang w:val="sr-Cyrl-CS"/>
              </w:rPr>
              <w:t xml:space="preserve"> </w:t>
            </w:r>
          </w:p>
        </w:tc>
        <w:tc>
          <w:tcPr>
            <w:tcW w:w="1454" w:type="dxa"/>
            <w:gridSpan w:val="5"/>
            <w:vAlign w:val="center"/>
          </w:tcPr>
          <w:p w14:paraId="2BC14F5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2027</w:t>
            </w:r>
          </w:p>
        </w:tc>
        <w:tc>
          <w:tcPr>
            <w:tcW w:w="1511" w:type="dxa"/>
            <w:gridSpan w:val="5"/>
            <w:vAlign w:val="center"/>
          </w:tcPr>
          <w:p w14:paraId="320CEA56" w14:textId="3FCF9DF5"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Tax administration</w:t>
            </w:r>
          </w:p>
        </w:tc>
        <w:tc>
          <w:tcPr>
            <w:tcW w:w="2560" w:type="dxa"/>
            <w:gridSpan w:val="7"/>
            <w:vAlign w:val="center"/>
          </w:tcPr>
          <w:p w14:paraId="3486B9A6" w14:textId="77777777" w:rsidR="00A2733E" w:rsidRPr="00AA19A8" w:rsidRDefault="00A2733E" w:rsidP="00A2733E">
            <w:pPr>
              <w:jc w:val="center"/>
              <w:rPr>
                <w:rFonts w:ascii="Times New Roman" w:hAnsi="Times New Roman" w:cs="Times New Roman"/>
                <w:sz w:val="20"/>
                <w:szCs w:val="20"/>
                <w:lang w:val="sr-Cyrl-CS"/>
              </w:rPr>
            </w:pPr>
          </w:p>
        </w:tc>
        <w:tc>
          <w:tcPr>
            <w:tcW w:w="1790" w:type="dxa"/>
            <w:gridSpan w:val="12"/>
            <w:vAlign w:val="center"/>
          </w:tcPr>
          <w:p w14:paraId="2F8CF3AE" w14:textId="77777777" w:rsidR="00A2733E" w:rsidRPr="00AA19A8" w:rsidRDefault="00A2733E" w:rsidP="00A2733E">
            <w:pPr>
              <w:jc w:val="center"/>
              <w:rPr>
                <w:rFonts w:ascii="Times New Roman" w:hAnsi="Times New Roman" w:cs="Times New Roman"/>
                <w:sz w:val="20"/>
                <w:szCs w:val="20"/>
                <w:lang w:val="sr-Cyrl-CS"/>
              </w:rPr>
            </w:pPr>
          </w:p>
          <w:p w14:paraId="4D6D184A" w14:textId="77777777" w:rsidR="00A2733E" w:rsidRPr="00AA19A8" w:rsidRDefault="00A2733E" w:rsidP="00A2733E">
            <w:pPr>
              <w:jc w:val="cente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IPA </w:t>
            </w:r>
            <w:r w:rsidRPr="00AA19A8">
              <w:rPr>
                <w:rFonts w:ascii="Times New Roman" w:hAnsi="Times New Roman" w:cs="Times New Roman"/>
                <w:sz w:val="20"/>
                <w:szCs w:val="20"/>
                <w:lang w:val="sr-Cyrl-CS"/>
              </w:rPr>
              <w:t>2022</w:t>
            </w:r>
          </w:p>
          <w:p w14:paraId="6D49A84F" w14:textId="77777777" w:rsidR="00A2733E" w:rsidRPr="00AA19A8" w:rsidRDefault="00A2733E" w:rsidP="00A2733E">
            <w:pPr>
              <w:jc w:val="center"/>
              <w:rPr>
                <w:rFonts w:ascii="Times New Roman" w:hAnsi="Times New Roman" w:cs="Times New Roman"/>
                <w:sz w:val="20"/>
                <w:szCs w:val="20"/>
                <w:lang w:val="sr-Cyrl-CS"/>
              </w:rPr>
            </w:pPr>
          </w:p>
        </w:tc>
        <w:tc>
          <w:tcPr>
            <w:tcW w:w="1856" w:type="dxa"/>
            <w:gridSpan w:val="9"/>
            <w:vAlign w:val="center"/>
          </w:tcPr>
          <w:p w14:paraId="3DCAC38E" w14:textId="77777777" w:rsidR="00A2733E" w:rsidRPr="00AA19A8" w:rsidRDefault="00A2733E" w:rsidP="00A2733E">
            <w:pPr>
              <w:jc w:val="center"/>
              <w:rPr>
                <w:rFonts w:ascii="Times New Roman" w:hAnsi="Times New Roman" w:cs="Times New Roman"/>
                <w:sz w:val="20"/>
                <w:szCs w:val="20"/>
                <w:lang w:val="sr-Cyrl-CS"/>
              </w:rPr>
            </w:pPr>
          </w:p>
        </w:tc>
        <w:tc>
          <w:tcPr>
            <w:tcW w:w="1463" w:type="dxa"/>
            <w:gridSpan w:val="17"/>
            <w:vAlign w:val="center"/>
          </w:tcPr>
          <w:p w14:paraId="26BCE4F2" w14:textId="19210392"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 74.074</w:t>
            </w:r>
          </w:p>
        </w:tc>
        <w:tc>
          <w:tcPr>
            <w:tcW w:w="1329" w:type="dxa"/>
            <w:gridSpan w:val="10"/>
            <w:vAlign w:val="center"/>
          </w:tcPr>
          <w:p w14:paraId="37A7E0E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18.000</w:t>
            </w:r>
          </w:p>
        </w:tc>
        <w:tc>
          <w:tcPr>
            <w:tcW w:w="1569" w:type="dxa"/>
            <w:gridSpan w:val="9"/>
            <w:vAlign w:val="center"/>
          </w:tcPr>
          <w:p w14:paraId="3E6B87E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9047ACF" w14:textId="77777777" w:rsidTr="006B65DC">
        <w:trPr>
          <w:cantSplit/>
          <w:trHeight w:val="2268"/>
        </w:trPr>
        <w:tc>
          <w:tcPr>
            <w:tcW w:w="2344" w:type="dxa"/>
            <w:vAlign w:val="center"/>
          </w:tcPr>
          <w:p w14:paraId="09543EC0" w14:textId="4A42376B" w:rsidR="00A2733E" w:rsidRPr="0059724D" w:rsidRDefault="00A2733E" w:rsidP="00A2733E">
            <w:pPr>
              <w:rPr>
                <w:rFonts w:ascii="Times New Roman" w:hAnsi="Times New Roman" w:cs="Times New Roman"/>
                <w:sz w:val="20"/>
                <w:szCs w:val="20"/>
                <w:lang w:val="sr-Cyrl-CS"/>
              </w:rPr>
            </w:pPr>
            <w:r w:rsidRPr="0059724D">
              <w:rPr>
                <w:rFonts w:ascii="Times New Roman" w:hAnsi="Times New Roman" w:cs="Times New Roman"/>
                <w:sz w:val="20"/>
                <w:szCs w:val="20"/>
                <w:lang w:val="sr-Cyrl-CS"/>
              </w:rPr>
              <w:lastRenderedPageBreak/>
              <w:t xml:space="preserve">2.1.3 </w:t>
            </w:r>
            <w:r w:rsidR="0059724D" w:rsidRPr="0059724D">
              <w:rPr>
                <w:rFonts w:ascii="Times New Roman" w:hAnsi="Times New Roman" w:cs="Times New Roman"/>
                <w:sz w:val="20"/>
                <w:szCs w:val="20"/>
              </w:rPr>
              <w:t>Further harmonization of national legislation and development of a roadmap relevant for supporting the implementation of international information exchange systems</w:t>
            </w:r>
          </w:p>
        </w:tc>
        <w:tc>
          <w:tcPr>
            <w:tcW w:w="1454" w:type="dxa"/>
            <w:gridSpan w:val="5"/>
            <w:vAlign w:val="center"/>
          </w:tcPr>
          <w:p w14:paraId="7FF80A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69ADB2BB" w14:textId="296A3493"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Tax administration</w:t>
            </w:r>
          </w:p>
        </w:tc>
        <w:tc>
          <w:tcPr>
            <w:tcW w:w="2560" w:type="dxa"/>
            <w:gridSpan w:val="7"/>
            <w:vAlign w:val="center"/>
          </w:tcPr>
          <w:p w14:paraId="47AE916A" w14:textId="77777777" w:rsidR="00A2733E" w:rsidRPr="00AA19A8" w:rsidRDefault="00A2733E" w:rsidP="00A2733E">
            <w:pPr>
              <w:jc w:val="center"/>
              <w:rPr>
                <w:rFonts w:ascii="Times New Roman" w:hAnsi="Times New Roman" w:cs="Times New Roman"/>
                <w:sz w:val="20"/>
                <w:szCs w:val="20"/>
                <w:lang w:val="sr-Cyrl-CS"/>
              </w:rPr>
            </w:pPr>
          </w:p>
        </w:tc>
        <w:tc>
          <w:tcPr>
            <w:tcW w:w="1790" w:type="dxa"/>
            <w:gridSpan w:val="12"/>
            <w:vAlign w:val="center"/>
          </w:tcPr>
          <w:p w14:paraId="0F0D756A" w14:textId="77777777" w:rsidR="00A2733E" w:rsidRPr="00AA19A8" w:rsidRDefault="00A2733E" w:rsidP="00A2733E">
            <w:pPr>
              <w:jc w:val="cente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IPA </w:t>
            </w:r>
            <w:r w:rsidRPr="00AA19A8">
              <w:rPr>
                <w:rFonts w:ascii="Times New Roman" w:hAnsi="Times New Roman" w:cs="Times New Roman"/>
                <w:sz w:val="20"/>
                <w:szCs w:val="20"/>
                <w:lang w:val="sr-Cyrl-CS"/>
              </w:rPr>
              <w:t>2021 (</w:t>
            </w:r>
            <w:r w:rsidRPr="00AA19A8">
              <w:rPr>
                <w:rFonts w:ascii="Times New Roman" w:hAnsi="Times New Roman" w:cs="Times New Roman"/>
                <w:i/>
                <w:iCs/>
                <w:sz w:val="20"/>
                <w:szCs w:val="20"/>
                <w:lang w:val="sr-Cyrl-CS"/>
              </w:rPr>
              <w:t>UNDP</w:t>
            </w:r>
            <w:r w:rsidRPr="00AA19A8">
              <w:rPr>
                <w:rFonts w:ascii="Times New Roman" w:hAnsi="Times New Roman" w:cs="Times New Roman"/>
                <w:sz w:val="20"/>
                <w:szCs w:val="20"/>
                <w:lang w:val="sr-Cyrl-CS"/>
              </w:rPr>
              <w:t>)</w:t>
            </w:r>
          </w:p>
          <w:p w14:paraId="125E182F" w14:textId="77777777" w:rsidR="00A2733E" w:rsidRPr="00AA19A8" w:rsidRDefault="00A2733E" w:rsidP="00A2733E">
            <w:pPr>
              <w:jc w:val="center"/>
              <w:rPr>
                <w:rFonts w:ascii="Times New Roman" w:hAnsi="Times New Roman" w:cs="Times New Roman"/>
                <w:sz w:val="20"/>
                <w:szCs w:val="20"/>
                <w:lang w:val="sr-Cyrl-CS"/>
              </w:rPr>
            </w:pPr>
          </w:p>
        </w:tc>
        <w:tc>
          <w:tcPr>
            <w:tcW w:w="1856" w:type="dxa"/>
            <w:gridSpan w:val="9"/>
            <w:vAlign w:val="center"/>
          </w:tcPr>
          <w:p w14:paraId="3ED29126" w14:textId="77777777" w:rsidR="00A2733E" w:rsidRPr="00AA19A8" w:rsidRDefault="00A2733E" w:rsidP="00A2733E">
            <w:pPr>
              <w:jc w:val="center"/>
              <w:rPr>
                <w:rFonts w:ascii="Times New Roman" w:hAnsi="Times New Roman" w:cs="Times New Roman"/>
                <w:sz w:val="20"/>
                <w:szCs w:val="20"/>
                <w:lang w:val="sr-Cyrl-CS"/>
              </w:rPr>
            </w:pPr>
          </w:p>
        </w:tc>
        <w:tc>
          <w:tcPr>
            <w:tcW w:w="1463" w:type="dxa"/>
            <w:gridSpan w:val="17"/>
            <w:vAlign w:val="center"/>
          </w:tcPr>
          <w:p w14:paraId="2F1742F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49.500</w:t>
            </w:r>
          </w:p>
        </w:tc>
        <w:tc>
          <w:tcPr>
            <w:tcW w:w="1329" w:type="dxa"/>
            <w:gridSpan w:val="10"/>
            <w:vAlign w:val="center"/>
          </w:tcPr>
          <w:p w14:paraId="2A7191C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5.610</w:t>
            </w:r>
          </w:p>
        </w:tc>
        <w:tc>
          <w:tcPr>
            <w:tcW w:w="1569" w:type="dxa"/>
            <w:gridSpan w:val="9"/>
            <w:vAlign w:val="center"/>
          </w:tcPr>
          <w:p w14:paraId="61F1EC5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9DDF2F3" w14:textId="77777777" w:rsidTr="006B65DC">
        <w:trPr>
          <w:cantSplit/>
          <w:trHeight w:val="1253"/>
        </w:trPr>
        <w:tc>
          <w:tcPr>
            <w:tcW w:w="2344" w:type="dxa"/>
            <w:vAlign w:val="center"/>
          </w:tcPr>
          <w:p w14:paraId="5BE80953" w14:textId="6C46D466" w:rsidR="00A2733E" w:rsidRPr="0059724D" w:rsidRDefault="00A2733E" w:rsidP="00A2733E">
            <w:pP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2.1.4 </w:t>
            </w:r>
            <w:r w:rsidR="0059724D" w:rsidRPr="0059724D">
              <w:rPr>
                <w:rFonts w:ascii="Times New Roman" w:hAnsi="Times New Roman" w:cs="Times New Roman"/>
                <w:sz w:val="20"/>
                <w:szCs w:val="20"/>
              </w:rPr>
              <w:t>Enhanced strategic competencies for human resource management</w:t>
            </w:r>
          </w:p>
        </w:tc>
        <w:tc>
          <w:tcPr>
            <w:tcW w:w="1454" w:type="dxa"/>
            <w:gridSpan w:val="5"/>
            <w:vAlign w:val="center"/>
          </w:tcPr>
          <w:p w14:paraId="6FBAA2D8" w14:textId="57D88108"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2027</w:t>
            </w:r>
          </w:p>
        </w:tc>
        <w:tc>
          <w:tcPr>
            <w:tcW w:w="1511" w:type="dxa"/>
            <w:gridSpan w:val="5"/>
            <w:vAlign w:val="center"/>
          </w:tcPr>
          <w:p w14:paraId="660635AC" w14:textId="368C1D9A"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Tax administration</w:t>
            </w:r>
          </w:p>
        </w:tc>
        <w:tc>
          <w:tcPr>
            <w:tcW w:w="2560" w:type="dxa"/>
            <w:gridSpan w:val="7"/>
            <w:vAlign w:val="center"/>
          </w:tcPr>
          <w:p w14:paraId="1745F568" w14:textId="77777777" w:rsidR="00A2733E" w:rsidRPr="00AA19A8" w:rsidRDefault="00A2733E" w:rsidP="00A2733E">
            <w:pPr>
              <w:jc w:val="center"/>
              <w:rPr>
                <w:rFonts w:ascii="Times New Roman" w:hAnsi="Times New Roman" w:cs="Times New Roman"/>
                <w:sz w:val="20"/>
                <w:szCs w:val="20"/>
                <w:lang w:val="sr-Cyrl-CS"/>
              </w:rPr>
            </w:pPr>
          </w:p>
        </w:tc>
        <w:tc>
          <w:tcPr>
            <w:tcW w:w="1790" w:type="dxa"/>
            <w:gridSpan w:val="12"/>
            <w:vAlign w:val="center"/>
          </w:tcPr>
          <w:p w14:paraId="71E45C2A" w14:textId="4B4ABADF"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1856" w:type="dxa"/>
            <w:gridSpan w:val="9"/>
            <w:vAlign w:val="center"/>
          </w:tcPr>
          <w:p w14:paraId="60B098B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463" w:type="dxa"/>
            <w:gridSpan w:val="17"/>
            <w:vAlign w:val="center"/>
          </w:tcPr>
          <w:p w14:paraId="71E070A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650*</w:t>
            </w:r>
          </w:p>
        </w:tc>
        <w:tc>
          <w:tcPr>
            <w:tcW w:w="1329" w:type="dxa"/>
            <w:gridSpan w:val="10"/>
            <w:vAlign w:val="center"/>
          </w:tcPr>
          <w:p w14:paraId="4A4DFF3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569" w:type="dxa"/>
            <w:gridSpan w:val="9"/>
            <w:vAlign w:val="center"/>
          </w:tcPr>
          <w:p w14:paraId="2D44F7A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9673752" w14:textId="77777777" w:rsidTr="006B65DC">
        <w:trPr>
          <w:cantSplit/>
          <w:trHeight w:val="1701"/>
        </w:trPr>
        <w:tc>
          <w:tcPr>
            <w:tcW w:w="2344" w:type="dxa"/>
            <w:vAlign w:val="center"/>
          </w:tcPr>
          <w:p w14:paraId="62BE24F9" w14:textId="4F8A1E48" w:rsidR="00A2733E" w:rsidRPr="0059724D" w:rsidRDefault="00A2733E" w:rsidP="00A2733E">
            <w:pP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2.1.5 </w:t>
            </w:r>
            <w:r w:rsidR="0059724D" w:rsidRPr="0059724D">
              <w:rPr>
                <w:rFonts w:ascii="Times New Roman" w:hAnsi="Times New Roman" w:cs="Times New Roman"/>
                <w:sz w:val="20"/>
                <w:szCs w:val="20"/>
              </w:rPr>
              <w:t>Introduction of a preliminary VAT return through the upgrade of the e-Invoice system</w:t>
            </w:r>
          </w:p>
        </w:tc>
        <w:tc>
          <w:tcPr>
            <w:tcW w:w="1454" w:type="dxa"/>
            <w:gridSpan w:val="5"/>
            <w:vAlign w:val="center"/>
          </w:tcPr>
          <w:p w14:paraId="339D565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Q1 2027</w:t>
            </w:r>
          </w:p>
        </w:tc>
        <w:tc>
          <w:tcPr>
            <w:tcW w:w="1511" w:type="dxa"/>
            <w:gridSpan w:val="5"/>
            <w:vAlign w:val="center"/>
          </w:tcPr>
          <w:p w14:paraId="360671C5" w14:textId="39389759"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Department for digitalization in the field of finance</w:t>
            </w:r>
          </w:p>
        </w:tc>
        <w:tc>
          <w:tcPr>
            <w:tcW w:w="2560" w:type="dxa"/>
            <w:gridSpan w:val="7"/>
            <w:vAlign w:val="center"/>
          </w:tcPr>
          <w:p w14:paraId="30475973" w14:textId="14281540"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Tax administration</w:t>
            </w:r>
          </w:p>
        </w:tc>
        <w:tc>
          <w:tcPr>
            <w:tcW w:w="1790" w:type="dxa"/>
            <w:gridSpan w:val="12"/>
            <w:vAlign w:val="center"/>
          </w:tcPr>
          <w:p w14:paraId="3C3F642C" w14:textId="77777777" w:rsidR="00A2733E" w:rsidRPr="00AA19A8" w:rsidRDefault="00A2733E" w:rsidP="00A2733E">
            <w:pPr>
              <w:jc w:val="center"/>
              <w:rPr>
                <w:rFonts w:ascii="Times New Roman" w:hAnsi="Times New Roman" w:cs="Times New Roman"/>
                <w:sz w:val="20"/>
                <w:szCs w:val="20"/>
                <w:lang w:val="sr-Cyrl-CS"/>
              </w:rPr>
            </w:pPr>
          </w:p>
        </w:tc>
        <w:tc>
          <w:tcPr>
            <w:tcW w:w="1856" w:type="dxa"/>
            <w:gridSpan w:val="9"/>
            <w:vAlign w:val="center"/>
          </w:tcPr>
          <w:p w14:paraId="66F2CC31" w14:textId="77777777" w:rsidR="00A2733E" w:rsidRPr="00AA19A8" w:rsidRDefault="00A2733E" w:rsidP="00A2733E">
            <w:pPr>
              <w:jc w:val="center"/>
              <w:rPr>
                <w:rFonts w:ascii="Times New Roman" w:hAnsi="Times New Roman" w:cs="Times New Roman"/>
                <w:sz w:val="20"/>
                <w:szCs w:val="20"/>
                <w:lang w:val="sr-Cyrl-CS"/>
              </w:rPr>
            </w:pPr>
          </w:p>
        </w:tc>
        <w:tc>
          <w:tcPr>
            <w:tcW w:w="1463" w:type="dxa"/>
            <w:gridSpan w:val="17"/>
            <w:vAlign w:val="center"/>
          </w:tcPr>
          <w:p w14:paraId="0B905656" w14:textId="3BEA7872"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Data not available</w:t>
            </w:r>
          </w:p>
        </w:tc>
        <w:tc>
          <w:tcPr>
            <w:tcW w:w="1329" w:type="dxa"/>
            <w:gridSpan w:val="10"/>
            <w:vAlign w:val="center"/>
          </w:tcPr>
          <w:p w14:paraId="3B4CCF40" w14:textId="604F91FD"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c>
          <w:tcPr>
            <w:tcW w:w="1569" w:type="dxa"/>
            <w:gridSpan w:val="9"/>
            <w:vAlign w:val="center"/>
          </w:tcPr>
          <w:p w14:paraId="0CB791F6" w14:textId="12C453E6"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r>
      <w:tr w:rsidR="00A2733E" w:rsidRPr="00AA19A8" w14:paraId="0DDC3691" w14:textId="77777777" w:rsidTr="006B65DC">
        <w:trPr>
          <w:cantSplit/>
          <w:trHeight w:val="1701"/>
        </w:trPr>
        <w:tc>
          <w:tcPr>
            <w:tcW w:w="2344" w:type="dxa"/>
            <w:vAlign w:val="center"/>
          </w:tcPr>
          <w:p w14:paraId="07C24465" w14:textId="2BD0224B" w:rsidR="00A2733E" w:rsidRPr="0059724D" w:rsidRDefault="00A2733E" w:rsidP="00A2733E">
            <w:pPr>
              <w:rPr>
                <w:rFonts w:ascii="Times New Roman" w:hAnsi="Times New Roman" w:cs="Times New Roman"/>
                <w:sz w:val="20"/>
                <w:szCs w:val="20"/>
                <w:lang w:val="sr-Cyrl-CS"/>
              </w:rPr>
            </w:pPr>
            <w:r w:rsidRPr="0059724D">
              <w:rPr>
                <w:rFonts w:ascii="Times New Roman" w:hAnsi="Times New Roman" w:cs="Times New Roman"/>
                <w:sz w:val="20"/>
                <w:szCs w:val="20"/>
                <w:lang w:val="sr-Cyrl-CS"/>
              </w:rPr>
              <w:t xml:space="preserve">2.1.6 </w:t>
            </w:r>
            <w:r w:rsidR="0059724D" w:rsidRPr="0059724D">
              <w:rPr>
                <w:rFonts w:ascii="Times New Roman" w:hAnsi="Times New Roman" w:cs="Times New Roman"/>
                <w:sz w:val="20"/>
                <w:szCs w:val="20"/>
              </w:rPr>
              <w:t>Improvement of the e-Delivery Note system</w:t>
            </w:r>
          </w:p>
        </w:tc>
        <w:tc>
          <w:tcPr>
            <w:tcW w:w="1454" w:type="dxa"/>
            <w:gridSpan w:val="5"/>
            <w:vAlign w:val="center"/>
          </w:tcPr>
          <w:p w14:paraId="42C6970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579DCF0C" w14:textId="23829EBA"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Department for digitalization in the field of finance</w:t>
            </w:r>
          </w:p>
        </w:tc>
        <w:tc>
          <w:tcPr>
            <w:tcW w:w="2560" w:type="dxa"/>
            <w:gridSpan w:val="7"/>
            <w:vAlign w:val="center"/>
          </w:tcPr>
          <w:p w14:paraId="5C1CECD4" w14:textId="4BD04BE4"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Inspection authorities</w:t>
            </w:r>
          </w:p>
        </w:tc>
        <w:tc>
          <w:tcPr>
            <w:tcW w:w="1790" w:type="dxa"/>
            <w:gridSpan w:val="12"/>
            <w:vAlign w:val="center"/>
          </w:tcPr>
          <w:p w14:paraId="5CB66950" w14:textId="77777777" w:rsidR="00A2733E" w:rsidRPr="00AA19A8" w:rsidRDefault="00A2733E" w:rsidP="00A2733E">
            <w:pPr>
              <w:jc w:val="center"/>
              <w:rPr>
                <w:rFonts w:ascii="Times New Roman" w:hAnsi="Times New Roman" w:cs="Times New Roman"/>
                <w:sz w:val="20"/>
                <w:szCs w:val="20"/>
                <w:lang w:val="sr-Cyrl-CS"/>
              </w:rPr>
            </w:pPr>
          </w:p>
        </w:tc>
        <w:tc>
          <w:tcPr>
            <w:tcW w:w="1856" w:type="dxa"/>
            <w:gridSpan w:val="9"/>
            <w:vAlign w:val="center"/>
          </w:tcPr>
          <w:p w14:paraId="5CF31C45" w14:textId="77777777" w:rsidR="00A2733E" w:rsidRPr="00AA19A8" w:rsidRDefault="00A2733E" w:rsidP="00A2733E">
            <w:pPr>
              <w:jc w:val="center"/>
              <w:rPr>
                <w:rFonts w:ascii="Times New Roman" w:hAnsi="Times New Roman" w:cs="Times New Roman"/>
                <w:sz w:val="20"/>
                <w:szCs w:val="20"/>
                <w:lang w:val="sr-Cyrl-CS"/>
              </w:rPr>
            </w:pPr>
          </w:p>
        </w:tc>
        <w:tc>
          <w:tcPr>
            <w:tcW w:w="1463" w:type="dxa"/>
            <w:gridSpan w:val="17"/>
            <w:vAlign w:val="center"/>
          </w:tcPr>
          <w:p w14:paraId="759066B8" w14:textId="14A8BDF9"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c>
          <w:tcPr>
            <w:tcW w:w="1329" w:type="dxa"/>
            <w:gridSpan w:val="10"/>
            <w:vAlign w:val="center"/>
          </w:tcPr>
          <w:p w14:paraId="3FC19103" w14:textId="3682CDA1"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c>
          <w:tcPr>
            <w:tcW w:w="1569" w:type="dxa"/>
            <w:gridSpan w:val="9"/>
            <w:vAlign w:val="center"/>
          </w:tcPr>
          <w:p w14:paraId="7FE4F6C7" w14:textId="4323AC8B"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r>
      <w:tr w:rsidR="00A2733E" w:rsidRPr="00AA19A8" w14:paraId="09A2E56D" w14:textId="77777777" w:rsidTr="006B65DC">
        <w:trPr>
          <w:cantSplit/>
          <w:trHeight w:val="1701"/>
        </w:trPr>
        <w:tc>
          <w:tcPr>
            <w:tcW w:w="2344" w:type="dxa"/>
            <w:vAlign w:val="center"/>
          </w:tcPr>
          <w:p w14:paraId="54261F55" w14:textId="3A002DA3"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2.1.7 </w:t>
            </w:r>
            <w:r w:rsidR="00631BFE" w:rsidRPr="00631BFE">
              <w:rPr>
                <w:rFonts w:ascii="Times New Roman" w:hAnsi="Times New Roman" w:cs="Times New Roman"/>
                <w:sz w:val="20"/>
                <w:szCs w:val="20"/>
              </w:rPr>
              <w:t>Further enhancement of the eExcise system</w:t>
            </w:r>
          </w:p>
        </w:tc>
        <w:tc>
          <w:tcPr>
            <w:tcW w:w="1454" w:type="dxa"/>
            <w:gridSpan w:val="5"/>
            <w:vAlign w:val="center"/>
          </w:tcPr>
          <w:p w14:paraId="558CE4B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Q1 2027</w:t>
            </w:r>
          </w:p>
        </w:tc>
        <w:tc>
          <w:tcPr>
            <w:tcW w:w="1511" w:type="dxa"/>
            <w:gridSpan w:val="5"/>
            <w:vAlign w:val="center"/>
          </w:tcPr>
          <w:p w14:paraId="192FC682" w14:textId="7BF1833B"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Department for digitalization in the field of finance</w:t>
            </w:r>
          </w:p>
        </w:tc>
        <w:tc>
          <w:tcPr>
            <w:tcW w:w="2560" w:type="dxa"/>
            <w:gridSpan w:val="7"/>
            <w:vAlign w:val="center"/>
          </w:tcPr>
          <w:p w14:paraId="58DF2445" w14:textId="77777777" w:rsidR="00A2733E" w:rsidRPr="00AA19A8" w:rsidRDefault="00A2733E" w:rsidP="00A2733E">
            <w:pPr>
              <w:jc w:val="center"/>
              <w:rPr>
                <w:rFonts w:ascii="Times New Roman" w:hAnsi="Times New Roman" w:cs="Times New Roman"/>
                <w:sz w:val="20"/>
                <w:szCs w:val="20"/>
                <w:lang w:val="sr-Cyrl-CS"/>
              </w:rPr>
            </w:pPr>
          </w:p>
        </w:tc>
        <w:tc>
          <w:tcPr>
            <w:tcW w:w="1790" w:type="dxa"/>
            <w:gridSpan w:val="12"/>
            <w:vAlign w:val="center"/>
          </w:tcPr>
          <w:p w14:paraId="037F4A01" w14:textId="77777777" w:rsidR="00A2733E" w:rsidRPr="00AA19A8" w:rsidRDefault="00A2733E" w:rsidP="00A2733E">
            <w:pPr>
              <w:jc w:val="center"/>
              <w:rPr>
                <w:rFonts w:ascii="Times New Roman" w:hAnsi="Times New Roman" w:cs="Times New Roman"/>
                <w:sz w:val="20"/>
                <w:szCs w:val="20"/>
                <w:lang w:val="sr-Cyrl-CS"/>
              </w:rPr>
            </w:pPr>
          </w:p>
        </w:tc>
        <w:tc>
          <w:tcPr>
            <w:tcW w:w="1856" w:type="dxa"/>
            <w:gridSpan w:val="9"/>
            <w:vAlign w:val="center"/>
          </w:tcPr>
          <w:p w14:paraId="4546C129" w14:textId="77777777" w:rsidR="00A2733E" w:rsidRPr="00AA19A8" w:rsidRDefault="00A2733E" w:rsidP="00A2733E">
            <w:pPr>
              <w:jc w:val="center"/>
              <w:rPr>
                <w:rFonts w:ascii="Times New Roman" w:hAnsi="Times New Roman" w:cs="Times New Roman"/>
                <w:sz w:val="20"/>
                <w:szCs w:val="20"/>
                <w:lang w:val="sr-Cyrl-CS"/>
              </w:rPr>
            </w:pPr>
          </w:p>
        </w:tc>
        <w:tc>
          <w:tcPr>
            <w:tcW w:w="1463" w:type="dxa"/>
            <w:gridSpan w:val="17"/>
            <w:vAlign w:val="center"/>
          </w:tcPr>
          <w:p w14:paraId="466D0F98" w14:textId="594CFE36"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c>
          <w:tcPr>
            <w:tcW w:w="1329" w:type="dxa"/>
            <w:gridSpan w:val="10"/>
            <w:vAlign w:val="center"/>
          </w:tcPr>
          <w:p w14:paraId="60FC21EB" w14:textId="072E1603"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c>
          <w:tcPr>
            <w:tcW w:w="1569" w:type="dxa"/>
            <w:gridSpan w:val="9"/>
            <w:vAlign w:val="center"/>
          </w:tcPr>
          <w:p w14:paraId="43AE1D32" w14:textId="7690199F"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r>
      <w:tr w:rsidR="00A2733E" w:rsidRPr="00AA19A8" w14:paraId="49182D1F" w14:textId="77777777" w:rsidTr="006B65DC">
        <w:trPr>
          <w:cantSplit/>
          <w:trHeight w:val="3402"/>
        </w:trPr>
        <w:tc>
          <w:tcPr>
            <w:tcW w:w="2344" w:type="dxa"/>
            <w:vAlign w:val="center"/>
          </w:tcPr>
          <w:p w14:paraId="49484D68" w14:textId="3DEEC460"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lastRenderedPageBreak/>
              <w:t xml:space="preserve">2.1.8 </w:t>
            </w:r>
            <w:r w:rsidR="0059724D" w:rsidRPr="0059724D">
              <w:rPr>
                <w:rFonts w:ascii="Times New Roman" w:hAnsi="Times New Roman" w:cs="Times New Roman"/>
                <w:sz w:val="20"/>
                <w:szCs w:val="20"/>
              </w:rPr>
              <w:t>Harmonization of selected tax laws of the Republic of Serbia (VAT, Personal Income Tax, Corporate Income Tax, Excise Duties, and the Law on Tax Procedure and Tax Administration) with the EU acquis communautaire (Chapter 16 – Taxation)</w:t>
            </w:r>
          </w:p>
        </w:tc>
        <w:tc>
          <w:tcPr>
            <w:tcW w:w="1454" w:type="dxa"/>
            <w:gridSpan w:val="5"/>
            <w:vAlign w:val="center"/>
          </w:tcPr>
          <w:p w14:paraId="75CE5B35" w14:textId="39A729C3"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088DE496" w14:textId="27357412"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Department for Fiscal System</w:t>
            </w:r>
          </w:p>
        </w:tc>
        <w:tc>
          <w:tcPr>
            <w:tcW w:w="2560" w:type="dxa"/>
            <w:gridSpan w:val="7"/>
            <w:vAlign w:val="center"/>
          </w:tcPr>
          <w:p w14:paraId="46870A5C" w14:textId="56953331"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Tax administration</w:t>
            </w:r>
          </w:p>
        </w:tc>
        <w:tc>
          <w:tcPr>
            <w:tcW w:w="1790" w:type="dxa"/>
            <w:gridSpan w:val="12"/>
            <w:vAlign w:val="center"/>
          </w:tcPr>
          <w:p w14:paraId="45A54A48" w14:textId="46440884" w:rsidR="00A2733E" w:rsidRPr="00DF525B" w:rsidRDefault="00A2733E" w:rsidP="00A2733E">
            <w:pPr>
              <w:jc w:val="center"/>
              <w:rPr>
                <w:rFonts w:ascii="Times New Roman" w:hAnsi="Times New Roman" w:cs="Times New Roman"/>
                <w:sz w:val="20"/>
                <w:szCs w:val="20"/>
                <w:lang w:val="en-US"/>
              </w:rPr>
            </w:pPr>
            <w:r w:rsidRPr="0059724D">
              <w:rPr>
                <w:rFonts w:ascii="Times New Roman" w:hAnsi="Times New Roman" w:cs="Times New Roman"/>
                <w:sz w:val="20"/>
                <w:szCs w:val="20"/>
                <w:lang w:val="sr-Cyrl-CS"/>
              </w:rPr>
              <w:t>IPA 2021 PFM FF</w:t>
            </w:r>
            <w:r w:rsidRPr="00AA19A8">
              <w:rPr>
                <w:rFonts w:ascii="Times New Roman" w:hAnsi="Times New Roman" w:cs="Times New Roman"/>
                <w:sz w:val="20"/>
                <w:szCs w:val="20"/>
                <w:lang w:val="sr-Cyrl-CS"/>
              </w:rPr>
              <w:t>/</w:t>
            </w:r>
            <w:r w:rsidR="00DF525B">
              <w:rPr>
                <w:rFonts w:ascii="Times New Roman" w:hAnsi="Times New Roman" w:cs="Times New Roman"/>
                <w:sz w:val="20"/>
                <w:szCs w:val="20"/>
                <w:lang w:val="en-US"/>
              </w:rPr>
              <w:t>Bilateral support from Slovakia</w:t>
            </w:r>
          </w:p>
        </w:tc>
        <w:tc>
          <w:tcPr>
            <w:tcW w:w="1856" w:type="dxa"/>
            <w:gridSpan w:val="9"/>
            <w:vAlign w:val="center"/>
          </w:tcPr>
          <w:p w14:paraId="711F8458" w14:textId="77777777" w:rsidR="00A2733E" w:rsidRPr="00AA19A8" w:rsidRDefault="00A2733E" w:rsidP="00A2733E">
            <w:pPr>
              <w:jc w:val="center"/>
              <w:rPr>
                <w:rFonts w:ascii="Times New Roman" w:hAnsi="Times New Roman" w:cs="Times New Roman"/>
                <w:sz w:val="20"/>
                <w:szCs w:val="20"/>
                <w:lang w:val="sr-Cyrl-CS"/>
              </w:rPr>
            </w:pPr>
          </w:p>
        </w:tc>
        <w:tc>
          <w:tcPr>
            <w:tcW w:w="2792" w:type="dxa"/>
            <w:gridSpan w:val="27"/>
            <w:vAlign w:val="center"/>
          </w:tcPr>
          <w:p w14:paraId="61251C27" w14:textId="4A5A063C" w:rsidR="00A2733E" w:rsidRPr="0059724D"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55.501,95 </w:t>
            </w:r>
            <w:r w:rsidR="0059724D">
              <w:rPr>
                <w:rFonts w:ascii="Times New Roman" w:hAnsi="Times New Roman" w:cs="Times New Roman"/>
                <w:sz w:val="20"/>
                <w:szCs w:val="20"/>
                <w:lang w:val="en-US"/>
              </w:rPr>
              <w:t>for both years</w:t>
            </w:r>
          </w:p>
        </w:tc>
        <w:tc>
          <w:tcPr>
            <w:tcW w:w="1569" w:type="dxa"/>
            <w:gridSpan w:val="9"/>
            <w:vAlign w:val="center"/>
          </w:tcPr>
          <w:p w14:paraId="67B5EB7E" w14:textId="77777777" w:rsidR="00A2733E" w:rsidRPr="00AA19A8" w:rsidRDefault="00A2733E" w:rsidP="00A2733E">
            <w:pPr>
              <w:jc w:val="center"/>
              <w:rPr>
                <w:rFonts w:ascii="Times New Roman" w:hAnsi="Times New Roman" w:cs="Times New Roman"/>
                <w:sz w:val="20"/>
                <w:szCs w:val="20"/>
                <w:lang w:val="sr-Cyrl-CS"/>
              </w:rPr>
            </w:pPr>
          </w:p>
        </w:tc>
      </w:tr>
      <w:tr w:rsidR="00A2733E" w:rsidRPr="00AA19A8" w14:paraId="01DEB13B" w14:textId="77777777" w:rsidTr="006B65DC">
        <w:trPr>
          <w:cantSplit/>
          <w:trHeight w:val="1701"/>
        </w:trPr>
        <w:tc>
          <w:tcPr>
            <w:tcW w:w="2344" w:type="dxa"/>
            <w:vAlign w:val="center"/>
          </w:tcPr>
          <w:p w14:paraId="3F87CAC4" w14:textId="00213CE8"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2.1.9 </w:t>
            </w:r>
            <w:r w:rsidR="0059724D" w:rsidRPr="0059724D">
              <w:rPr>
                <w:rFonts w:ascii="Times New Roman" w:hAnsi="Times New Roman" w:cs="Times New Roman"/>
                <w:sz w:val="20"/>
                <w:szCs w:val="20"/>
              </w:rPr>
              <w:t>Drafting of accompanying by-laws</w:t>
            </w:r>
          </w:p>
        </w:tc>
        <w:tc>
          <w:tcPr>
            <w:tcW w:w="1454" w:type="dxa"/>
            <w:gridSpan w:val="5"/>
            <w:vAlign w:val="center"/>
          </w:tcPr>
          <w:p w14:paraId="577A862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1278CAC1" w14:textId="1C682CF5"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Department for Fiscal System</w:t>
            </w:r>
          </w:p>
        </w:tc>
        <w:tc>
          <w:tcPr>
            <w:tcW w:w="2560" w:type="dxa"/>
            <w:gridSpan w:val="7"/>
            <w:vAlign w:val="center"/>
          </w:tcPr>
          <w:p w14:paraId="3F070004" w14:textId="3AD73D46"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Tax administration</w:t>
            </w:r>
          </w:p>
        </w:tc>
        <w:tc>
          <w:tcPr>
            <w:tcW w:w="1790" w:type="dxa"/>
            <w:gridSpan w:val="12"/>
            <w:vAlign w:val="center"/>
          </w:tcPr>
          <w:p w14:paraId="0A98723F" w14:textId="77777777" w:rsidR="00A2733E" w:rsidRPr="0059724D" w:rsidRDefault="00A2733E" w:rsidP="00A2733E">
            <w:pPr>
              <w:jc w:val="center"/>
              <w:rPr>
                <w:rFonts w:ascii="Times New Roman" w:hAnsi="Times New Roman" w:cs="Times New Roman"/>
                <w:sz w:val="20"/>
                <w:szCs w:val="20"/>
                <w:lang w:val="sr-Cyrl-CS"/>
              </w:rPr>
            </w:pPr>
            <w:r w:rsidRPr="0059724D">
              <w:rPr>
                <w:rFonts w:ascii="Times New Roman" w:hAnsi="Times New Roman" w:cs="Times New Roman"/>
                <w:sz w:val="20"/>
                <w:szCs w:val="20"/>
                <w:lang w:val="sr-Cyrl-CS"/>
              </w:rPr>
              <w:t>IPA 2021 PFM FF</w:t>
            </w:r>
          </w:p>
        </w:tc>
        <w:tc>
          <w:tcPr>
            <w:tcW w:w="1856" w:type="dxa"/>
            <w:gridSpan w:val="9"/>
            <w:vAlign w:val="center"/>
          </w:tcPr>
          <w:p w14:paraId="156397BB" w14:textId="77777777" w:rsidR="00A2733E" w:rsidRPr="00AA19A8" w:rsidRDefault="00A2733E" w:rsidP="00A2733E">
            <w:pPr>
              <w:jc w:val="center"/>
              <w:rPr>
                <w:rFonts w:ascii="Times New Roman" w:hAnsi="Times New Roman" w:cs="Times New Roman"/>
                <w:sz w:val="20"/>
                <w:szCs w:val="20"/>
                <w:lang w:val="sr-Cyrl-CS"/>
              </w:rPr>
            </w:pPr>
          </w:p>
        </w:tc>
        <w:tc>
          <w:tcPr>
            <w:tcW w:w="4361" w:type="dxa"/>
            <w:gridSpan w:val="36"/>
            <w:vAlign w:val="center"/>
          </w:tcPr>
          <w:p w14:paraId="28C0A74B" w14:textId="4CCC9D55"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Total of</w:t>
            </w:r>
            <w:r w:rsidR="00A2733E" w:rsidRPr="00AA19A8">
              <w:rPr>
                <w:rFonts w:ascii="Times New Roman" w:hAnsi="Times New Roman" w:cs="Times New Roman"/>
                <w:sz w:val="20"/>
                <w:szCs w:val="20"/>
                <w:lang w:val="sr-Cyrl-CS"/>
              </w:rPr>
              <w:t xml:space="preserve"> 37.800 </w:t>
            </w:r>
            <w:r>
              <w:rPr>
                <w:rFonts w:ascii="Times New Roman" w:hAnsi="Times New Roman" w:cs="Times New Roman"/>
                <w:sz w:val="20"/>
                <w:szCs w:val="20"/>
                <w:lang w:val="en-US"/>
              </w:rPr>
              <w:t>for three years</w:t>
            </w:r>
          </w:p>
        </w:tc>
      </w:tr>
      <w:tr w:rsidR="00A2733E" w:rsidRPr="00AA19A8" w14:paraId="039CF160" w14:textId="77777777" w:rsidTr="006B65DC">
        <w:trPr>
          <w:cantSplit/>
          <w:trHeight w:val="2268"/>
        </w:trPr>
        <w:tc>
          <w:tcPr>
            <w:tcW w:w="2344" w:type="dxa"/>
            <w:vAlign w:val="center"/>
          </w:tcPr>
          <w:p w14:paraId="5741D4C3" w14:textId="7B49A124" w:rsidR="00A2733E" w:rsidRPr="0059724D" w:rsidRDefault="00A2733E" w:rsidP="00A2733E">
            <w:pP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2.1.10 </w:t>
            </w:r>
            <w:r w:rsidR="0059724D" w:rsidRPr="0059724D">
              <w:rPr>
                <w:rFonts w:ascii="Times New Roman" w:hAnsi="Times New Roman" w:cs="Times New Roman"/>
                <w:sz w:val="20"/>
                <w:szCs w:val="20"/>
              </w:rPr>
              <w:t>Preparation of a change management plan and capacity building for the business community regarding the practical implementation of fiscal regulations</w:t>
            </w:r>
          </w:p>
        </w:tc>
        <w:tc>
          <w:tcPr>
            <w:tcW w:w="1454" w:type="dxa"/>
            <w:gridSpan w:val="5"/>
            <w:vAlign w:val="center"/>
          </w:tcPr>
          <w:p w14:paraId="138C1CC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11" w:type="dxa"/>
            <w:gridSpan w:val="5"/>
            <w:vAlign w:val="center"/>
          </w:tcPr>
          <w:p w14:paraId="0137CF6A" w14:textId="5E401565"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Department for Fiscal System</w:t>
            </w:r>
          </w:p>
        </w:tc>
        <w:tc>
          <w:tcPr>
            <w:tcW w:w="2560" w:type="dxa"/>
            <w:gridSpan w:val="7"/>
            <w:vAlign w:val="center"/>
          </w:tcPr>
          <w:p w14:paraId="551CCAEE" w14:textId="07360C3C"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Tax administration</w:t>
            </w:r>
          </w:p>
        </w:tc>
        <w:tc>
          <w:tcPr>
            <w:tcW w:w="1790" w:type="dxa"/>
            <w:gridSpan w:val="12"/>
            <w:vAlign w:val="center"/>
          </w:tcPr>
          <w:p w14:paraId="4CA1F9DB" w14:textId="77777777" w:rsidR="00A2733E" w:rsidRPr="0059724D" w:rsidRDefault="00A2733E" w:rsidP="00A2733E">
            <w:pPr>
              <w:jc w:val="center"/>
              <w:rPr>
                <w:rFonts w:ascii="Times New Roman" w:hAnsi="Times New Roman" w:cs="Times New Roman"/>
                <w:sz w:val="20"/>
                <w:szCs w:val="20"/>
                <w:lang w:val="sr-Cyrl-CS"/>
              </w:rPr>
            </w:pPr>
            <w:r w:rsidRPr="0059724D">
              <w:rPr>
                <w:rFonts w:ascii="Times New Roman" w:hAnsi="Times New Roman" w:cs="Times New Roman"/>
                <w:sz w:val="20"/>
                <w:szCs w:val="20"/>
                <w:lang w:val="sr-Cyrl-CS"/>
              </w:rPr>
              <w:t>IPA 2021 PFM FF</w:t>
            </w:r>
          </w:p>
        </w:tc>
        <w:tc>
          <w:tcPr>
            <w:tcW w:w="1856" w:type="dxa"/>
            <w:gridSpan w:val="9"/>
            <w:vAlign w:val="center"/>
          </w:tcPr>
          <w:p w14:paraId="7CFB335A" w14:textId="77777777" w:rsidR="00A2733E" w:rsidRPr="00AA19A8" w:rsidRDefault="00A2733E" w:rsidP="00A2733E">
            <w:pPr>
              <w:jc w:val="center"/>
              <w:rPr>
                <w:rFonts w:ascii="Times New Roman" w:hAnsi="Times New Roman" w:cs="Times New Roman"/>
                <w:sz w:val="20"/>
                <w:szCs w:val="20"/>
                <w:lang w:val="sr-Cyrl-CS"/>
              </w:rPr>
            </w:pPr>
          </w:p>
        </w:tc>
        <w:tc>
          <w:tcPr>
            <w:tcW w:w="4361" w:type="dxa"/>
            <w:gridSpan w:val="36"/>
            <w:vAlign w:val="center"/>
          </w:tcPr>
          <w:p w14:paraId="4BEDFA02" w14:textId="68811BCD" w:rsidR="00A2733E" w:rsidRPr="0059724D" w:rsidRDefault="0059724D"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Total of</w:t>
            </w:r>
            <w:r w:rsidR="00A2733E" w:rsidRPr="00AA19A8">
              <w:rPr>
                <w:rFonts w:ascii="Times New Roman" w:hAnsi="Times New Roman" w:cs="Times New Roman"/>
                <w:sz w:val="20"/>
                <w:szCs w:val="20"/>
                <w:lang w:val="sr-Cyrl-CS"/>
              </w:rPr>
              <w:t xml:space="preserve"> 9.468 </w:t>
            </w:r>
            <w:r>
              <w:rPr>
                <w:rFonts w:ascii="Times New Roman" w:hAnsi="Times New Roman" w:cs="Times New Roman"/>
                <w:sz w:val="20"/>
                <w:szCs w:val="20"/>
                <w:lang w:val="en-US"/>
              </w:rPr>
              <w:t>for three years</w:t>
            </w:r>
          </w:p>
        </w:tc>
      </w:tr>
      <w:tr w:rsidR="00A2733E" w:rsidRPr="00AA19A8" w14:paraId="43E280BE" w14:textId="77777777" w:rsidTr="006B65DC">
        <w:trPr>
          <w:cantSplit/>
          <w:trHeight w:val="2268"/>
        </w:trPr>
        <w:tc>
          <w:tcPr>
            <w:tcW w:w="2344" w:type="dxa"/>
            <w:vAlign w:val="center"/>
          </w:tcPr>
          <w:p w14:paraId="45933F4F" w14:textId="3812EBBF"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lastRenderedPageBreak/>
              <w:t xml:space="preserve">2.1.11 </w:t>
            </w:r>
            <w:r w:rsidR="00DF525B" w:rsidRPr="00DF525B">
              <w:rPr>
                <w:rFonts w:ascii="Times New Roman" w:hAnsi="Times New Roman" w:cs="Times New Roman"/>
                <w:sz w:val="20"/>
                <w:szCs w:val="20"/>
              </w:rPr>
              <w:t>Establishment of a central factoring registry</w:t>
            </w:r>
          </w:p>
        </w:tc>
        <w:tc>
          <w:tcPr>
            <w:tcW w:w="1454" w:type="dxa"/>
            <w:gridSpan w:val="5"/>
            <w:vAlign w:val="center"/>
          </w:tcPr>
          <w:p w14:paraId="3CF0A2F9" w14:textId="68AC7591"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2028</w:t>
            </w:r>
          </w:p>
        </w:tc>
        <w:tc>
          <w:tcPr>
            <w:tcW w:w="1511" w:type="dxa"/>
            <w:gridSpan w:val="5"/>
            <w:vAlign w:val="center"/>
          </w:tcPr>
          <w:p w14:paraId="76A90C29" w14:textId="20642B15"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Department for digitalization in the field of finance</w:t>
            </w:r>
          </w:p>
        </w:tc>
        <w:tc>
          <w:tcPr>
            <w:tcW w:w="2560" w:type="dxa"/>
            <w:gridSpan w:val="7"/>
            <w:vAlign w:val="center"/>
          </w:tcPr>
          <w:p w14:paraId="4E447BB4" w14:textId="77777777" w:rsidR="00A2733E" w:rsidRPr="00AA19A8" w:rsidRDefault="00A2733E" w:rsidP="00A2733E">
            <w:pPr>
              <w:jc w:val="center"/>
              <w:rPr>
                <w:rFonts w:ascii="Times New Roman" w:hAnsi="Times New Roman" w:cs="Times New Roman"/>
                <w:sz w:val="20"/>
                <w:szCs w:val="20"/>
                <w:lang w:val="sr-Cyrl-CS"/>
              </w:rPr>
            </w:pPr>
          </w:p>
        </w:tc>
        <w:tc>
          <w:tcPr>
            <w:tcW w:w="1790" w:type="dxa"/>
            <w:gridSpan w:val="12"/>
            <w:vAlign w:val="center"/>
          </w:tcPr>
          <w:p w14:paraId="344A7724" w14:textId="77777777" w:rsidR="00A2733E" w:rsidRPr="00AA19A8" w:rsidRDefault="00A2733E" w:rsidP="00A2733E">
            <w:pPr>
              <w:jc w:val="center"/>
              <w:rPr>
                <w:rFonts w:ascii="Times New Roman" w:hAnsi="Times New Roman" w:cs="Times New Roman"/>
                <w:i/>
                <w:iCs/>
                <w:sz w:val="20"/>
                <w:szCs w:val="20"/>
                <w:lang w:val="sr-Cyrl-CS"/>
              </w:rPr>
            </w:pPr>
          </w:p>
        </w:tc>
        <w:tc>
          <w:tcPr>
            <w:tcW w:w="1856" w:type="dxa"/>
            <w:gridSpan w:val="9"/>
            <w:vAlign w:val="center"/>
          </w:tcPr>
          <w:p w14:paraId="27C9763F" w14:textId="77777777" w:rsidR="00A2733E" w:rsidRPr="00AA19A8" w:rsidRDefault="00A2733E" w:rsidP="00A2733E">
            <w:pPr>
              <w:jc w:val="center"/>
              <w:rPr>
                <w:rFonts w:ascii="Times New Roman" w:hAnsi="Times New Roman" w:cs="Times New Roman"/>
                <w:sz w:val="20"/>
                <w:szCs w:val="20"/>
                <w:lang w:val="sr-Cyrl-CS"/>
              </w:rPr>
            </w:pPr>
          </w:p>
        </w:tc>
        <w:tc>
          <w:tcPr>
            <w:tcW w:w="4361" w:type="dxa"/>
            <w:gridSpan w:val="36"/>
            <w:vAlign w:val="center"/>
          </w:tcPr>
          <w:p w14:paraId="76CA2460" w14:textId="0C0D850E" w:rsidR="00A2733E" w:rsidRPr="00AA19A8" w:rsidRDefault="0059724D"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Data not available</w:t>
            </w:r>
          </w:p>
        </w:tc>
      </w:tr>
      <w:tr w:rsidR="00A2733E" w:rsidRPr="00AA19A8" w14:paraId="7E5E0E37" w14:textId="77777777" w:rsidTr="00BA7E6D">
        <w:trPr>
          <w:cantSplit/>
          <w:trHeight w:val="804"/>
        </w:trPr>
        <w:tc>
          <w:tcPr>
            <w:tcW w:w="15876" w:type="dxa"/>
            <w:gridSpan w:val="75"/>
            <w:shd w:val="clear" w:color="auto" w:fill="ECECEC"/>
            <w:vAlign w:val="center"/>
          </w:tcPr>
          <w:p w14:paraId="36E4B0C4" w14:textId="5CB945B2" w:rsidR="00A2733E" w:rsidRPr="00DF525B" w:rsidRDefault="00DF525B" w:rsidP="00A2733E">
            <w:pPr>
              <w:rPr>
                <w:rFonts w:ascii="Times New Roman" w:hAnsi="Times New Roman" w:cs="Times New Roman"/>
                <w:b/>
                <w:bCs/>
                <w:i/>
                <w:iCs/>
                <w:sz w:val="20"/>
                <w:szCs w:val="20"/>
                <w:lang w:val="en-US"/>
              </w:rPr>
            </w:pPr>
            <w:bookmarkStart w:id="23" w:name="_Toc73613658"/>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2.2: </w:t>
            </w:r>
            <w:r>
              <w:rPr>
                <w:rFonts w:ascii="Times New Roman" w:hAnsi="Times New Roman" w:cs="Times New Roman"/>
                <w:b/>
                <w:bCs/>
                <w:i/>
                <w:iCs/>
                <w:sz w:val="20"/>
                <w:szCs w:val="20"/>
                <w:lang w:val="en-US"/>
              </w:rPr>
              <w:t>Reduction of administrative burden and improvement of efficiency in providing electronic services under the competence of Tobacco administration</w:t>
            </w:r>
            <w:bookmarkEnd w:id="23"/>
          </w:p>
        </w:tc>
      </w:tr>
      <w:tr w:rsidR="00A2733E" w:rsidRPr="00AA19A8" w14:paraId="17ACEF74" w14:textId="77777777" w:rsidTr="006B65DC">
        <w:trPr>
          <w:cantSplit/>
          <w:trHeight w:val="804"/>
        </w:trPr>
        <w:tc>
          <w:tcPr>
            <w:tcW w:w="2344" w:type="dxa"/>
            <w:shd w:val="clear" w:color="auto" w:fill="ECECEC"/>
            <w:vAlign w:val="center"/>
          </w:tcPr>
          <w:p w14:paraId="79544AF7" w14:textId="30DF43AA" w:rsidR="00A2733E" w:rsidRPr="00AA19A8" w:rsidRDefault="00DF525B"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2965" w:type="dxa"/>
            <w:gridSpan w:val="10"/>
            <w:shd w:val="clear" w:color="auto" w:fill="ECECEC"/>
            <w:vAlign w:val="center"/>
          </w:tcPr>
          <w:p w14:paraId="31CCD0A8" w14:textId="6C09D4A8" w:rsidR="00A2733E" w:rsidRPr="00DF525B" w:rsidRDefault="00DF525B"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567" w:type="dxa"/>
            <w:gridSpan w:val="64"/>
            <w:shd w:val="clear" w:color="auto" w:fill="ECECEC"/>
            <w:vAlign w:val="center"/>
          </w:tcPr>
          <w:p w14:paraId="196D784D" w14:textId="15E750A2" w:rsidR="00A2733E" w:rsidRPr="00DF525B" w:rsidRDefault="00DF525B" w:rsidP="00DF525B">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Total estimated financial resources in 000</w:t>
            </w:r>
            <w:r w:rsidRPr="00AA19A8">
              <w:rPr>
                <w:rFonts w:ascii="Times New Roman" w:hAnsi="Times New Roman" w:cs="Times New Roman"/>
                <w:b/>
                <w:bCs/>
                <w:i/>
                <w:iCs/>
                <w:sz w:val="20"/>
                <w:szCs w:val="20"/>
                <w:lang w:val="sr-Cyrl-CS"/>
              </w:rPr>
              <w:t xml:space="preserve"> </w:t>
            </w:r>
          </w:p>
        </w:tc>
      </w:tr>
      <w:tr w:rsidR="00A2733E" w:rsidRPr="00AA19A8" w14:paraId="35472FF7" w14:textId="77777777" w:rsidTr="006B65DC">
        <w:trPr>
          <w:cantSplit/>
          <w:trHeight w:val="804"/>
        </w:trPr>
        <w:tc>
          <w:tcPr>
            <w:tcW w:w="2344" w:type="dxa"/>
            <w:shd w:val="clear" w:color="auto" w:fill="ECECEC"/>
            <w:vAlign w:val="center"/>
          </w:tcPr>
          <w:p w14:paraId="606AE192" w14:textId="76F77162" w:rsidR="00A2733E" w:rsidRPr="00DF525B" w:rsidRDefault="00DF525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w:t>
            </w:r>
          </w:p>
        </w:tc>
        <w:tc>
          <w:tcPr>
            <w:tcW w:w="2965" w:type="dxa"/>
            <w:gridSpan w:val="10"/>
            <w:shd w:val="clear" w:color="auto" w:fill="ECECEC"/>
            <w:vAlign w:val="center"/>
          </w:tcPr>
          <w:p w14:paraId="7F5C9339"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2301-0010</w:t>
            </w:r>
          </w:p>
        </w:tc>
        <w:tc>
          <w:tcPr>
            <w:tcW w:w="3303" w:type="dxa"/>
            <w:gridSpan w:val="12"/>
            <w:shd w:val="clear" w:color="auto" w:fill="ECECEC"/>
            <w:vAlign w:val="center"/>
          </w:tcPr>
          <w:p w14:paraId="1D88F535"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350</w:t>
            </w:r>
          </w:p>
        </w:tc>
        <w:tc>
          <w:tcPr>
            <w:tcW w:w="3362" w:type="dxa"/>
            <w:gridSpan w:val="20"/>
            <w:shd w:val="clear" w:color="auto" w:fill="ECECEC"/>
            <w:vAlign w:val="center"/>
          </w:tcPr>
          <w:p w14:paraId="2A33C3B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w:t>
            </w:r>
          </w:p>
        </w:tc>
        <w:tc>
          <w:tcPr>
            <w:tcW w:w="3902" w:type="dxa"/>
            <w:gridSpan w:val="32"/>
            <w:shd w:val="clear" w:color="auto" w:fill="ECECEC"/>
            <w:vAlign w:val="center"/>
          </w:tcPr>
          <w:p w14:paraId="1EE794E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w:t>
            </w:r>
          </w:p>
        </w:tc>
      </w:tr>
      <w:tr w:rsidR="00A2733E" w:rsidRPr="00AA19A8" w14:paraId="545D5CF7" w14:textId="77777777" w:rsidTr="00BA7E6D">
        <w:trPr>
          <w:cantSplit/>
          <w:trHeight w:val="804"/>
        </w:trPr>
        <w:tc>
          <w:tcPr>
            <w:tcW w:w="15876" w:type="dxa"/>
            <w:gridSpan w:val="75"/>
            <w:shd w:val="clear" w:color="auto" w:fill="ECECEC"/>
            <w:vAlign w:val="center"/>
          </w:tcPr>
          <w:p w14:paraId="0707E15D" w14:textId="78F92EF2" w:rsidR="00A2733E" w:rsidRPr="00AA19A8" w:rsidRDefault="00DF525B"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w:t>
            </w:r>
            <w:r w:rsidR="000C122F">
              <w:rPr>
                <w:rFonts w:ascii="Times New Roman" w:hAnsi="Times New Roman" w:cs="Times New Roman"/>
                <w:b/>
                <w:bCs/>
                <w:i/>
                <w:iCs/>
                <w:sz w:val="20"/>
                <w:szCs w:val="20"/>
                <w:lang w:val="en-US"/>
              </w:rPr>
              <w:t>:</w:t>
            </w:r>
            <w:r>
              <w:rPr>
                <w:rFonts w:ascii="Times New Roman" w:hAnsi="Times New Roman" w:cs="Times New Roman"/>
                <w:b/>
                <w:bCs/>
                <w:i/>
                <w:iCs/>
                <w:sz w:val="20"/>
                <w:szCs w:val="20"/>
                <w:lang w:val="en-US"/>
              </w:rPr>
              <w:t xml:space="preserve"> </w:t>
            </w:r>
            <w:r w:rsidR="000C122F">
              <w:rPr>
                <w:rFonts w:ascii="Times New Roman" w:hAnsi="Times New Roman" w:cs="Times New Roman"/>
                <w:b/>
                <w:bCs/>
                <w:i/>
                <w:iCs/>
                <w:sz w:val="20"/>
                <w:szCs w:val="20"/>
                <w:lang w:val="en-US"/>
              </w:rPr>
              <w:t xml:space="preserve">Ministry of Finance - </w:t>
            </w:r>
            <w:r>
              <w:rPr>
                <w:rFonts w:ascii="Times New Roman" w:hAnsi="Times New Roman" w:cs="Times New Roman"/>
                <w:b/>
                <w:bCs/>
                <w:i/>
                <w:iCs/>
                <w:sz w:val="20"/>
                <w:szCs w:val="20"/>
                <w:lang w:val="en-US"/>
              </w:rPr>
              <w:t>Tobacco administration</w:t>
            </w:r>
          </w:p>
        </w:tc>
      </w:tr>
      <w:tr w:rsidR="00A2733E" w:rsidRPr="00AA19A8" w14:paraId="594FABFC" w14:textId="77777777" w:rsidTr="006B65DC">
        <w:trPr>
          <w:cantSplit/>
          <w:trHeight w:val="804"/>
        </w:trPr>
        <w:tc>
          <w:tcPr>
            <w:tcW w:w="7869" w:type="dxa"/>
            <w:gridSpan w:val="18"/>
            <w:shd w:val="clear" w:color="auto" w:fill="ECECEC"/>
            <w:vAlign w:val="center"/>
          </w:tcPr>
          <w:p w14:paraId="1CC441B4" w14:textId="3FB70B56" w:rsidR="00A2733E" w:rsidRPr="00AA19A8" w:rsidRDefault="00DF525B" w:rsidP="00A2733E">
            <w:pPr>
              <w:rPr>
                <w:rFonts w:ascii="Times New Roman" w:hAnsi="Times New Roman" w:cs="Times New Roman"/>
                <w:b/>
                <w:bCs/>
                <w:i/>
                <w:iCs/>
                <w:sz w:val="20"/>
                <w:szCs w:val="20"/>
                <w:lang w:val="sr-Cyrl-CS"/>
              </w:rPr>
            </w:pPr>
            <w:bookmarkStart w:id="24" w:name="_Toc73613660"/>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w:t>
            </w:r>
            <w:bookmarkEnd w:id="24"/>
            <w:r w:rsidR="00A2733E" w:rsidRPr="00AA19A8">
              <w:rPr>
                <w:rFonts w:ascii="Times New Roman" w:hAnsi="Times New Roman" w:cs="Times New Roman"/>
                <w:b/>
                <w:bCs/>
                <w:i/>
                <w:iCs/>
                <w:sz w:val="20"/>
                <w:szCs w:val="20"/>
                <w:lang w:val="sr-Cyrl-CS"/>
              </w:rPr>
              <w:t>6-2030.</w:t>
            </w:r>
          </w:p>
        </w:tc>
        <w:tc>
          <w:tcPr>
            <w:tcW w:w="8007" w:type="dxa"/>
            <w:gridSpan w:val="57"/>
            <w:shd w:val="clear" w:color="auto" w:fill="ECECEC"/>
            <w:vAlign w:val="center"/>
          </w:tcPr>
          <w:p w14:paraId="3019654B" w14:textId="5B3C4580" w:rsidR="00A2733E" w:rsidRPr="00DF525B" w:rsidRDefault="00DF525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Informative and educational</w:t>
            </w:r>
          </w:p>
        </w:tc>
      </w:tr>
      <w:tr w:rsidR="00A2733E" w:rsidRPr="00AA19A8" w14:paraId="31599124" w14:textId="77777777" w:rsidTr="006B65DC">
        <w:trPr>
          <w:cantSplit/>
          <w:trHeight w:val="1253"/>
        </w:trPr>
        <w:tc>
          <w:tcPr>
            <w:tcW w:w="2344" w:type="dxa"/>
            <w:shd w:val="clear" w:color="auto" w:fill="ECECEC"/>
            <w:vAlign w:val="center"/>
          </w:tcPr>
          <w:p w14:paraId="6085D629" w14:textId="34CC0045" w:rsidR="00A2733E" w:rsidRPr="00DF525B" w:rsidRDefault="00DF525B"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2965" w:type="dxa"/>
            <w:gridSpan w:val="10"/>
            <w:shd w:val="clear" w:color="auto" w:fill="ECECEC"/>
            <w:vAlign w:val="center"/>
          </w:tcPr>
          <w:p w14:paraId="0975C727" w14:textId="607DA9C4"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560" w:type="dxa"/>
            <w:gridSpan w:val="7"/>
            <w:shd w:val="clear" w:color="auto" w:fill="ECECEC"/>
            <w:vAlign w:val="center"/>
          </w:tcPr>
          <w:p w14:paraId="0665D7FF" w14:textId="6503C4F1"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322" w:type="dxa"/>
            <w:gridSpan w:val="14"/>
            <w:shd w:val="clear" w:color="auto" w:fill="ECECEC"/>
            <w:vAlign w:val="center"/>
          </w:tcPr>
          <w:p w14:paraId="0C1C074A" w14:textId="215CF364"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276" w:type="dxa"/>
            <w:gridSpan w:val="16"/>
            <w:shd w:val="clear" w:color="auto" w:fill="ECECEC"/>
            <w:vAlign w:val="center"/>
          </w:tcPr>
          <w:p w14:paraId="2A505775" w14:textId="5D484CDE"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60" w:type="dxa"/>
            <w:gridSpan w:val="11"/>
            <w:shd w:val="clear" w:color="auto" w:fill="ECECEC"/>
            <w:vAlign w:val="center"/>
          </w:tcPr>
          <w:p w14:paraId="6737F878" w14:textId="6F20B40C"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74" w:type="dxa"/>
            <w:gridSpan w:val="10"/>
            <w:shd w:val="clear" w:color="auto" w:fill="ECECEC"/>
            <w:vAlign w:val="center"/>
          </w:tcPr>
          <w:p w14:paraId="6944130B" w14:textId="0661255F"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275" w:type="dxa"/>
            <w:gridSpan w:val="6"/>
            <w:shd w:val="clear" w:color="auto" w:fill="ECECEC"/>
            <w:vAlign w:val="center"/>
          </w:tcPr>
          <w:p w14:paraId="5EC8DB3F" w14:textId="77777777" w:rsid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739B8C12" w14:textId="12A4FE9F"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061D2C56" w14:textId="77777777" w:rsidTr="006B65DC">
        <w:trPr>
          <w:cantSplit/>
          <w:trHeight w:val="2268"/>
        </w:trPr>
        <w:tc>
          <w:tcPr>
            <w:tcW w:w="2344" w:type="dxa"/>
            <w:vAlign w:val="center"/>
          </w:tcPr>
          <w:p w14:paraId="5421DCA2" w14:textId="2274BA81" w:rsidR="00A2733E" w:rsidRPr="00DF525B" w:rsidRDefault="00DF525B" w:rsidP="00A2733E">
            <w:pPr>
              <w:rPr>
                <w:rFonts w:ascii="Times New Roman" w:hAnsi="Times New Roman" w:cs="Times New Roman"/>
                <w:sz w:val="20"/>
                <w:szCs w:val="20"/>
                <w:lang w:val="sr-Cyrl-CS"/>
              </w:rPr>
            </w:pPr>
            <w:r w:rsidRPr="00DF525B">
              <w:rPr>
                <w:rFonts w:ascii="Times New Roman" w:hAnsi="Times New Roman" w:cs="Times New Roman"/>
                <w:sz w:val="20"/>
                <w:szCs w:val="20"/>
              </w:rPr>
              <w:lastRenderedPageBreak/>
              <w:t>Percentage of business entities submitting reports electronically via the portal</w:t>
            </w:r>
          </w:p>
        </w:tc>
        <w:tc>
          <w:tcPr>
            <w:tcW w:w="2965" w:type="dxa"/>
            <w:gridSpan w:val="10"/>
            <w:vAlign w:val="center"/>
          </w:tcPr>
          <w:p w14:paraId="321A026D" w14:textId="05EB0259" w:rsidR="00A2733E" w:rsidRPr="00DF525B" w:rsidRDefault="00DF525B" w:rsidP="00A2733E">
            <w:pPr>
              <w:jc w:val="center"/>
              <w:rPr>
                <w:rFonts w:ascii="Times New Roman" w:hAnsi="Times New Roman" w:cs="Times New Roman"/>
                <w:sz w:val="20"/>
                <w:szCs w:val="20"/>
                <w:lang w:val="sr-Cyrl-CS"/>
              </w:rPr>
            </w:pPr>
            <w:r w:rsidRPr="00DF525B">
              <w:rPr>
                <w:rFonts w:ascii="Times New Roman" w:hAnsi="Times New Roman" w:cs="Times New Roman"/>
                <w:sz w:val="20"/>
                <w:szCs w:val="20"/>
                <w:lang w:val="en-US"/>
              </w:rPr>
              <w:t>Percentage</w:t>
            </w:r>
            <w:r w:rsidR="00A2733E" w:rsidRPr="00DF525B">
              <w:rPr>
                <w:rFonts w:ascii="Times New Roman" w:hAnsi="Times New Roman" w:cs="Times New Roman"/>
                <w:sz w:val="20"/>
                <w:szCs w:val="20"/>
                <w:lang w:val="sr-Cyrl-CS"/>
              </w:rPr>
              <w:t xml:space="preserve"> (%)</w:t>
            </w:r>
          </w:p>
        </w:tc>
        <w:tc>
          <w:tcPr>
            <w:tcW w:w="2560" w:type="dxa"/>
            <w:gridSpan w:val="7"/>
            <w:vAlign w:val="center"/>
          </w:tcPr>
          <w:p w14:paraId="2ADBE5B1" w14:textId="19277EAB" w:rsidR="00A2733E" w:rsidRPr="00DF525B" w:rsidRDefault="00DF525B" w:rsidP="00A2733E">
            <w:pPr>
              <w:jc w:val="center"/>
              <w:rPr>
                <w:rFonts w:ascii="Times New Roman" w:hAnsi="Times New Roman" w:cs="Times New Roman"/>
                <w:sz w:val="20"/>
                <w:szCs w:val="20"/>
                <w:lang w:val="sr-Cyrl-CS"/>
              </w:rPr>
            </w:pPr>
            <w:r w:rsidRPr="00DF525B">
              <w:rPr>
                <w:rFonts w:ascii="Times New Roman" w:eastAsia="Times New Roman" w:hAnsi="Times New Roman" w:cs="Times New Roman"/>
                <w:sz w:val="20"/>
                <w:szCs w:val="20"/>
                <w:lang w:eastAsia="en-GB"/>
              </w:rPr>
              <w:t>Portal for electronic submission of reports</w:t>
            </w:r>
          </w:p>
        </w:tc>
        <w:tc>
          <w:tcPr>
            <w:tcW w:w="2322" w:type="dxa"/>
            <w:gridSpan w:val="14"/>
            <w:vAlign w:val="center"/>
          </w:tcPr>
          <w:p w14:paraId="510785D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w:t>
            </w:r>
          </w:p>
        </w:tc>
        <w:tc>
          <w:tcPr>
            <w:tcW w:w="2276" w:type="dxa"/>
            <w:gridSpan w:val="16"/>
            <w:vAlign w:val="center"/>
          </w:tcPr>
          <w:p w14:paraId="28A5D74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60" w:type="dxa"/>
            <w:gridSpan w:val="11"/>
            <w:vAlign w:val="center"/>
          </w:tcPr>
          <w:p w14:paraId="7D40A0A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70%</w:t>
            </w:r>
          </w:p>
        </w:tc>
        <w:tc>
          <w:tcPr>
            <w:tcW w:w="1074" w:type="dxa"/>
            <w:gridSpan w:val="10"/>
            <w:vAlign w:val="center"/>
          </w:tcPr>
          <w:p w14:paraId="335FE2B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275" w:type="dxa"/>
            <w:gridSpan w:val="6"/>
            <w:vAlign w:val="center"/>
          </w:tcPr>
          <w:p w14:paraId="0088407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5B392B28" w14:textId="77777777" w:rsidTr="006B65DC">
        <w:trPr>
          <w:cantSplit/>
          <w:trHeight w:val="630"/>
        </w:trPr>
        <w:tc>
          <w:tcPr>
            <w:tcW w:w="2344" w:type="dxa"/>
            <w:vMerge w:val="restart"/>
            <w:shd w:val="clear" w:color="auto" w:fill="ECECEC"/>
            <w:vAlign w:val="center"/>
          </w:tcPr>
          <w:p w14:paraId="283A8755" w14:textId="2BFA9461" w:rsidR="00A2733E" w:rsidRPr="00AA19A8" w:rsidRDefault="00DF525B"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454" w:type="dxa"/>
            <w:gridSpan w:val="5"/>
            <w:vMerge w:val="restart"/>
            <w:shd w:val="clear" w:color="auto" w:fill="ECECEC"/>
            <w:vAlign w:val="center"/>
          </w:tcPr>
          <w:p w14:paraId="68668DAB" w14:textId="2BC93A3D"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11" w:type="dxa"/>
            <w:gridSpan w:val="5"/>
            <w:vMerge w:val="restart"/>
            <w:shd w:val="clear" w:color="auto" w:fill="ECECEC"/>
            <w:vAlign w:val="center"/>
          </w:tcPr>
          <w:p w14:paraId="4155C61B" w14:textId="647BA47B"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560" w:type="dxa"/>
            <w:gridSpan w:val="7"/>
            <w:vMerge w:val="restart"/>
            <w:shd w:val="clear" w:color="auto" w:fill="ECECEC"/>
            <w:vAlign w:val="center"/>
          </w:tcPr>
          <w:p w14:paraId="129DC809" w14:textId="2BF88E9C"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8007" w:type="dxa"/>
            <w:gridSpan w:val="57"/>
            <w:shd w:val="clear" w:color="auto" w:fill="ECECEC"/>
            <w:vAlign w:val="center"/>
          </w:tcPr>
          <w:p w14:paraId="4A0FCD06" w14:textId="10479BEA" w:rsidR="00A2733E" w:rsidRPr="00AA19A8" w:rsidRDefault="00DF525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38B8F21F" w14:textId="77777777" w:rsidTr="006B65DC">
        <w:trPr>
          <w:cantSplit/>
          <w:trHeight w:val="1247"/>
        </w:trPr>
        <w:tc>
          <w:tcPr>
            <w:tcW w:w="2344" w:type="dxa"/>
            <w:vMerge/>
            <w:shd w:val="clear" w:color="auto" w:fill="ECECEC"/>
            <w:vAlign w:val="center"/>
          </w:tcPr>
          <w:p w14:paraId="3B397E6A" w14:textId="77777777" w:rsidR="00A2733E" w:rsidRPr="00AA19A8" w:rsidRDefault="00A2733E" w:rsidP="00A2733E">
            <w:pPr>
              <w:rPr>
                <w:rFonts w:ascii="Times New Roman" w:hAnsi="Times New Roman" w:cs="Times New Roman"/>
                <w:b/>
                <w:bCs/>
                <w:sz w:val="20"/>
                <w:szCs w:val="20"/>
                <w:lang w:val="sr-Cyrl-CS"/>
              </w:rPr>
            </w:pPr>
          </w:p>
        </w:tc>
        <w:tc>
          <w:tcPr>
            <w:tcW w:w="1454" w:type="dxa"/>
            <w:gridSpan w:val="5"/>
            <w:vMerge/>
            <w:shd w:val="clear" w:color="auto" w:fill="ECECEC"/>
            <w:vAlign w:val="center"/>
          </w:tcPr>
          <w:p w14:paraId="27B37D07" w14:textId="77777777" w:rsidR="00A2733E" w:rsidRPr="00AA19A8" w:rsidRDefault="00A2733E" w:rsidP="00A2733E">
            <w:pPr>
              <w:jc w:val="center"/>
              <w:rPr>
                <w:rFonts w:ascii="Times New Roman" w:hAnsi="Times New Roman" w:cs="Times New Roman"/>
                <w:b/>
                <w:bCs/>
                <w:sz w:val="20"/>
                <w:szCs w:val="20"/>
                <w:lang w:val="sr-Cyrl-CS"/>
              </w:rPr>
            </w:pPr>
          </w:p>
        </w:tc>
        <w:tc>
          <w:tcPr>
            <w:tcW w:w="1511" w:type="dxa"/>
            <w:gridSpan w:val="5"/>
            <w:vMerge/>
            <w:shd w:val="clear" w:color="auto" w:fill="ECECEC"/>
            <w:vAlign w:val="center"/>
          </w:tcPr>
          <w:p w14:paraId="2BD04B30" w14:textId="77777777" w:rsidR="00A2733E" w:rsidRPr="00AA19A8" w:rsidRDefault="00A2733E" w:rsidP="00A2733E">
            <w:pPr>
              <w:jc w:val="center"/>
              <w:rPr>
                <w:rFonts w:ascii="Times New Roman" w:hAnsi="Times New Roman" w:cs="Times New Roman"/>
                <w:b/>
                <w:bCs/>
                <w:sz w:val="20"/>
                <w:szCs w:val="20"/>
                <w:lang w:val="sr-Cyrl-CS"/>
              </w:rPr>
            </w:pPr>
          </w:p>
        </w:tc>
        <w:tc>
          <w:tcPr>
            <w:tcW w:w="2560" w:type="dxa"/>
            <w:gridSpan w:val="7"/>
            <w:vMerge/>
            <w:shd w:val="clear" w:color="auto" w:fill="ECECEC"/>
            <w:vAlign w:val="center"/>
          </w:tcPr>
          <w:p w14:paraId="70E13B83" w14:textId="77777777" w:rsidR="00A2733E" w:rsidRPr="00AA19A8" w:rsidRDefault="00A2733E" w:rsidP="00A2733E">
            <w:pPr>
              <w:jc w:val="center"/>
              <w:rPr>
                <w:rFonts w:ascii="Times New Roman" w:hAnsi="Times New Roman" w:cs="Times New Roman"/>
                <w:b/>
                <w:bCs/>
                <w:sz w:val="20"/>
                <w:szCs w:val="20"/>
                <w:lang w:val="sr-Cyrl-CS"/>
              </w:rPr>
            </w:pPr>
          </w:p>
        </w:tc>
        <w:tc>
          <w:tcPr>
            <w:tcW w:w="2322" w:type="dxa"/>
            <w:gridSpan w:val="14"/>
            <w:shd w:val="clear" w:color="auto" w:fill="ECECEC"/>
            <w:vAlign w:val="center"/>
          </w:tcPr>
          <w:p w14:paraId="0BB510F2" w14:textId="012BE6AF" w:rsidR="00A2733E" w:rsidRPr="00DF525B" w:rsidRDefault="00DF525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276" w:type="dxa"/>
            <w:gridSpan w:val="16"/>
            <w:shd w:val="clear" w:color="auto" w:fill="ECECEC"/>
            <w:vAlign w:val="center"/>
          </w:tcPr>
          <w:p w14:paraId="3C57CD3C" w14:textId="2EF5E33A"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60" w:type="dxa"/>
            <w:gridSpan w:val="11"/>
            <w:shd w:val="clear" w:color="auto" w:fill="ECECEC"/>
            <w:vAlign w:val="center"/>
          </w:tcPr>
          <w:p w14:paraId="0F694EEA"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4" w:type="dxa"/>
            <w:gridSpan w:val="10"/>
            <w:shd w:val="clear" w:color="auto" w:fill="ECECEC"/>
            <w:vAlign w:val="center"/>
          </w:tcPr>
          <w:p w14:paraId="560531DC"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275" w:type="dxa"/>
            <w:gridSpan w:val="6"/>
            <w:shd w:val="clear" w:color="auto" w:fill="ECECEC"/>
            <w:vAlign w:val="center"/>
          </w:tcPr>
          <w:p w14:paraId="2056B05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4D4276BD" w14:textId="77777777" w:rsidTr="006B65DC">
        <w:trPr>
          <w:cantSplit/>
          <w:trHeight w:val="1701"/>
        </w:trPr>
        <w:tc>
          <w:tcPr>
            <w:tcW w:w="2344" w:type="dxa"/>
            <w:vAlign w:val="center"/>
          </w:tcPr>
          <w:p w14:paraId="2A2D5F49" w14:textId="7057BCA5" w:rsidR="00A2733E" w:rsidRPr="00DF525B" w:rsidRDefault="00A2733E" w:rsidP="00A2733E">
            <w:pPr>
              <w:rPr>
                <w:rFonts w:ascii="Times New Roman" w:hAnsi="Times New Roman" w:cs="Times New Roman"/>
                <w:sz w:val="20"/>
                <w:szCs w:val="20"/>
                <w:lang w:val="sr-Cyrl-CS"/>
              </w:rPr>
            </w:pPr>
            <w:r w:rsidRPr="00DF525B">
              <w:rPr>
                <w:rFonts w:ascii="Times New Roman" w:hAnsi="Times New Roman" w:cs="Times New Roman"/>
                <w:sz w:val="20"/>
                <w:szCs w:val="20"/>
                <w:lang w:val="sr-Cyrl-CS"/>
              </w:rPr>
              <w:t xml:space="preserve">2.2.1 </w:t>
            </w:r>
            <w:r w:rsidR="00DF525B" w:rsidRPr="00DF525B">
              <w:rPr>
                <w:rFonts w:ascii="Times New Roman" w:hAnsi="Times New Roman" w:cs="Times New Roman"/>
                <w:sz w:val="20"/>
                <w:szCs w:val="20"/>
              </w:rPr>
              <w:t>Preparation, publication, and implementation of video trainings and guidelines to support business entities in using the portal</w:t>
            </w:r>
          </w:p>
        </w:tc>
        <w:tc>
          <w:tcPr>
            <w:tcW w:w="1454" w:type="dxa"/>
            <w:gridSpan w:val="5"/>
            <w:vAlign w:val="center"/>
          </w:tcPr>
          <w:p w14:paraId="29AD4D0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11" w:type="dxa"/>
            <w:gridSpan w:val="5"/>
            <w:vAlign w:val="center"/>
          </w:tcPr>
          <w:p w14:paraId="7872149C" w14:textId="14927B7C" w:rsidR="00A2733E" w:rsidRPr="00DF525B" w:rsidRDefault="00DF525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Tobacco administration</w:t>
            </w:r>
          </w:p>
        </w:tc>
        <w:tc>
          <w:tcPr>
            <w:tcW w:w="2560" w:type="dxa"/>
            <w:gridSpan w:val="7"/>
            <w:vAlign w:val="center"/>
          </w:tcPr>
          <w:p w14:paraId="4B8D8E8C"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10A25DAA" w14:textId="1263F2E4" w:rsidR="00A2733E" w:rsidRPr="00AA19A8" w:rsidRDefault="00DF525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Budget of RS</w:t>
            </w:r>
            <w:r w:rsidR="00A2733E" w:rsidRPr="00AA19A8">
              <w:rPr>
                <w:rFonts w:ascii="Times New Roman" w:hAnsi="Times New Roman" w:cs="Times New Roman"/>
                <w:sz w:val="20"/>
                <w:szCs w:val="20"/>
                <w:lang w:val="sr-Cyrl-CS"/>
              </w:rPr>
              <w:t xml:space="preserve"> 2301-0010</w:t>
            </w:r>
          </w:p>
        </w:tc>
        <w:tc>
          <w:tcPr>
            <w:tcW w:w="2276" w:type="dxa"/>
            <w:gridSpan w:val="16"/>
            <w:vAlign w:val="center"/>
          </w:tcPr>
          <w:p w14:paraId="3FEFFD34"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74D1817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350</w:t>
            </w:r>
          </w:p>
        </w:tc>
        <w:tc>
          <w:tcPr>
            <w:tcW w:w="1074" w:type="dxa"/>
            <w:gridSpan w:val="10"/>
            <w:vAlign w:val="center"/>
          </w:tcPr>
          <w:p w14:paraId="245FA5D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04690DC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930C039" w14:textId="77777777" w:rsidTr="006B65DC">
        <w:trPr>
          <w:cantSplit/>
          <w:trHeight w:val="1701"/>
        </w:trPr>
        <w:tc>
          <w:tcPr>
            <w:tcW w:w="2344" w:type="dxa"/>
            <w:vAlign w:val="center"/>
          </w:tcPr>
          <w:p w14:paraId="09D21CA3" w14:textId="6EA36B38" w:rsidR="00A2733E" w:rsidRPr="00DF525B" w:rsidRDefault="00A2733E" w:rsidP="00A2733E">
            <w:pPr>
              <w:rPr>
                <w:rFonts w:ascii="Times New Roman" w:hAnsi="Times New Roman" w:cs="Times New Roman"/>
                <w:sz w:val="20"/>
                <w:szCs w:val="20"/>
                <w:lang w:val="sr-Cyrl-CS"/>
              </w:rPr>
            </w:pPr>
            <w:r w:rsidRPr="00DF525B">
              <w:rPr>
                <w:rFonts w:ascii="Times New Roman" w:hAnsi="Times New Roman" w:cs="Times New Roman"/>
                <w:sz w:val="20"/>
                <w:szCs w:val="20"/>
                <w:lang w:val="sr-Cyrl-CS"/>
              </w:rPr>
              <w:t xml:space="preserve">2.2.2 </w:t>
            </w:r>
            <w:r w:rsidR="00DF525B" w:rsidRPr="00DF525B">
              <w:rPr>
                <w:rFonts w:ascii="Times New Roman" w:hAnsi="Times New Roman" w:cs="Times New Roman"/>
                <w:sz w:val="20"/>
                <w:szCs w:val="20"/>
              </w:rPr>
              <w:t>Improvement of the efficiency of processing reports submitted through the portal</w:t>
            </w:r>
          </w:p>
        </w:tc>
        <w:tc>
          <w:tcPr>
            <w:tcW w:w="1454" w:type="dxa"/>
            <w:gridSpan w:val="5"/>
            <w:vAlign w:val="center"/>
          </w:tcPr>
          <w:p w14:paraId="5CA142E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11" w:type="dxa"/>
            <w:gridSpan w:val="5"/>
            <w:vAlign w:val="center"/>
          </w:tcPr>
          <w:p w14:paraId="318F64EA" w14:textId="33843F97" w:rsidR="00A2733E" w:rsidRPr="00DF525B" w:rsidRDefault="00DF525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Tobacco administration</w:t>
            </w:r>
          </w:p>
        </w:tc>
        <w:tc>
          <w:tcPr>
            <w:tcW w:w="2560" w:type="dxa"/>
            <w:gridSpan w:val="7"/>
            <w:vAlign w:val="center"/>
          </w:tcPr>
          <w:p w14:paraId="651F412B" w14:textId="77777777" w:rsidR="00A2733E" w:rsidRPr="00AA19A8" w:rsidRDefault="00A2733E" w:rsidP="00A2733E">
            <w:pPr>
              <w:jc w:val="center"/>
              <w:rPr>
                <w:rFonts w:ascii="Times New Roman" w:hAnsi="Times New Roman" w:cs="Times New Roman"/>
                <w:sz w:val="20"/>
                <w:szCs w:val="20"/>
                <w:lang w:val="sr-Cyrl-CS"/>
              </w:rPr>
            </w:pPr>
          </w:p>
        </w:tc>
        <w:tc>
          <w:tcPr>
            <w:tcW w:w="2322" w:type="dxa"/>
            <w:gridSpan w:val="14"/>
            <w:vAlign w:val="center"/>
          </w:tcPr>
          <w:p w14:paraId="7B13F87E" w14:textId="3B457D46" w:rsidR="00A2733E" w:rsidRPr="00DF525B"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2301 </w:t>
            </w:r>
            <w:r w:rsidR="00DF525B">
              <w:rPr>
                <w:rFonts w:ascii="Times New Roman" w:hAnsi="Times New Roman" w:cs="Times New Roman"/>
                <w:sz w:val="20"/>
                <w:szCs w:val="20"/>
                <w:lang w:val="en-US"/>
              </w:rPr>
              <w:t>Budget of RS</w:t>
            </w:r>
            <w:r w:rsidRPr="00AA19A8">
              <w:rPr>
                <w:rFonts w:ascii="Times New Roman" w:hAnsi="Times New Roman" w:cs="Times New Roman"/>
                <w:sz w:val="20"/>
                <w:szCs w:val="20"/>
                <w:lang w:val="sr-Cyrl-CS"/>
              </w:rPr>
              <w:t>/</w:t>
            </w:r>
            <w:r w:rsidR="00DF525B">
              <w:rPr>
                <w:rFonts w:ascii="Times New Roman" w:hAnsi="Times New Roman" w:cs="Times New Roman"/>
                <w:sz w:val="20"/>
                <w:szCs w:val="20"/>
                <w:lang w:val="en-US"/>
              </w:rPr>
              <w:t>Regular allocations</w:t>
            </w:r>
          </w:p>
        </w:tc>
        <w:tc>
          <w:tcPr>
            <w:tcW w:w="2276" w:type="dxa"/>
            <w:gridSpan w:val="16"/>
            <w:vAlign w:val="center"/>
          </w:tcPr>
          <w:p w14:paraId="4830ECDD" w14:textId="77777777" w:rsidR="00A2733E" w:rsidRPr="00AA19A8" w:rsidRDefault="00A2733E" w:rsidP="00A2733E">
            <w:pPr>
              <w:jc w:val="center"/>
              <w:rPr>
                <w:rFonts w:ascii="Times New Roman" w:hAnsi="Times New Roman" w:cs="Times New Roman"/>
                <w:sz w:val="20"/>
                <w:szCs w:val="20"/>
                <w:lang w:val="sr-Cyrl-CS"/>
              </w:rPr>
            </w:pPr>
          </w:p>
        </w:tc>
        <w:tc>
          <w:tcPr>
            <w:tcW w:w="1060" w:type="dxa"/>
            <w:gridSpan w:val="11"/>
            <w:vAlign w:val="center"/>
          </w:tcPr>
          <w:p w14:paraId="17FBB42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4" w:type="dxa"/>
            <w:gridSpan w:val="10"/>
            <w:vAlign w:val="center"/>
          </w:tcPr>
          <w:p w14:paraId="2E3A014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275" w:type="dxa"/>
            <w:gridSpan w:val="6"/>
            <w:vAlign w:val="center"/>
          </w:tcPr>
          <w:p w14:paraId="02509A0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77694DA1" w14:textId="77777777" w:rsidTr="00BA7E6D">
        <w:trPr>
          <w:cantSplit/>
          <w:trHeight w:val="804"/>
        </w:trPr>
        <w:tc>
          <w:tcPr>
            <w:tcW w:w="15876" w:type="dxa"/>
            <w:gridSpan w:val="75"/>
            <w:shd w:val="clear" w:color="auto" w:fill="ECECEC"/>
            <w:vAlign w:val="center"/>
          </w:tcPr>
          <w:p w14:paraId="0E4B3CD4" w14:textId="312F5C1D" w:rsidR="00A2733E" w:rsidRPr="00DF525B" w:rsidRDefault="00DF525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Measures</w:t>
            </w:r>
            <w:r w:rsidR="00A2733E" w:rsidRPr="00AA19A8">
              <w:rPr>
                <w:rFonts w:ascii="Times New Roman" w:hAnsi="Times New Roman" w:cs="Times New Roman"/>
                <w:b/>
                <w:bCs/>
                <w:i/>
                <w:iCs/>
                <w:sz w:val="20"/>
                <w:szCs w:val="20"/>
                <w:lang w:val="sr-Cyrl-CS"/>
              </w:rPr>
              <w:t xml:space="preserve"> 2.3: </w:t>
            </w:r>
            <w:r>
              <w:rPr>
                <w:rFonts w:ascii="Times New Roman" w:hAnsi="Times New Roman" w:cs="Times New Roman"/>
                <w:b/>
                <w:bCs/>
                <w:i/>
                <w:iCs/>
                <w:sz w:val="20"/>
                <w:szCs w:val="20"/>
                <w:lang w:val="en-US"/>
              </w:rPr>
              <w:t>Strengthening the administrative capacities of the Customs administration</w:t>
            </w:r>
          </w:p>
        </w:tc>
      </w:tr>
      <w:tr w:rsidR="00A2733E" w:rsidRPr="00AA19A8" w14:paraId="3F3A8EBC" w14:textId="77777777" w:rsidTr="006B65DC">
        <w:trPr>
          <w:cantSplit/>
          <w:trHeight w:val="804"/>
        </w:trPr>
        <w:tc>
          <w:tcPr>
            <w:tcW w:w="2497" w:type="dxa"/>
            <w:gridSpan w:val="2"/>
            <w:shd w:val="clear" w:color="auto" w:fill="ECECEC"/>
            <w:vAlign w:val="center"/>
          </w:tcPr>
          <w:p w14:paraId="1DD417AC" w14:textId="4BD9BC15" w:rsidR="00A2733E" w:rsidRPr="00AA19A8" w:rsidRDefault="00DF525B"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02" w:type="dxa"/>
            <w:gridSpan w:val="10"/>
            <w:shd w:val="clear" w:color="auto" w:fill="ECECEC"/>
            <w:vAlign w:val="center"/>
          </w:tcPr>
          <w:p w14:paraId="6C9CD076" w14:textId="2A848341" w:rsidR="00A2733E" w:rsidRPr="00DF525B" w:rsidRDefault="00DF525B"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77" w:type="dxa"/>
            <w:gridSpan w:val="63"/>
            <w:shd w:val="clear" w:color="auto" w:fill="ECECEC"/>
            <w:vAlign w:val="center"/>
          </w:tcPr>
          <w:p w14:paraId="56F63ACC" w14:textId="6CF0FEE9" w:rsidR="00A2733E" w:rsidRPr="00AA19A8" w:rsidRDefault="00DF525B"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28D1CE1E" w14:textId="77777777" w:rsidTr="006B65DC">
        <w:trPr>
          <w:cantSplit/>
          <w:trHeight w:val="1134"/>
        </w:trPr>
        <w:tc>
          <w:tcPr>
            <w:tcW w:w="2497" w:type="dxa"/>
            <w:gridSpan w:val="2"/>
            <w:shd w:val="clear" w:color="auto" w:fill="ECECEC"/>
            <w:vAlign w:val="center"/>
          </w:tcPr>
          <w:p w14:paraId="448287FB" w14:textId="7C87F14B" w:rsidR="00A2733E" w:rsidRPr="00DF525B" w:rsidRDefault="00DF525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lastRenderedPageBreak/>
              <w:t>Budget of RS, IPA (unallocated), IPA2020, IPA 2021, IPA2026, donor funds</w:t>
            </w:r>
          </w:p>
        </w:tc>
        <w:tc>
          <w:tcPr>
            <w:tcW w:w="3102" w:type="dxa"/>
            <w:gridSpan w:val="10"/>
            <w:shd w:val="clear" w:color="auto" w:fill="ECECEC"/>
            <w:vAlign w:val="center"/>
          </w:tcPr>
          <w:p w14:paraId="5EA77F2C"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7081</w:t>
            </w:r>
          </w:p>
          <w:p w14:paraId="5AC6B6C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5013</w:t>
            </w:r>
          </w:p>
        </w:tc>
        <w:tc>
          <w:tcPr>
            <w:tcW w:w="3341" w:type="dxa"/>
            <w:gridSpan w:val="12"/>
            <w:shd w:val="clear" w:color="auto" w:fill="ECECEC"/>
            <w:vAlign w:val="center"/>
          </w:tcPr>
          <w:p w14:paraId="145E59BE" w14:textId="1F09F482"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675.335,42</w:t>
            </w:r>
          </w:p>
        </w:tc>
        <w:tc>
          <w:tcPr>
            <w:tcW w:w="3365" w:type="dxa"/>
            <w:gridSpan w:val="21"/>
            <w:shd w:val="clear" w:color="auto" w:fill="ECECEC"/>
            <w:vAlign w:val="center"/>
          </w:tcPr>
          <w:p w14:paraId="02A58E0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548.453,72</w:t>
            </w:r>
          </w:p>
        </w:tc>
        <w:tc>
          <w:tcPr>
            <w:tcW w:w="3571" w:type="dxa"/>
            <w:gridSpan w:val="30"/>
            <w:shd w:val="clear" w:color="auto" w:fill="ECECEC"/>
            <w:vAlign w:val="center"/>
          </w:tcPr>
          <w:p w14:paraId="2445E79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w:t>
            </w:r>
          </w:p>
        </w:tc>
      </w:tr>
      <w:tr w:rsidR="00A2733E" w:rsidRPr="00AA19A8" w14:paraId="26EC7F1E" w14:textId="77777777" w:rsidTr="00BA7E6D">
        <w:trPr>
          <w:cantSplit/>
          <w:trHeight w:val="804"/>
        </w:trPr>
        <w:tc>
          <w:tcPr>
            <w:tcW w:w="15876" w:type="dxa"/>
            <w:gridSpan w:val="75"/>
            <w:shd w:val="clear" w:color="auto" w:fill="ECECEC"/>
            <w:vAlign w:val="center"/>
          </w:tcPr>
          <w:p w14:paraId="13DD2BF8" w14:textId="3A1C787E" w:rsidR="00A2733E" w:rsidRPr="000C122F" w:rsidRDefault="000C122F"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 xml:space="preserve">Institution responsible for implementation (coordination of implementation) of the measure: Ministry of Finance </w:t>
            </w:r>
            <w:r>
              <w:rPr>
                <w:rFonts w:ascii="Times New Roman" w:hAnsi="Times New Roman" w:cs="Times New Roman"/>
                <w:b/>
                <w:bCs/>
                <w:i/>
                <w:iCs/>
                <w:sz w:val="20"/>
                <w:szCs w:val="20"/>
                <w:lang w:val="sr-Cyrl-CS"/>
              </w:rPr>
              <w:t>–</w:t>
            </w:r>
            <w:r>
              <w:rPr>
                <w:rFonts w:ascii="Times New Roman" w:hAnsi="Times New Roman" w:cs="Times New Roman"/>
                <w:b/>
                <w:bCs/>
                <w:i/>
                <w:iCs/>
                <w:sz w:val="20"/>
                <w:szCs w:val="20"/>
                <w:lang w:val="en-US"/>
              </w:rPr>
              <w:t xml:space="preserve"> Customs administration</w:t>
            </w:r>
          </w:p>
        </w:tc>
      </w:tr>
      <w:tr w:rsidR="00A2733E" w:rsidRPr="00AA19A8" w14:paraId="4E966158" w14:textId="77777777" w:rsidTr="006B65DC">
        <w:trPr>
          <w:cantSplit/>
          <w:trHeight w:val="804"/>
        </w:trPr>
        <w:tc>
          <w:tcPr>
            <w:tcW w:w="8234" w:type="dxa"/>
            <w:gridSpan w:val="19"/>
            <w:shd w:val="clear" w:color="auto" w:fill="ECECEC"/>
            <w:vAlign w:val="center"/>
          </w:tcPr>
          <w:p w14:paraId="59D57A50" w14:textId="33AFADDE" w:rsidR="00A2733E" w:rsidRPr="00AA19A8" w:rsidRDefault="000C122F"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2026-2028</w:t>
            </w:r>
          </w:p>
        </w:tc>
        <w:tc>
          <w:tcPr>
            <w:tcW w:w="7642" w:type="dxa"/>
            <w:gridSpan w:val="56"/>
            <w:shd w:val="clear" w:color="auto" w:fill="ECECEC"/>
            <w:vAlign w:val="center"/>
          </w:tcPr>
          <w:p w14:paraId="6DC235C9" w14:textId="5E35A7CC" w:rsidR="00A2733E" w:rsidRPr="000C122F" w:rsidRDefault="000C122F"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5E0AB273" w14:textId="77777777" w:rsidTr="006B65DC">
        <w:trPr>
          <w:cantSplit/>
          <w:trHeight w:val="1253"/>
        </w:trPr>
        <w:tc>
          <w:tcPr>
            <w:tcW w:w="2497" w:type="dxa"/>
            <w:gridSpan w:val="2"/>
            <w:shd w:val="clear" w:color="auto" w:fill="ECECEC"/>
            <w:vAlign w:val="center"/>
          </w:tcPr>
          <w:p w14:paraId="7A215A96" w14:textId="7083ED02" w:rsidR="00A2733E" w:rsidRPr="000C122F" w:rsidRDefault="000C122F"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02" w:type="dxa"/>
            <w:gridSpan w:val="10"/>
            <w:shd w:val="clear" w:color="auto" w:fill="ECECEC"/>
            <w:vAlign w:val="center"/>
          </w:tcPr>
          <w:p w14:paraId="6C9D22BA" w14:textId="437702FE" w:rsidR="00A2733E"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35" w:type="dxa"/>
            <w:gridSpan w:val="7"/>
            <w:shd w:val="clear" w:color="auto" w:fill="ECECEC"/>
            <w:vAlign w:val="center"/>
          </w:tcPr>
          <w:p w14:paraId="634A2BAF" w14:textId="0036E975" w:rsidR="00A2733E"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2" w:type="dxa"/>
            <w:gridSpan w:val="14"/>
            <w:shd w:val="clear" w:color="auto" w:fill="ECECEC"/>
            <w:vAlign w:val="center"/>
          </w:tcPr>
          <w:p w14:paraId="2F7ACAFE" w14:textId="128E918A" w:rsidR="00A2733E"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34" w:type="dxa"/>
            <w:gridSpan w:val="17"/>
            <w:shd w:val="clear" w:color="auto" w:fill="ECECEC"/>
            <w:vAlign w:val="center"/>
          </w:tcPr>
          <w:p w14:paraId="14CA33C4" w14:textId="42CF6678" w:rsidR="00A2733E"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0" w:type="dxa"/>
            <w:gridSpan w:val="10"/>
            <w:shd w:val="clear" w:color="auto" w:fill="ECECEC"/>
            <w:vAlign w:val="center"/>
          </w:tcPr>
          <w:p w14:paraId="2C30903D" w14:textId="4683EF2B" w:rsidR="00A2733E"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8" w:type="dxa"/>
            <w:gridSpan w:val="10"/>
            <w:shd w:val="clear" w:color="auto" w:fill="ECECEC"/>
            <w:vAlign w:val="center"/>
          </w:tcPr>
          <w:p w14:paraId="5E1A4A2D" w14:textId="3F19F365" w:rsidR="00A2733E"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198" w:type="dxa"/>
            <w:gridSpan w:val="5"/>
            <w:shd w:val="clear" w:color="auto" w:fill="ECECEC"/>
            <w:vAlign w:val="center"/>
          </w:tcPr>
          <w:p w14:paraId="5D3DC554" w14:textId="77777777" w:rsidR="00A2733E"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319C8E45" w14:textId="43CB9A6F" w:rsidR="000C122F" w:rsidRPr="000C122F" w:rsidRDefault="000C122F"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6C747789" w14:textId="77777777" w:rsidTr="006B65DC">
        <w:trPr>
          <w:cantSplit/>
          <w:trHeight w:val="1253"/>
        </w:trPr>
        <w:tc>
          <w:tcPr>
            <w:tcW w:w="2497" w:type="dxa"/>
            <w:gridSpan w:val="2"/>
            <w:vAlign w:val="center"/>
          </w:tcPr>
          <w:p w14:paraId="5B6CC742" w14:textId="514E612B" w:rsidR="00A2733E" w:rsidRPr="00AA19A8" w:rsidRDefault="000C122F" w:rsidP="00A2733E">
            <w:pPr>
              <w:rPr>
                <w:rFonts w:ascii="Times New Roman" w:hAnsi="Times New Roman" w:cs="Times New Roman"/>
                <w:sz w:val="20"/>
                <w:szCs w:val="20"/>
                <w:lang w:val="sr-Cyrl-CS"/>
              </w:rPr>
            </w:pPr>
            <w:r w:rsidRPr="000C122F">
              <w:rPr>
                <w:rFonts w:ascii="Times New Roman" w:hAnsi="Times New Roman" w:cs="Times New Roman"/>
                <w:sz w:val="20"/>
                <w:szCs w:val="20"/>
              </w:rPr>
              <w:t>Percentage of realized collection of customs duties in relation to the projected budget estimate</w:t>
            </w:r>
          </w:p>
        </w:tc>
        <w:tc>
          <w:tcPr>
            <w:tcW w:w="3102" w:type="dxa"/>
            <w:gridSpan w:val="10"/>
            <w:vAlign w:val="center"/>
          </w:tcPr>
          <w:p w14:paraId="772514E0" w14:textId="519E8C53" w:rsidR="00A2733E" w:rsidRPr="00AA19A8" w:rsidRDefault="000C122F"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635" w:type="dxa"/>
            <w:gridSpan w:val="7"/>
            <w:vAlign w:val="center"/>
          </w:tcPr>
          <w:p w14:paraId="649ED6C6" w14:textId="6644334B" w:rsidR="00A2733E" w:rsidRPr="000C122F" w:rsidRDefault="000C122F"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Law on budget</w:t>
            </w:r>
          </w:p>
        </w:tc>
        <w:tc>
          <w:tcPr>
            <w:tcW w:w="2152" w:type="dxa"/>
            <w:gridSpan w:val="14"/>
            <w:vAlign w:val="center"/>
          </w:tcPr>
          <w:p w14:paraId="3CA25E72" w14:textId="6CD732EA" w:rsidR="00A2733E" w:rsidRPr="00AA19A8" w:rsidRDefault="000C122F"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w:t>
            </w:r>
            <w:r w:rsidR="00FD1860">
              <w:rPr>
                <w:rFonts w:ascii="Times New Roman" w:hAnsi="Times New Roman" w:cs="Times New Roman"/>
                <w:sz w:val="20"/>
                <w:szCs w:val="20"/>
                <w:lang w:val="en-US"/>
              </w:rPr>
              <w:t xml:space="preserve"> </w:t>
            </w:r>
            <w:r w:rsidR="00A2733E" w:rsidRPr="00AA19A8">
              <w:rPr>
                <w:rFonts w:ascii="Times New Roman" w:hAnsi="Times New Roman" w:cs="Times New Roman"/>
                <w:sz w:val="20"/>
                <w:szCs w:val="20"/>
                <w:lang w:val="sr-Cyrl-CS"/>
              </w:rPr>
              <w:t>101,64%</w:t>
            </w:r>
          </w:p>
        </w:tc>
        <w:tc>
          <w:tcPr>
            <w:tcW w:w="2134" w:type="dxa"/>
            <w:gridSpan w:val="17"/>
            <w:vAlign w:val="center"/>
          </w:tcPr>
          <w:p w14:paraId="3C0E003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0" w:type="dxa"/>
            <w:gridSpan w:val="10"/>
            <w:vAlign w:val="center"/>
          </w:tcPr>
          <w:p w14:paraId="002A74A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088" w:type="dxa"/>
            <w:gridSpan w:val="10"/>
            <w:vAlign w:val="center"/>
          </w:tcPr>
          <w:p w14:paraId="77C8FEA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198" w:type="dxa"/>
            <w:gridSpan w:val="5"/>
            <w:vAlign w:val="center"/>
          </w:tcPr>
          <w:p w14:paraId="74DD64E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219C38CE" w14:textId="77777777" w:rsidTr="006B65DC">
        <w:trPr>
          <w:cantSplit/>
          <w:trHeight w:val="1253"/>
        </w:trPr>
        <w:tc>
          <w:tcPr>
            <w:tcW w:w="2497" w:type="dxa"/>
            <w:gridSpan w:val="2"/>
            <w:vAlign w:val="center"/>
          </w:tcPr>
          <w:p w14:paraId="4B1AB496" w14:textId="56874B42" w:rsidR="00A2733E" w:rsidRPr="00AA19A8" w:rsidRDefault="000C122F" w:rsidP="00A2733E">
            <w:pPr>
              <w:rPr>
                <w:rFonts w:ascii="Times New Roman" w:hAnsi="Times New Roman" w:cs="Times New Roman"/>
                <w:sz w:val="20"/>
                <w:szCs w:val="20"/>
                <w:lang w:val="sr-Cyrl-CS"/>
              </w:rPr>
            </w:pPr>
            <w:r w:rsidRPr="000C122F">
              <w:rPr>
                <w:rFonts w:ascii="Times New Roman" w:hAnsi="Times New Roman" w:cs="Times New Roman"/>
                <w:sz w:val="20"/>
                <w:szCs w:val="20"/>
              </w:rPr>
              <w:t>Percentage of realized collection of import VAT in relation to the projected budget estimate</w:t>
            </w:r>
          </w:p>
        </w:tc>
        <w:tc>
          <w:tcPr>
            <w:tcW w:w="3102" w:type="dxa"/>
            <w:gridSpan w:val="10"/>
            <w:vAlign w:val="center"/>
          </w:tcPr>
          <w:p w14:paraId="5A8EB508" w14:textId="4240CE0F" w:rsidR="00A2733E" w:rsidRPr="00AA19A8" w:rsidRDefault="000C122F"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635" w:type="dxa"/>
            <w:gridSpan w:val="7"/>
            <w:vAlign w:val="center"/>
          </w:tcPr>
          <w:p w14:paraId="2FC3EC3E" w14:textId="5F34B75E" w:rsidR="00A2733E" w:rsidRPr="000C122F" w:rsidRDefault="000C122F"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Law on budget</w:t>
            </w:r>
          </w:p>
        </w:tc>
        <w:tc>
          <w:tcPr>
            <w:tcW w:w="2152" w:type="dxa"/>
            <w:gridSpan w:val="14"/>
            <w:vAlign w:val="center"/>
          </w:tcPr>
          <w:p w14:paraId="0A4AD56D" w14:textId="46D86A55" w:rsidR="00A2733E" w:rsidRPr="00AA19A8" w:rsidRDefault="000C122F"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VAT</w:t>
            </w:r>
            <w:r w:rsidR="00A2733E" w:rsidRPr="00AA19A8">
              <w:rPr>
                <w:rFonts w:ascii="Times New Roman" w:hAnsi="Times New Roman" w:cs="Times New Roman"/>
                <w:sz w:val="20"/>
                <w:szCs w:val="20"/>
                <w:lang w:val="sr-Cyrl-CS"/>
              </w:rPr>
              <w:t xml:space="preserve"> 97,72%</w:t>
            </w:r>
          </w:p>
        </w:tc>
        <w:tc>
          <w:tcPr>
            <w:tcW w:w="2134" w:type="dxa"/>
            <w:gridSpan w:val="17"/>
            <w:vAlign w:val="center"/>
          </w:tcPr>
          <w:p w14:paraId="73EA745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0" w:type="dxa"/>
            <w:gridSpan w:val="10"/>
            <w:vAlign w:val="center"/>
          </w:tcPr>
          <w:p w14:paraId="047DFAD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088" w:type="dxa"/>
            <w:gridSpan w:val="10"/>
            <w:vAlign w:val="center"/>
          </w:tcPr>
          <w:p w14:paraId="700D87E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c>
          <w:tcPr>
            <w:tcW w:w="1198" w:type="dxa"/>
            <w:gridSpan w:val="5"/>
            <w:vAlign w:val="center"/>
          </w:tcPr>
          <w:p w14:paraId="5222F19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w:t>
            </w:r>
          </w:p>
        </w:tc>
      </w:tr>
      <w:tr w:rsidR="00A2733E" w:rsidRPr="00AA19A8" w14:paraId="5A1D90BD" w14:textId="77777777" w:rsidTr="006B65DC">
        <w:trPr>
          <w:cantSplit/>
          <w:trHeight w:val="624"/>
        </w:trPr>
        <w:tc>
          <w:tcPr>
            <w:tcW w:w="2497" w:type="dxa"/>
            <w:gridSpan w:val="2"/>
            <w:vMerge w:val="restart"/>
            <w:shd w:val="clear" w:color="auto" w:fill="ECECEC"/>
            <w:vAlign w:val="center"/>
          </w:tcPr>
          <w:p w14:paraId="013BFABA" w14:textId="7AB9B24E" w:rsidR="00A2733E" w:rsidRPr="00AA19A8" w:rsidRDefault="007B6ECC"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31" w:type="dxa"/>
            <w:gridSpan w:val="5"/>
            <w:vMerge w:val="restart"/>
            <w:shd w:val="clear" w:color="auto" w:fill="ECECEC"/>
            <w:vAlign w:val="center"/>
          </w:tcPr>
          <w:p w14:paraId="750E5469" w14:textId="06087F0B"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71" w:type="dxa"/>
            <w:gridSpan w:val="5"/>
            <w:vMerge w:val="restart"/>
            <w:shd w:val="clear" w:color="auto" w:fill="ECECEC"/>
            <w:vAlign w:val="center"/>
          </w:tcPr>
          <w:p w14:paraId="41C92BBE" w14:textId="7AD4E7FC"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635" w:type="dxa"/>
            <w:gridSpan w:val="7"/>
            <w:vMerge w:val="restart"/>
            <w:shd w:val="clear" w:color="auto" w:fill="ECECEC"/>
            <w:vAlign w:val="center"/>
          </w:tcPr>
          <w:p w14:paraId="5D9FF71B" w14:textId="7A7F19DD"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7642" w:type="dxa"/>
            <w:gridSpan w:val="56"/>
            <w:shd w:val="clear" w:color="auto" w:fill="ECECEC"/>
            <w:vAlign w:val="center"/>
          </w:tcPr>
          <w:p w14:paraId="5CD7B3E7" w14:textId="13F67E12" w:rsidR="00A2733E" w:rsidRPr="00AA19A8" w:rsidRDefault="007B6ECC"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0361DFE3" w14:textId="77777777" w:rsidTr="006B65DC">
        <w:trPr>
          <w:cantSplit/>
          <w:trHeight w:val="1253"/>
        </w:trPr>
        <w:tc>
          <w:tcPr>
            <w:tcW w:w="2497" w:type="dxa"/>
            <w:gridSpan w:val="2"/>
            <w:vMerge/>
            <w:shd w:val="clear" w:color="auto" w:fill="ECECEC"/>
            <w:vAlign w:val="center"/>
          </w:tcPr>
          <w:p w14:paraId="3B468B1C" w14:textId="77777777" w:rsidR="00A2733E" w:rsidRPr="00AA19A8" w:rsidRDefault="00A2733E" w:rsidP="00A2733E">
            <w:pPr>
              <w:jc w:val="center"/>
              <w:rPr>
                <w:rFonts w:ascii="Times New Roman" w:hAnsi="Times New Roman" w:cs="Times New Roman"/>
                <w:b/>
                <w:bCs/>
                <w:sz w:val="20"/>
                <w:szCs w:val="20"/>
                <w:lang w:val="sr-Cyrl-CS"/>
              </w:rPr>
            </w:pPr>
          </w:p>
        </w:tc>
        <w:tc>
          <w:tcPr>
            <w:tcW w:w="1531" w:type="dxa"/>
            <w:gridSpan w:val="5"/>
            <w:vMerge/>
            <w:shd w:val="clear" w:color="auto" w:fill="ECECEC"/>
            <w:vAlign w:val="center"/>
          </w:tcPr>
          <w:p w14:paraId="1C5392F5" w14:textId="77777777" w:rsidR="00A2733E" w:rsidRPr="00AA19A8" w:rsidRDefault="00A2733E" w:rsidP="00A2733E">
            <w:pPr>
              <w:jc w:val="center"/>
              <w:rPr>
                <w:rFonts w:ascii="Times New Roman" w:hAnsi="Times New Roman" w:cs="Times New Roman"/>
                <w:b/>
                <w:bCs/>
                <w:sz w:val="20"/>
                <w:szCs w:val="20"/>
                <w:lang w:val="sr-Cyrl-CS"/>
              </w:rPr>
            </w:pPr>
          </w:p>
        </w:tc>
        <w:tc>
          <w:tcPr>
            <w:tcW w:w="1571" w:type="dxa"/>
            <w:gridSpan w:val="5"/>
            <w:vMerge/>
            <w:shd w:val="clear" w:color="auto" w:fill="ECECEC"/>
            <w:vAlign w:val="center"/>
          </w:tcPr>
          <w:p w14:paraId="4D39760D" w14:textId="77777777" w:rsidR="00A2733E" w:rsidRPr="00AA19A8" w:rsidRDefault="00A2733E" w:rsidP="00A2733E">
            <w:pPr>
              <w:jc w:val="center"/>
              <w:rPr>
                <w:rFonts w:ascii="Times New Roman" w:hAnsi="Times New Roman" w:cs="Times New Roman"/>
                <w:b/>
                <w:bCs/>
                <w:sz w:val="20"/>
                <w:szCs w:val="20"/>
                <w:lang w:val="sr-Cyrl-CS"/>
              </w:rPr>
            </w:pPr>
          </w:p>
        </w:tc>
        <w:tc>
          <w:tcPr>
            <w:tcW w:w="2635" w:type="dxa"/>
            <w:gridSpan w:val="7"/>
            <w:vMerge/>
            <w:shd w:val="clear" w:color="auto" w:fill="ECECEC"/>
            <w:vAlign w:val="center"/>
          </w:tcPr>
          <w:p w14:paraId="3072C1A4" w14:textId="77777777" w:rsidR="00A2733E" w:rsidRPr="00AA19A8" w:rsidRDefault="00A2733E" w:rsidP="00A2733E">
            <w:pPr>
              <w:jc w:val="center"/>
              <w:rPr>
                <w:rFonts w:ascii="Times New Roman" w:hAnsi="Times New Roman" w:cs="Times New Roman"/>
                <w:b/>
                <w:bCs/>
                <w:sz w:val="20"/>
                <w:szCs w:val="20"/>
                <w:lang w:val="sr-Cyrl-CS"/>
              </w:rPr>
            </w:pPr>
          </w:p>
        </w:tc>
        <w:tc>
          <w:tcPr>
            <w:tcW w:w="1749" w:type="dxa"/>
            <w:gridSpan w:val="12"/>
            <w:shd w:val="clear" w:color="auto" w:fill="ECECEC"/>
            <w:vAlign w:val="center"/>
          </w:tcPr>
          <w:p w14:paraId="3D7B8027" w14:textId="5E4EABBB"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1747" w:type="dxa"/>
            <w:gridSpan w:val="9"/>
            <w:shd w:val="clear" w:color="auto" w:fill="ECECEC"/>
            <w:vAlign w:val="center"/>
          </w:tcPr>
          <w:p w14:paraId="45F02E43" w14:textId="18D59E22"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318" w:type="dxa"/>
            <w:gridSpan w:val="17"/>
            <w:shd w:val="clear" w:color="auto" w:fill="ECECEC"/>
            <w:vAlign w:val="center"/>
          </w:tcPr>
          <w:p w14:paraId="2A2B8EDE"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313" w:type="dxa"/>
            <w:gridSpan w:val="10"/>
            <w:shd w:val="clear" w:color="auto" w:fill="ECECEC"/>
            <w:vAlign w:val="center"/>
          </w:tcPr>
          <w:p w14:paraId="64149BE9"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515" w:type="dxa"/>
            <w:gridSpan w:val="8"/>
            <w:shd w:val="clear" w:color="auto" w:fill="ECECEC"/>
            <w:vAlign w:val="center"/>
          </w:tcPr>
          <w:p w14:paraId="05AE1B81"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24244D85" w14:textId="77777777" w:rsidTr="006B65DC">
        <w:trPr>
          <w:cantSplit/>
          <w:trHeight w:val="1253"/>
        </w:trPr>
        <w:tc>
          <w:tcPr>
            <w:tcW w:w="2497" w:type="dxa"/>
            <w:gridSpan w:val="2"/>
            <w:vAlign w:val="center"/>
          </w:tcPr>
          <w:p w14:paraId="5CD6A788" w14:textId="0C6D6256"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lastRenderedPageBreak/>
              <w:t xml:space="preserve">2.3.1 </w:t>
            </w:r>
            <w:r w:rsidR="007B6ECC" w:rsidRPr="007B6ECC">
              <w:rPr>
                <w:rFonts w:ascii="Times New Roman" w:hAnsi="Times New Roman" w:cs="Times New Roman"/>
                <w:sz w:val="20"/>
                <w:szCs w:val="20"/>
              </w:rPr>
              <w:t>Upgrade of the NCTS transit procedure application</w:t>
            </w:r>
          </w:p>
        </w:tc>
        <w:tc>
          <w:tcPr>
            <w:tcW w:w="1531" w:type="dxa"/>
            <w:gridSpan w:val="5"/>
            <w:vAlign w:val="center"/>
          </w:tcPr>
          <w:p w14:paraId="31E602B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71" w:type="dxa"/>
            <w:gridSpan w:val="5"/>
            <w:vAlign w:val="center"/>
          </w:tcPr>
          <w:p w14:paraId="60031F6A" w14:textId="674FAEF2" w:rsidR="00A2733E" w:rsidRPr="007B6ECC" w:rsidRDefault="007B6EC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Customs administration</w:t>
            </w:r>
          </w:p>
        </w:tc>
        <w:tc>
          <w:tcPr>
            <w:tcW w:w="2635" w:type="dxa"/>
            <w:gridSpan w:val="7"/>
            <w:vAlign w:val="center"/>
          </w:tcPr>
          <w:p w14:paraId="72D905C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749" w:type="dxa"/>
            <w:gridSpan w:val="12"/>
            <w:vAlign w:val="center"/>
          </w:tcPr>
          <w:p w14:paraId="0ABFFFE3" w14:textId="7FF52CC0"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 </w:t>
            </w:r>
            <w:r w:rsidR="007B6ECC" w:rsidRPr="007B6ECC">
              <w:rPr>
                <w:rFonts w:ascii="Times New Roman" w:hAnsi="Times New Roman" w:cs="Times New Roman"/>
                <w:sz w:val="20"/>
                <w:szCs w:val="20"/>
              </w:rPr>
              <w:t xml:space="preserve">Budget </w:t>
            </w:r>
            <w:r w:rsidR="007B6ECC">
              <w:rPr>
                <w:rFonts w:ascii="Times New Roman" w:hAnsi="Times New Roman" w:cs="Times New Roman"/>
                <w:sz w:val="20"/>
                <w:szCs w:val="20"/>
                <w:lang w:val="en-US"/>
              </w:rPr>
              <w:t xml:space="preserve">of RS </w:t>
            </w:r>
            <w:r w:rsidR="007B6ECC" w:rsidRPr="007B6ECC">
              <w:rPr>
                <w:rFonts w:ascii="Times New Roman" w:hAnsi="Times New Roman" w:cs="Times New Roman"/>
                <w:sz w:val="20"/>
                <w:szCs w:val="20"/>
              </w:rPr>
              <w:t>– An amount of 36 million dinars was paid in 2025, PA 0002 – Support to the customs service information system</w:t>
            </w:r>
          </w:p>
        </w:tc>
        <w:tc>
          <w:tcPr>
            <w:tcW w:w="1747" w:type="dxa"/>
            <w:gridSpan w:val="9"/>
            <w:vAlign w:val="center"/>
          </w:tcPr>
          <w:p w14:paraId="02C8515B" w14:textId="77777777" w:rsidR="00A2733E" w:rsidRPr="00AA19A8" w:rsidRDefault="00A2733E" w:rsidP="00A2733E">
            <w:pPr>
              <w:jc w:val="center"/>
              <w:rPr>
                <w:rFonts w:ascii="Times New Roman" w:hAnsi="Times New Roman" w:cs="Times New Roman"/>
                <w:sz w:val="20"/>
                <w:szCs w:val="20"/>
                <w:lang w:val="sr-Cyrl-CS"/>
              </w:rPr>
            </w:pPr>
          </w:p>
        </w:tc>
        <w:tc>
          <w:tcPr>
            <w:tcW w:w="1318" w:type="dxa"/>
            <w:gridSpan w:val="17"/>
            <w:vAlign w:val="center"/>
          </w:tcPr>
          <w:p w14:paraId="59E5B1C6" w14:textId="47D8B5D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313" w:type="dxa"/>
            <w:gridSpan w:val="10"/>
            <w:vAlign w:val="center"/>
          </w:tcPr>
          <w:p w14:paraId="5BE1EF1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515" w:type="dxa"/>
            <w:gridSpan w:val="8"/>
            <w:vAlign w:val="center"/>
          </w:tcPr>
          <w:p w14:paraId="059E475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381F105" w14:textId="77777777" w:rsidTr="006B65DC">
        <w:trPr>
          <w:cantSplit/>
          <w:trHeight w:val="1877"/>
        </w:trPr>
        <w:tc>
          <w:tcPr>
            <w:tcW w:w="2497" w:type="dxa"/>
            <w:gridSpan w:val="2"/>
            <w:vAlign w:val="center"/>
          </w:tcPr>
          <w:p w14:paraId="1FBEAA88" w14:textId="5B3A53C4"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t xml:space="preserve">2.3.2 </w:t>
            </w:r>
            <w:r w:rsidR="007B6ECC" w:rsidRPr="007B6ECC">
              <w:rPr>
                <w:rFonts w:ascii="Times New Roman" w:hAnsi="Times New Roman" w:cs="Times New Roman"/>
                <w:sz w:val="20"/>
                <w:szCs w:val="20"/>
              </w:rPr>
              <w:t>Improvement of capacities for effective post-clearance audits, determination of customs value, preferential origin, and classification of goods</w:t>
            </w:r>
          </w:p>
        </w:tc>
        <w:tc>
          <w:tcPr>
            <w:tcW w:w="1531" w:type="dxa"/>
            <w:gridSpan w:val="5"/>
            <w:vAlign w:val="center"/>
          </w:tcPr>
          <w:p w14:paraId="70A0D44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71" w:type="dxa"/>
            <w:gridSpan w:val="5"/>
            <w:vAlign w:val="center"/>
          </w:tcPr>
          <w:p w14:paraId="64FBD24C" w14:textId="0891F93D" w:rsidR="00A2733E" w:rsidRPr="00AA19A8" w:rsidRDefault="007B6ECC"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 administration</w:t>
            </w:r>
          </w:p>
        </w:tc>
        <w:tc>
          <w:tcPr>
            <w:tcW w:w="2635" w:type="dxa"/>
            <w:gridSpan w:val="7"/>
            <w:vAlign w:val="center"/>
          </w:tcPr>
          <w:p w14:paraId="2BBFA439" w14:textId="77777777" w:rsidR="00A2733E" w:rsidRPr="00AA19A8" w:rsidRDefault="00A2733E" w:rsidP="00A2733E">
            <w:pPr>
              <w:jc w:val="center"/>
              <w:rPr>
                <w:rFonts w:ascii="Times New Roman" w:hAnsi="Times New Roman" w:cs="Times New Roman"/>
                <w:sz w:val="20"/>
                <w:szCs w:val="20"/>
                <w:lang w:val="sr-Cyrl-CS"/>
              </w:rPr>
            </w:pPr>
          </w:p>
        </w:tc>
        <w:tc>
          <w:tcPr>
            <w:tcW w:w="1749" w:type="dxa"/>
            <w:gridSpan w:val="12"/>
            <w:vAlign w:val="center"/>
          </w:tcPr>
          <w:p w14:paraId="720BE6C9" w14:textId="58D2AC26" w:rsidR="00A2733E" w:rsidRPr="007B6ECC" w:rsidRDefault="007B6EC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IPA unallocated</w:t>
            </w:r>
          </w:p>
          <w:p w14:paraId="4DA1A32E" w14:textId="77777777" w:rsidR="00A2733E" w:rsidRPr="00AA19A8" w:rsidRDefault="00A2733E" w:rsidP="00A2733E">
            <w:pPr>
              <w:jc w:val="center"/>
              <w:rPr>
                <w:rFonts w:ascii="Times New Roman" w:hAnsi="Times New Roman" w:cs="Times New Roman"/>
                <w:sz w:val="20"/>
                <w:szCs w:val="20"/>
                <w:lang w:val="sr-Cyrl-CS"/>
              </w:rPr>
            </w:pPr>
          </w:p>
          <w:p w14:paraId="4CFE06C8" w14:textId="2B4391A0" w:rsidR="00A2733E" w:rsidRPr="007B6ECC" w:rsidRDefault="007B6EC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1747" w:type="dxa"/>
            <w:gridSpan w:val="9"/>
            <w:vAlign w:val="center"/>
          </w:tcPr>
          <w:p w14:paraId="48571626" w14:textId="77777777" w:rsidR="00A2733E" w:rsidRPr="00AA19A8" w:rsidRDefault="00A2733E" w:rsidP="00A2733E">
            <w:pPr>
              <w:jc w:val="center"/>
              <w:rPr>
                <w:rFonts w:ascii="Times New Roman" w:hAnsi="Times New Roman" w:cs="Times New Roman"/>
                <w:sz w:val="20"/>
                <w:szCs w:val="20"/>
                <w:lang w:val="sr-Cyrl-CS"/>
              </w:rPr>
            </w:pPr>
          </w:p>
        </w:tc>
        <w:tc>
          <w:tcPr>
            <w:tcW w:w="1318" w:type="dxa"/>
            <w:gridSpan w:val="17"/>
            <w:vAlign w:val="center"/>
          </w:tcPr>
          <w:p w14:paraId="4FF9946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14.400</w:t>
            </w:r>
          </w:p>
        </w:tc>
        <w:tc>
          <w:tcPr>
            <w:tcW w:w="1313" w:type="dxa"/>
            <w:gridSpan w:val="10"/>
            <w:vAlign w:val="center"/>
          </w:tcPr>
          <w:p w14:paraId="34C03DF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105.600*</w:t>
            </w:r>
          </w:p>
        </w:tc>
        <w:tc>
          <w:tcPr>
            <w:tcW w:w="1515" w:type="dxa"/>
            <w:gridSpan w:val="8"/>
            <w:vAlign w:val="center"/>
          </w:tcPr>
          <w:p w14:paraId="4E1700A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790B363" w14:textId="77777777" w:rsidTr="006B65DC">
        <w:trPr>
          <w:cantSplit/>
          <w:trHeight w:val="1253"/>
        </w:trPr>
        <w:tc>
          <w:tcPr>
            <w:tcW w:w="2497" w:type="dxa"/>
            <w:gridSpan w:val="2"/>
            <w:vAlign w:val="center"/>
          </w:tcPr>
          <w:p w14:paraId="0B08368B" w14:textId="5A8774C8"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t xml:space="preserve">2.3.3 </w:t>
            </w:r>
            <w:r w:rsidR="007B6ECC" w:rsidRPr="007B6ECC">
              <w:rPr>
                <w:rFonts w:ascii="Times New Roman" w:hAnsi="Times New Roman" w:cs="Times New Roman"/>
                <w:sz w:val="20"/>
                <w:szCs w:val="20"/>
              </w:rPr>
              <w:t>Modernization of the customs laboratory</w:t>
            </w:r>
          </w:p>
        </w:tc>
        <w:tc>
          <w:tcPr>
            <w:tcW w:w="1531" w:type="dxa"/>
            <w:gridSpan w:val="5"/>
            <w:vAlign w:val="center"/>
          </w:tcPr>
          <w:p w14:paraId="5521314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71" w:type="dxa"/>
            <w:gridSpan w:val="5"/>
            <w:vAlign w:val="center"/>
          </w:tcPr>
          <w:p w14:paraId="756C9F99" w14:textId="790D9CC0" w:rsidR="00A2733E" w:rsidRPr="00AA19A8" w:rsidRDefault="007B6ECC"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 administration</w:t>
            </w:r>
          </w:p>
        </w:tc>
        <w:tc>
          <w:tcPr>
            <w:tcW w:w="2635" w:type="dxa"/>
            <w:gridSpan w:val="7"/>
            <w:vAlign w:val="center"/>
          </w:tcPr>
          <w:p w14:paraId="6333A7DE" w14:textId="77777777" w:rsidR="00A2733E" w:rsidRPr="00AA19A8" w:rsidRDefault="00A2733E" w:rsidP="00A2733E">
            <w:pPr>
              <w:jc w:val="center"/>
              <w:rPr>
                <w:rFonts w:ascii="Times New Roman" w:hAnsi="Times New Roman" w:cs="Times New Roman"/>
                <w:sz w:val="20"/>
                <w:szCs w:val="20"/>
                <w:lang w:val="sr-Cyrl-CS"/>
              </w:rPr>
            </w:pPr>
          </w:p>
        </w:tc>
        <w:tc>
          <w:tcPr>
            <w:tcW w:w="1749" w:type="dxa"/>
            <w:gridSpan w:val="12"/>
            <w:vAlign w:val="center"/>
          </w:tcPr>
          <w:p w14:paraId="4FBBD015" w14:textId="77777777" w:rsidR="00A2733E" w:rsidRPr="007B6ECC" w:rsidRDefault="00A2733E" w:rsidP="00A2733E">
            <w:pPr>
              <w:jc w:val="center"/>
              <w:rPr>
                <w:rFonts w:ascii="Times New Roman" w:hAnsi="Times New Roman" w:cs="Times New Roman"/>
                <w:sz w:val="20"/>
                <w:szCs w:val="20"/>
                <w:lang w:val="sr-Cyrl-CS"/>
              </w:rPr>
            </w:pPr>
            <w:r w:rsidRPr="007B6ECC">
              <w:rPr>
                <w:rFonts w:ascii="Times New Roman" w:hAnsi="Times New Roman" w:cs="Times New Roman"/>
                <w:sz w:val="20"/>
                <w:szCs w:val="20"/>
                <w:lang w:val="sr-Cyrl-CS"/>
              </w:rPr>
              <w:t>IPA2026</w:t>
            </w:r>
          </w:p>
        </w:tc>
        <w:tc>
          <w:tcPr>
            <w:tcW w:w="1747" w:type="dxa"/>
            <w:gridSpan w:val="9"/>
            <w:vAlign w:val="center"/>
          </w:tcPr>
          <w:p w14:paraId="732A86B3" w14:textId="77777777" w:rsidR="00A2733E" w:rsidRPr="00AA19A8" w:rsidRDefault="00A2733E" w:rsidP="00A2733E">
            <w:pPr>
              <w:jc w:val="center"/>
              <w:rPr>
                <w:rFonts w:ascii="Times New Roman" w:hAnsi="Times New Roman" w:cs="Times New Roman"/>
                <w:sz w:val="20"/>
                <w:szCs w:val="20"/>
                <w:lang w:val="sr-Cyrl-CS"/>
              </w:rPr>
            </w:pPr>
          </w:p>
        </w:tc>
        <w:tc>
          <w:tcPr>
            <w:tcW w:w="1318" w:type="dxa"/>
            <w:gridSpan w:val="17"/>
            <w:vAlign w:val="center"/>
          </w:tcPr>
          <w:p w14:paraId="417E6F6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313" w:type="dxa"/>
            <w:gridSpan w:val="10"/>
            <w:vAlign w:val="center"/>
          </w:tcPr>
          <w:p w14:paraId="2A8464F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360.000</w:t>
            </w:r>
          </w:p>
        </w:tc>
        <w:tc>
          <w:tcPr>
            <w:tcW w:w="1515" w:type="dxa"/>
            <w:gridSpan w:val="8"/>
            <w:vAlign w:val="center"/>
          </w:tcPr>
          <w:p w14:paraId="3422011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5E8A6F2E" w14:textId="77777777" w:rsidTr="006B65DC">
        <w:trPr>
          <w:cantSplit/>
          <w:trHeight w:val="1877"/>
        </w:trPr>
        <w:tc>
          <w:tcPr>
            <w:tcW w:w="2497" w:type="dxa"/>
            <w:gridSpan w:val="2"/>
            <w:vAlign w:val="center"/>
          </w:tcPr>
          <w:p w14:paraId="253EA340" w14:textId="69A266F5"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t xml:space="preserve">2.3.4 </w:t>
            </w:r>
            <w:r w:rsidR="007B6ECC" w:rsidRPr="007B6ECC">
              <w:rPr>
                <w:rFonts w:ascii="Times New Roman" w:hAnsi="Times New Roman" w:cs="Times New Roman"/>
                <w:sz w:val="20"/>
                <w:szCs w:val="20"/>
              </w:rPr>
              <w:t>Implementation of import and export automated systems (AIS-AES) and control system (CDS)</w:t>
            </w:r>
          </w:p>
        </w:tc>
        <w:tc>
          <w:tcPr>
            <w:tcW w:w="1531" w:type="dxa"/>
            <w:gridSpan w:val="5"/>
            <w:vAlign w:val="center"/>
          </w:tcPr>
          <w:p w14:paraId="6F09904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71" w:type="dxa"/>
            <w:gridSpan w:val="5"/>
            <w:vAlign w:val="center"/>
          </w:tcPr>
          <w:p w14:paraId="5CF03527" w14:textId="283B122E" w:rsidR="00A2733E" w:rsidRPr="00AA19A8" w:rsidRDefault="007B6ECC"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 administration</w:t>
            </w:r>
          </w:p>
        </w:tc>
        <w:tc>
          <w:tcPr>
            <w:tcW w:w="2635" w:type="dxa"/>
            <w:gridSpan w:val="7"/>
            <w:vAlign w:val="center"/>
          </w:tcPr>
          <w:p w14:paraId="0633F8B5" w14:textId="77777777" w:rsidR="00A2733E" w:rsidRPr="00AA19A8" w:rsidRDefault="00A2733E" w:rsidP="00A2733E">
            <w:pPr>
              <w:jc w:val="center"/>
              <w:rPr>
                <w:rFonts w:ascii="Times New Roman" w:hAnsi="Times New Roman" w:cs="Times New Roman"/>
                <w:sz w:val="20"/>
                <w:szCs w:val="20"/>
                <w:lang w:val="sr-Cyrl-CS"/>
              </w:rPr>
            </w:pPr>
          </w:p>
        </w:tc>
        <w:tc>
          <w:tcPr>
            <w:tcW w:w="1749" w:type="dxa"/>
            <w:gridSpan w:val="12"/>
            <w:vAlign w:val="center"/>
          </w:tcPr>
          <w:p w14:paraId="12D8DB93" w14:textId="77777777" w:rsidR="00A2733E" w:rsidRPr="007B6ECC" w:rsidRDefault="00A2733E" w:rsidP="00A2733E">
            <w:pPr>
              <w:jc w:val="center"/>
              <w:rPr>
                <w:rFonts w:ascii="Times New Roman" w:hAnsi="Times New Roman" w:cs="Times New Roman"/>
                <w:sz w:val="20"/>
                <w:szCs w:val="20"/>
                <w:lang w:val="sr-Cyrl-CS"/>
              </w:rPr>
            </w:pPr>
            <w:r w:rsidRPr="007B6ECC">
              <w:rPr>
                <w:rFonts w:ascii="Times New Roman" w:hAnsi="Times New Roman" w:cs="Times New Roman"/>
                <w:sz w:val="20"/>
                <w:szCs w:val="20"/>
                <w:lang w:val="sr-Cyrl-CS"/>
              </w:rPr>
              <w:t>IPA2020</w:t>
            </w:r>
          </w:p>
        </w:tc>
        <w:tc>
          <w:tcPr>
            <w:tcW w:w="1747" w:type="dxa"/>
            <w:gridSpan w:val="9"/>
            <w:vAlign w:val="center"/>
          </w:tcPr>
          <w:p w14:paraId="246C432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7081</w:t>
            </w:r>
          </w:p>
        </w:tc>
        <w:tc>
          <w:tcPr>
            <w:tcW w:w="1318" w:type="dxa"/>
            <w:gridSpan w:val="17"/>
            <w:vAlign w:val="center"/>
          </w:tcPr>
          <w:p w14:paraId="68585A0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363.320</w:t>
            </w:r>
          </w:p>
        </w:tc>
        <w:tc>
          <w:tcPr>
            <w:tcW w:w="1313" w:type="dxa"/>
            <w:gridSpan w:val="10"/>
            <w:vAlign w:val="center"/>
          </w:tcPr>
          <w:p w14:paraId="2083716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515" w:type="dxa"/>
            <w:gridSpan w:val="8"/>
            <w:vAlign w:val="center"/>
          </w:tcPr>
          <w:p w14:paraId="6DA142B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E43A1D8" w14:textId="77777777" w:rsidTr="006B65DC">
        <w:trPr>
          <w:cantSplit/>
          <w:trHeight w:val="1877"/>
        </w:trPr>
        <w:tc>
          <w:tcPr>
            <w:tcW w:w="2497" w:type="dxa"/>
            <w:gridSpan w:val="2"/>
            <w:vAlign w:val="center"/>
          </w:tcPr>
          <w:p w14:paraId="7FD810CC" w14:textId="3E2C21EB"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t xml:space="preserve">2.3.5 </w:t>
            </w:r>
            <w:r w:rsidR="007B6ECC" w:rsidRPr="007B6ECC">
              <w:rPr>
                <w:rFonts w:ascii="Times New Roman" w:hAnsi="Times New Roman" w:cs="Times New Roman"/>
                <w:sz w:val="20"/>
                <w:szCs w:val="20"/>
              </w:rPr>
              <w:t>Development of a system for collection of budget revenues, collection monitoring, and integration with automated systems</w:t>
            </w:r>
          </w:p>
        </w:tc>
        <w:tc>
          <w:tcPr>
            <w:tcW w:w="1531" w:type="dxa"/>
            <w:gridSpan w:val="5"/>
            <w:vAlign w:val="center"/>
          </w:tcPr>
          <w:p w14:paraId="1F09613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71" w:type="dxa"/>
            <w:gridSpan w:val="5"/>
            <w:vAlign w:val="center"/>
          </w:tcPr>
          <w:p w14:paraId="45E24AAD" w14:textId="7DEB54E3" w:rsidR="00A2733E" w:rsidRPr="00AA19A8" w:rsidRDefault="007B6ECC"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 administration</w:t>
            </w:r>
          </w:p>
        </w:tc>
        <w:tc>
          <w:tcPr>
            <w:tcW w:w="2635" w:type="dxa"/>
            <w:gridSpan w:val="7"/>
            <w:vAlign w:val="center"/>
          </w:tcPr>
          <w:p w14:paraId="15579954" w14:textId="77777777" w:rsidR="00A2733E" w:rsidRPr="00AA19A8" w:rsidRDefault="00A2733E" w:rsidP="00A2733E">
            <w:pPr>
              <w:jc w:val="center"/>
              <w:rPr>
                <w:rFonts w:ascii="Times New Roman" w:hAnsi="Times New Roman" w:cs="Times New Roman"/>
                <w:sz w:val="20"/>
                <w:szCs w:val="20"/>
                <w:lang w:val="sr-Cyrl-CS"/>
              </w:rPr>
            </w:pPr>
          </w:p>
        </w:tc>
        <w:tc>
          <w:tcPr>
            <w:tcW w:w="1749" w:type="dxa"/>
            <w:gridSpan w:val="12"/>
            <w:vAlign w:val="center"/>
          </w:tcPr>
          <w:p w14:paraId="5CA1F41F" w14:textId="3ABF4AFF" w:rsidR="00A2733E" w:rsidRPr="007B6ECC" w:rsidRDefault="007B6EC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tc>
        <w:tc>
          <w:tcPr>
            <w:tcW w:w="1747" w:type="dxa"/>
            <w:gridSpan w:val="9"/>
            <w:vAlign w:val="center"/>
          </w:tcPr>
          <w:p w14:paraId="4C1F237A" w14:textId="7FC1FBDA"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 </w:t>
            </w:r>
            <w:r w:rsidR="007B6ECC">
              <w:rPr>
                <w:rFonts w:ascii="Times New Roman" w:hAnsi="Times New Roman" w:cs="Times New Roman"/>
                <w:sz w:val="20"/>
                <w:szCs w:val="20"/>
                <w:lang w:val="en-US"/>
              </w:rPr>
              <w:t>PA</w:t>
            </w:r>
            <w:r w:rsidRPr="00AA19A8">
              <w:rPr>
                <w:rFonts w:ascii="Times New Roman" w:hAnsi="Times New Roman" w:cs="Times New Roman"/>
                <w:sz w:val="20"/>
                <w:szCs w:val="20"/>
                <w:lang w:val="sr-Cyrl-CS"/>
              </w:rPr>
              <w:t xml:space="preserve"> 0002</w:t>
            </w:r>
          </w:p>
        </w:tc>
        <w:tc>
          <w:tcPr>
            <w:tcW w:w="1318" w:type="dxa"/>
            <w:gridSpan w:val="17"/>
            <w:vAlign w:val="center"/>
          </w:tcPr>
          <w:p w14:paraId="61A0CD7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72.000</w:t>
            </w:r>
          </w:p>
        </w:tc>
        <w:tc>
          <w:tcPr>
            <w:tcW w:w="1313" w:type="dxa"/>
            <w:gridSpan w:val="10"/>
            <w:vAlign w:val="center"/>
          </w:tcPr>
          <w:p w14:paraId="70F75FB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60.000</w:t>
            </w:r>
          </w:p>
        </w:tc>
        <w:tc>
          <w:tcPr>
            <w:tcW w:w="1515" w:type="dxa"/>
            <w:gridSpan w:val="8"/>
            <w:vAlign w:val="center"/>
          </w:tcPr>
          <w:p w14:paraId="5D20CC1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B613142" w14:textId="77777777" w:rsidTr="006B65DC">
        <w:trPr>
          <w:cantSplit/>
          <w:trHeight w:val="1253"/>
        </w:trPr>
        <w:tc>
          <w:tcPr>
            <w:tcW w:w="2497" w:type="dxa"/>
            <w:gridSpan w:val="2"/>
            <w:vAlign w:val="center"/>
          </w:tcPr>
          <w:p w14:paraId="13A4BA7B" w14:textId="05B219F4"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lastRenderedPageBreak/>
              <w:t xml:space="preserve">2.3.6 </w:t>
            </w:r>
            <w:r w:rsidR="007B6ECC" w:rsidRPr="007B6ECC">
              <w:rPr>
                <w:rFonts w:ascii="Times New Roman" w:hAnsi="Times New Roman" w:cs="Times New Roman"/>
                <w:sz w:val="20"/>
                <w:szCs w:val="20"/>
              </w:rPr>
              <w:t>Implementation of software for integrated tariff management (ITMS)</w:t>
            </w:r>
          </w:p>
        </w:tc>
        <w:tc>
          <w:tcPr>
            <w:tcW w:w="1531" w:type="dxa"/>
            <w:gridSpan w:val="5"/>
            <w:vAlign w:val="center"/>
          </w:tcPr>
          <w:p w14:paraId="3192C07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Q1 2027</w:t>
            </w:r>
          </w:p>
        </w:tc>
        <w:tc>
          <w:tcPr>
            <w:tcW w:w="1571" w:type="dxa"/>
            <w:gridSpan w:val="5"/>
            <w:vAlign w:val="center"/>
          </w:tcPr>
          <w:p w14:paraId="65EDC55B" w14:textId="3A34B58B" w:rsidR="00A2733E" w:rsidRPr="00AA19A8" w:rsidRDefault="007B6ECC"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 administration</w:t>
            </w:r>
          </w:p>
        </w:tc>
        <w:tc>
          <w:tcPr>
            <w:tcW w:w="2635" w:type="dxa"/>
            <w:gridSpan w:val="7"/>
            <w:vAlign w:val="center"/>
          </w:tcPr>
          <w:p w14:paraId="6DB91C22" w14:textId="77777777" w:rsidR="00A2733E" w:rsidRPr="00AA19A8" w:rsidRDefault="00A2733E" w:rsidP="00A2733E">
            <w:pPr>
              <w:jc w:val="center"/>
              <w:rPr>
                <w:rFonts w:ascii="Times New Roman" w:hAnsi="Times New Roman" w:cs="Times New Roman"/>
                <w:sz w:val="20"/>
                <w:szCs w:val="20"/>
                <w:lang w:val="sr-Cyrl-CS"/>
              </w:rPr>
            </w:pPr>
          </w:p>
        </w:tc>
        <w:tc>
          <w:tcPr>
            <w:tcW w:w="1749" w:type="dxa"/>
            <w:gridSpan w:val="12"/>
            <w:vAlign w:val="center"/>
          </w:tcPr>
          <w:p w14:paraId="717929A7" w14:textId="77777777" w:rsidR="00A2733E" w:rsidRPr="007B6ECC" w:rsidRDefault="00A2733E" w:rsidP="00A2733E">
            <w:pPr>
              <w:jc w:val="center"/>
              <w:rPr>
                <w:rFonts w:ascii="Times New Roman" w:hAnsi="Times New Roman" w:cs="Times New Roman"/>
                <w:sz w:val="20"/>
                <w:szCs w:val="20"/>
                <w:lang w:val="sr-Cyrl-CS"/>
              </w:rPr>
            </w:pPr>
            <w:r w:rsidRPr="007B6ECC">
              <w:rPr>
                <w:rFonts w:ascii="Times New Roman" w:hAnsi="Times New Roman" w:cs="Times New Roman"/>
                <w:sz w:val="20"/>
                <w:szCs w:val="20"/>
                <w:lang w:val="sr-Cyrl-CS"/>
              </w:rPr>
              <w:t>IPA2021</w:t>
            </w:r>
          </w:p>
        </w:tc>
        <w:tc>
          <w:tcPr>
            <w:tcW w:w="1747" w:type="dxa"/>
            <w:gridSpan w:val="9"/>
            <w:vAlign w:val="center"/>
          </w:tcPr>
          <w:p w14:paraId="503FDBAF" w14:textId="77777777" w:rsidR="00A2733E" w:rsidRPr="00AA19A8" w:rsidRDefault="00A2733E" w:rsidP="00A2733E">
            <w:pPr>
              <w:jc w:val="center"/>
              <w:rPr>
                <w:rFonts w:ascii="Times New Roman" w:hAnsi="Times New Roman" w:cs="Times New Roman"/>
                <w:sz w:val="20"/>
                <w:szCs w:val="20"/>
                <w:lang w:val="sr-Cyrl-CS"/>
              </w:rPr>
            </w:pPr>
          </w:p>
        </w:tc>
        <w:tc>
          <w:tcPr>
            <w:tcW w:w="1318" w:type="dxa"/>
            <w:gridSpan w:val="17"/>
            <w:vAlign w:val="center"/>
          </w:tcPr>
          <w:p w14:paraId="3CDBB7B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217.115,42</w:t>
            </w:r>
          </w:p>
        </w:tc>
        <w:tc>
          <w:tcPr>
            <w:tcW w:w="1313" w:type="dxa"/>
            <w:gridSpan w:val="10"/>
            <w:vAlign w:val="center"/>
          </w:tcPr>
          <w:p w14:paraId="5422E97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22.853,72</w:t>
            </w:r>
          </w:p>
        </w:tc>
        <w:tc>
          <w:tcPr>
            <w:tcW w:w="1515" w:type="dxa"/>
            <w:gridSpan w:val="8"/>
            <w:vAlign w:val="center"/>
          </w:tcPr>
          <w:p w14:paraId="5A62CD0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53C91110" w14:textId="77777777" w:rsidTr="006B65DC">
        <w:trPr>
          <w:cantSplit/>
          <w:trHeight w:val="1701"/>
        </w:trPr>
        <w:tc>
          <w:tcPr>
            <w:tcW w:w="2497" w:type="dxa"/>
            <w:gridSpan w:val="2"/>
            <w:vAlign w:val="center"/>
          </w:tcPr>
          <w:p w14:paraId="7AAB7A07" w14:textId="27CA599D" w:rsidR="00A2733E" w:rsidRPr="007B6ECC" w:rsidRDefault="00A2733E" w:rsidP="00A2733E">
            <w:pPr>
              <w:rPr>
                <w:rFonts w:ascii="Times New Roman" w:hAnsi="Times New Roman" w:cs="Times New Roman"/>
                <w:sz w:val="20"/>
                <w:szCs w:val="20"/>
                <w:lang w:val="sr-Cyrl-CS"/>
              </w:rPr>
            </w:pPr>
            <w:r w:rsidRPr="007B6ECC">
              <w:rPr>
                <w:rFonts w:ascii="Times New Roman" w:hAnsi="Times New Roman" w:cs="Times New Roman"/>
                <w:sz w:val="20"/>
                <w:szCs w:val="20"/>
                <w:lang w:val="sr-Cyrl-CS"/>
              </w:rPr>
              <w:t xml:space="preserve">2.3.7 </w:t>
            </w:r>
            <w:r w:rsidR="007B6ECC" w:rsidRPr="007B6ECC">
              <w:rPr>
                <w:rFonts w:ascii="Times New Roman" w:hAnsi="Times New Roman" w:cs="Times New Roman"/>
                <w:sz w:val="20"/>
                <w:szCs w:val="20"/>
              </w:rPr>
              <w:t>Procurement and implementation of a data warehouse for storing customs data</w:t>
            </w:r>
          </w:p>
        </w:tc>
        <w:tc>
          <w:tcPr>
            <w:tcW w:w="1531" w:type="dxa"/>
            <w:gridSpan w:val="5"/>
            <w:vAlign w:val="center"/>
          </w:tcPr>
          <w:p w14:paraId="1F75629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71" w:type="dxa"/>
            <w:gridSpan w:val="5"/>
            <w:vAlign w:val="center"/>
          </w:tcPr>
          <w:p w14:paraId="7553309C" w14:textId="1F15DD71" w:rsidR="00A2733E" w:rsidRPr="00AA19A8" w:rsidRDefault="007B6ECC"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Customs administration</w:t>
            </w:r>
          </w:p>
        </w:tc>
        <w:tc>
          <w:tcPr>
            <w:tcW w:w="2635" w:type="dxa"/>
            <w:gridSpan w:val="7"/>
            <w:vAlign w:val="center"/>
          </w:tcPr>
          <w:p w14:paraId="137CCC02" w14:textId="77777777" w:rsidR="00A2733E" w:rsidRPr="00AA19A8" w:rsidRDefault="00A2733E" w:rsidP="00A2733E">
            <w:pPr>
              <w:jc w:val="center"/>
              <w:rPr>
                <w:rFonts w:ascii="Times New Roman" w:hAnsi="Times New Roman" w:cs="Times New Roman"/>
                <w:sz w:val="20"/>
                <w:szCs w:val="20"/>
                <w:lang w:val="sr-Cyrl-CS"/>
              </w:rPr>
            </w:pPr>
          </w:p>
        </w:tc>
        <w:tc>
          <w:tcPr>
            <w:tcW w:w="1749" w:type="dxa"/>
            <w:gridSpan w:val="12"/>
            <w:vAlign w:val="center"/>
          </w:tcPr>
          <w:p w14:paraId="35AB1B9B" w14:textId="77777777" w:rsidR="00A2733E" w:rsidRPr="007B6ECC" w:rsidRDefault="00A2733E" w:rsidP="00A2733E">
            <w:pPr>
              <w:jc w:val="center"/>
              <w:rPr>
                <w:rFonts w:ascii="Times New Roman" w:hAnsi="Times New Roman" w:cs="Times New Roman"/>
                <w:sz w:val="20"/>
                <w:szCs w:val="20"/>
                <w:lang w:val="sr-Cyrl-CS"/>
              </w:rPr>
            </w:pPr>
            <w:r w:rsidRPr="007B6ECC">
              <w:rPr>
                <w:rFonts w:ascii="Times New Roman" w:hAnsi="Times New Roman" w:cs="Times New Roman"/>
                <w:sz w:val="20"/>
                <w:szCs w:val="20"/>
                <w:lang w:val="sr-Cyrl-CS"/>
              </w:rPr>
              <w:t>IPA2021</w:t>
            </w:r>
          </w:p>
        </w:tc>
        <w:tc>
          <w:tcPr>
            <w:tcW w:w="1747" w:type="dxa"/>
            <w:gridSpan w:val="9"/>
            <w:vAlign w:val="center"/>
          </w:tcPr>
          <w:p w14:paraId="004EC99A" w14:textId="77777777" w:rsidR="00A2733E" w:rsidRPr="00AA19A8" w:rsidRDefault="00A2733E" w:rsidP="00A2733E">
            <w:pPr>
              <w:jc w:val="center"/>
              <w:rPr>
                <w:rFonts w:ascii="Times New Roman" w:hAnsi="Times New Roman" w:cs="Times New Roman"/>
                <w:sz w:val="20"/>
                <w:szCs w:val="20"/>
                <w:lang w:val="sr-Cyrl-CS"/>
              </w:rPr>
            </w:pPr>
          </w:p>
        </w:tc>
        <w:tc>
          <w:tcPr>
            <w:tcW w:w="1318" w:type="dxa"/>
            <w:gridSpan w:val="17"/>
            <w:vAlign w:val="center"/>
          </w:tcPr>
          <w:p w14:paraId="6998C69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8.500</w:t>
            </w:r>
          </w:p>
        </w:tc>
        <w:tc>
          <w:tcPr>
            <w:tcW w:w="1313" w:type="dxa"/>
            <w:gridSpan w:val="10"/>
            <w:vAlign w:val="center"/>
          </w:tcPr>
          <w:p w14:paraId="2506E6F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515" w:type="dxa"/>
            <w:gridSpan w:val="8"/>
            <w:vAlign w:val="center"/>
          </w:tcPr>
          <w:p w14:paraId="14D8949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D6C4938" w14:textId="77777777" w:rsidTr="00BA7E6D">
        <w:trPr>
          <w:cantSplit/>
          <w:trHeight w:val="804"/>
        </w:trPr>
        <w:tc>
          <w:tcPr>
            <w:tcW w:w="15876" w:type="dxa"/>
            <w:gridSpan w:val="75"/>
            <w:shd w:val="clear" w:color="auto" w:fill="ECECEC"/>
            <w:vAlign w:val="center"/>
          </w:tcPr>
          <w:p w14:paraId="63A07318" w14:textId="226C3A06" w:rsidR="00A2733E" w:rsidRPr="007B6ECC" w:rsidRDefault="007B6ECC" w:rsidP="00A2733E">
            <w:pPr>
              <w:rPr>
                <w:rFonts w:ascii="Times New Roman" w:hAnsi="Times New Roman" w:cs="Times New Roman"/>
                <w:b/>
                <w:bCs/>
                <w:i/>
                <w:iCs/>
                <w:sz w:val="20"/>
                <w:szCs w:val="20"/>
                <w:lang w:val="en-US"/>
              </w:rPr>
            </w:pPr>
            <w:bookmarkStart w:id="25" w:name="_Toc73613666"/>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2.4: </w:t>
            </w:r>
            <w:bookmarkEnd w:id="25"/>
            <w:r>
              <w:rPr>
                <w:rFonts w:ascii="Times New Roman" w:hAnsi="Times New Roman" w:cs="Times New Roman"/>
                <w:b/>
                <w:bCs/>
                <w:i/>
                <w:iCs/>
                <w:sz w:val="20"/>
                <w:szCs w:val="20"/>
                <w:lang w:val="en-US"/>
              </w:rPr>
              <w:t>Efficient public debt management</w:t>
            </w:r>
          </w:p>
        </w:tc>
      </w:tr>
      <w:tr w:rsidR="00A2733E" w:rsidRPr="00AA19A8" w14:paraId="7B87A990" w14:textId="77777777" w:rsidTr="006B65DC">
        <w:trPr>
          <w:cantSplit/>
          <w:trHeight w:val="804"/>
        </w:trPr>
        <w:tc>
          <w:tcPr>
            <w:tcW w:w="2497" w:type="dxa"/>
            <w:gridSpan w:val="2"/>
            <w:shd w:val="clear" w:color="auto" w:fill="ECECEC"/>
            <w:vAlign w:val="center"/>
          </w:tcPr>
          <w:p w14:paraId="5E41B997" w14:textId="09EABE7E" w:rsidR="00A2733E" w:rsidRPr="00AA19A8" w:rsidRDefault="007B6ECC"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02" w:type="dxa"/>
            <w:gridSpan w:val="10"/>
            <w:shd w:val="clear" w:color="auto" w:fill="ECECEC"/>
            <w:vAlign w:val="center"/>
          </w:tcPr>
          <w:p w14:paraId="1A79C44D" w14:textId="4AD81236" w:rsidR="00A2733E" w:rsidRPr="007B6ECC" w:rsidRDefault="007B6ECC"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77" w:type="dxa"/>
            <w:gridSpan w:val="63"/>
            <w:shd w:val="clear" w:color="auto" w:fill="ECECEC"/>
            <w:vAlign w:val="center"/>
          </w:tcPr>
          <w:p w14:paraId="4C6C8DC5" w14:textId="586CFA40" w:rsidR="00A2733E" w:rsidRPr="00AA19A8" w:rsidRDefault="007B6ECC"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161E2525" w14:textId="77777777" w:rsidTr="006B65DC">
        <w:trPr>
          <w:cantSplit/>
          <w:trHeight w:val="804"/>
        </w:trPr>
        <w:tc>
          <w:tcPr>
            <w:tcW w:w="2497" w:type="dxa"/>
            <w:gridSpan w:val="2"/>
            <w:shd w:val="clear" w:color="auto" w:fill="ECECEC"/>
            <w:vAlign w:val="center"/>
          </w:tcPr>
          <w:p w14:paraId="1E80E1D7" w14:textId="5F7A787F" w:rsidR="00A2733E" w:rsidRPr="007B6ECC" w:rsidRDefault="007B6EC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02" w:type="dxa"/>
            <w:gridSpan w:val="10"/>
            <w:shd w:val="clear" w:color="auto" w:fill="ECECEC"/>
            <w:vAlign w:val="center"/>
          </w:tcPr>
          <w:p w14:paraId="5164B79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2201-0004</w:t>
            </w:r>
          </w:p>
        </w:tc>
        <w:tc>
          <w:tcPr>
            <w:tcW w:w="3341" w:type="dxa"/>
            <w:gridSpan w:val="12"/>
            <w:shd w:val="clear" w:color="auto" w:fill="ECECEC"/>
            <w:vAlign w:val="center"/>
          </w:tcPr>
          <w:p w14:paraId="1FE313F0"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w:t>
            </w:r>
          </w:p>
        </w:tc>
        <w:tc>
          <w:tcPr>
            <w:tcW w:w="3365" w:type="dxa"/>
            <w:gridSpan w:val="21"/>
            <w:shd w:val="clear" w:color="auto" w:fill="ECECEC"/>
            <w:vAlign w:val="center"/>
          </w:tcPr>
          <w:p w14:paraId="6580A4F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w:t>
            </w:r>
          </w:p>
        </w:tc>
        <w:tc>
          <w:tcPr>
            <w:tcW w:w="3571" w:type="dxa"/>
            <w:gridSpan w:val="30"/>
            <w:shd w:val="clear" w:color="auto" w:fill="ECECEC"/>
            <w:vAlign w:val="center"/>
          </w:tcPr>
          <w:p w14:paraId="1346971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15.000</w:t>
            </w:r>
          </w:p>
        </w:tc>
      </w:tr>
      <w:tr w:rsidR="00A2733E" w:rsidRPr="00AA19A8" w14:paraId="613FADB0" w14:textId="77777777" w:rsidTr="00BA7E6D">
        <w:trPr>
          <w:cantSplit/>
          <w:trHeight w:val="804"/>
        </w:trPr>
        <w:tc>
          <w:tcPr>
            <w:tcW w:w="15876" w:type="dxa"/>
            <w:gridSpan w:val="75"/>
            <w:shd w:val="clear" w:color="auto" w:fill="ECECEC"/>
            <w:vAlign w:val="center"/>
          </w:tcPr>
          <w:p w14:paraId="1D83B83D" w14:textId="62FC59B4" w:rsidR="00A2733E" w:rsidRPr="00AA19A8" w:rsidRDefault="007B6ECC"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Ministry of Finance – Public debt administration</w:t>
            </w:r>
          </w:p>
        </w:tc>
      </w:tr>
      <w:tr w:rsidR="00A2733E" w:rsidRPr="00AA19A8" w14:paraId="0F3BDC84" w14:textId="77777777" w:rsidTr="006B65DC">
        <w:trPr>
          <w:cantSplit/>
          <w:trHeight w:val="804"/>
        </w:trPr>
        <w:tc>
          <w:tcPr>
            <w:tcW w:w="8234" w:type="dxa"/>
            <w:gridSpan w:val="19"/>
            <w:shd w:val="clear" w:color="auto" w:fill="ECECEC"/>
            <w:vAlign w:val="center"/>
          </w:tcPr>
          <w:p w14:paraId="62F7153F" w14:textId="299BDB62" w:rsidR="00A2733E" w:rsidRPr="00AA19A8" w:rsidRDefault="007B6ECC" w:rsidP="00A2733E">
            <w:pPr>
              <w:rPr>
                <w:rFonts w:ascii="Times New Roman" w:hAnsi="Times New Roman" w:cs="Times New Roman"/>
                <w:b/>
                <w:bCs/>
                <w:i/>
                <w:iCs/>
                <w:sz w:val="20"/>
                <w:szCs w:val="20"/>
                <w:lang w:val="sr-Cyrl-CS"/>
              </w:rPr>
            </w:pPr>
            <w:bookmarkStart w:id="26" w:name="_Toc73613668"/>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26"/>
            <w:r w:rsidR="00A2733E" w:rsidRPr="00AA19A8">
              <w:rPr>
                <w:rFonts w:ascii="Times New Roman" w:hAnsi="Times New Roman" w:cs="Times New Roman"/>
                <w:b/>
                <w:bCs/>
                <w:i/>
                <w:iCs/>
                <w:sz w:val="20"/>
                <w:szCs w:val="20"/>
                <w:lang w:val="sr-Cyrl-CS"/>
              </w:rPr>
              <w:t>30.</w:t>
            </w:r>
          </w:p>
        </w:tc>
        <w:tc>
          <w:tcPr>
            <w:tcW w:w="7642" w:type="dxa"/>
            <w:gridSpan w:val="56"/>
            <w:shd w:val="clear" w:color="auto" w:fill="ECECEC"/>
            <w:vAlign w:val="center"/>
          </w:tcPr>
          <w:p w14:paraId="3BF709B3" w14:textId="7AF0CE7F" w:rsidR="00A2733E" w:rsidRPr="007B6ECC" w:rsidRDefault="007B6EC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03569A96" w14:textId="77777777" w:rsidTr="006B65DC">
        <w:trPr>
          <w:cantSplit/>
          <w:trHeight w:val="1247"/>
        </w:trPr>
        <w:tc>
          <w:tcPr>
            <w:tcW w:w="2497" w:type="dxa"/>
            <w:gridSpan w:val="2"/>
            <w:shd w:val="clear" w:color="auto" w:fill="ECECEC"/>
            <w:vAlign w:val="center"/>
          </w:tcPr>
          <w:p w14:paraId="0687682F" w14:textId="7593D2F8" w:rsidR="00A2733E" w:rsidRPr="007B6ECC" w:rsidRDefault="007B6ECC"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02" w:type="dxa"/>
            <w:gridSpan w:val="10"/>
            <w:shd w:val="clear" w:color="auto" w:fill="ECECEC"/>
            <w:vAlign w:val="center"/>
          </w:tcPr>
          <w:p w14:paraId="13B47758" w14:textId="21E0B50B"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35" w:type="dxa"/>
            <w:gridSpan w:val="7"/>
            <w:shd w:val="clear" w:color="auto" w:fill="ECECEC"/>
            <w:vAlign w:val="center"/>
          </w:tcPr>
          <w:p w14:paraId="0D531B27" w14:textId="40798788"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2" w:type="dxa"/>
            <w:gridSpan w:val="14"/>
            <w:shd w:val="clear" w:color="auto" w:fill="ECECEC"/>
            <w:vAlign w:val="center"/>
          </w:tcPr>
          <w:p w14:paraId="484552C7" w14:textId="120A5C5B"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34" w:type="dxa"/>
            <w:gridSpan w:val="17"/>
            <w:shd w:val="clear" w:color="auto" w:fill="ECECEC"/>
            <w:vAlign w:val="center"/>
          </w:tcPr>
          <w:p w14:paraId="26856B32" w14:textId="4919407D"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0" w:type="dxa"/>
            <w:gridSpan w:val="10"/>
            <w:shd w:val="clear" w:color="auto" w:fill="ECECEC"/>
            <w:vAlign w:val="center"/>
          </w:tcPr>
          <w:p w14:paraId="676E1AE7" w14:textId="6F6EAE70"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8" w:type="dxa"/>
            <w:gridSpan w:val="10"/>
            <w:shd w:val="clear" w:color="auto" w:fill="ECECEC"/>
            <w:vAlign w:val="center"/>
          </w:tcPr>
          <w:p w14:paraId="060B0389" w14:textId="005B8B41" w:rsidR="00A2733E"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198" w:type="dxa"/>
            <w:gridSpan w:val="5"/>
            <w:shd w:val="clear" w:color="auto" w:fill="ECECEC"/>
            <w:vAlign w:val="center"/>
          </w:tcPr>
          <w:p w14:paraId="7279693E" w14:textId="77777777" w:rsidR="00A2733E"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6F935CA8" w14:textId="09555135" w:rsidR="007B6ECC" w:rsidRPr="007B6ECC" w:rsidRDefault="007B6EC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36C80D54" w14:textId="77777777" w:rsidTr="006B65DC">
        <w:trPr>
          <w:cantSplit/>
          <w:trHeight w:val="2835"/>
        </w:trPr>
        <w:tc>
          <w:tcPr>
            <w:tcW w:w="2497" w:type="dxa"/>
            <w:gridSpan w:val="2"/>
            <w:vAlign w:val="center"/>
          </w:tcPr>
          <w:p w14:paraId="2C752238" w14:textId="470C14F3" w:rsidR="00A2733E" w:rsidRPr="00AA19A8" w:rsidRDefault="007F74A9" w:rsidP="00A2733E">
            <w:pPr>
              <w:rPr>
                <w:rFonts w:ascii="Times New Roman" w:hAnsi="Times New Roman" w:cs="Times New Roman"/>
                <w:sz w:val="20"/>
                <w:szCs w:val="20"/>
                <w:lang w:val="sr-Cyrl-CS"/>
              </w:rPr>
            </w:pPr>
            <w:r w:rsidRPr="007F74A9">
              <w:rPr>
                <w:rFonts w:ascii="Times New Roman" w:hAnsi="Times New Roman" w:cs="Times New Roman"/>
                <w:sz w:val="20"/>
                <w:szCs w:val="20"/>
              </w:rPr>
              <w:lastRenderedPageBreak/>
              <w:t>Share of interest expen</w:t>
            </w:r>
            <w:proofErr w:type="spellStart"/>
            <w:r w:rsidR="00440E07">
              <w:rPr>
                <w:rFonts w:ascii="Times New Roman" w:hAnsi="Times New Roman" w:cs="Times New Roman"/>
                <w:sz w:val="20"/>
                <w:szCs w:val="20"/>
                <w:lang w:val="en-US"/>
              </w:rPr>
              <w:t>ditures</w:t>
            </w:r>
            <w:proofErr w:type="spellEnd"/>
            <w:r w:rsidRPr="007F74A9">
              <w:rPr>
                <w:rFonts w:ascii="Times New Roman" w:hAnsi="Times New Roman" w:cs="Times New Roman"/>
                <w:sz w:val="20"/>
                <w:szCs w:val="20"/>
              </w:rPr>
              <w:t xml:space="preserve"> in GDP</w:t>
            </w:r>
          </w:p>
        </w:tc>
        <w:tc>
          <w:tcPr>
            <w:tcW w:w="3102" w:type="dxa"/>
            <w:gridSpan w:val="10"/>
            <w:vAlign w:val="center"/>
          </w:tcPr>
          <w:p w14:paraId="24AE7AE3" w14:textId="2832CC60" w:rsidR="00A2733E" w:rsidRPr="00AA19A8" w:rsidRDefault="007F74A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635" w:type="dxa"/>
            <w:gridSpan w:val="7"/>
            <w:vAlign w:val="center"/>
          </w:tcPr>
          <w:p w14:paraId="54AD2750" w14:textId="0791CF91" w:rsidR="00A2733E" w:rsidRPr="007F74A9" w:rsidRDefault="007F74A9" w:rsidP="00A2733E">
            <w:pPr>
              <w:jc w:val="center"/>
              <w:rPr>
                <w:rFonts w:ascii="Times New Roman" w:hAnsi="Times New Roman" w:cs="Times New Roman"/>
                <w:sz w:val="20"/>
                <w:szCs w:val="20"/>
                <w:lang w:val="sr-Cyrl-CS"/>
              </w:rPr>
            </w:pPr>
            <w:r w:rsidRPr="007F74A9">
              <w:rPr>
                <w:rFonts w:ascii="Times New Roman" w:eastAsia="Times New Roman" w:hAnsi="Times New Roman" w:cs="Times New Roman"/>
                <w:color w:val="000000"/>
                <w:sz w:val="20"/>
                <w:szCs w:val="20"/>
                <w:lang w:eastAsia="en-GB"/>
              </w:rPr>
              <w:t>Annual report on work of Public debt administration</w:t>
            </w:r>
          </w:p>
        </w:tc>
        <w:tc>
          <w:tcPr>
            <w:tcW w:w="2152" w:type="dxa"/>
            <w:gridSpan w:val="14"/>
            <w:vAlign w:val="center"/>
          </w:tcPr>
          <w:p w14:paraId="11CA018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w:t>
            </w:r>
          </w:p>
        </w:tc>
        <w:tc>
          <w:tcPr>
            <w:tcW w:w="2134" w:type="dxa"/>
            <w:gridSpan w:val="17"/>
            <w:vAlign w:val="center"/>
          </w:tcPr>
          <w:p w14:paraId="0DA96D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0" w:type="dxa"/>
            <w:gridSpan w:val="10"/>
            <w:vAlign w:val="center"/>
          </w:tcPr>
          <w:p w14:paraId="37D084C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w:t>
            </w:r>
          </w:p>
        </w:tc>
        <w:tc>
          <w:tcPr>
            <w:tcW w:w="1088" w:type="dxa"/>
            <w:gridSpan w:val="10"/>
            <w:vAlign w:val="center"/>
          </w:tcPr>
          <w:p w14:paraId="55832C1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w:t>
            </w:r>
          </w:p>
        </w:tc>
        <w:tc>
          <w:tcPr>
            <w:tcW w:w="1198" w:type="dxa"/>
            <w:gridSpan w:val="5"/>
            <w:vAlign w:val="center"/>
          </w:tcPr>
          <w:p w14:paraId="243F987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w:t>
            </w:r>
          </w:p>
        </w:tc>
      </w:tr>
      <w:tr w:rsidR="00A2733E" w:rsidRPr="00AA19A8" w14:paraId="7BFCF826" w14:textId="77777777" w:rsidTr="006B65DC">
        <w:trPr>
          <w:cantSplit/>
          <w:trHeight w:val="624"/>
        </w:trPr>
        <w:tc>
          <w:tcPr>
            <w:tcW w:w="2497" w:type="dxa"/>
            <w:gridSpan w:val="2"/>
            <w:vMerge w:val="restart"/>
            <w:shd w:val="clear" w:color="auto" w:fill="ECECEC"/>
            <w:vAlign w:val="center"/>
          </w:tcPr>
          <w:p w14:paraId="33B42708" w14:textId="05E26370" w:rsidR="00A2733E" w:rsidRPr="00AA19A8" w:rsidRDefault="007F74A9"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31" w:type="dxa"/>
            <w:gridSpan w:val="5"/>
            <w:vMerge w:val="restart"/>
            <w:shd w:val="clear" w:color="auto" w:fill="ECECEC"/>
            <w:vAlign w:val="center"/>
          </w:tcPr>
          <w:p w14:paraId="214A3DBE" w14:textId="32B168CF" w:rsidR="00A2733E" w:rsidRPr="007F74A9" w:rsidRDefault="007F74A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completion of the activity</w:t>
            </w:r>
          </w:p>
        </w:tc>
        <w:tc>
          <w:tcPr>
            <w:tcW w:w="1571" w:type="dxa"/>
            <w:gridSpan w:val="5"/>
            <w:vMerge w:val="restart"/>
            <w:shd w:val="clear" w:color="auto" w:fill="ECECEC"/>
            <w:vAlign w:val="center"/>
          </w:tcPr>
          <w:p w14:paraId="382F61B7" w14:textId="7E1F7FDE" w:rsidR="00A2733E" w:rsidRPr="007F74A9" w:rsidRDefault="007F74A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635" w:type="dxa"/>
            <w:gridSpan w:val="7"/>
            <w:vMerge w:val="restart"/>
            <w:shd w:val="clear" w:color="auto" w:fill="ECECEC"/>
            <w:vAlign w:val="center"/>
          </w:tcPr>
          <w:p w14:paraId="0CC46C18" w14:textId="4FB6C8DB" w:rsidR="00A2733E" w:rsidRPr="007F74A9" w:rsidRDefault="007F74A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activity</w:t>
            </w:r>
          </w:p>
        </w:tc>
        <w:tc>
          <w:tcPr>
            <w:tcW w:w="7642" w:type="dxa"/>
            <w:gridSpan w:val="56"/>
            <w:shd w:val="clear" w:color="auto" w:fill="ECECEC"/>
            <w:vAlign w:val="center"/>
          </w:tcPr>
          <w:p w14:paraId="66739A8D" w14:textId="5BD8C628" w:rsidR="00A2733E" w:rsidRPr="00AA19A8" w:rsidRDefault="007F74A9"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5B9C471B" w14:textId="77777777" w:rsidTr="006B65DC">
        <w:trPr>
          <w:cantSplit/>
          <w:trHeight w:val="1247"/>
        </w:trPr>
        <w:tc>
          <w:tcPr>
            <w:tcW w:w="2497" w:type="dxa"/>
            <w:gridSpan w:val="2"/>
            <w:vMerge/>
            <w:shd w:val="clear" w:color="auto" w:fill="ECECEC"/>
            <w:vAlign w:val="center"/>
          </w:tcPr>
          <w:p w14:paraId="32C8BD58" w14:textId="77777777" w:rsidR="00A2733E" w:rsidRPr="00AA19A8" w:rsidRDefault="00A2733E" w:rsidP="00A2733E">
            <w:pPr>
              <w:rPr>
                <w:rFonts w:ascii="Times New Roman" w:hAnsi="Times New Roman" w:cs="Times New Roman"/>
                <w:sz w:val="20"/>
                <w:szCs w:val="20"/>
                <w:lang w:val="sr-Cyrl-CS"/>
              </w:rPr>
            </w:pPr>
          </w:p>
        </w:tc>
        <w:tc>
          <w:tcPr>
            <w:tcW w:w="1531" w:type="dxa"/>
            <w:gridSpan w:val="5"/>
            <w:vMerge/>
            <w:shd w:val="clear" w:color="auto" w:fill="ECECEC"/>
            <w:vAlign w:val="center"/>
          </w:tcPr>
          <w:p w14:paraId="5A14B667" w14:textId="77777777" w:rsidR="00A2733E" w:rsidRPr="00AA19A8" w:rsidRDefault="00A2733E" w:rsidP="00A2733E">
            <w:pPr>
              <w:jc w:val="center"/>
              <w:rPr>
                <w:rFonts w:ascii="Times New Roman" w:hAnsi="Times New Roman" w:cs="Times New Roman"/>
                <w:b/>
                <w:bCs/>
                <w:sz w:val="20"/>
                <w:szCs w:val="20"/>
                <w:lang w:val="sr-Cyrl-CS"/>
              </w:rPr>
            </w:pPr>
          </w:p>
        </w:tc>
        <w:tc>
          <w:tcPr>
            <w:tcW w:w="1571" w:type="dxa"/>
            <w:gridSpan w:val="5"/>
            <w:vMerge/>
            <w:shd w:val="clear" w:color="auto" w:fill="ECECEC"/>
            <w:vAlign w:val="center"/>
          </w:tcPr>
          <w:p w14:paraId="67A67AA9" w14:textId="77777777" w:rsidR="00A2733E" w:rsidRPr="00AA19A8" w:rsidRDefault="00A2733E" w:rsidP="00A2733E">
            <w:pPr>
              <w:jc w:val="center"/>
              <w:rPr>
                <w:rFonts w:ascii="Times New Roman" w:hAnsi="Times New Roman" w:cs="Times New Roman"/>
                <w:b/>
                <w:bCs/>
                <w:sz w:val="20"/>
                <w:szCs w:val="20"/>
                <w:lang w:val="sr-Cyrl-CS"/>
              </w:rPr>
            </w:pPr>
          </w:p>
        </w:tc>
        <w:tc>
          <w:tcPr>
            <w:tcW w:w="2635" w:type="dxa"/>
            <w:gridSpan w:val="7"/>
            <w:vMerge/>
            <w:shd w:val="clear" w:color="auto" w:fill="ECECEC"/>
            <w:vAlign w:val="center"/>
          </w:tcPr>
          <w:p w14:paraId="78BC9F26" w14:textId="77777777" w:rsidR="00A2733E" w:rsidRPr="00AA19A8" w:rsidRDefault="00A2733E" w:rsidP="00A2733E">
            <w:pPr>
              <w:jc w:val="center"/>
              <w:rPr>
                <w:rFonts w:ascii="Times New Roman" w:hAnsi="Times New Roman" w:cs="Times New Roman"/>
                <w:b/>
                <w:bCs/>
                <w:sz w:val="20"/>
                <w:szCs w:val="20"/>
                <w:lang w:val="sr-Cyrl-CS"/>
              </w:rPr>
            </w:pPr>
          </w:p>
        </w:tc>
        <w:tc>
          <w:tcPr>
            <w:tcW w:w="2152" w:type="dxa"/>
            <w:gridSpan w:val="14"/>
            <w:shd w:val="clear" w:color="auto" w:fill="ECECEC"/>
            <w:vAlign w:val="center"/>
          </w:tcPr>
          <w:p w14:paraId="77327B5F" w14:textId="65404FBB" w:rsidR="00A2733E" w:rsidRPr="007F74A9" w:rsidRDefault="007F74A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34" w:type="dxa"/>
            <w:gridSpan w:val="17"/>
            <w:shd w:val="clear" w:color="auto" w:fill="ECECEC"/>
            <w:vAlign w:val="center"/>
          </w:tcPr>
          <w:p w14:paraId="66B3F467" w14:textId="1CE56D3D"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0" w:type="dxa"/>
            <w:gridSpan w:val="10"/>
            <w:shd w:val="clear" w:color="auto" w:fill="ECECEC"/>
            <w:vAlign w:val="center"/>
          </w:tcPr>
          <w:p w14:paraId="20B40E3A"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88" w:type="dxa"/>
            <w:gridSpan w:val="10"/>
            <w:shd w:val="clear" w:color="auto" w:fill="ECECEC"/>
            <w:vAlign w:val="center"/>
          </w:tcPr>
          <w:p w14:paraId="369295B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198" w:type="dxa"/>
            <w:gridSpan w:val="5"/>
            <w:shd w:val="clear" w:color="auto" w:fill="ECECEC"/>
            <w:vAlign w:val="center"/>
          </w:tcPr>
          <w:p w14:paraId="30878F96"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5D997A71" w14:textId="77777777" w:rsidTr="006B65DC">
        <w:trPr>
          <w:cantSplit/>
          <w:trHeight w:val="1871"/>
        </w:trPr>
        <w:tc>
          <w:tcPr>
            <w:tcW w:w="2497" w:type="dxa"/>
            <w:gridSpan w:val="2"/>
            <w:vAlign w:val="center"/>
          </w:tcPr>
          <w:p w14:paraId="1560B9F1" w14:textId="08EAB935" w:rsidR="00A2733E" w:rsidRPr="007F74A9" w:rsidRDefault="00A2733E" w:rsidP="00A2733E">
            <w:pPr>
              <w:rPr>
                <w:rFonts w:ascii="Times New Roman" w:hAnsi="Times New Roman" w:cs="Times New Roman"/>
                <w:sz w:val="20"/>
                <w:szCs w:val="20"/>
                <w:lang w:val="sr-Cyrl-CS"/>
              </w:rPr>
            </w:pPr>
            <w:r w:rsidRPr="007F74A9">
              <w:rPr>
                <w:rFonts w:ascii="Times New Roman" w:hAnsi="Times New Roman" w:cs="Times New Roman"/>
                <w:sz w:val="20"/>
                <w:szCs w:val="20"/>
                <w:lang w:val="sr-Cyrl-CS"/>
              </w:rPr>
              <w:t xml:space="preserve">2.4.1 </w:t>
            </w:r>
            <w:r w:rsidR="007F74A9" w:rsidRPr="007F74A9">
              <w:rPr>
                <w:rFonts w:ascii="Times New Roman" w:hAnsi="Times New Roman" w:cs="Times New Roman"/>
                <w:sz w:val="20"/>
                <w:szCs w:val="20"/>
              </w:rPr>
              <w:t>Expansion of reporting scope (units) through development and implementation of an Information System for submission of financial reports</w:t>
            </w:r>
          </w:p>
        </w:tc>
        <w:tc>
          <w:tcPr>
            <w:tcW w:w="1531" w:type="dxa"/>
            <w:gridSpan w:val="5"/>
            <w:vAlign w:val="center"/>
          </w:tcPr>
          <w:p w14:paraId="3ACA11F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71" w:type="dxa"/>
            <w:gridSpan w:val="5"/>
            <w:vAlign w:val="center"/>
          </w:tcPr>
          <w:p w14:paraId="751F17A6" w14:textId="20399B20" w:rsidR="00A2733E" w:rsidRPr="007F74A9" w:rsidRDefault="007F74A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Public debt administration</w:t>
            </w:r>
          </w:p>
        </w:tc>
        <w:tc>
          <w:tcPr>
            <w:tcW w:w="2635" w:type="dxa"/>
            <w:gridSpan w:val="7"/>
            <w:vAlign w:val="center"/>
          </w:tcPr>
          <w:p w14:paraId="44DB37F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2152" w:type="dxa"/>
            <w:gridSpan w:val="14"/>
            <w:vAlign w:val="center"/>
          </w:tcPr>
          <w:p w14:paraId="28FFA1FA" w14:textId="4688B617" w:rsidR="00A2733E" w:rsidRPr="007F74A9" w:rsidRDefault="007F74A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34" w:type="dxa"/>
            <w:gridSpan w:val="17"/>
            <w:vAlign w:val="center"/>
          </w:tcPr>
          <w:p w14:paraId="71F5CF1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2201</w:t>
            </w:r>
          </w:p>
        </w:tc>
        <w:tc>
          <w:tcPr>
            <w:tcW w:w="1070" w:type="dxa"/>
            <w:gridSpan w:val="10"/>
            <w:vAlign w:val="center"/>
          </w:tcPr>
          <w:p w14:paraId="7E163B9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8" w:type="dxa"/>
            <w:gridSpan w:val="10"/>
            <w:vAlign w:val="center"/>
          </w:tcPr>
          <w:p w14:paraId="35F9A79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198" w:type="dxa"/>
            <w:gridSpan w:val="5"/>
            <w:vAlign w:val="center"/>
          </w:tcPr>
          <w:p w14:paraId="459E1BB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30A6B49" w14:textId="77777777" w:rsidTr="006B65DC">
        <w:trPr>
          <w:cantSplit/>
          <w:trHeight w:val="1247"/>
        </w:trPr>
        <w:tc>
          <w:tcPr>
            <w:tcW w:w="2497" w:type="dxa"/>
            <w:gridSpan w:val="2"/>
            <w:vAlign w:val="center"/>
          </w:tcPr>
          <w:p w14:paraId="63FB27C7" w14:textId="6F28AF1F" w:rsidR="00A2733E" w:rsidRPr="007F74A9" w:rsidRDefault="00A2733E" w:rsidP="00A2733E">
            <w:pPr>
              <w:rPr>
                <w:rFonts w:ascii="Times New Roman" w:hAnsi="Times New Roman" w:cs="Times New Roman"/>
                <w:sz w:val="20"/>
                <w:szCs w:val="20"/>
                <w:lang w:val="sr-Cyrl-CS"/>
              </w:rPr>
            </w:pPr>
            <w:r w:rsidRPr="007F74A9">
              <w:rPr>
                <w:rFonts w:ascii="Times New Roman" w:hAnsi="Times New Roman" w:cs="Times New Roman"/>
                <w:sz w:val="20"/>
                <w:szCs w:val="20"/>
                <w:lang w:val="sr-Cyrl-CS"/>
              </w:rPr>
              <w:t xml:space="preserve">2.4.2 </w:t>
            </w:r>
            <w:r w:rsidR="007F74A9" w:rsidRPr="007F74A9">
              <w:rPr>
                <w:rFonts w:ascii="Times New Roman" w:hAnsi="Times New Roman" w:cs="Times New Roman"/>
                <w:sz w:val="20"/>
                <w:szCs w:val="20"/>
              </w:rPr>
              <w:t>Issuance of green/sustainable Eurobonds on the international market</w:t>
            </w:r>
          </w:p>
        </w:tc>
        <w:tc>
          <w:tcPr>
            <w:tcW w:w="1531" w:type="dxa"/>
            <w:gridSpan w:val="5"/>
            <w:vAlign w:val="center"/>
          </w:tcPr>
          <w:p w14:paraId="3531D842" w14:textId="3AD3C888"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2026</w:t>
            </w:r>
          </w:p>
        </w:tc>
        <w:tc>
          <w:tcPr>
            <w:tcW w:w="1571" w:type="dxa"/>
            <w:gridSpan w:val="5"/>
            <w:vAlign w:val="center"/>
          </w:tcPr>
          <w:p w14:paraId="54422315" w14:textId="3F7606AC" w:rsidR="00A2733E" w:rsidRPr="00AA19A8" w:rsidRDefault="007F74A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Public debt administration</w:t>
            </w:r>
          </w:p>
        </w:tc>
        <w:tc>
          <w:tcPr>
            <w:tcW w:w="2635" w:type="dxa"/>
            <w:gridSpan w:val="7"/>
            <w:vAlign w:val="center"/>
          </w:tcPr>
          <w:p w14:paraId="0848C4E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2152" w:type="dxa"/>
            <w:gridSpan w:val="14"/>
            <w:vAlign w:val="center"/>
          </w:tcPr>
          <w:p w14:paraId="6AB7B24E" w14:textId="69F9B86A"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br/>
            </w:r>
            <w:r w:rsidR="007F74A9">
              <w:rPr>
                <w:rFonts w:ascii="Times New Roman" w:hAnsi="Times New Roman" w:cs="Times New Roman"/>
                <w:sz w:val="20"/>
                <w:szCs w:val="20"/>
                <w:lang w:val="en-US"/>
              </w:rPr>
              <w:t>Budget of RS</w:t>
            </w:r>
            <w:r w:rsidRPr="00AA19A8">
              <w:rPr>
                <w:rFonts w:ascii="Times New Roman" w:hAnsi="Times New Roman" w:cs="Times New Roman"/>
                <w:sz w:val="20"/>
                <w:szCs w:val="20"/>
                <w:lang w:val="sr-Cyrl-CS"/>
              </w:rPr>
              <w:t>* (</w:t>
            </w:r>
            <w:r w:rsidR="007F74A9" w:rsidRPr="007F74A9">
              <w:rPr>
                <w:rFonts w:ascii="Times New Roman" w:hAnsi="Times New Roman" w:cs="Times New Roman"/>
                <w:sz w:val="20"/>
                <w:szCs w:val="20"/>
              </w:rPr>
              <w:t>The budget is unknown and will depend on the issuance volume, which has not yet been determined</w:t>
            </w:r>
            <w:r w:rsidRPr="00AA19A8">
              <w:rPr>
                <w:rFonts w:ascii="Times New Roman" w:hAnsi="Times New Roman" w:cs="Times New Roman"/>
                <w:sz w:val="20"/>
                <w:szCs w:val="20"/>
                <w:lang w:val="sr-Cyrl-CS"/>
              </w:rPr>
              <w:t>)</w:t>
            </w:r>
          </w:p>
          <w:p w14:paraId="24403DFE" w14:textId="77777777" w:rsidR="00A2733E" w:rsidRPr="00AA19A8" w:rsidRDefault="00A2733E" w:rsidP="00A2733E">
            <w:pPr>
              <w:jc w:val="center"/>
              <w:rPr>
                <w:rFonts w:ascii="Times New Roman" w:hAnsi="Times New Roman" w:cs="Times New Roman"/>
                <w:sz w:val="20"/>
                <w:szCs w:val="20"/>
                <w:lang w:val="sr-Cyrl-CS"/>
              </w:rPr>
            </w:pPr>
          </w:p>
        </w:tc>
        <w:tc>
          <w:tcPr>
            <w:tcW w:w="2134" w:type="dxa"/>
            <w:gridSpan w:val="17"/>
            <w:vAlign w:val="center"/>
          </w:tcPr>
          <w:p w14:paraId="4F97031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2201-0004</w:t>
            </w:r>
          </w:p>
        </w:tc>
        <w:tc>
          <w:tcPr>
            <w:tcW w:w="1070" w:type="dxa"/>
            <w:gridSpan w:val="10"/>
            <w:vAlign w:val="center"/>
          </w:tcPr>
          <w:p w14:paraId="6F5DECE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8" w:type="dxa"/>
            <w:gridSpan w:val="10"/>
            <w:vAlign w:val="center"/>
          </w:tcPr>
          <w:p w14:paraId="0155730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198" w:type="dxa"/>
            <w:gridSpan w:val="5"/>
            <w:vAlign w:val="center"/>
          </w:tcPr>
          <w:p w14:paraId="462B37D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3F0CD36" w14:textId="77777777" w:rsidTr="006B65DC">
        <w:trPr>
          <w:cantSplit/>
          <w:trHeight w:val="1871"/>
        </w:trPr>
        <w:tc>
          <w:tcPr>
            <w:tcW w:w="2497" w:type="dxa"/>
            <w:gridSpan w:val="2"/>
            <w:vAlign w:val="center"/>
          </w:tcPr>
          <w:p w14:paraId="41C27A3B" w14:textId="6B9C63D0" w:rsidR="00A2733E" w:rsidRPr="007F74A9" w:rsidRDefault="00A2733E" w:rsidP="00A2733E">
            <w:pPr>
              <w:rPr>
                <w:rFonts w:ascii="Times New Roman" w:hAnsi="Times New Roman" w:cs="Times New Roman"/>
                <w:sz w:val="20"/>
                <w:szCs w:val="20"/>
                <w:lang w:val="sr-Cyrl-CS"/>
              </w:rPr>
            </w:pPr>
            <w:r w:rsidRPr="007F74A9">
              <w:rPr>
                <w:rFonts w:ascii="Times New Roman" w:hAnsi="Times New Roman" w:cs="Times New Roman"/>
                <w:sz w:val="20"/>
                <w:szCs w:val="20"/>
                <w:lang w:val="sr-Cyrl-CS"/>
              </w:rPr>
              <w:lastRenderedPageBreak/>
              <w:t xml:space="preserve">2.4.3 </w:t>
            </w:r>
            <w:r w:rsidR="007F74A9" w:rsidRPr="007F74A9">
              <w:rPr>
                <w:rFonts w:ascii="Times New Roman" w:hAnsi="Times New Roman" w:cs="Times New Roman"/>
                <w:sz w:val="20"/>
                <w:szCs w:val="20"/>
              </w:rPr>
              <w:t>Issuance of green/sustainable government bonds on the domestic market</w:t>
            </w:r>
          </w:p>
        </w:tc>
        <w:tc>
          <w:tcPr>
            <w:tcW w:w="1531" w:type="dxa"/>
            <w:gridSpan w:val="5"/>
            <w:vAlign w:val="center"/>
          </w:tcPr>
          <w:p w14:paraId="5CD7F1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71" w:type="dxa"/>
            <w:gridSpan w:val="5"/>
            <w:vAlign w:val="center"/>
          </w:tcPr>
          <w:p w14:paraId="63565BE2" w14:textId="25392979" w:rsidR="00A2733E" w:rsidRPr="00AA19A8" w:rsidRDefault="007F74A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Public debt administration</w:t>
            </w:r>
          </w:p>
        </w:tc>
        <w:tc>
          <w:tcPr>
            <w:tcW w:w="2635" w:type="dxa"/>
            <w:gridSpan w:val="7"/>
            <w:vAlign w:val="center"/>
          </w:tcPr>
          <w:p w14:paraId="030FD32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2152" w:type="dxa"/>
            <w:gridSpan w:val="14"/>
            <w:vAlign w:val="center"/>
          </w:tcPr>
          <w:p w14:paraId="11246825" w14:textId="1D748D8C" w:rsidR="00A2733E" w:rsidRPr="00AA19A8" w:rsidRDefault="007F74A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Budget of RS</w:t>
            </w:r>
            <w:r w:rsidRPr="00AA19A8">
              <w:rPr>
                <w:rFonts w:ascii="Times New Roman" w:hAnsi="Times New Roman" w:cs="Times New Roman"/>
                <w:sz w:val="20"/>
                <w:szCs w:val="20"/>
                <w:lang w:val="sr-Cyrl-CS"/>
              </w:rPr>
              <w:t>* (</w:t>
            </w:r>
            <w:r w:rsidRPr="007F74A9">
              <w:rPr>
                <w:rFonts w:ascii="Times New Roman" w:hAnsi="Times New Roman" w:cs="Times New Roman"/>
                <w:sz w:val="20"/>
                <w:szCs w:val="20"/>
              </w:rPr>
              <w:t>The budget is unknown and will depend on the issuance volume, which has not yet been determined</w:t>
            </w:r>
            <w:r w:rsidRPr="00AA19A8">
              <w:rPr>
                <w:rFonts w:ascii="Times New Roman" w:hAnsi="Times New Roman" w:cs="Times New Roman"/>
                <w:sz w:val="20"/>
                <w:szCs w:val="20"/>
                <w:lang w:val="sr-Cyrl-CS"/>
              </w:rPr>
              <w:t>)</w:t>
            </w:r>
          </w:p>
        </w:tc>
        <w:tc>
          <w:tcPr>
            <w:tcW w:w="2134" w:type="dxa"/>
            <w:gridSpan w:val="17"/>
            <w:vAlign w:val="center"/>
          </w:tcPr>
          <w:p w14:paraId="3CBC194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2201-0004</w:t>
            </w:r>
          </w:p>
        </w:tc>
        <w:tc>
          <w:tcPr>
            <w:tcW w:w="1070" w:type="dxa"/>
            <w:gridSpan w:val="10"/>
            <w:vAlign w:val="center"/>
          </w:tcPr>
          <w:p w14:paraId="17228E5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8" w:type="dxa"/>
            <w:gridSpan w:val="10"/>
            <w:vAlign w:val="center"/>
          </w:tcPr>
          <w:p w14:paraId="23BC49E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198" w:type="dxa"/>
            <w:gridSpan w:val="5"/>
            <w:vAlign w:val="center"/>
          </w:tcPr>
          <w:p w14:paraId="096BB44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F426654" w14:textId="77777777" w:rsidTr="006B65DC">
        <w:trPr>
          <w:cantSplit/>
          <w:trHeight w:val="1871"/>
        </w:trPr>
        <w:tc>
          <w:tcPr>
            <w:tcW w:w="2497" w:type="dxa"/>
            <w:gridSpan w:val="2"/>
            <w:vAlign w:val="center"/>
          </w:tcPr>
          <w:p w14:paraId="47FD3EEC" w14:textId="63E6D087" w:rsidR="00A2733E" w:rsidRPr="007F74A9" w:rsidRDefault="00A2733E" w:rsidP="00A2733E">
            <w:pPr>
              <w:rPr>
                <w:rFonts w:ascii="Times New Roman" w:hAnsi="Times New Roman" w:cs="Times New Roman"/>
                <w:sz w:val="20"/>
                <w:szCs w:val="20"/>
                <w:lang w:val="sr-Cyrl-CS"/>
              </w:rPr>
            </w:pPr>
            <w:r w:rsidRPr="007F74A9">
              <w:rPr>
                <w:rFonts w:ascii="Times New Roman" w:hAnsi="Times New Roman" w:cs="Times New Roman"/>
                <w:sz w:val="20"/>
                <w:szCs w:val="20"/>
                <w:lang w:val="sr-Cyrl-CS"/>
              </w:rPr>
              <w:t xml:space="preserve">2.4.4 </w:t>
            </w:r>
            <w:r w:rsidR="007F74A9" w:rsidRPr="007F74A9">
              <w:rPr>
                <w:rFonts w:ascii="Times New Roman" w:hAnsi="Times New Roman" w:cs="Times New Roman"/>
                <w:sz w:val="20"/>
                <w:szCs w:val="20"/>
              </w:rPr>
              <w:t>Improvement of reporting through the application of business intelligence tools within the existing information system (PDMS)</w:t>
            </w:r>
          </w:p>
        </w:tc>
        <w:tc>
          <w:tcPr>
            <w:tcW w:w="1531" w:type="dxa"/>
            <w:gridSpan w:val="5"/>
            <w:vAlign w:val="center"/>
          </w:tcPr>
          <w:p w14:paraId="5963C75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71" w:type="dxa"/>
            <w:gridSpan w:val="5"/>
            <w:vAlign w:val="center"/>
          </w:tcPr>
          <w:p w14:paraId="63E23143" w14:textId="0D73E1BB" w:rsidR="00A2733E" w:rsidRPr="00AA19A8" w:rsidRDefault="007F74A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Public debt administration</w:t>
            </w:r>
          </w:p>
        </w:tc>
        <w:tc>
          <w:tcPr>
            <w:tcW w:w="2635" w:type="dxa"/>
            <w:gridSpan w:val="7"/>
            <w:vAlign w:val="center"/>
          </w:tcPr>
          <w:p w14:paraId="7788B21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2152" w:type="dxa"/>
            <w:gridSpan w:val="14"/>
            <w:vAlign w:val="center"/>
          </w:tcPr>
          <w:p w14:paraId="522481D5" w14:textId="2A5865F1" w:rsidR="00A2733E" w:rsidRPr="007F74A9" w:rsidRDefault="007F74A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34" w:type="dxa"/>
            <w:gridSpan w:val="17"/>
            <w:vAlign w:val="center"/>
          </w:tcPr>
          <w:p w14:paraId="5D9596D4" w14:textId="77777777" w:rsidR="00A2733E" w:rsidRPr="00AA19A8" w:rsidRDefault="00A2733E" w:rsidP="00A2733E">
            <w:pPr>
              <w:jc w:val="center"/>
              <w:rPr>
                <w:rFonts w:ascii="Times New Roman" w:hAnsi="Times New Roman" w:cs="Times New Roman"/>
                <w:sz w:val="20"/>
                <w:szCs w:val="20"/>
                <w:lang w:val="sr-Cyrl-CS"/>
              </w:rPr>
            </w:pPr>
          </w:p>
        </w:tc>
        <w:tc>
          <w:tcPr>
            <w:tcW w:w="1070" w:type="dxa"/>
            <w:gridSpan w:val="10"/>
            <w:vAlign w:val="center"/>
          </w:tcPr>
          <w:p w14:paraId="4EC823A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8" w:type="dxa"/>
            <w:gridSpan w:val="10"/>
            <w:vAlign w:val="center"/>
          </w:tcPr>
          <w:p w14:paraId="6F0D637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198" w:type="dxa"/>
            <w:gridSpan w:val="5"/>
            <w:vAlign w:val="center"/>
          </w:tcPr>
          <w:p w14:paraId="6FAD87D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15.000*</w:t>
            </w:r>
          </w:p>
        </w:tc>
      </w:tr>
      <w:tr w:rsidR="00A2733E" w:rsidRPr="00AA19A8" w14:paraId="3606282F" w14:textId="77777777" w:rsidTr="00BA7E6D">
        <w:trPr>
          <w:cantSplit/>
          <w:trHeight w:val="804"/>
        </w:trPr>
        <w:tc>
          <w:tcPr>
            <w:tcW w:w="15876" w:type="dxa"/>
            <w:gridSpan w:val="75"/>
            <w:shd w:val="clear" w:color="auto" w:fill="ECECEC"/>
            <w:vAlign w:val="center"/>
          </w:tcPr>
          <w:p w14:paraId="615C8925" w14:textId="5BD92C9D" w:rsidR="00A2733E" w:rsidRPr="009328FB" w:rsidRDefault="009328FB" w:rsidP="00A2733E">
            <w:pPr>
              <w:rPr>
                <w:rFonts w:ascii="Times New Roman" w:hAnsi="Times New Roman" w:cs="Times New Roman"/>
                <w:b/>
                <w:bCs/>
                <w:i/>
                <w:iCs/>
                <w:sz w:val="20"/>
                <w:szCs w:val="20"/>
                <w:lang w:val="en-US"/>
              </w:rPr>
            </w:pPr>
            <w:bookmarkStart w:id="27" w:name="_Toc73613670"/>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2.5: </w:t>
            </w:r>
            <w:bookmarkEnd w:id="27"/>
            <w:r>
              <w:rPr>
                <w:rFonts w:ascii="Times New Roman" w:hAnsi="Times New Roman" w:cs="Times New Roman"/>
                <w:b/>
                <w:bCs/>
                <w:i/>
                <w:iCs/>
                <w:sz w:val="20"/>
                <w:szCs w:val="20"/>
                <w:lang w:val="en-US"/>
              </w:rPr>
              <w:t>Strengthening the capacities of public procurement officials</w:t>
            </w:r>
          </w:p>
        </w:tc>
      </w:tr>
      <w:tr w:rsidR="00A2733E" w:rsidRPr="00AA19A8" w14:paraId="29C83D26" w14:textId="77777777" w:rsidTr="006B65DC">
        <w:trPr>
          <w:cantSplit/>
          <w:trHeight w:val="804"/>
        </w:trPr>
        <w:tc>
          <w:tcPr>
            <w:tcW w:w="2497" w:type="dxa"/>
            <w:gridSpan w:val="2"/>
            <w:shd w:val="clear" w:color="auto" w:fill="ECECEC"/>
            <w:vAlign w:val="center"/>
          </w:tcPr>
          <w:p w14:paraId="25406173" w14:textId="579F498A" w:rsidR="00A2733E" w:rsidRPr="00AA19A8" w:rsidRDefault="009328FB"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02" w:type="dxa"/>
            <w:gridSpan w:val="10"/>
            <w:shd w:val="clear" w:color="auto" w:fill="ECECEC"/>
            <w:vAlign w:val="center"/>
          </w:tcPr>
          <w:p w14:paraId="31E75278" w14:textId="6479534C" w:rsidR="00A2733E" w:rsidRPr="009328FB" w:rsidRDefault="009328FB"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77" w:type="dxa"/>
            <w:gridSpan w:val="63"/>
            <w:shd w:val="clear" w:color="auto" w:fill="ECECEC"/>
            <w:vAlign w:val="center"/>
          </w:tcPr>
          <w:p w14:paraId="12538955" w14:textId="4E2D35AE" w:rsidR="00A2733E" w:rsidRPr="00AA19A8" w:rsidRDefault="009328FB"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66E03AA1" w14:textId="77777777" w:rsidTr="006B65DC">
        <w:trPr>
          <w:cantSplit/>
          <w:trHeight w:val="804"/>
        </w:trPr>
        <w:tc>
          <w:tcPr>
            <w:tcW w:w="2497" w:type="dxa"/>
            <w:gridSpan w:val="2"/>
            <w:shd w:val="clear" w:color="auto" w:fill="ECECEC"/>
            <w:vAlign w:val="center"/>
          </w:tcPr>
          <w:p w14:paraId="01DEA849" w14:textId="289CE501" w:rsidR="00A2733E" w:rsidRPr="009328FB" w:rsidRDefault="009328F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Donor funds</w:t>
            </w:r>
          </w:p>
        </w:tc>
        <w:tc>
          <w:tcPr>
            <w:tcW w:w="3102" w:type="dxa"/>
            <w:gridSpan w:val="10"/>
            <w:shd w:val="clear" w:color="auto" w:fill="ECECEC"/>
            <w:vAlign w:val="center"/>
          </w:tcPr>
          <w:p w14:paraId="55EAA4F3"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w:t>
            </w:r>
          </w:p>
        </w:tc>
        <w:tc>
          <w:tcPr>
            <w:tcW w:w="3341" w:type="dxa"/>
            <w:gridSpan w:val="12"/>
            <w:shd w:val="clear" w:color="auto" w:fill="ECECEC"/>
            <w:vAlign w:val="center"/>
          </w:tcPr>
          <w:p w14:paraId="25C6F378"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3.120</w:t>
            </w:r>
          </w:p>
        </w:tc>
        <w:tc>
          <w:tcPr>
            <w:tcW w:w="3365" w:type="dxa"/>
            <w:gridSpan w:val="21"/>
            <w:shd w:val="clear" w:color="auto" w:fill="ECECEC"/>
            <w:vAlign w:val="center"/>
          </w:tcPr>
          <w:p w14:paraId="5C77105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3.120</w:t>
            </w:r>
          </w:p>
        </w:tc>
        <w:tc>
          <w:tcPr>
            <w:tcW w:w="3571" w:type="dxa"/>
            <w:gridSpan w:val="30"/>
            <w:shd w:val="clear" w:color="auto" w:fill="ECECEC"/>
            <w:vAlign w:val="center"/>
          </w:tcPr>
          <w:p w14:paraId="5EBBD4D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3.120</w:t>
            </w:r>
          </w:p>
        </w:tc>
      </w:tr>
      <w:tr w:rsidR="00A2733E" w:rsidRPr="00AA19A8" w14:paraId="0C3BBBEA" w14:textId="77777777" w:rsidTr="00BA7E6D">
        <w:trPr>
          <w:cantSplit/>
          <w:trHeight w:val="804"/>
        </w:trPr>
        <w:tc>
          <w:tcPr>
            <w:tcW w:w="15876" w:type="dxa"/>
            <w:gridSpan w:val="75"/>
            <w:shd w:val="clear" w:color="auto" w:fill="ECECEC"/>
            <w:vAlign w:val="center"/>
          </w:tcPr>
          <w:p w14:paraId="4336111F" w14:textId="3F87042C" w:rsidR="00A2733E" w:rsidRPr="009328FB" w:rsidRDefault="009328FB" w:rsidP="00A2733E">
            <w:pPr>
              <w:rPr>
                <w:rFonts w:ascii="Times New Roman" w:hAnsi="Times New Roman" w:cs="Times New Roman"/>
                <w:b/>
                <w:bCs/>
                <w:i/>
                <w:iCs/>
                <w:sz w:val="20"/>
                <w:szCs w:val="20"/>
                <w:lang w:val="en-US"/>
              </w:rPr>
            </w:pPr>
            <w:bookmarkStart w:id="28" w:name="_Toc73613671"/>
            <w:r>
              <w:rPr>
                <w:rFonts w:ascii="Times New Roman" w:hAnsi="Times New Roman" w:cs="Times New Roman"/>
                <w:b/>
                <w:bCs/>
                <w:i/>
                <w:iCs/>
                <w:sz w:val="20"/>
                <w:szCs w:val="20"/>
                <w:lang w:val="en-US"/>
              </w:rPr>
              <w:t>Institution responsible for implementation (coordination of implementation) of the measure</w:t>
            </w:r>
            <w:r w:rsidR="00A2733E" w:rsidRPr="00AA19A8">
              <w:rPr>
                <w:rFonts w:ascii="Times New Roman" w:hAnsi="Times New Roman" w:cs="Times New Roman"/>
                <w:b/>
                <w:bCs/>
                <w:i/>
                <w:iCs/>
                <w:sz w:val="20"/>
                <w:szCs w:val="20"/>
                <w:lang w:val="sr-Cyrl-CS"/>
              </w:rPr>
              <w:t xml:space="preserve">: </w:t>
            </w:r>
            <w:bookmarkEnd w:id="28"/>
            <w:r>
              <w:rPr>
                <w:rFonts w:ascii="Times New Roman" w:hAnsi="Times New Roman" w:cs="Times New Roman"/>
                <w:b/>
                <w:bCs/>
                <w:i/>
                <w:iCs/>
                <w:sz w:val="20"/>
                <w:szCs w:val="20"/>
                <w:lang w:val="en-US"/>
              </w:rPr>
              <w:t>Public procurement office</w:t>
            </w:r>
          </w:p>
        </w:tc>
      </w:tr>
      <w:tr w:rsidR="00A2733E" w:rsidRPr="00AA19A8" w14:paraId="7B2002E3" w14:textId="77777777" w:rsidTr="006B65DC">
        <w:trPr>
          <w:cantSplit/>
          <w:trHeight w:val="804"/>
        </w:trPr>
        <w:tc>
          <w:tcPr>
            <w:tcW w:w="8234" w:type="dxa"/>
            <w:gridSpan w:val="19"/>
            <w:shd w:val="clear" w:color="auto" w:fill="ECECEC"/>
            <w:vAlign w:val="center"/>
          </w:tcPr>
          <w:p w14:paraId="6AA4B7D4" w14:textId="182186B3" w:rsidR="00A2733E" w:rsidRPr="00AA19A8" w:rsidRDefault="009328FB" w:rsidP="00A2733E">
            <w:pPr>
              <w:rPr>
                <w:rFonts w:ascii="Times New Roman" w:hAnsi="Times New Roman" w:cs="Times New Roman"/>
                <w:b/>
                <w:bCs/>
                <w:i/>
                <w:iCs/>
                <w:sz w:val="20"/>
                <w:szCs w:val="20"/>
                <w:lang w:val="sr-Cyrl-CS"/>
              </w:rPr>
            </w:pPr>
            <w:bookmarkStart w:id="29" w:name="_Toc73613672"/>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29"/>
            <w:r w:rsidR="00A2733E" w:rsidRPr="00AA19A8">
              <w:rPr>
                <w:rFonts w:ascii="Times New Roman" w:hAnsi="Times New Roman" w:cs="Times New Roman"/>
                <w:b/>
                <w:bCs/>
                <w:i/>
                <w:iCs/>
                <w:sz w:val="20"/>
                <w:szCs w:val="20"/>
                <w:lang w:val="sr-Cyrl-CS"/>
              </w:rPr>
              <w:t>30.</w:t>
            </w:r>
          </w:p>
        </w:tc>
        <w:tc>
          <w:tcPr>
            <w:tcW w:w="7642" w:type="dxa"/>
            <w:gridSpan w:val="56"/>
            <w:shd w:val="clear" w:color="auto" w:fill="ECECEC"/>
            <w:vAlign w:val="center"/>
          </w:tcPr>
          <w:p w14:paraId="4C2D2638" w14:textId="5367E429" w:rsidR="00A2733E" w:rsidRPr="009328FB" w:rsidRDefault="009328F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329135C3" w14:textId="77777777" w:rsidTr="006B65DC">
        <w:trPr>
          <w:cantSplit/>
          <w:trHeight w:val="1253"/>
        </w:trPr>
        <w:tc>
          <w:tcPr>
            <w:tcW w:w="2497" w:type="dxa"/>
            <w:gridSpan w:val="2"/>
            <w:shd w:val="clear" w:color="auto" w:fill="ECECEC"/>
            <w:vAlign w:val="center"/>
          </w:tcPr>
          <w:p w14:paraId="161BC8C9" w14:textId="0CFE1816" w:rsidR="00A2733E" w:rsidRPr="009328FB" w:rsidRDefault="009328FB"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02" w:type="dxa"/>
            <w:gridSpan w:val="10"/>
            <w:shd w:val="clear" w:color="auto" w:fill="ECECEC"/>
            <w:vAlign w:val="center"/>
          </w:tcPr>
          <w:p w14:paraId="42F2867C" w14:textId="5505F2E1"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35" w:type="dxa"/>
            <w:gridSpan w:val="7"/>
            <w:shd w:val="clear" w:color="auto" w:fill="ECECEC"/>
            <w:vAlign w:val="center"/>
          </w:tcPr>
          <w:p w14:paraId="6D1E171D" w14:textId="0B87184D"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2" w:type="dxa"/>
            <w:gridSpan w:val="14"/>
            <w:shd w:val="clear" w:color="auto" w:fill="ECECEC"/>
            <w:vAlign w:val="center"/>
          </w:tcPr>
          <w:p w14:paraId="3669AC18" w14:textId="4AF9027A"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34" w:type="dxa"/>
            <w:gridSpan w:val="17"/>
            <w:shd w:val="clear" w:color="auto" w:fill="ECECEC"/>
            <w:vAlign w:val="center"/>
          </w:tcPr>
          <w:p w14:paraId="0EFBF89A" w14:textId="2339FA63"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0" w:type="dxa"/>
            <w:gridSpan w:val="10"/>
            <w:shd w:val="clear" w:color="auto" w:fill="ECECEC"/>
            <w:vAlign w:val="center"/>
          </w:tcPr>
          <w:p w14:paraId="737CE44A" w14:textId="09EA6711"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8" w:type="dxa"/>
            <w:gridSpan w:val="10"/>
            <w:shd w:val="clear" w:color="auto" w:fill="ECECEC"/>
            <w:vAlign w:val="center"/>
          </w:tcPr>
          <w:p w14:paraId="194EDB81" w14:textId="02D6FE52"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198" w:type="dxa"/>
            <w:gridSpan w:val="5"/>
            <w:shd w:val="clear" w:color="auto" w:fill="ECECEC"/>
            <w:vAlign w:val="center"/>
          </w:tcPr>
          <w:p w14:paraId="40199596" w14:textId="77777777" w:rsidR="00A2733E"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014797A5" w14:textId="255295E9" w:rsidR="009328FB"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3FB31A8F" w14:textId="77777777" w:rsidTr="006B65DC">
        <w:trPr>
          <w:cantSplit/>
          <w:trHeight w:val="1253"/>
        </w:trPr>
        <w:tc>
          <w:tcPr>
            <w:tcW w:w="2497" w:type="dxa"/>
            <w:gridSpan w:val="2"/>
            <w:vAlign w:val="center"/>
          </w:tcPr>
          <w:p w14:paraId="07C842C0" w14:textId="66A79119" w:rsidR="00A2733E" w:rsidRPr="009328FB" w:rsidRDefault="009328FB" w:rsidP="00A2733E">
            <w:pPr>
              <w:rPr>
                <w:rFonts w:ascii="Times New Roman" w:hAnsi="Times New Roman" w:cs="Times New Roman"/>
                <w:sz w:val="20"/>
                <w:szCs w:val="20"/>
                <w:lang w:val="sr-Cyrl-CS"/>
              </w:rPr>
            </w:pPr>
            <w:r w:rsidRPr="009328FB">
              <w:rPr>
                <w:rFonts w:ascii="Times New Roman" w:eastAsia="Times New Roman" w:hAnsi="Times New Roman" w:cs="Times New Roman"/>
                <w:color w:val="000000"/>
                <w:sz w:val="20"/>
                <w:szCs w:val="20"/>
                <w:lang w:eastAsia="en-GB"/>
              </w:rPr>
              <w:lastRenderedPageBreak/>
              <w:t>Number of certified public procurement officials</w:t>
            </w:r>
          </w:p>
        </w:tc>
        <w:tc>
          <w:tcPr>
            <w:tcW w:w="3102" w:type="dxa"/>
            <w:gridSpan w:val="10"/>
            <w:vAlign w:val="center"/>
          </w:tcPr>
          <w:p w14:paraId="28B5749D" w14:textId="6A018613" w:rsidR="00A2733E" w:rsidRPr="009328FB" w:rsidRDefault="009328FB" w:rsidP="00A2733E">
            <w:pPr>
              <w:jc w:val="center"/>
              <w:rPr>
                <w:rFonts w:ascii="Times New Roman" w:hAnsi="Times New Roman" w:cs="Times New Roman"/>
                <w:sz w:val="20"/>
                <w:szCs w:val="20"/>
                <w:lang w:val="en-US"/>
              </w:rPr>
            </w:pPr>
            <w:r w:rsidRPr="009328FB">
              <w:rPr>
                <w:rFonts w:ascii="Times New Roman" w:hAnsi="Times New Roman" w:cs="Times New Roman"/>
                <w:sz w:val="20"/>
                <w:szCs w:val="20"/>
                <w:lang w:val="en-US"/>
              </w:rPr>
              <w:t>Number</w:t>
            </w:r>
          </w:p>
        </w:tc>
        <w:tc>
          <w:tcPr>
            <w:tcW w:w="2635" w:type="dxa"/>
            <w:gridSpan w:val="7"/>
            <w:vAlign w:val="center"/>
          </w:tcPr>
          <w:p w14:paraId="54477759" w14:textId="7FB53234" w:rsidR="00A2733E" w:rsidRPr="009328FB" w:rsidRDefault="009328FB" w:rsidP="00A2733E">
            <w:pPr>
              <w:jc w:val="center"/>
              <w:rPr>
                <w:rFonts w:ascii="Times New Roman" w:hAnsi="Times New Roman" w:cs="Times New Roman"/>
                <w:sz w:val="20"/>
                <w:szCs w:val="20"/>
                <w:lang w:val="sr-Cyrl-CS"/>
              </w:rPr>
            </w:pPr>
            <w:r w:rsidRPr="009328FB">
              <w:rPr>
                <w:rFonts w:ascii="Times New Roman" w:eastAsia="Times New Roman" w:hAnsi="Times New Roman" w:cs="Times New Roman"/>
                <w:color w:val="000000"/>
                <w:sz w:val="20"/>
                <w:szCs w:val="20"/>
                <w:lang w:eastAsia="en-GB"/>
              </w:rPr>
              <w:t>Annual report on public procurement</w:t>
            </w:r>
          </w:p>
        </w:tc>
        <w:tc>
          <w:tcPr>
            <w:tcW w:w="2152" w:type="dxa"/>
            <w:gridSpan w:val="14"/>
            <w:vAlign w:val="center"/>
          </w:tcPr>
          <w:p w14:paraId="54BA7E6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5790</w:t>
            </w:r>
          </w:p>
        </w:tc>
        <w:tc>
          <w:tcPr>
            <w:tcW w:w="2134" w:type="dxa"/>
            <w:gridSpan w:val="17"/>
            <w:vAlign w:val="center"/>
          </w:tcPr>
          <w:p w14:paraId="118F977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0" w:type="dxa"/>
            <w:gridSpan w:val="10"/>
            <w:vAlign w:val="center"/>
          </w:tcPr>
          <w:p w14:paraId="4CB1D7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5850</w:t>
            </w:r>
          </w:p>
        </w:tc>
        <w:tc>
          <w:tcPr>
            <w:tcW w:w="1088" w:type="dxa"/>
            <w:gridSpan w:val="10"/>
            <w:vAlign w:val="center"/>
          </w:tcPr>
          <w:p w14:paraId="5DA2DA8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5950</w:t>
            </w:r>
          </w:p>
        </w:tc>
        <w:tc>
          <w:tcPr>
            <w:tcW w:w="1198" w:type="dxa"/>
            <w:gridSpan w:val="5"/>
            <w:vAlign w:val="center"/>
          </w:tcPr>
          <w:p w14:paraId="4BA623A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6100</w:t>
            </w:r>
          </w:p>
        </w:tc>
      </w:tr>
      <w:tr w:rsidR="00A2733E" w:rsidRPr="00AA19A8" w14:paraId="32AC4216" w14:textId="77777777" w:rsidTr="006B65DC">
        <w:trPr>
          <w:cantSplit/>
          <w:trHeight w:val="630"/>
        </w:trPr>
        <w:tc>
          <w:tcPr>
            <w:tcW w:w="2497" w:type="dxa"/>
            <w:gridSpan w:val="2"/>
            <w:vMerge w:val="restart"/>
            <w:shd w:val="clear" w:color="auto" w:fill="ECECEC"/>
            <w:vAlign w:val="center"/>
          </w:tcPr>
          <w:p w14:paraId="550EA5B5" w14:textId="0EEC4C78" w:rsidR="00A2733E" w:rsidRPr="00AA19A8" w:rsidRDefault="009328FB"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31" w:type="dxa"/>
            <w:gridSpan w:val="5"/>
            <w:vMerge w:val="restart"/>
            <w:shd w:val="clear" w:color="auto" w:fill="ECECEC"/>
            <w:vAlign w:val="center"/>
          </w:tcPr>
          <w:p w14:paraId="2DF7EEB7" w14:textId="4EF650B5"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Deadline for implementation of the activity</w:t>
            </w:r>
          </w:p>
        </w:tc>
        <w:tc>
          <w:tcPr>
            <w:tcW w:w="1571" w:type="dxa"/>
            <w:gridSpan w:val="5"/>
            <w:vMerge w:val="restart"/>
            <w:shd w:val="clear" w:color="auto" w:fill="ECECEC"/>
            <w:vAlign w:val="center"/>
          </w:tcPr>
          <w:p w14:paraId="1B8DB3C8" w14:textId="109CAC30"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Institution responsible for implementation</w:t>
            </w:r>
          </w:p>
        </w:tc>
        <w:tc>
          <w:tcPr>
            <w:tcW w:w="2635" w:type="dxa"/>
            <w:gridSpan w:val="7"/>
            <w:vMerge w:val="restart"/>
            <w:shd w:val="clear" w:color="auto" w:fill="ECECEC"/>
            <w:vAlign w:val="center"/>
          </w:tcPr>
          <w:p w14:paraId="2636B635" w14:textId="3C540004"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Partners in the implementation of the activity</w:t>
            </w:r>
          </w:p>
        </w:tc>
        <w:tc>
          <w:tcPr>
            <w:tcW w:w="7642" w:type="dxa"/>
            <w:gridSpan w:val="56"/>
            <w:shd w:val="clear" w:color="auto" w:fill="ECECEC"/>
            <w:vAlign w:val="center"/>
          </w:tcPr>
          <w:p w14:paraId="1BF8CBB9" w14:textId="38E417DD" w:rsidR="00A2733E" w:rsidRPr="00AA19A8" w:rsidRDefault="009328F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64994773" w14:textId="77777777" w:rsidTr="006B65DC">
        <w:trPr>
          <w:cantSplit/>
          <w:trHeight w:val="1253"/>
        </w:trPr>
        <w:tc>
          <w:tcPr>
            <w:tcW w:w="2497" w:type="dxa"/>
            <w:gridSpan w:val="2"/>
            <w:vMerge/>
            <w:shd w:val="clear" w:color="auto" w:fill="ECECEC"/>
            <w:vAlign w:val="center"/>
          </w:tcPr>
          <w:p w14:paraId="15702395" w14:textId="77777777" w:rsidR="00A2733E" w:rsidRPr="00AA19A8" w:rsidRDefault="00A2733E" w:rsidP="00A2733E">
            <w:pPr>
              <w:rPr>
                <w:rFonts w:ascii="Times New Roman" w:hAnsi="Times New Roman" w:cs="Times New Roman"/>
                <w:b/>
                <w:bCs/>
                <w:sz w:val="20"/>
                <w:szCs w:val="20"/>
                <w:lang w:val="sr-Cyrl-CS"/>
              </w:rPr>
            </w:pPr>
          </w:p>
        </w:tc>
        <w:tc>
          <w:tcPr>
            <w:tcW w:w="1531" w:type="dxa"/>
            <w:gridSpan w:val="5"/>
            <w:vMerge/>
            <w:shd w:val="clear" w:color="auto" w:fill="ECECEC"/>
            <w:vAlign w:val="center"/>
          </w:tcPr>
          <w:p w14:paraId="0A11B997" w14:textId="77777777" w:rsidR="00A2733E" w:rsidRPr="00AA19A8" w:rsidRDefault="00A2733E" w:rsidP="00A2733E">
            <w:pPr>
              <w:jc w:val="center"/>
              <w:rPr>
                <w:rFonts w:ascii="Times New Roman" w:hAnsi="Times New Roman" w:cs="Times New Roman"/>
                <w:b/>
                <w:bCs/>
                <w:sz w:val="20"/>
                <w:szCs w:val="20"/>
                <w:lang w:val="sr-Cyrl-CS"/>
              </w:rPr>
            </w:pPr>
          </w:p>
        </w:tc>
        <w:tc>
          <w:tcPr>
            <w:tcW w:w="1571" w:type="dxa"/>
            <w:gridSpan w:val="5"/>
            <w:vMerge/>
            <w:shd w:val="clear" w:color="auto" w:fill="ECECEC"/>
            <w:vAlign w:val="center"/>
          </w:tcPr>
          <w:p w14:paraId="65097AA5" w14:textId="77777777" w:rsidR="00A2733E" w:rsidRPr="00AA19A8" w:rsidRDefault="00A2733E" w:rsidP="00A2733E">
            <w:pPr>
              <w:jc w:val="center"/>
              <w:rPr>
                <w:rFonts w:ascii="Times New Roman" w:hAnsi="Times New Roman" w:cs="Times New Roman"/>
                <w:b/>
                <w:bCs/>
                <w:sz w:val="20"/>
                <w:szCs w:val="20"/>
                <w:lang w:val="sr-Cyrl-CS"/>
              </w:rPr>
            </w:pPr>
          </w:p>
        </w:tc>
        <w:tc>
          <w:tcPr>
            <w:tcW w:w="2635" w:type="dxa"/>
            <w:gridSpan w:val="7"/>
            <w:vMerge/>
            <w:shd w:val="clear" w:color="auto" w:fill="ECECEC"/>
            <w:vAlign w:val="center"/>
          </w:tcPr>
          <w:p w14:paraId="37B2ECE6" w14:textId="77777777" w:rsidR="00A2733E" w:rsidRPr="00AA19A8" w:rsidRDefault="00A2733E" w:rsidP="00A2733E">
            <w:pPr>
              <w:jc w:val="center"/>
              <w:rPr>
                <w:rFonts w:ascii="Times New Roman" w:hAnsi="Times New Roman" w:cs="Times New Roman"/>
                <w:b/>
                <w:bCs/>
                <w:sz w:val="20"/>
                <w:szCs w:val="20"/>
                <w:lang w:val="sr-Cyrl-CS"/>
              </w:rPr>
            </w:pPr>
          </w:p>
        </w:tc>
        <w:tc>
          <w:tcPr>
            <w:tcW w:w="2152" w:type="dxa"/>
            <w:gridSpan w:val="14"/>
            <w:shd w:val="clear" w:color="auto" w:fill="ECECEC"/>
            <w:vAlign w:val="center"/>
          </w:tcPr>
          <w:p w14:paraId="66370F0A" w14:textId="2D07297D" w:rsidR="00A2733E" w:rsidRPr="009328FB" w:rsidRDefault="009328F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34" w:type="dxa"/>
            <w:gridSpan w:val="17"/>
            <w:shd w:val="clear" w:color="auto" w:fill="ECECEC"/>
            <w:vAlign w:val="center"/>
          </w:tcPr>
          <w:p w14:paraId="6948EA84" w14:textId="7EDEE442" w:rsidR="00A2733E" w:rsidRPr="00AA19A8" w:rsidRDefault="00A45DE5"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0" w:type="dxa"/>
            <w:gridSpan w:val="10"/>
            <w:shd w:val="clear" w:color="auto" w:fill="ECECEC"/>
            <w:vAlign w:val="center"/>
          </w:tcPr>
          <w:p w14:paraId="2D59BBC5"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88" w:type="dxa"/>
            <w:gridSpan w:val="10"/>
            <w:shd w:val="clear" w:color="auto" w:fill="ECECEC"/>
            <w:vAlign w:val="center"/>
          </w:tcPr>
          <w:p w14:paraId="66854B08"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198" w:type="dxa"/>
            <w:gridSpan w:val="5"/>
            <w:shd w:val="clear" w:color="auto" w:fill="ECECEC"/>
            <w:vAlign w:val="center"/>
          </w:tcPr>
          <w:p w14:paraId="229C6346"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64B4EBBA" w14:textId="77777777" w:rsidTr="006B65DC">
        <w:trPr>
          <w:cantSplit/>
          <w:trHeight w:val="1253"/>
        </w:trPr>
        <w:tc>
          <w:tcPr>
            <w:tcW w:w="2497" w:type="dxa"/>
            <w:gridSpan w:val="2"/>
            <w:vAlign w:val="center"/>
          </w:tcPr>
          <w:p w14:paraId="6756EA81" w14:textId="2BEA30DA" w:rsidR="00A2733E" w:rsidRPr="009328FB" w:rsidRDefault="00A2733E" w:rsidP="00A2733E">
            <w:pPr>
              <w:rPr>
                <w:rFonts w:ascii="Times New Roman" w:hAnsi="Times New Roman" w:cs="Times New Roman"/>
                <w:sz w:val="20"/>
                <w:szCs w:val="20"/>
                <w:lang w:val="sr-Cyrl-CS"/>
              </w:rPr>
            </w:pPr>
            <w:r w:rsidRPr="009328FB">
              <w:rPr>
                <w:rFonts w:ascii="Times New Roman" w:hAnsi="Times New Roman" w:cs="Times New Roman"/>
                <w:sz w:val="20"/>
                <w:szCs w:val="20"/>
                <w:lang w:val="sr-Cyrl-CS"/>
              </w:rPr>
              <w:t xml:space="preserve">2.5.1 </w:t>
            </w:r>
            <w:r w:rsidR="009328FB" w:rsidRPr="009328FB">
              <w:rPr>
                <w:rFonts w:ascii="Times New Roman" w:hAnsi="Times New Roman" w:cs="Times New Roman"/>
                <w:sz w:val="20"/>
                <w:szCs w:val="20"/>
              </w:rPr>
              <w:t>Trainings for exam preparation for public procurement officers</w:t>
            </w:r>
          </w:p>
        </w:tc>
        <w:tc>
          <w:tcPr>
            <w:tcW w:w="1531" w:type="dxa"/>
            <w:gridSpan w:val="5"/>
            <w:vAlign w:val="center"/>
          </w:tcPr>
          <w:p w14:paraId="0C6F4E01" w14:textId="47498F2F" w:rsidR="00A2733E" w:rsidRPr="009328FB"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Q4 2028 </w:t>
            </w:r>
            <w:r w:rsidR="009328FB">
              <w:rPr>
                <w:rFonts w:ascii="Times New Roman" w:hAnsi="Times New Roman" w:cs="Times New Roman"/>
                <w:sz w:val="20"/>
                <w:szCs w:val="20"/>
                <w:lang w:val="en-US"/>
              </w:rPr>
              <w:t>continued</w:t>
            </w:r>
          </w:p>
        </w:tc>
        <w:tc>
          <w:tcPr>
            <w:tcW w:w="1571" w:type="dxa"/>
            <w:gridSpan w:val="5"/>
            <w:vAlign w:val="center"/>
          </w:tcPr>
          <w:p w14:paraId="2510287F" w14:textId="06AF0F14" w:rsidR="00A2733E" w:rsidRPr="009328FB" w:rsidRDefault="009328F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Public procurement office</w:t>
            </w:r>
          </w:p>
        </w:tc>
        <w:tc>
          <w:tcPr>
            <w:tcW w:w="2635" w:type="dxa"/>
            <w:gridSpan w:val="7"/>
            <w:vAlign w:val="center"/>
          </w:tcPr>
          <w:p w14:paraId="77EE6973" w14:textId="2A92DE1A" w:rsidR="00A2733E" w:rsidRPr="009328FB"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EU</w:t>
            </w:r>
            <w:r w:rsidR="00A2733E" w:rsidRPr="009328FB">
              <w:rPr>
                <w:rFonts w:ascii="Times New Roman" w:hAnsi="Times New Roman" w:cs="Times New Roman"/>
                <w:sz w:val="20"/>
                <w:szCs w:val="20"/>
                <w:lang w:val="sr-Cyrl-CS"/>
              </w:rPr>
              <w:t>/UNDP</w:t>
            </w:r>
          </w:p>
        </w:tc>
        <w:tc>
          <w:tcPr>
            <w:tcW w:w="2152" w:type="dxa"/>
            <w:gridSpan w:val="14"/>
            <w:vAlign w:val="center"/>
          </w:tcPr>
          <w:p w14:paraId="10504E67" w14:textId="3640044F" w:rsidR="00A2733E" w:rsidRPr="009328FB" w:rsidRDefault="009328F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34" w:type="dxa"/>
            <w:gridSpan w:val="17"/>
            <w:vAlign w:val="center"/>
          </w:tcPr>
          <w:p w14:paraId="73DC6F00" w14:textId="77777777" w:rsidR="00A2733E" w:rsidRPr="00AA19A8" w:rsidRDefault="00A2733E" w:rsidP="00A2733E">
            <w:pPr>
              <w:jc w:val="center"/>
              <w:rPr>
                <w:rFonts w:ascii="Times New Roman" w:hAnsi="Times New Roman" w:cs="Times New Roman"/>
                <w:sz w:val="20"/>
                <w:szCs w:val="20"/>
                <w:lang w:val="sr-Cyrl-CS"/>
              </w:rPr>
            </w:pPr>
          </w:p>
        </w:tc>
        <w:tc>
          <w:tcPr>
            <w:tcW w:w="1070" w:type="dxa"/>
            <w:gridSpan w:val="10"/>
            <w:vAlign w:val="center"/>
          </w:tcPr>
          <w:p w14:paraId="6A9B4BEF" w14:textId="0218738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960*</w:t>
            </w:r>
          </w:p>
        </w:tc>
        <w:tc>
          <w:tcPr>
            <w:tcW w:w="1088" w:type="dxa"/>
            <w:gridSpan w:val="10"/>
            <w:vAlign w:val="center"/>
          </w:tcPr>
          <w:p w14:paraId="62BCF041" w14:textId="7F14B0B8"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960*</w:t>
            </w:r>
          </w:p>
        </w:tc>
        <w:tc>
          <w:tcPr>
            <w:tcW w:w="1198" w:type="dxa"/>
            <w:gridSpan w:val="5"/>
            <w:vAlign w:val="center"/>
          </w:tcPr>
          <w:p w14:paraId="0559E50E" w14:textId="57CC8944"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960*</w:t>
            </w:r>
          </w:p>
        </w:tc>
      </w:tr>
      <w:tr w:rsidR="00A2733E" w:rsidRPr="00AA19A8" w14:paraId="544F2D4F" w14:textId="77777777" w:rsidTr="006B65DC">
        <w:trPr>
          <w:cantSplit/>
          <w:trHeight w:val="1701"/>
        </w:trPr>
        <w:tc>
          <w:tcPr>
            <w:tcW w:w="2497" w:type="dxa"/>
            <w:gridSpan w:val="2"/>
            <w:vAlign w:val="center"/>
          </w:tcPr>
          <w:p w14:paraId="0BC42DC4" w14:textId="50A50659" w:rsidR="00A2733E" w:rsidRPr="009328FB" w:rsidRDefault="00A2733E" w:rsidP="00A2733E">
            <w:pPr>
              <w:rPr>
                <w:rFonts w:ascii="Times New Roman" w:hAnsi="Times New Roman" w:cs="Times New Roman"/>
                <w:sz w:val="20"/>
                <w:szCs w:val="20"/>
                <w:lang w:val="sr-Cyrl-CS"/>
              </w:rPr>
            </w:pPr>
            <w:r w:rsidRPr="009328FB">
              <w:rPr>
                <w:rFonts w:ascii="Times New Roman" w:hAnsi="Times New Roman" w:cs="Times New Roman"/>
                <w:sz w:val="20"/>
                <w:szCs w:val="20"/>
                <w:lang w:val="sr-Cyrl-CS"/>
              </w:rPr>
              <w:t xml:space="preserve">2.5.2 </w:t>
            </w:r>
            <w:r w:rsidR="009328FB" w:rsidRPr="009328FB">
              <w:rPr>
                <w:rFonts w:ascii="Times New Roman" w:hAnsi="Times New Roman" w:cs="Times New Roman"/>
                <w:sz w:val="20"/>
                <w:szCs w:val="20"/>
              </w:rPr>
              <w:t>Development of practical tools for public procurement officers for applying the Public Procurement Law and using the Public Procurement Portal</w:t>
            </w:r>
          </w:p>
        </w:tc>
        <w:tc>
          <w:tcPr>
            <w:tcW w:w="1531" w:type="dxa"/>
            <w:gridSpan w:val="5"/>
            <w:vAlign w:val="center"/>
          </w:tcPr>
          <w:p w14:paraId="001C80F6" w14:textId="464E4AF9" w:rsidR="00A2733E" w:rsidRPr="009328FB"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Q4 2028 </w:t>
            </w:r>
            <w:r w:rsidR="009328FB">
              <w:rPr>
                <w:rFonts w:ascii="Times New Roman" w:hAnsi="Times New Roman" w:cs="Times New Roman"/>
                <w:sz w:val="20"/>
                <w:szCs w:val="20"/>
                <w:lang w:val="en-US"/>
              </w:rPr>
              <w:t>continued</w:t>
            </w:r>
          </w:p>
        </w:tc>
        <w:tc>
          <w:tcPr>
            <w:tcW w:w="1571" w:type="dxa"/>
            <w:gridSpan w:val="5"/>
            <w:vAlign w:val="center"/>
          </w:tcPr>
          <w:p w14:paraId="608C1F27" w14:textId="22FAB8AA" w:rsidR="00A2733E" w:rsidRPr="00AA19A8"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Public procurement office</w:t>
            </w:r>
          </w:p>
        </w:tc>
        <w:tc>
          <w:tcPr>
            <w:tcW w:w="2635" w:type="dxa"/>
            <w:gridSpan w:val="7"/>
            <w:vAlign w:val="center"/>
          </w:tcPr>
          <w:p w14:paraId="7A940770" w14:textId="6D5FA294" w:rsidR="00A2733E" w:rsidRPr="009328FB" w:rsidRDefault="009328F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NALED</w:t>
            </w:r>
          </w:p>
          <w:p w14:paraId="1BEE4DF9" w14:textId="69DBDAE3" w:rsidR="00A2733E" w:rsidRPr="009328FB"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EU</w:t>
            </w:r>
            <w:r w:rsidR="00A2733E" w:rsidRPr="009328FB">
              <w:rPr>
                <w:rFonts w:ascii="Times New Roman" w:hAnsi="Times New Roman" w:cs="Times New Roman"/>
                <w:sz w:val="20"/>
                <w:szCs w:val="20"/>
                <w:lang w:val="sr-Cyrl-CS"/>
              </w:rPr>
              <w:t>/UNDP</w:t>
            </w:r>
          </w:p>
        </w:tc>
        <w:tc>
          <w:tcPr>
            <w:tcW w:w="2152" w:type="dxa"/>
            <w:gridSpan w:val="14"/>
            <w:vAlign w:val="center"/>
          </w:tcPr>
          <w:p w14:paraId="20320DB8" w14:textId="47B25F5E" w:rsidR="00A2733E" w:rsidRPr="009328FB" w:rsidRDefault="009328F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34" w:type="dxa"/>
            <w:gridSpan w:val="17"/>
            <w:vAlign w:val="center"/>
          </w:tcPr>
          <w:p w14:paraId="3B451187" w14:textId="77777777" w:rsidR="00A2733E" w:rsidRPr="00AA19A8" w:rsidRDefault="00A2733E" w:rsidP="00A2733E">
            <w:pPr>
              <w:jc w:val="center"/>
              <w:rPr>
                <w:rFonts w:ascii="Times New Roman" w:hAnsi="Times New Roman" w:cs="Times New Roman"/>
                <w:sz w:val="20"/>
                <w:szCs w:val="20"/>
                <w:lang w:val="sr-Cyrl-CS"/>
              </w:rPr>
            </w:pPr>
          </w:p>
        </w:tc>
        <w:tc>
          <w:tcPr>
            <w:tcW w:w="1070" w:type="dxa"/>
            <w:gridSpan w:val="10"/>
            <w:vAlign w:val="center"/>
          </w:tcPr>
          <w:p w14:paraId="63BE3F0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1.200*</w:t>
            </w:r>
          </w:p>
        </w:tc>
        <w:tc>
          <w:tcPr>
            <w:tcW w:w="1088" w:type="dxa"/>
            <w:gridSpan w:val="10"/>
            <w:vAlign w:val="center"/>
          </w:tcPr>
          <w:p w14:paraId="148511B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1.200*</w:t>
            </w:r>
          </w:p>
        </w:tc>
        <w:tc>
          <w:tcPr>
            <w:tcW w:w="1198" w:type="dxa"/>
            <w:gridSpan w:val="5"/>
            <w:vAlign w:val="center"/>
          </w:tcPr>
          <w:p w14:paraId="5004697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1.200*</w:t>
            </w:r>
          </w:p>
        </w:tc>
      </w:tr>
      <w:tr w:rsidR="00A2733E" w:rsidRPr="00AA19A8" w14:paraId="6CD87288" w14:textId="77777777" w:rsidTr="006B65DC">
        <w:trPr>
          <w:cantSplit/>
          <w:trHeight w:val="1701"/>
        </w:trPr>
        <w:tc>
          <w:tcPr>
            <w:tcW w:w="2497" w:type="dxa"/>
            <w:gridSpan w:val="2"/>
            <w:vAlign w:val="center"/>
          </w:tcPr>
          <w:p w14:paraId="7C8A0E2E" w14:textId="5BC56480" w:rsidR="00A2733E" w:rsidRPr="009328FB" w:rsidRDefault="00A2733E" w:rsidP="00A2733E">
            <w:pPr>
              <w:rPr>
                <w:rFonts w:ascii="Times New Roman" w:hAnsi="Times New Roman" w:cs="Times New Roman"/>
                <w:sz w:val="20"/>
                <w:szCs w:val="20"/>
                <w:lang w:val="sr-Cyrl-CS"/>
              </w:rPr>
            </w:pPr>
            <w:r w:rsidRPr="009328FB">
              <w:rPr>
                <w:rFonts w:ascii="Times New Roman" w:hAnsi="Times New Roman" w:cs="Times New Roman"/>
                <w:sz w:val="20"/>
                <w:szCs w:val="20"/>
                <w:lang w:val="sr-Cyrl-CS"/>
              </w:rPr>
              <w:t xml:space="preserve">2.5.3 </w:t>
            </w:r>
            <w:r w:rsidR="009328FB" w:rsidRPr="009328FB">
              <w:rPr>
                <w:rFonts w:ascii="Times New Roman" w:hAnsi="Times New Roman" w:cs="Times New Roman"/>
                <w:sz w:val="20"/>
                <w:szCs w:val="20"/>
              </w:rPr>
              <w:t>Trainings and workshops for public procurement officers on planning and market research</w:t>
            </w:r>
          </w:p>
        </w:tc>
        <w:tc>
          <w:tcPr>
            <w:tcW w:w="1531" w:type="dxa"/>
            <w:gridSpan w:val="5"/>
            <w:vAlign w:val="center"/>
          </w:tcPr>
          <w:p w14:paraId="574EFCC9" w14:textId="76DC3C40" w:rsidR="00A2733E" w:rsidRPr="009328FB" w:rsidRDefault="00A2733E" w:rsidP="00A2733E">
            <w:pPr>
              <w:jc w:val="center"/>
              <w:rPr>
                <w:rFonts w:ascii="Times New Roman" w:hAnsi="Times New Roman" w:cs="Times New Roman"/>
                <w:sz w:val="20"/>
                <w:szCs w:val="20"/>
                <w:lang w:val="en-US"/>
              </w:rPr>
            </w:pPr>
            <w:r w:rsidRPr="00AA19A8">
              <w:rPr>
                <w:rFonts w:ascii="Times New Roman" w:hAnsi="Times New Roman" w:cs="Times New Roman"/>
                <w:sz w:val="20"/>
                <w:szCs w:val="20"/>
                <w:lang w:val="sr-Cyrl-CS"/>
              </w:rPr>
              <w:t xml:space="preserve">Q4 2028 </w:t>
            </w:r>
            <w:r w:rsidR="009328FB">
              <w:rPr>
                <w:rFonts w:ascii="Times New Roman" w:hAnsi="Times New Roman" w:cs="Times New Roman"/>
                <w:sz w:val="20"/>
                <w:szCs w:val="20"/>
                <w:lang w:val="en-US"/>
              </w:rPr>
              <w:t>continued</w:t>
            </w:r>
          </w:p>
        </w:tc>
        <w:tc>
          <w:tcPr>
            <w:tcW w:w="1571" w:type="dxa"/>
            <w:gridSpan w:val="5"/>
            <w:vAlign w:val="center"/>
          </w:tcPr>
          <w:p w14:paraId="0C449173" w14:textId="008A6477" w:rsidR="00A2733E" w:rsidRPr="00AA19A8"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Public procurement office</w:t>
            </w:r>
          </w:p>
        </w:tc>
        <w:tc>
          <w:tcPr>
            <w:tcW w:w="2635" w:type="dxa"/>
            <w:gridSpan w:val="7"/>
            <w:vAlign w:val="center"/>
          </w:tcPr>
          <w:p w14:paraId="3D8CA7DE" w14:textId="728A0951" w:rsidR="00A2733E" w:rsidRPr="00AA19A8"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EU</w:t>
            </w:r>
            <w:r w:rsidR="00A2733E" w:rsidRPr="009328FB">
              <w:rPr>
                <w:rFonts w:ascii="Times New Roman" w:hAnsi="Times New Roman" w:cs="Times New Roman"/>
                <w:sz w:val="20"/>
                <w:szCs w:val="20"/>
                <w:lang w:val="sr-Cyrl-CS"/>
              </w:rPr>
              <w:t>/UNDP</w:t>
            </w:r>
          </w:p>
        </w:tc>
        <w:tc>
          <w:tcPr>
            <w:tcW w:w="2152" w:type="dxa"/>
            <w:gridSpan w:val="14"/>
            <w:vAlign w:val="center"/>
          </w:tcPr>
          <w:p w14:paraId="5810C73D" w14:textId="0B7A803F" w:rsidR="00A2733E" w:rsidRPr="009328FB" w:rsidRDefault="009328FB"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34" w:type="dxa"/>
            <w:gridSpan w:val="17"/>
            <w:vAlign w:val="center"/>
          </w:tcPr>
          <w:p w14:paraId="16B855F7" w14:textId="77777777" w:rsidR="00A2733E" w:rsidRPr="00AA19A8" w:rsidRDefault="00A2733E" w:rsidP="00A2733E">
            <w:pPr>
              <w:jc w:val="center"/>
              <w:rPr>
                <w:rFonts w:ascii="Times New Roman" w:hAnsi="Times New Roman" w:cs="Times New Roman"/>
                <w:sz w:val="20"/>
                <w:szCs w:val="20"/>
                <w:lang w:val="sr-Cyrl-CS"/>
              </w:rPr>
            </w:pPr>
          </w:p>
        </w:tc>
        <w:tc>
          <w:tcPr>
            <w:tcW w:w="1070" w:type="dxa"/>
            <w:gridSpan w:val="10"/>
            <w:vAlign w:val="center"/>
          </w:tcPr>
          <w:p w14:paraId="38C6A04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480*</w:t>
            </w:r>
          </w:p>
        </w:tc>
        <w:tc>
          <w:tcPr>
            <w:tcW w:w="1088" w:type="dxa"/>
            <w:gridSpan w:val="10"/>
            <w:vAlign w:val="center"/>
          </w:tcPr>
          <w:p w14:paraId="37006CF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480*</w:t>
            </w:r>
          </w:p>
        </w:tc>
        <w:tc>
          <w:tcPr>
            <w:tcW w:w="1198" w:type="dxa"/>
            <w:gridSpan w:val="5"/>
            <w:vAlign w:val="center"/>
          </w:tcPr>
          <w:p w14:paraId="2660DBA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480*</w:t>
            </w:r>
          </w:p>
        </w:tc>
      </w:tr>
      <w:tr w:rsidR="00A2733E" w:rsidRPr="00AA19A8" w14:paraId="4BCC3DD1" w14:textId="77777777" w:rsidTr="006B65DC">
        <w:trPr>
          <w:cantSplit/>
          <w:trHeight w:val="1701"/>
        </w:trPr>
        <w:tc>
          <w:tcPr>
            <w:tcW w:w="2497" w:type="dxa"/>
            <w:gridSpan w:val="2"/>
            <w:vAlign w:val="center"/>
          </w:tcPr>
          <w:p w14:paraId="46AEC0D2" w14:textId="527000F4" w:rsidR="00A2733E" w:rsidRPr="009328FB" w:rsidRDefault="00A2733E" w:rsidP="00A2733E">
            <w:pPr>
              <w:rPr>
                <w:rFonts w:ascii="Times New Roman" w:hAnsi="Times New Roman" w:cs="Times New Roman"/>
                <w:sz w:val="20"/>
                <w:szCs w:val="20"/>
                <w:lang w:val="sr-Cyrl-CS"/>
              </w:rPr>
            </w:pPr>
            <w:r w:rsidRPr="009328FB">
              <w:rPr>
                <w:rFonts w:ascii="Times New Roman" w:hAnsi="Times New Roman" w:cs="Times New Roman"/>
                <w:sz w:val="20"/>
                <w:szCs w:val="20"/>
                <w:lang w:val="sr-Cyrl-CS"/>
              </w:rPr>
              <w:lastRenderedPageBreak/>
              <w:t xml:space="preserve">2.5.4 </w:t>
            </w:r>
            <w:r w:rsidR="009328FB" w:rsidRPr="009328FB">
              <w:rPr>
                <w:rFonts w:ascii="Times New Roman" w:hAnsi="Times New Roman" w:cs="Times New Roman"/>
                <w:sz w:val="20"/>
                <w:szCs w:val="20"/>
              </w:rPr>
              <w:t>Conducting annual training sessions and workshops for public procurement officials on preventing conflicts of interest and corruption</w:t>
            </w:r>
          </w:p>
        </w:tc>
        <w:tc>
          <w:tcPr>
            <w:tcW w:w="1531" w:type="dxa"/>
            <w:gridSpan w:val="5"/>
            <w:vAlign w:val="center"/>
          </w:tcPr>
          <w:p w14:paraId="3928040B" w14:textId="5640FA21"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71" w:type="dxa"/>
            <w:gridSpan w:val="5"/>
            <w:vAlign w:val="center"/>
          </w:tcPr>
          <w:p w14:paraId="4F2FE5F9" w14:textId="32C093DC" w:rsidR="00A2733E" w:rsidRPr="00AA19A8"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Public procurement office</w:t>
            </w:r>
          </w:p>
        </w:tc>
        <w:tc>
          <w:tcPr>
            <w:tcW w:w="2635" w:type="dxa"/>
            <w:gridSpan w:val="7"/>
            <w:vAlign w:val="center"/>
          </w:tcPr>
          <w:p w14:paraId="7B966256" w14:textId="031297D3" w:rsidR="00A2733E" w:rsidRPr="009328FB"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EU</w:t>
            </w:r>
            <w:r w:rsidR="00A2733E" w:rsidRPr="009328FB">
              <w:rPr>
                <w:rFonts w:ascii="Times New Roman" w:hAnsi="Times New Roman" w:cs="Times New Roman"/>
                <w:sz w:val="20"/>
                <w:szCs w:val="20"/>
                <w:lang w:val="sr-Cyrl-CS"/>
              </w:rPr>
              <w:t>/UNDP</w:t>
            </w:r>
          </w:p>
        </w:tc>
        <w:tc>
          <w:tcPr>
            <w:tcW w:w="2152" w:type="dxa"/>
            <w:gridSpan w:val="14"/>
            <w:vAlign w:val="center"/>
          </w:tcPr>
          <w:p w14:paraId="77D83944" w14:textId="75969599" w:rsidR="00A2733E" w:rsidRPr="00AA19A8" w:rsidRDefault="009328F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p>
        </w:tc>
        <w:tc>
          <w:tcPr>
            <w:tcW w:w="2134" w:type="dxa"/>
            <w:gridSpan w:val="17"/>
            <w:vAlign w:val="center"/>
          </w:tcPr>
          <w:p w14:paraId="3D19D725" w14:textId="77777777" w:rsidR="00A2733E" w:rsidRPr="00AA19A8" w:rsidRDefault="00A2733E" w:rsidP="00A2733E">
            <w:pPr>
              <w:jc w:val="center"/>
              <w:rPr>
                <w:rFonts w:ascii="Times New Roman" w:hAnsi="Times New Roman" w:cs="Times New Roman"/>
                <w:sz w:val="20"/>
                <w:szCs w:val="20"/>
                <w:lang w:val="sr-Cyrl-CS"/>
              </w:rPr>
            </w:pPr>
          </w:p>
        </w:tc>
        <w:tc>
          <w:tcPr>
            <w:tcW w:w="1070" w:type="dxa"/>
            <w:gridSpan w:val="10"/>
            <w:vAlign w:val="center"/>
          </w:tcPr>
          <w:p w14:paraId="235F809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480*</w:t>
            </w:r>
          </w:p>
        </w:tc>
        <w:tc>
          <w:tcPr>
            <w:tcW w:w="1088" w:type="dxa"/>
            <w:gridSpan w:val="10"/>
            <w:vAlign w:val="center"/>
          </w:tcPr>
          <w:p w14:paraId="21D49B5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480*</w:t>
            </w:r>
          </w:p>
        </w:tc>
        <w:tc>
          <w:tcPr>
            <w:tcW w:w="1198" w:type="dxa"/>
            <w:gridSpan w:val="5"/>
            <w:vAlign w:val="center"/>
          </w:tcPr>
          <w:p w14:paraId="745714F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480*</w:t>
            </w:r>
          </w:p>
        </w:tc>
      </w:tr>
      <w:tr w:rsidR="00A2733E" w:rsidRPr="00AA19A8" w14:paraId="5983A349" w14:textId="77777777" w:rsidTr="00BA7E6D">
        <w:trPr>
          <w:cantSplit/>
          <w:trHeight w:val="805"/>
        </w:trPr>
        <w:tc>
          <w:tcPr>
            <w:tcW w:w="15876" w:type="dxa"/>
            <w:gridSpan w:val="75"/>
            <w:shd w:val="clear" w:color="auto" w:fill="DEEAF6"/>
            <w:vAlign w:val="center"/>
          </w:tcPr>
          <w:p w14:paraId="756C5EF4" w14:textId="22485A3F" w:rsidR="00A2733E" w:rsidRPr="00FD1860" w:rsidRDefault="00FD1860" w:rsidP="00A2733E">
            <w:pPr>
              <w:rPr>
                <w:rFonts w:ascii="Times New Roman" w:hAnsi="Times New Roman" w:cs="Times New Roman"/>
                <w:b/>
                <w:bCs/>
                <w:sz w:val="20"/>
                <w:szCs w:val="20"/>
                <w:lang w:val="en-US"/>
              </w:rPr>
            </w:pPr>
            <w:bookmarkStart w:id="30" w:name="_Toc73613674"/>
            <w:r>
              <w:rPr>
                <w:rFonts w:ascii="Times New Roman" w:hAnsi="Times New Roman" w:cs="Times New Roman"/>
                <w:b/>
                <w:bCs/>
                <w:sz w:val="20"/>
                <w:szCs w:val="20"/>
                <w:lang w:val="en-US"/>
              </w:rPr>
              <w:t>SPECIFIC OBJECTIVE</w:t>
            </w:r>
            <w:r w:rsidR="00A2733E" w:rsidRPr="00AA19A8">
              <w:rPr>
                <w:rFonts w:ascii="Times New Roman" w:hAnsi="Times New Roman" w:cs="Times New Roman"/>
                <w:b/>
                <w:bCs/>
                <w:sz w:val="20"/>
                <w:szCs w:val="20"/>
                <w:lang w:val="sr-Cyrl-CS"/>
              </w:rPr>
              <w:t xml:space="preserve"> III:  </w:t>
            </w:r>
            <w:bookmarkEnd w:id="30"/>
            <w:r>
              <w:rPr>
                <w:rFonts w:ascii="Times New Roman" w:hAnsi="Times New Roman" w:cs="Times New Roman"/>
                <w:b/>
                <w:bCs/>
                <w:sz w:val="20"/>
                <w:szCs w:val="20"/>
                <w:lang w:val="en-US"/>
              </w:rPr>
              <w:t>IMPROVING BUDGET DISCIPLINE AND MORE TRANSPARENT USE OF PUBLIC FUNDS</w:t>
            </w:r>
          </w:p>
        </w:tc>
      </w:tr>
      <w:tr w:rsidR="00A2733E" w:rsidRPr="00AA19A8" w14:paraId="52357FDC" w14:textId="77777777" w:rsidTr="006B65DC">
        <w:trPr>
          <w:cantSplit/>
          <w:trHeight w:val="1253"/>
        </w:trPr>
        <w:tc>
          <w:tcPr>
            <w:tcW w:w="2516" w:type="dxa"/>
            <w:gridSpan w:val="3"/>
            <w:shd w:val="clear" w:color="auto" w:fill="ECECEC"/>
            <w:vAlign w:val="center"/>
          </w:tcPr>
          <w:p w14:paraId="2A1C100C" w14:textId="64996F9E" w:rsidR="00A2733E" w:rsidRPr="00FD1860" w:rsidRDefault="00FD1860"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a specific objective level (outcome indicator)</w:t>
            </w:r>
          </w:p>
        </w:tc>
        <w:tc>
          <w:tcPr>
            <w:tcW w:w="3111" w:type="dxa"/>
            <w:gridSpan w:val="10"/>
            <w:shd w:val="clear" w:color="auto" w:fill="ECECEC"/>
            <w:vAlign w:val="center"/>
          </w:tcPr>
          <w:p w14:paraId="11A05EC0" w14:textId="31F3D6F7"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1579" w:type="dxa"/>
            <w:gridSpan w:val="4"/>
            <w:shd w:val="clear" w:color="auto" w:fill="ECECEC"/>
            <w:vAlign w:val="center"/>
          </w:tcPr>
          <w:p w14:paraId="505F9CAD" w14:textId="7177939C"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23" w:type="dxa"/>
            <w:gridSpan w:val="12"/>
            <w:shd w:val="clear" w:color="auto" w:fill="ECECEC"/>
            <w:vAlign w:val="center"/>
          </w:tcPr>
          <w:p w14:paraId="7F0A8A23" w14:textId="08C98E1C"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1080" w:type="dxa"/>
            <w:gridSpan w:val="5"/>
            <w:shd w:val="clear" w:color="auto" w:fill="ECECEC"/>
            <w:vAlign w:val="center"/>
          </w:tcPr>
          <w:p w14:paraId="52625321" w14:textId="1A956C7E"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596" w:type="dxa"/>
            <w:gridSpan w:val="10"/>
            <w:shd w:val="clear" w:color="auto" w:fill="ECECEC"/>
            <w:vAlign w:val="center"/>
          </w:tcPr>
          <w:p w14:paraId="211C00EB" w14:textId="7E676A5B"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637" w:type="dxa"/>
            <w:gridSpan w:val="17"/>
            <w:shd w:val="clear" w:color="auto" w:fill="ECECEC"/>
            <w:vAlign w:val="center"/>
          </w:tcPr>
          <w:p w14:paraId="4A5BE860" w14:textId="6306BEFA"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2234" w:type="dxa"/>
            <w:gridSpan w:val="14"/>
            <w:shd w:val="clear" w:color="auto" w:fill="ECECEC"/>
            <w:vAlign w:val="center"/>
          </w:tcPr>
          <w:p w14:paraId="2BA83C07" w14:textId="77777777" w:rsid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42EE7CC6" w14:textId="0D846876" w:rsidR="00A2733E" w:rsidRPr="00FD1860" w:rsidRDefault="00FD1860"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7939104F" w14:textId="77777777" w:rsidTr="006B65DC">
        <w:trPr>
          <w:cantSplit/>
          <w:trHeight w:val="2835"/>
        </w:trPr>
        <w:tc>
          <w:tcPr>
            <w:tcW w:w="2516" w:type="dxa"/>
            <w:gridSpan w:val="3"/>
            <w:vAlign w:val="center"/>
          </w:tcPr>
          <w:p w14:paraId="69770325" w14:textId="7AC1B8DF" w:rsidR="00A2733E" w:rsidRPr="00FD1860" w:rsidRDefault="00FD1860" w:rsidP="00A2733E">
            <w:pPr>
              <w:rPr>
                <w:rFonts w:ascii="Times New Roman" w:hAnsi="Times New Roman" w:cs="Times New Roman"/>
                <w:sz w:val="20"/>
                <w:szCs w:val="20"/>
                <w:lang w:val="en-US"/>
              </w:rPr>
            </w:pPr>
            <w:r>
              <w:rPr>
                <w:rFonts w:ascii="Times New Roman" w:hAnsi="Times New Roman" w:cs="Times New Roman"/>
                <w:sz w:val="20"/>
                <w:szCs w:val="20"/>
                <w:lang w:val="en-US"/>
              </w:rPr>
              <w:t>Level of achieved progress within Negotiating Chapter 22</w:t>
            </w:r>
          </w:p>
        </w:tc>
        <w:tc>
          <w:tcPr>
            <w:tcW w:w="3111" w:type="dxa"/>
            <w:gridSpan w:val="10"/>
            <w:vAlign w:val="center"/>
          </w:tcPr>
          <w:p w14:paraId="15C095AF" w14:textId="79F1CF2F" w:rsidR="00A2733E" w:rsidRPr="00AA19A8" w:rsidRDefault="00FD1860" w:rsidP="00A2733E">
            <w:pPr>
              <w:pStyle w:val="ListParagraph"/>
              <w:numPr>
                <w:ilvl w:val="0"/>
                <w:numId w:val="41"/>
              </w:numPr>
              <w:ind w:left="417"/>
              <w:rPr>
                <w:rFonts w:ascii="Times New Roman" w:hAnsi="Times New Roman" w:cs="Times New Roman"/>
                <w:sz w:val="20"/>
                <w:szCs w:val="20"/>
                <w:lang w:val="sr-Cyrl-CS"/>
              </w:rPr>
            </w:pPr>
            <w:r>
              <w:rPr>
                <w:rFonts w:ascii="Times New Roman" w:hAnsi="Times New Roman" w:cs="Times New Roman"/>
                <w:sz w:val="20"/>
                <w:szCs w:val="20"/>
                <w:lang w:val="en-US"/>
              </w:rPr>
              <w:t>Early stage</w:t>
            </w:r>
          </w:p>
          <w:p w14:paraId="183B1BFD" w14:textId="208DA4F8" w:rsidR="00A2733E" w:rsidRPr="00AA19A8" w:rsidRDefault="00FD1860" w:rsidP="00A2733E">
            <w:pPr>
              <w:pStyle w:val="ListParagraph"/>
              <w:numPr>
                <w:ilvl w:val="0"/>
                <w:numId w:val="41"/>
              </w:numPr>
              <w:ind w:left="417"/>
              <w:rPr>
                <w:rFonts w:ascii="Times New Roman" w:hAnsi="Times New Roman" w:cs="Times New Roman"/>
                <w:sz w:val="20"/>
                <w:szCs w:val="20"/>
                <w:lang w:val="sr-Cyrl-CS"/>
              </w:rPr>
            </w:pPr>
            <w:r>
              <w:rPr>
                <w:rFonts w:ascii="Times New Roman" w:hAnsi="Times New Roman" w:cs="Times New Roman"/>
                <w:sz w:val="20"/>
                <w:szCs w:val="20"/>
                <w:lang w:val="en-US"/>
              </w:rPr>
              <w:t>Some level of preparation</w:t>
            </w:r>
            <w:r w:rsidR="00A2733E" w:rsidRPr="00AA19A8">
              <w:rPr>
                <w:rFonts w:ascii="Times New Roman" w:hAnsi="Times New Roman" w:cs="Times New Roman"/>
                <w:sz w:val="20"/>
                <w:szCs w:val="20"/>
                <w:lang w:val="sr-Cyrl-CS"/>
              </w:rPr>
              <w:t xml:space="preserve"> </w:t>
            </w:r>
          </w:p>
          <w:p w14:paraId="2EAD8257" w14:textId="79DACA4E" w:rsidR="00A2733E" w:rsidRPr="00AA19A8" w:rsidRDefault="00FD1860" w:rsidP="00A2733E">
            <w:pPr>
              <w:pStyle w:val="ListParagraph"/>
              <w:numPr>
                <w:ilvl w:val="0"/>
                <w:numId w:val="41"/>
              </w:numPr>
              <w:ind w:left="417"/>
              <w:rPr>
                <w:rFonts w:ascii="Times New Roman" w:hAnsi="Times New Roman" w:cs="Times New Roman"/>
                <w:sz w:val="20"/>
                <w:szCs w:val="20"/>
                <w:lang w:val="sr-Cyrl-CS"/>
              </w:rPr>
            </w:pPr>
            <w:r>
              <w:rPr>
                <w:rFonts w:ascii="Times New Roman" w:hAnsi="Times New Roman" w:cs="Times New Roman"/>
                <w:sz w:val="20"/>
                <w:szCs w:val="20"/>
                <w:lang w:val="en-US"/>
              </w:rPr>
              <w:t>Moderately prepared</w:t>
            </w:r>
          </w:p>
          <w:p w14:paraId="516E1DBE" w14:textId="6C7C12B8" w:rsidR="00A2733E" w:rsidRPr="00AA19A8" w:rsidRDefault="00FD1860" w:rsidP="00A2733E">
            <w:pPr>
              <w:pStyle w:val="ListParagraph"/>
              <w:numPr>
                <w:ilvl w:val="0"/>
                <w:numId w:val="41"/>
              </w:numPr>
              <w:ind w:left="417"/>
              <w:rPr>
                <w:rFonts w:ascii="Times New Roman" w:hAnsi="Times New Roman" w:cs="Times New Roman"/>
                <w:sz w:val="20"/>
                <w:szCs w:val="20"/>
                <w:lang w:val="sr-Cyrl-CS"/>
              </w:rPr>
            </w:pPr>
            <w:r>
              <w:rPr>
                <w:rFonts w:ascii="Times New Roman" w:hAnsi="Times New Roman" w:cs="Times New Roman"/>
                <w:sz w:val="20"/>
                <w:szCs w:val="20"/>
                <w:lang w:val="en-US"/>
              </w:rPr>
              <w:t>Good level of preparation</w:t>
            </w:r>
          </w:p>
          <w:p w14:paraId="0877EF93" w14:textId="31C3AAF1" w:rsidR="00A2733E" w:rsidRPr="00AA19A8" w:rsidRDefault="00FD1860" w:rsidP="00A2733E">
            <w:pPr>
              <w:pStyle w:val="ListParagraph"/>
              <w:numPr>
                <w:ilvl w:val="0"/>
                <w:numId w:val="41"/>
              </w:numPr>
              <w:ind w:left="417"/>
              <w:rPr>
                <w:rFonts w:ascii="Times New Roman" w:hAnsi="Times New Roman" w:cs="Times New Roman"/>
                <w:sz w:val="20"/>
                <w:szCs w:val="20"/>
                <w:lang w:val="sr-Cyrl-CS"/>
              </w:rPr>
            </w:pPr>
            <w:r>
              <w:rPr>
                <w:rFonts w:ascii="Times New Roman" w:hAnsi="Times New Roman" w:cs="Times New Roman"/>
                <w:sz w:val="20"/>
                <w:szCs w:val="20"/>
                <w:lang w:val="en-US"/>
              </w:rPr>
              <w:t>Well advanced</w:t>
            </w:r>
          </w:p>
        </w:tc>
        <w:tc>
          <w:tcPr>
            <w:tcW w:w="1579" w:type="dxa"/>
            <w:gridSpan w:val="4"/>
            <w:vAlign w:val="center"/>
          </w:tcPr>
          <w:p w14:paraId="7C2E7CF1" w14:textId="3E46401A"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Annual report</w:t>
            </w:r>
          </w:p>
        </w:tc>
        <w:tc>
          <w:tcPr>
            <w:tcW w:w="2123" w:type="dxa"/>
            <w:gridSpan w:val="12"/>
            <w:vAlign w:val="center"/>
          </w:tcPr>
          <w:p w14:paraId="1E7C1FA4" w14:textId="01CDEA4D"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Moderately prepared</w:t>
            </w:r>
          </w:p>
        </w:tc>
        <w:tc>
          <w:tcPr>
            <w:tcW w:w="1080" w:type="dxa"/>
            <w:gridSpan w:val="5"/>
            <w:vAlign w:val="center"/>
          </w:tcPr>
          <w:p w14:paraId="1AD6943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596" w:type="dxa"/>
            <w:gridSpan w:val="10"/>
            <w:vAlign w:val="center"/>
          </w:tcPr>
          <w:p w14:paraId="3501FB2C" w14:textId="72B3504F" w:rsidR="00A2733E" w:rsidRPr="00AA19A8" w:rsidRDefault="00F81E4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Moderately prepared</w:t>
            </w:r>
          </w:p>
        </w:tc>
        <w:tc>
          <w:tcPr>
            <w:tcW w:w="1637" w:type="dxa"/>
            <w:gridSpan w:val="17"/>
            <w:vAlign w:val="center"/>
          </w:tcPr>
          <w:p w14:paraId="280D88FF" w14:textId="449954AB" w:rsidR="00A2733E" w:rsidRPr="00AA19A8" w:rsidRDefault="00F81E4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Moderately prepared</w:t>
            </w:r>
          </w:p>
        </w:tc>
        <w:tc>
          <w:tcPr>
            <w:tcW w:w="2234" w:type="dxa"/>
            <w:gridSpan w:val="14"/>
            <w:vAlign w:val="center"/>
          </w:tcPr>
          <w:p w14:paraId="2A4D7974" w14:textId="258A7BDB"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Good level of preparation</w:t>
            </w:r>
          </w:p>
        </w:tc>
      </w:tr>
      <w:tr w:rsidR="00A2733E" w:rsidRPr="00AA19A8" w14:paraId="5F3DF8C4" w14:textId="77777777" w:rsidTr="00BA7E6D">
        <w:trPr>
          <w:cantSplit/>
          <w:trHeight w:val="804"/>
        </w:trPr>
        <w:tc>
          <w:tcPr>
            <w:tcW w:w="15876" w:type="dxa"/>
            <w:gridSpan w:val="75"/>
            <w:shd w:val="clear" w:color="auto" w:fill="ECECEC"/>
            <w:vAlign w:val="center"/>
          </w:tcPr>
          <w:p w14:paraId="1D33973E" w14:textId="04497C53" w:rsidR="00A2733E" w:rsidRPr="00F81E49" w:rsidRDefault="00F81E49" w:rsidP="00A2733E">
            <w:pPr>
              <w:rPr>
                <w:rFonts w:ascii="Times New Roman" w:hAnsi="Times New Roman" w:cs="Times New Roman"/>
                <w:b/>
                <w:bCs/>
                <w:i/>
                <w:iCs/>
                <w:sz w:val="20"/>
                <w:szCs w:val="20"/>
                <w:lang w:val="en-US"/>
              </w:rPr>
            </w:pPr>
            <w:bookmarkStart w:id="31" w:name="_Toc73613675"/>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3.1: </w:t>
            </w:r>
            <w:bookmarkEnd w:id="31"/>
            <w:r>
              <w:rPr>
                <w:rFonts w:ascii="Times New Roman" w:hAnsi="Times New Roman" w:cs="Times New Roman"/>
                <w:b/>
                <w:bCs/>
                <w:i/>
                <w:iCs/>
                <w:sz w:val="20"/>
                <w:szCs w:val="20"/>
                <w:lang w:val="en-US"/>
              </w:rPr>
              <w:t>Expansion of audit coverage and development of a new audit methodology under the competence of Governmental Audit Office of EU funds</w:t>
            </w:r>
          </w:p>
        </w:tc>
      </w:tr>
      <w:tr w:rsidR="00A2733E" w:rsidRPr="00AA19A8" w14:paraId="5E862C27" w14:textId="77777777" w:rsidTr="006B65DC">
        <w:trPr>
          <w:cantSplit/>
          <w:trHeight w:val="804"/>
        </w:trPr>
        <w:tc>
          <w:tcPr>
            <w:tcW w:w="2516" w:type="dxa"/>
            <w:gridSpan w:val="3"/>
            <w:shd w:val="clear" w:color="auto" w:fill="ECECEC"/>
            <w:vAlign w:val="center"/>
          </w:tcPr>
          <w:p w14:paraId="677D6FD6" w14:textId="70505969" w:rsidR="00A2733E" w:rsidRPr="00AA19A8" w:rsidRDefault="00F81E4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42" w:type="dxa"/>
            <w:gridSpan w:val="11"/>
            <w:shd w:val="clear" w:color="auto" w:fill="ECECEC"/>
            <w:vAlign w:val="center"/>
          </w:tcPr>
          <w:p w14:paraId="52384F84" w14:textId="7C431FBA" w:rsidR="00A2733E" w:rsidRPr="00AA19A8" w:rsidRDefault="00F81E49"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218" w:type="dxa"/>
            <w:gridSpan w:val="61"/>
            <w:shd w:val="clear" w:color="auto" w:fill="ECECEC"/>
            <w:vAlign w:val="center"/>
          </w:tcPr>
          <w:p w14:paraId="554F4E92" w14:textId="52C880BF" w:rsidR="00A2733E" w:rsidRPr="00AA19A8" w:rsidRDefault="00F81E49"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6707B670" w14:textId="77777777" w:rsidTr="006B65DC">
        <w:trPr>
          <w:cantSplit/>
          <w:trHeight w:val="804"/>
        </w:trPr>
        <w:tc>
          <w:tcPr>
            <w:tcW w:w="2516" w:type="dxa"/>
            <w:gridSpan w:val="3"/>
            <w:shd w:val="clear" w:color="auto" w:fill="ECECEC"/>
            <w:vAlign w:val="center"/>
          </w:tcPr>
          <w:p w14:paraId="5C58AA56" w14:textId="4E11297C" w:rsidR="00A2733E" w:rsidRPr="00F81E49" w:rsidRDefault="00F81E49"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42" w:type="dxa"/>
            <w:gridSpan w:val="11"/>
            <w:shd w:val="clear" w:color="auto" w:fill="ECECEC"/>
            <w:vAlign w:val="center"/>
          </w:tcPr>
          <w:p w14:paraId="508B7ABC"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2301-0001</w:t>
            </w:r>
          </w:p>
        </w:tc>
        <w:tc>
          <w:tcPr>
            <w:tcW w:w="3376" w:type="dxa"/>
            <w:gridSpan w:val="11"/>
            <w:shd w:val="clear" w:color="auto" w:fill="ECECEC"/>
            <w:vAlign w:val="center"/>
          </w:tcPr>
          <w:p w14:paraId="11F061C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12.920</w:t>
            </w:r>
          </w:p>
        </w:tc>
        <w:tc>
          <w:tcPr>
            <w:tcW w:w="3379" w:type="dxa"/>
            <w:gridSpan w:val="21"/>
            <w:shd w:val="clear" w:color="auto" w:fill="ECECEC"/>
            <w:vAlign w:val="center"/>
          </w:tcPr>
          <w:p w14:paraId="4DE4D7B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8.000</w:t>
            </w:r>
          </w:p>
        </w:tc>
        <w:tc>
          <w:tcPr>
            <w:tcW w:w="3463" w:type="dxa"/>
            <w:gridSpan w:val="29"/>
            <w:shd w:val="clear" w:color="auto" w:fill="ECECEC"/>
            <w:vAlign w:val="center"/>
          </w:tcPr>
          <w:p w14:paraId="5F33F340"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8.000</w:t>
            </w:r>
          </w:p>
        </w:tc>
      </w:tr>
      <w:tr w:rsidR="00A2733E" w:rsidRPr="00AA19A8" w14:paraId="3FE8F857" w14:textId="77777777" w:rsidTr="00BA7E6D">
        <w:trPr>
          <w:cantSplit/>
          <w:trHeight w:val="804"/>
        </w:trPr>
        <w:tc>
          <w:tcPr>
            <w:tcW w:w="15876" w:type="dxa"/>
            <w:gridSpan w:val="75"/>
            <w:shd w:val="clear" w:color="auto" w:fill="ECECEC"/>
            <w:vAlign w:val="center"/>
          </w:tcPr>
          <w:p w14:paraId="2DEEDEE0" w14:textId="2C544BAC" w:rsidR="00A2733E" w:rsidRPr="00F81E49" w:rsidRDefault="00F81E49"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lastRenderedPageBreak/>
              <w:t>Institution responsible for implementation (coordination of implementation) of the measure</w:t>
            </w:r>
            <w:r w:rsidR="00A2733E"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Governmental Audit Office of EU funds</w:t>
            </w:r>
          </w:p>
        </w:tc>
      </w:tr>
      <w:tr w:rsidR="00A2733E" w:rsidRPr="00AA19A8" w14:paraId="288A865C" w14:textId="77777777" w:rsidTr="006B65DC">
        <w:trPr>
          <w:cantSplit/>
          <w:trHeight w:val="804"/>
        </w:trPr>
        <w:tc>
          <w:tcPr>
            <w:tcW w:w="8296" w:type="dxa"/>
            <w:gridSpan w:val="20"/>
            <w:shd w:val="clear" w:color="auto" w:fill="ECECEC"/>
            <w:vAlign w:val="center"/>
          </w:tcPr>
          <w:p w14:paraId="678BE796" w14:textId="6C7780FF" w:rsidR="00A2733E" w:rsidRPr="00AA19A8" w:rsidRDefault="00F81E4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2026-2028</w:t>
            </w:r>
          </w:p>
        </w:tc>
        <w:tc>
          <w:tcPr>
            <w:tcW w:w="7580" w:type="dxa"/>
            <w:gridSpan w:val="55"/>
            <w:shd w:val="clear" w:color="auto" w:fill="ECECEC"/>
            <w:vAlign w:val="center"/>
          </w:tcPr>
          <w:p w14:paraId="7D40585B" w14:textId="2FABE25A" w:rsidR="00A2733E" w:rsidRPr="00AA19A8" w:rsidRDefault="00F81E49"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p>
        </w:tc>
      </w:tr>
      <w:tr w:rsidR="00A2733E" w:rsidRPr="00AA19A8" w14:paraId="0F25CE40" w14:textId="77777777" w:rsidTr="006B65DC">
        <w:trPr>
          <w:cantSplit/>
          <w:trHeight w:val="1253"/>
        </w:trPr>
        <w:tc>
          <w:tcPr>
            <w:tcW w:w="2525" w:type="dxa"/>
            <w:gridSpan w:val="4"/>
            <w:shd w:val="clear" w:color="auto" w:fill="ECECEC"/>
            <w:vAlign w:val="center"/>
          </w:tcPr>
          <w:p w14:paraId="65512F17" w14:textId="01EA74D0" w:rsidR="00A2733E" w:rsidRPr="00F81E49" w:rsidRDefault="00F81E49"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33" w:type="dxa"/>
            <w:gridSpan w:val="10"/>
            <w:shd w:val="clear" w:color="auto" w:fill="ECECEC"/>
            <w:vAlign w:val="center"/>
          </w:tcPr>
          <w:p w14:paraId="768883FB" w14:textId="556AACD7"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38" w:type="dxa"/>
            <w:gridSpan w:val="6"/>
            <w:shd w:val="clear" w:color="auto" w:fill="ECECEC"/>
            <w:vAlign w:val="center"/>
          </w:tcPr>
          <w:p w14:paraId="6E3C3356" w14:textId="0908E6E6"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5" w:type="dxa"/>
            <w:gridSpan w:val="15"/>
            <w:shd w:val="clear" w:color="auto" w:fill="ECECEC"/>
            <w:vAlign w:val="center"/>
          </w:tcPr>
          <w:p w14:paraId="168A4D86" w14:textId="706CD040"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31" w:type="dxa"/>
            <w:gridSpan w:val="16"/>
            <w:shd w:val="clear" w:color="auto" w:fill="ECECEC"/>
            <w:vAlign w:val="center"/>
          </w:tcPr>
          <w:p w14:paraId="52CCDB14" w14:textId="0111C92F"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0" w:type="dxa"/>
            <w:gridSpan w:val="10"/>
            <w:shd w:val="clear" w:color="auto" w:fill="ECECEC"/>
            <w:vAlign w:val="center"/>
          </w:tcPr>
          <w:p w14:paraId="7335DB72" w14:textId="4A865AF6"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137" w:type="dxa"/>
            <w:gridSpan w:val="10"/>
            <w:shd w:val="clear" w:color="auto" w:fill="ECECEC"/>
            <w:vAlign w:val="center"/>
          </w:tcPr>
          <w:p w14:paraId="683A245F" w14:textId="77777777" w:rsid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Target value </w:t>
            </w:r>
          </w:p>
          <w:p w14:paraId="7430A789" w14:textId="68E304C0"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2027</w:t>
            </w:r>
          </w:p>
        </w:tc>
        <w:tc>
          <w:tcPr>
            <w:tcW w:w="1097" w:type="dxa"/>
            <w:gridSpan w:val="4"/>
            <w:shd w:val="clear" w:color="auto" w:fill="ECECEC"/>
            <w:vAlign w:val="center"/>
          </w:tcPr>
          <w:p w14:paraId="15F73B09" w14:textId="77777777" w:rsidR="00A2733E"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2E30547B" w14:textId="61FA820E" w:rsidR="00F81E49"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420700E9" w14:textId="77777777" w:rsidTr="006B65DC">
        <w:trPr>
          <w:cantSplit/>
          <w:trHeight w:val="1253"/>
        </w:trPr>
        <w:tc>
          <w:tcPr>
            <w:tcW w:w="2525" w:type="dxa"/>
            <w:gridSpan w:val="4"/>
            <w:vAlign w:val="center"/>
          </w:tcPr>
          <w:p w14:paraId="38661F61" w14:textId="3A3DE164" w:rsidR="00A2733E" w:rsidRPr="00F81E49" w:rsidRDefault="00F81E49" w:rsidP="00A2733E">
            <w:pPr>
              <w:rPr>
                <w:rFonts w:ascii="Times New Roman" w:hAnsi="Times New Roman" w:cs="Times New Roman"/>
                <w:sz w:val="20"/>
                <w:szCs w:val="20"/>
                <w:lang w:val="sr-Cyrl-CS"/>
              </w:rPr>
            </w:pPr>
            <w:r w:rsidRPr="00F81E49">
              <w:rPr>
                <w:rFonts w:ascii="Times New Roman" w:eastAsia="Times New Roman" w:hAnsi="Times New Roman" w:cs="Times New Roman"/>
                <w:color w:val="000000"/>
                <w:sz w:val="20"/>
                <w:szCs w:val="20"/>
                <w:lang w:eastAsia="en-GB"/>
              </w:rPr>
              <w:t>Number of developed methodological frameworks for audits</w:t>
            </w:r>
          </w:p>
        </w:tc>
        <w:tc>
          <w:tcPr>
            <w:tcW w:w="3133" w:type="dxa"/>
            <w:gridSpan w:val="10"/>
            <w:vAlign w:val="center"/>
          </w:tcPr>
          <w:p w14:paraId="40CE9392" w14:textId="7F41776C"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Number</w:t>
            </w:r>
          </w:p>
        </w:tc>
        <w:tc>
          <w:tcPr>
            <w:tcW w:w="2638" w:type="dxa"/>
            <w:gridSpan w:val="6"/>
            <w:vAlign w:val="center"/>
          </w:tcPr>
          <w:p w14:paraId="50001EE1" w14:textId="303045FC"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Decision on adoption</w:t>
            </w:r>
          </w:p>
        </w:tc>
        <w:tc>
          <w:tcPr>
            <w:tcW w:w="2145" w:type="dxa"/>
            <w:gridSpan w:val="15"/>
            <w:vAlign w:val="center"/>
          </w:tcPr>
          <w:p w14:paraId="2FAD8B9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w:t>
            </w:r>
          </w:p>
        </w:tc>
        <w:tc>
          <w:tcPr>
            <w:tcW w:w="2131" w:type="dxa"/>
            <w:gridSpan w:val="16"/>
            <w:vAlign w:val="center"/>
          </w:tcPr>
          <w:p w14:paraId="2FD0B7E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0" w:type="dxa"/>
            <w:gridSpan w:val="10"/>
            <w:vAlign w:val="center"/>
          </w:tcPr>
          <w:p w14:paraId="752C24E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w:t>
            </w:r>
          </w:p>
        </w:tc>
        <w:tc>
          <w:tcPr>
            <w:tcW w:w="1137" w:type="dxa"/>
            <w:gridSpan w:val="10"/>
            <w:vAlign w:val="center"/>
          </w:tcPr>
          <w:p w14:paraId="398FD7A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5E501A1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2F021460" w14:textId="77777777" w:rsidTr="006B65DC">
        <w:trPr>
          <w:cantSplit/>
          <w:trHeight w:val="624"/>
        </w:trPr>
        <w:tc>
          <w:tcPr>
            <w:tcW w:w="2525" w:type="dxa"/>
            <w:gridSpan w:val="4"/>
            <w:vMerge w:val="restart"/>
            <w:shd w:val="clear" w:color="auto" w:fill="ECECEC"/>
            <w:vAlign w:val="center"/>
          </w:tcPr>
          <w:p w14:paraId="21BAC8D5" w14:textId="4985C426" w:rsidR="00A2733E" w:rsidRPr="00AA19A8" w:rsidRDefault="00F81E49"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53" w:type="dxa"/>
            <w:gridSpan w:val="4"/>
            <w:vMerge w:val="restart"/>
            <w:shd w:val="clear" w:color="auto" w:fill="ECECEC"/>
            <w:vAlign w:val="center"/>
          </w:tcPr>
          <w:p w14:paraId="15B75339" w14:textId="41D015A8" w:rsidR="00A2733E" w:rsidRPr="00AA19A8" w:rsidRDefault="00F81E49"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0" w:type="dxa"/>
            <w:gridSpan w:val="6"/>
            <w:vMerge w:val="restart"/>
            <w:shd w:val="clear" w:color="auto" w:fill="ECECEC"/>
            <w:vAlign w:val="center"/>
          </w:tcPr>
          <w:p w14:paraId="35005BE5" w14:textId="31E1498E" w:rsidR="00A2733E" w:rsidRPr="00AA19A8" w:rsidRDefault="00F81E49"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38" w:type="dxa"/>
            <w:gridSpan w:val="6"/>
            <w:vMerge w:val="restart"/>
            <w:shd w:val="clear" w:color="auto" w:fill="ECECEC"/>
            <w:vAlign w:val="center"/>
          </w:tcPr>
          <w:p w14:paraId="69D21DC8" w14:textId="55AB663C" w:rsidR="00A2733E" w:rsidRPr="00AA19A8" w:rsidRDefault="00F81E49"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80" w:type="dxa"/>
            <w:gridSpan w:val="55"/>
            <w:shd w:val="clear" w:color="auto" w:fill="ECECEC"/>
            <w:vAlign w:val="center"/>
          </w:tcPr>
          <w:p w14:paraId="3CCD6756" w14:textId="283169CC" w:rsidR="00A2733E" w:rsidRPr="00AA19A8" w:rsidRDefault="00F81E49"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506893AE" w14:textId="77777777" w:rsidTr="006B65DC">
        <w:trPr>
          <w:cantSplit/>
          <w:trHeight w:val="1253"/>
        </w:trPr>
        <w:tc>
          <w:tcPr>
            <w:tcW w:w="2525" w:type="dxa"/>
            <w:gridSpan w:val="4"/>
            <w:vMerge/>
            <w:shd w:val="clear" w:color="auto" w:fill="ECECEC"/>
            <w:vAlign w:val="center"/>
          </w:tcPr>
          <w:p w14:paraId="7DD4814F" w14:textId="77777777" w:rsidR="00A2733E" w:rsidRPr="00AA19A8" w:rsidRDefault="00A2733E" w:rsidP="00A2733E">
            <w:pPr>
              <w:rPr>
                <w:rFonts w:ascii="Times New Roman" w:hAnsi="Times New Roman" w:cs="Times New Roman"/>
                <w:b/>
                <w:bCs/>
                <w:sz w:val="20"/>
                <w:szCs w:val="20"/>
                <w:lang w:val="sr-Cyrl-CS"/>
              </w:rPr>
            </w:pPr>
          </w:p>
        </w:tc>
        <w:tc>
          <w:tcPr>
            <w:tcW w:w="1553" w:type="dxa"/>
            <w:gridSpan w:val="4"/>
            <w:vMerge/>
            <w:shd w:val="clear" w:color="auto" w:fill="ECECEC"/>
            <w:vAlign w:val="center"/>
          </w:tcPr>
          <w:p w14:paraId="5C71BD1E" w14:textId="77777777" w:rsidR="00A2733E" w:rsidRPr="00AA19A8" w:rsidRDefault="00A2733E" w:rsidP="00A2733E">
            <w:pPr>
              <w:jc w:val="center"/>
              <w:rPr>
                <w:rFonts w:ascii="Times New Roman" w:hAnsi="Times New Roman" w:cs="Times New Roman"/>
                <w:b/>
                <w:bCs/>
                <w:sz w:val="20"/>
                <w:szCs w:val="20"/>
                <w:lang w:val="sr-Cyrl-CS"/>
              </w:rPr>
            </w:pPr>
          </w:p>
        </w:tc>
        <w:tc>
          <w:tcPr>
            <w:tcW w:w="1580" w:type="dxa"/>
            <w:gridSpan w:val="6"/>
            <w:vMerge/>
            <w:shd w:val="clear" w:color="auto" w:fill="ECECEC"/>
            <w:vAlign w:val="center"/>
          </w:tcPr>
          <w:p w14:paraId="127106D6" w14:textId="77777777" w:rsidR="00A2733E" w:rsidRPr="00AA19A8" w:rsidRDefault="00A2733E" w:rsidP="00A2733E">
            <w:pPr>
              <w:jc w:val="center"/>
              <w:rPr>
                <w:rFonts w:ascii="Times New Roman" w:hAnsi="Times New Roman" w:cs="Times New Roman"/>
                <w:b/>
                <w:bCs/>
                <w:sz w:val="20"/>
                <w:szCs w:val="20"/>
                <w:lang w:val="sr-Cyrl-CS"/>
              </w:rPr>
            </w:pPr>
          </w:p>
        </w:tc>
        <w:tc>
          <w:tcPr>
            <w:tcW w:w="2638" w:type="dxa"/>
            <w:gridSpan w:val="6"/>
            <w:vMerge/>
            <w:shd w:val="clear" w:color="auto" w:fill="ECECEC"/>
            <w:vAlign w:val="center"/>
          </w:tcPr>
          <w:p w14:paraId="151FF88A" w14:textId="77777777" w:rsidR="00A2733E" w:rsidRPr="00AA19A8" w:rsidRDefault="00A2733E" w:rsidP="00A2733E">
            <w:pPr>
              <w:jc w:val="center"/>
              <w:rPr>
                <w:rFonts w:ascii="Times New Roman" w:hAnsi="Times New Roman" w:cs="Times New Roman"/>
                <w:b/>
                <w:bCs/>
                <w:sz w:val="20"/>
                <w:szCs w:val="20"/>
                <w:lang w:val="sr-Cyrl-CS"/>
              </w:rPr>
            </w:pPr>
          </w:p>
        </w:tc>
        <w:tc>
          <w:tcPr>
            <w:tcW w:w="2145" w:type="dxa"/>
            <w:gridSpan w:val="15"/>
            <w:shd w:val="clear" w:color="auto" w:fill="ECECEC"/>
            <w:vAlign w:val="center"/>
          </w:tcPr>
          <w:p w14:paraId="068E93D6" w14:textId="5CA6796E"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71" w:type="dxa"/>
            <w:gridSpan w:val="17"/>
            <w:shd w:val="clear" w:color="auto" w:fill="ECECEC"/>
            <w:vAlign w:val="center"/>
          </w:tcPr>
          <w:p w14:paraId="26CA3A15" w14:textId="3100AB86" w:rsidR="00A2733E" w:rsidRPr="00F81E49" w:rsidRDefault="00F81E49"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Link to program budget (PR-PA/PJ)</w:t>
            </w:r>
          </w:p>
        </w:tc>
        <w:tc>
          <w:tcPr>
            <w:tcW w:w="1072" w:type="dxa"/>
            <w:gridSpan w:val="10"/>
            <w:shd w:val="clear" w:color="auto" w:fill="ECECEC"/>
            <w:vAlign w:val="center"/>
          </w:tcPr>
          <w:p w14:paraId="3722FA17"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95" w:type="dxa"/>
            <w:gridSpan w:val="9"/>
            <w:shd w:val="clear" w:color="auto" w:fill="ECECEC"/>
            <w:vAlign w:val="center"/>
          </w:tcPr>
          <w:p w14:paraId="53E1229D"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97" w:type="dxa"/>
            <w:gridSpan w:val="4"/>
            <w:shd w:val="clear" w:color="auto" w:fill="ECECEC"/>
            <w:vAlign w:val="center"/>
          </w:tcPr>
          <w:p w14:paraId="7EF9CE3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0DCFE996" w14:textId="77777777" w:rsidTr="006B65DC">
        <w:trPr>
          <w:cantSplit/>
          <w:trHeight w:val="1701"/>
        </w:trPr>
        <w:tc>
          <w:tcPr>
            <w:tcW w:w="2525" w:type="dxa"/>
            <w:gridSpan w:val="4"/>
            <w:vAlign w:val="center"/>
          </w:tcPr>
          <w:p w14:paraId="56F65E8A" w14:textId="093336D5" w:rsidR="00A2733E" w:rsidRPr="00F81E49" w:rsidRDefault="00A2733E" w:rsidP="00A2733E">
            <w:pPr>
              <w:rPr>
                <w:rFonts w:ascii="Times New Roman" w:hAnsi="Times New Roman" w:cs="Times New Roman"/>
                <w:sz w:val="20"/>
                <w:szCs w:val="20"/>
                <w:lang w:val="sr-Cyrl-CS"/>
              </w:rPr>
            </w:pPr>
            <w:r w:rsidRPr="00F81E49">
              <w:rPr>
                <w:rFonts w:ascii="Times New Roman" w:hAnsi="Times New Roman" w:cs="Times New Roman"/>
                <w:sz w:val="20"/>
                <w:szCs w:val="20"/>
                <w:lang w:val="sr-Cyrl-CS"/>
              </w:rPr>
              <w:t xml:space="preserve">3.1.1 </w:t>
            </w:r>
            <w:r w:rsidR="00F81E49" w:rsidRPr="00F81E49">
              <w:rPr>
                <w:rFonts w:ascii="Times New Roman" w:hAnsi="Times New Roman" w:cs="Times New Roman"/>
                <w:sz w:val="20"/>
                <w:szCs w:val="20"/>
              </w:rPr>
              <w:t>Staffing the internal audit group of the General Secretariat and Government services by hiring internal auditors</w:t>
            </w:r>
          </w:p>
        </w:tc>
        <w:tc>
          <w:tcPr>
            <w:tcW w:w="1553" w:type="dxa"/>
            <w:gridSpan w:val="4"/>
            <w:vAlign w:val="center"/>
          </w:tcPr>
          <w:p w14:paraId="4495B64A" w14:textId="19F5554E" w:rsidR="00A2733E" w:rsidRPr="00F81E49" w:rsidRDefault="00A2733E" w:rsidP="00A2733E">
            <w:pPr>
              <w:jc w:val="center"/>
              <w:rPr>
                <w:rFonts w:ascii="Times New Roman" w:hAnsi="Times New Roman" w:cs="Times New Roman"/>
                <w:sz w:val="20"/>
                <w:szCs w:val="20"/>
                <w:lang w:val="sr-Cyrl-CS"/>
              </w:rPr>
            </w:pPr>
            <w:r w:rsidRPr="00F81E49">
              <w:rPr>
                <w:rFonts w:ascii="Times New Roman" w:hAnsi="Times New Roman" w:cs="Times New Roman"/>
                <w:sz w:val="20"/>
                <w:szCs w:val="20"/>
                <w:lang w:val="sr-Cyrl-CS"/>
              </w:rPr>
              <w:t>Q4 2027</w:t>
            </w:r>
          </w:p>
        </w:tc>
        <w:tc>
          <w:tcPr>
            <w:tcW w:w="1580" w:type="dxa"/>
            <w:gridSpan w:val="6"/>
            <w:vAlign w:val="center"/>
          </w:tcPr>
          <w:p w14:paraId="3E7F0CC6" w14:textId="35770BFD" w:rsidR="00A2733E" w:rsidRPr="00F81E49" w:rsidRDefault="00F81E49" w:rsidP="00A2733E">
            <w:pPr>
              <w:jc w:val="center"/>
              <w:rPr>
                <w:rFonts w:ascii="Times New Roman" w:hAnsi="Times New Roman" w:cs="Times New Roman"/>
                <w:sz w:val="20"/>
                <w:szCs w:val="20"/>
                <w:lang w:val="sr-Cyrl-CS"/>
              </w:rPr>
            </w:pPr>
            <w:r w:rsidRPr="00F81E49">
              <w:rPr>
                <w:rFonts w:ascii="Times New Roman" w:eastAsia="Times New Roman" w:hAnsi="Times New Roman" w:cs="Times New Roman"/>
                <w:color w:val="000000"/>
                <w:sz w:val="20"/>
                <w:szCs w:val="20"/>
                <w:lang w:eastAsia="en-GB"/>
              </w:rPr>
              <w:t>Governmental Audit Office of EU funds</w:t>
            </w:r>
          </w:p>
        </w:tc>
        <w:tc>
          <w:tcPr>
            <w:tcW w:w="2638" w:type="dxa"/>
            <w:gridSpan w:val="6"/>
            <w:vAlign w:val="center"/>
          </w:tcPr>
          <w:p w14:paraId="2B19E43E" w14:textId="3E07D76F" w:rsidR="00A2733E" w:rsidRPr="00F81E49" w:rsidRDefault="00F81E49" w:rsidP="00A2733E">
            <w:pPr>
              <w:jc w:val="center"/>
              <w:rPr>
                <w:rFonts w:ascii="Times New Roman" w:hAnsi="Times New Roman" w:cs="Times New Roman"/>
                <w:sz w:val="20"/>
                <w:szCs w:val="20"/>
                <w:lang w:val="sr-Cyrl-CS"/>
              </w:rPr>
            </w:pPr>
            <w:r w:rsidRPr="00F81E49">
              <w:rPr>
                <w:rFonts w:ascii="Times New Roman" w:eastAsia="Times New Roman" w:hAnsi="Times New Roman" w:cs="Times New Roman"/>
                <w:color w:val="000000"/>
                <w:sz w:val="20"/>
                <w:szCs w:val="20"/>
                <w:lang w:eastAsia="en-GB"/>
              </w:rPr>
              <w:t>Human resources management service</w:t>
            </w:r>
          </w:p>
        </w:tc>
        <w:tc>
          <w:tcPr>
            <w:tcW w:w="2145" w:type="dxa"/>
            <w:gridSpan w:val="15"/>
            <w:vAlign w:val="center"/>
          </w:tcPr>
          <w:p w14:paraId="1B55EFF9" w14:textId="4E0DD07C"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tc>
        <w:tc>
          <w:tcPr>
            <w:tcW w:w="2171" w:type="dxa"/>
            <w:gridSpan w:val="17"/>
            <w:vAlign w:val="center"/>
          </w:tcPr>
          <w:p w14:paraId="4AE3E7F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2301-0001</w:t>
            </w:r>
          </w:p>
        </w:tc>
        <w:tc>
          <w:tcPr>
            <w:tcW w:w="1072" w:type="dxa"/>
            <w:gridSpan w:val="10"/>
            <w:vAlign w:val="center"/>
          </w:tcPr>
          <w:p w14:paraId="2445E32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8.000</w:t>
            </w:r>
          </w:p>
        </w:tc>
        <w:tc>
          <w:tcPr>
            <w:tcW w:w="1095" w:type="dxa"/>
            <w:gridSpan w:val="9"/>
            <w:vAlign w:val="center"/>
          </w:tcPr>
          <w:p w14:paraId="2827A6B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8.000</w:t>
            </w:r>
          </w:p>
        </w:tc>
        <w:tc>
          <w:tcPr>
            <w:tcW w:w="1097" w:type="dxa"/>
            <w:gridSpan w:val="4"/>
            <w:vAlign w:val="center"/>
          </w:tcPr>
          <w:p w14:paraId="1433444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8.000</w:t>
            </w:r>
          </w:p>
        </w:tc>
      </w:tr>
      <w:tr w:rsidR="00A2733E" w:rsidRPr="00AA19A8" w14:paraId="6656115C" w14:textId="77777777" w:rsidTr="006B65DC">
        <w:trPr>
          <w:cantSplit/>
          <w:trHeight w:val="1253"/>
        </w:trPr>
        <w:tc>
          <w:tcPr>
            <w:tcW w:w="2525" w:type="dxa"/>
            <w:gridSpan w:val="4"/>
            <w:vAlign w:val="center"/>
          </w:tcPr>
          <w:p w14:paraId="7C40C806" w14:textId="20953022" w:rsidR="00A2733E" w:rsidRPr="00F81E49" w:rsidRDefault="00A2733E" w:rsidP="00A2733E">
            <w:pPr>
              <w:rPr>
                <w:rFonts w:ascii="Times New Roman" w:hAnsi="Times New Roman" w:cs="Times New Roman"/>
                <w:sz w:val="20"/>
                <w:szCs w:val="20"/>
                <w:lang w:val="en-US"/>
              </w:rPr>
            </w:pPr>
            <w:r w:rsidRPr="00F81E49">
              <w:rPr>
                <w:rFonts w:ascii="Times New Roman" w:hAnsi="Times New Roman" w:cs="Times New Roman"/>
                <w:sz w:val="20"/>
                <w:szCs w:val="20"/>
                <w:lang w:val="sr-Cyrl-CS"/>
              </w:rPr>
              <w:lastRenderedPageBreak/>
              <w:t xml:space="preserve">3.1.2  </w:t>
            </w:r>
            <w:r w:rsidR="00F81E49" w:rsidRPr="00F81E49">
              <w:rPr>
                <w:rFonts w:ascii="Times New Roman" w:hAnsi="Times New Roman" w:cs="Times New Roman"/>
                <w:sz w:val="20"/>
                <w:szCs w:val="20"/>
              </w:rPr>
              <w:t>Development of an audit methodological</w:t>
            </w:r>
            <w:r w:rsidR="00F81E49" w:rsidRPr="00F81E49">
              <w:rPr>
                <w:rFonts w:ascii="Times New Roman" w:hAnsi="Times New Roman" w:cs="Times New Roman"/>
                <w:sz w:val="20"/>
                <w:szCs w:val="20"/>
                <w:lang w:val="en-US"/>
              </w:rPr>
              <w:t xml:space="preserve"> </w:t>
            </w:r>
            <w:r w:rsidR="00F81E49" w:rsidRPr="00F81E49">
              <w:rPr>
                <w:rFonts w:ascii="Times New Roman" w:hAnsi="Times New Roman" w:cs="Times New Roman"/>
                <w:sz w:val="20"/>
                <w:szCs w:val="20"/>
              </w:rPr>
              <w:t xml:space="preserve">framework for IPARD III (measures 4 and </w:t>
            </w:r>
            <w:r w:rsidR="00F81E49" w:rsidRPr="00F81E49">
              <w:rPr>
                <w:rFonts w:ascii="Times New Roman" w:hAnsi="Times New Roman" w:cs="Times New Roman"/>
                <w:sz w:val="20"/>
                <w:szCs w:val="20"/>
                <w:lang w:val="en-US"/>
              </w:rPr>
              <w:t>6</w:t>
            </w:r>
            <w:r w:rsidR="00F81E49" w:rsidRPr="00F81E49">
              <w:rPr>
                <w:rFonts w:ascii="Times New Roman" w:hAnsi="Times New Roman" w:cs="Times New Roman"/>
                <w:sz w:val="20"/>
                <w:szCs w:val="20"/>
              </w:rPr>
              <w:t>) in accordance with EU requirements</w:t>
            </w:r>
          </w:p>
        </w:tc>
        <w:tc>
          <w:tcPr>
            <w:tcW w:w="1553" w:type="dxa"/>
            <w:gridSpan w:val="4"/>
            <w:vAlign w:val="center"/>
          </w:tcPr>
          <w:p w14:paraId="5C4698A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80" w:type="dxa"/>
            <w:gridSpan w:val="6"/>
            <w:vAlign w:val="center"/>
          </w:tcPr>
          <w:p w14:paraId="1B5AE58F" w14:textId="0E1C5193" w:rsidR="00A2733E" w:rsidRPr="00AA19A8" w:rsidRDefault="00F81E49" w:rsidP="00A2733E">
            <w:pPr>
              <w:jc w:val="center"/>
              <w:rPr>
                <w:rFonts w:ascii="Times New Roman" w:hAnsi="Times New Roman" w:cs="Times New Roman"/>
                <w:sz w:val="20"/>
                <w:szCs w:val="20"/>
                <w:lang w:val="sr-Cyrl-CS"/>
              </w:rPr>
            </w:pPr>
            <w:r w:rsidRPr="00F81E49">
              <w:rPr>
                <w:rFonts w:ascii="Times New Roman" w:eastAsia="Times New Roman" w:hAnsi="Times New Roman" w:cs="Times New Roman"/>
                <w:color w:val="000000"/>
                <w:sz w:val="20"/>
                <w:szCs w:val="20"/>
                <w:lang w:eastAsia="en-GB"/>
              </w:rPr>
              <w:t>Governmental Audit Office of EU funds</w:t>
            </w:r>
          </w:p>
        </w:tc>
        <w:tc>
          <w:tcPr>
            <w:tcW w:w="2638" w:type="dxa"/>
            <w:gridSpan w:val="6"/>
            <w:vAlign w:val="center"/>
          </w:tcPr>
          <w:p w14:paraId="09255CD8" w14:textId="77777777" w:rsidR="00A2733E" w:rsidRPr="00AA19A8" w:rsidRDefault="00A2733E" w:rsidP="00A2733E">
            <w:pPr>
              <w:jc w:val="center"/>
              <w:rPr>
                <w:rFonts w:ascii="Times New Roman" w:hAnsi="Times New Roman" w:cs="Times New Roman"/>
                <w:sz w:val="20"/>
                <w:szCs w:val="20"/>
                <w:lang w:val="sr-Cyrl-CS"/>
              </w:rPr>
            </w:pPr>
          </w:p>
        </w:tc>
        <w:tc>
          <w:tcPr>
            <w:tcW w:w="2145" w:type="dxa"/>
            <w:gridSpan w:val="15"/>
            <w:vAlign w:val="center"/>
          </w:tcPr>
          <w:p w14:paraId="79677F4A" w14:textId="6255D3CE" w:rsidR="00A2733E" w:rsidRPr="00AA19A8" w:rsidRDefault="00F81E49"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 xml:space="preserve"> - </w:t>
            </w:r>
            <w:r w:rsidR="00A2733E" w:rsidRPr="00AA19A8">
              <w:rPr>
                <w:rFonts w:ascii="Times New Roman" w:hAnsi="Times New Roman" w:cs="Times New Roman"/>
                <w:i/>
                <w:iCs/>
                <w:sz w:val="20"/>
                <w:szCs w:val="20"/>
                <w:lang w:val="sr-Cyrl-CS"/>
              </w:rPr>
              <w:t>TAIEX</w:t>
            </w:r>
            <w:r w:rsidR="00A2733E" w:rsidRPr="00AA19A8">
              <w:rPr>
                <w:rFonts w:ascii="Times New Roman" w:hAnsi="Times New Roman" w:cs="Times New Roman"/>
                <w:sz w:val="20"/>
                <w:szCs w:val="20"/>
                <w:lang w:val="sr-Cyrl-CS"/>
              </w:rPr>
              <w:footnoteReference w:id="2"/>
            </w:r>
          </w:p>
        </w:tc>
        <w:tc>
          <w:tcPr>
            <w:tcW w:w="2171" w:type="dxa"/>
            <w:gridSpan w:val="17"/>
            <w:vAlign w:val="center"/>
          </w:tcPr>
          <w:p w14:paraId="128B3C43" w14:textId="77777777" w:rsidR="00A2733E" w:rsidRPr="00AA19A8" w:rsidRDefault="00A2733E" w:rsidP="00A2733E">
            <w:pPr>
              <w:jc w:val="center"/>
              <w:rPr>
                <w:rFonts w:ascii="Times New Roman" w:hAnsi="Times New Roman" w:cs="Times New Roman"/>
                <w:sz w:val="20"/>
                <w:szCs w:val="20"/>
                <w:lang w:val="sr-Cyrl-CS"/>
              </w:rPr>
            </w:pPr>
          </w:p>
        </w:tc>
        <w:tc>
          <w:tcPr>
            <w:tcW w:w="1072" w:type="dxa"/>
            <w:gridSpan w:val="10"/>
            <w:vAlign w:val="center"/>
          </w:tcPr>
          <w:p w14:paraId="02938BE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5" w:type="dxa"/>
            <w:gridSpan w:val="9"/>
            <w:vAlign w:val="center"/>
          </w:tcPr>
          <w:p w14:paraId="716B64F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400DA3E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FD28A5D" w14:textId="77777777" w:rsidTr="006B65DC">
        <w:trPr>
          <w:cantSplit/>
          <w:trHeight w:val="1253"/>
        </w:trPr>
        <w:tc>
          <w:tcPr>
            <w:tcW w:w="2525" w:type="dxa"/>
            <w:gridSpan w:val="4"/>
            <w:vAlign w:val="center"/>
          </w:tcPr>
          <w:p w14:paraId="0EE4EFF5" w14:textId="776807CD" w:rsidR="00A2733E" w:rsidRPr="00F81E49" w:rsidRDefault="00A2733E" w:rsidP="00A2733E">
            <w:pPr>
              <w:rPr>
                <w:rFonts w:ascii="Times New Roman" w:hAnsi="Times New Roman" w:cs="Times New Roman"/>
                <w:sz w:val="20"/>
                <w:szCs w:val="20"/>
                <w:lang w:val="sr-Cyrl-CS"/>
              </w:rPr>
            </w:pPr>
            <w:r w:rsidRPr="00F81E49">
              <w:rPr>
                <w:rFonts w:ascii="Times New Roman" w:hAnsi="Times New Roman" w:cs="Times New Roman"/>
                <w:sz w:val="20"/>
                <w:szCs w:val="20"/>
                <w:lang w:val="sr-Cyrl-CS"/>
              </w:rPr>
              <w:t xml:space="preserve">3.1.3  </w:t>
            </w:r>
            <w:r w:rsidR="00F81E49" w:rsidRPr="00F81E49">
              <w:rPr>
                <w:rFonts w:ascii="Times New Roman" w:hAnsi="Times New Roman" w:cs="Times New Roman"/>
                <w:sz w:val="20"/>
                <w:szCs w:val="20"/>
              </w:rPr>
              <w:t>Development of a methodological framework for auditing the Reform and Growth Instrument</w:t>
            </w:r>
          </w:p>
        </w:tc>
        <w:tc>
          <w:tcPr>
            <w:tcW w:w="1553" w:type="dxa"/>
            <w:gridSpan w:val="4"/>
            <w:vAlign w:val="center"/>
          </w:tcPr>
          <w:p w14:paraId="7FD6554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80" w:type="dxa"/>
            <w:gridSpan w:val="6"/>
            <w:vAlign w:val="center"/>
          </w:tcPr>
          <w:p w14:paraId="5C93803A" w14:textId="18DD3A3C" w:rsidR="00A2733E" w:rsidRPr="00AA19A8" w:rsidRDefault="00F81E49" w:rsidP="00A2733E">
            <w:pPr>
              <w:jc w:val="center"/>
              <w:rPr>
                <w:rFonts w:ascii="Times New Roman" w:hAnsi="Times New Roman" w:cs="Times New Roman"/>
                <w:sz w:val="20"/>
                <w:szCs w:val="20"/>
                <w:lang w:val="sr-Cyrl-CS"/>
              </w:rPr>
            </w:pPr>
            <w:r w:rsidRPr="00F81E49">
              <w:rPr>
                <w:rFonts w:ascii="Times New Roman" w:eastAsia="Times New Roman" w:hAnsi="Times New Roman" w:cs="Times New Roman"/>
                <w:color w:val="000000"/>
                <w:sz w:val="20"/>
                <w:szCs w:val="20"/>
                <w:lang w:eastAsia="en-GB"/>
              </w:rPr>
              <w:t>Governmental Audit Office of EU funds</w:t>
            </w:r>
          </w:p>
        </w:tc>
        <w:tc>
          <w:tcPr>
            <w:tcW w:w="2638" w:type="dxa"/>
            <w:gridSpan w:val="6"/>
            <w:vAlign w:val="center"/>
          </w:tcPr>
          <w:p w14:paraId="21AB2AAE" w14:textId="77777777" w:rsidR="00A2733E" w:rsidRPr="00AA19A8" w:rsidRDefault="00A2733E" w:rsidP="00A2733E">
            <w:pPr>
              <w:jc w:val="center"/>
              <w:rPr>
                <w:rFonts w:ascii="Times New Roman" w:hAnsi="Times New Roman" w:cs="Times New Roman"/>
                <w:sz w:val="20"/>
                <w:szCs w:val="20"/>
                <w:lang w:val="sr-Cyrl-CS"/>
              </w:rPr>
            </w:pPr>
          </w:p>
        </w:tc>
        <w:tc>
          <w:tcPr>
            <w:tcW w:w="2145" w:type="dxa"/>
            <w:gridSpan w:val="15"/>
            <w:vAlign w:val="center"/>
          </w:tcPr>
          <w:p w14:paraId="3E91277C" w14:textId="3D69D5B7"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71" w:type="dxa"/>
            <w:gridSpan w:val="17"/>
            <w:vAlign w:val="center"/>
          </w:tcPr>
          <w:p w14:paraId="61A48474" w14:textId="77777777" w:rsidR="00A2733E" w:rsidRPr="00AA19A8" w:rsidRDefault="00A2733E" w:rsidP="00A2733E">
            <w:pPr>
              <w:jc w:val="center"/>
              <w:rPr>
                <w:rFonts w:ascii="Times New Roman" w:hAnsi="Times New Roman" w:cs="Times New Roman"/>
                <w:sz w:val="20"/>
                <w:szCs w:val="20"/>
                <w:lang w:val="sr-Cyrl-CS"/>
              </w:rPr>
            </w:pPr>
          </w:p>
        </w:tc>
        <w:tc>
          <w:tcPr>
            <w:tcW w:w="1072" w:type="dxa"/>
            <w:gridSpan w:val="10"/>
            <w:vAlign w:val="center"/>
          </w:tcPr>
          <w:p w14:paraId="7F7A501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2.520</w:t>
            </w:r>
          </w:p>
        </w:tc>
        <w:tc>
          <w:tcPr>
            <w:tcW w:w="1095" w:type="dxa"/>
            <w:gridSpan w:val="9"/>
            <w:vAlign w:val="center"/>
          </w:tcPr>
          <w:p w14:paraId="1260AA6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2174FB1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501289A5" w14:textId="77777777" w:rsidTr="006B65DC">
        <w:trPr>
          <w:cantSplit/>
          <w:trHeight w:val="1701"/>
        </w:trPr>
        <w:tc>
          <w:tcPr>
            <w:tcW w:w="2525" w:type="dxa"/>
            <w:gridSpan w:val="4"/>
            <w:vAlign w:val="center"/>
          </w:tcPr>
          <w:p w14:paraId="6B12CACE" w14:textId="6E6A2CBD" w:rsidR="00A2733E" w:rsidRPr="00F81E49" w:rsidRDefault="00A2733E" w:rsidP="00A2733E">
            <w:pPr>
              <w:rPr>
                <w:rFonts w:ascii="Times New Roman" w:hAnsi="Times New Roman" w:cs="Times New Roman"/>
                <w:sz w:val="20"/>
                <w:szCs w:val="20"/>
                <w:lang w:val="sr-Cyrl-CS"/>
              </w:rPr>
            </w:pPr>
            <w:r w:rsidRPr="00F81E49">
              <w:rPr>
                <w:rFonts w:ascii="Times New Roman" w:hAnsi="Times New Roman" w:cs="Times New Roman"/>
                <w:sz w:val="20"/>
                <w:szCs w:val="20"/>
                <w:lang w:val="sr-Cyrl-CS"/>
              </w:rPr>
              <w:t xml:space="preserve">3.1.4 </w:t>
            </w:r>
            <w:r w:rsidR="00F81E49" w:rsidRPr="00F81E49">
              <w:rPr>
                <w:rFonts w:ascii="Times New Roman" w:hAnsi="Times New Roman" w:cs="Times New Roman"/>
                <w:sz w:val="20"/>
                <w:szCs w:val="20"/>
              </w:rPr>
              <w:t>Development of capacities for control and audit of the Reform and Growth Instrument through targeted trainings</w:t>
            </w:r>
          </w:p>
        </w:tc>
        <w:tc>
          <w:tcPr>
            <w:tcW w:w="1553" w:type="dxa"/>
            <w:gridSpan w:val="4"/>
            <w:vAlign w:val="center"/>
          </w:tcPr>
          <w:p w14:paraId="4AFB23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2026</w:t>
            </w:r>
          </w:p>
        </w:tc>
        <w:tc>
          <w:tcPr>
            <w:tcW w:w="1580" w:type="dxa"/>
            <w:gridSpan w:val="6"/>
            <w:vAlign w:val="center"/>
          </w:tcPr>
          <w:p w14:paraId="1F8B8164" w14:textId="35D52A5E" w:rsidR="00A2733E" w:rsidRPr="00F81E49" w:rsidRDefault="00F81E49" w:rsidP="00A2733E">
            <w:pPr>
              <w:jc w:val="center"/>
              <w:rPr>
                <w:rFonts w:ascii="Times New Roman" w:hAnsi="Times New Roman" w:cs="Times New Roman"/>
                <w:sz w:val="20"/>
                <w:szCs w:val="20"/>
                <w:lang w:val="en-US"/>
              </w:rPr>
            </w:pPr>
            <w:r w:rsidRPr="00F81E49">
              <w:rPr>
                <w:rFonts w:ascii="Times New Roman" w:eastAsia="Times New Roman" w:hAnsi="Times New Roman" w:cs="Times New Roman"/>
                <w:color w:val="000000"/>
                <w:sz w:val="20"/>
                <w:szCs w:val="20"/>
                <w:lang w:eastAsia="en-GB"/>
              </w:rPr>
              <w:t>Governmental Audit Office of EU funds</w:t>
            </w:r>
            <w:r>
              <w:rPr>
                <w:rFonts w:ascii="Times New Roman" w:eastAsia="Times New Roman" w:hAnsi="Times New Roman" w:cs="Times New Roman"/>
                <w:color w:val="000000"/>
                <w:sz w:val="20"/>
                <w:szCs w:val="20"/>
                <w:lang w:val="en-US" w:eastAsia="en-GB"/>
              </w:rPr>
              <w:t>, EU, MoF, MEI, SAI.</w:t>
            </w:r>
          </w:p>
        </w:tc>
        <w:tc>
          <w:tcPr>
            <w:tcW w:w="2638" w:type="dxa"/>
            <w:gridSpan w:val="6"/>
            <w:vAlign w:val="center"/>
          </w:tcPr>
          <w:p w14:paraId="45EF9CEA" w14:textId="77777777" w:rsidR="00A2733E" w:rsidRPr="00AA19A8" w:rsidRDefault="00A2733E" w:rsidP="00A2733E">
            <w:pPr>
              <w:jc w:val="center"/>
              <w:rPr>
                <w:rFonts w:ascii="Times New Roman" w:hAnsi="Times New Roman" w:cs="Times New Roman"/>
                <w:sz w:val="20"/>
                <w:szCs w:val="20"/>
                <w:lang w:val="sr-Cyrl-CS"/>
              </w:rPr>
            </w:pPr>
          </w:p>
        </w:tc>
        <w:tc>
          <w:tcPr>
            <w:tcW w:w="2145" w:type="dxa"/>
            <w:gridSpan w:val="15"/>
            <w:vAlign w:val="center"/>
          </w:tcPr>
          <w:p w14:paraId="146390B5" w14:textId="3C003C27" w:rsidR="00A2733E" w:rsidRPr="00F81E49" w:rsidRDefault="00F81E49"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71" w:type="dxa"/>
            <w:gridSpan w:val="17"/>
            <w:vAlign w:val="center"/>
          </w:tcPr>
          <w:p w14:paraId="4AB31F1C" w14:textId="77777777" w:rsidR="00A2733E" w:rsidRPr="00AA19A8" w:rsidRDefault="00A2733E" w:rsidP="00A2733E">
            <w:pPr>
              <w:jc w:val="center"/>
              <w:rPr>
                <w:rFonts w:ascii="Times New Roman" w:hAnsi="Times New Roman" w:cs="Times New Roman"/>
                <w:sz w:val="20"/>
                <w:szCs w:val="20"/>
                <w:lang w:val="sr-Cyrl-CS"/>
              </w:rPr>
            </w:pPr>
          </w:p>
        </w:tc>
        <w:tc>
          <w:tcPr>
            <w:tcW w:w="1072" w:type="dxa"/>
            <w:gridSpan w:val="10"/>
            <w:vAlign w:val="center"/>
          </w:tcPr>
          <w:p w14:paraId="54BD473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2.400</w:t>
            </w:r>
          </w:p>
        </w:tc>
        <w:tc>
          <w:tcPr>
            <w:tcW w:w="1095" w:type="dxa"/>
            <w:gridSpan w:val="9"/>
            <w:vAlign w:val="center"/>
          </w:tcPr>
          <w:p w14:paraId="7C62053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576EC89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52698A67" w14:textId="77777777" w:rsidTr="00BA7E6D">
        <w:trPr>
          <w:cantSplit/>
          <w:trHeight w:val="805"/>
        </w:trPr>
        <w:tc>
          <w:tcPr>
            <w:tcW w:w="15876" w:type="dxa"/>
            <w:gridSpan w:val="75"/>
            <w:shd w:val="clear" w:color="auto" w:fill="ECECEC"/>
            <w:vAlign w:val="center"/>
          </w:tcPr>
          <w:p w14:paraId="723766A4" w14:textId="768D8DF3" w:rsidR="00A2733E" w:rsidRPr="007C6A31" w:rsidRDefault="007C6A31" w:rsidP="00A2733E">
            <w:pPr>
              <w:rPr>
                <w:rFonts w:ascii="Times New Roman" w:hAnsi="Times New Roman" w:cs="Times New Roman"/>
                <w:b/>
                <w:bCs/>
                <w:i/>
                <w:iCs/>
                <w:sz w:val="20"/>
                <w:szCs w:val="20"/>
                <w:lang w:val="en-US"/>
              </w:rPr>
            </w:pPr>
            <w:bookmarkStart w:id="32" w:name="_Toc73613686"/>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3.2:</w:t>
            </w:r>
            <w:r>
              <w:rPr>
                <w:rFonts w:ascii="Times New Roman" w:hAnsi="Times New Roman" w:cs="Times New Roman"/>
                <w:b/>
                <w:bCs/>
                <w:i/>
                <w:iCs/>
                <w:sz w:val="20"/>
                <w:szCs w:val="20"/>
                <w:lang w:val="en-US"/>
              </w:rPr>
              <w:t xml:space="preserve"> Strengthening the system for more efficient and effective management of EU funds and enhancing the capacity of competent institutions in the area of protection of the EU</w:t>
            </w:r>
            <w:r w:rsidR="00A2733E"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interests</w:t>
            </w:r>
            <w:bookmarkEnd w:id="32"/>
          </w:p>
        </w:tc>
      </w:tr>
      <w:tr w:rsidR="00A2733E" w:rsidRPr="00AA19A8" w14:paraId="34EEB00E" w14:textId="77777777" w:rsidTr="006B65DC">
        <w:trPr>
          <w:cantSplit/>
          <w:trHeight w:val="804"/>
        </w:trPr>
        <w:tc>
          <w:tcPr>
            <w:tcW w:w="2525" w:type="dxa"/>
            <w:gridSpan w:val="4"/>
            <w:shd w:val="clear" w:color="auto" w:fill="ECECEC"/>
            <w:vAlign w:val="center"/>
          </w:tcPr>
          <w:p w14:paraId="35EF6FC1" w14:textId="2A0B5D0D" w:rsidR="00A2733E" w:rsidRPr="00AA19A8" w:rsidRDefault="007C6A31"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49" w:type="dxa"/>
            <w:gridSpan w:val="11"/>
            <w:shd w:val="clear" w:color="auto" w:fill="ECECEC"/>
            <w:vAlign w:val="center"/>
          </w:tcPr>
          <w:p w14:paraId="3D9F0CE4" w14:textId="2073CAEC" w:rsidR="00A2733E" w:rsidRPr="007C6A31" w:rsidRDefault="007C6A31"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02" w:type="dxa"/>
            <w:gridSpan w:val="60"/>
            <w:shd w:val="clear" w:color="auto" w:fill="ECECEC"/>
            <w:vAlign w:val="center"/>
          </w:tcPr>
          <w:p w14:paraId="19BE4F23" w14:textId="02D9D36B" w:rsidR="00A2733E" w:rsidRPr="00AA19A8" w:rsidRDefault="007C6A31"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4BE1AB25" w14:textId="77777777" w:rsidTr="006B65DC">
        <w:trPr>
          <w:cantSplit/>
          <w:trHeight w:val="804"/>
        </w:trPr>
        <w:tc>
          <w:tcPr>
            <w:tcW w:w="2525" w:type="dxa"/>
            <w:gridSpan w:val="4"/>
            <w:shd w:val="clear" w:color="auto" w:fill="ECECEC"/>
            <w:vAlign w:val="center"/>
          </w:tcPr>
          <w:p w14:paraId="43E4E7B8" w14:textId="2F53CC2E" w:rsidR="00A2733E" w:rsidRPr="007C6A31" w:rsidRDefault="007C6A31"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49" w:type="dxa"/>
            <w:gridSpan w:val="11"/>
            <w:shd w:val="clear" w:color="auto" w:fill="ECECEC"/>
            <w:vAlign w:val="center"/>
          </w:tcPr>
          <w:p w14:paraId="3F9A677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0615-0001</w:t>
            </w:r>
          </w:p>
          <w:p w14:paraId="21812AF6"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2301-0014</w:t>
            </w:r>
          </w:p>
        </w:tc>
        <w:tc>
          <w:tcPr>
            <w:tcW w:w="3381" w:type="dxa"/>
            <w:gridSpan w:val="11"/>
            <w:shd w:val="clear" w:color="auto" w:fill="ECECEC"/>
            <w:vAlign w:val="center"/>
          </w:tcPr>
          <w:p w14:paraId="7359DF3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10.122,48</w:t>
            </w:r>
          </w:p>
        </w:tc>
        <w:tc>
          <w:tcPr>
            <w:tcW w:w="3383" w:type="dxa"/>
            <w:gridSpan w:val="21"/>
            <w:shd w:val="clear" w:color="auto" w:fill="ECECEC"/>
            <w:vAlign w:val="center"/>
          </w:tcPr>
          <w:p w14:paraId="59D4C4CD"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26.244,97</w:t>
            </w:r>
          </w:p>
        </w:tc>
        <w:tc>
          <w:tcPr>
            <w:tcW w:w="3438" w:type="dxa"/>
            <w:gridSpan w:val="28"/>
            <w:shd w:val="clear" w:color="auto" w:fill="ECECEC"/>
            <w:vAlign w:val="center"/>
          </w:tcPr>
          <w:p w14:paraId="528ED080"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20.244,97</w:t>
            </w:r>
          </w:p>
        </w:tc>
      </w:tr>
      <w:tr w:rsidR="00A2733E" w:rsidRPr="00AA19A8" w14:paraId="726036BC" w14:textId="77777777" w:rsidTr="00BA7E6D">
        <w:trPr>
          <w:cantSplit/>
          <w:trHeight w:val="804"/>
        </w:trPr>
        <w:tc>
          <w:tcPr>
            <w:tcW w:w="15876" w:type="dxa"/>
            <w:gridSpan w:val="75"/>
            <w:shd w:val="clear" w:color="auto" w:fill="ECECEC"/>
            <w:vAlign w:val="center"/>
          </w:tcPr>
          <w:p w14:paraId="2B6F92D1" w14:textId="56524CBE" w:rsidR="00A2733E" w:rsidRPr="007C6A31" w:rsidRDefault="007C6A31" w:rsidP="00A2733E">
            <w:pPr>
              <w:rPr>
                <w:rFonts w:ascii="Times New Roman" w:hAnsi="Times New Roman" w:cs="Times New Roman"/>
                <w:b/>
                <w:bCs/>
                <w:i/>
                <w:iCs/>
                <w:sz w:val="20"/>
                <w:szCs w:val="20"/>
                <w:lang w:val="en-US"/>
              </w:rPr>
            </w:pPr>
            <w:bookmarkStart w:id="33" w:name="_Toc73613687"/>
            <w:r>
              <w:rPr>
                <w:rFonts w:ascii="Times New Roman" w:hAnsi="Times New Roman" w:cs="Times New Roman"/>
                <w:b/>
                <w:bCs/>
                <w:i/>
                <w:iCs/>
                <w:sz w:val="20"/>
                <w:szCs w:val="20"/>
                <w:lang w:val="en-US"/>
              </w:rPr>
              <w:t>Institution responsible for implementation (coordination of implementation) of the measure</w:t>
            </w:r>
            <w:r w:rsidR="00A2733E"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 xml:space="preserve">Ministry of Finance </w:t>
            </w:r>
            <w:r>
              <w:rPr>
                <w:rFonts w:ascii="Times New Roman" w:hAnsi="Times New Roman" w:cs="Times New Roman"/>
                <w:b/>
                <w:bCs/>
                <w:i/>
                <w:iCs/>
                <w:sz w:val="20"/>
                <w:szCs w:val="20"/>
                <w:lang w:val="sr-Cyrl-CS"/>
              </w:rPr>
              <w:t>–</w:t>
            </w:r>
            <w:r w:rsidR="00A2733E" w:rsidRPr="00AA19A8">
              <w:rPr>
                <w:rFonts w:ascii="Times New Roman" w:hAnsi="Times New Roman" w:cs="Times New Roman"/>
                <w:b/>
                <w:bCs/>
                <w:i/>
                <w:iCs/>
                <w:sz w:val="20"/>
                <w:szCs w:val="20"/>
                <w:lang w:val="sr-Cyrl-CS"/>
              </w:rPr>
              <w:t xml:space="preserve"> </w:t>
            </w:r>
            <w:bookmarkEnd w:id="33"/>
            <w:r>
              <w:rPr>
                <w:rFonts w:ascii="Times New Roman" w:hAnsi="Times New Roman" w:cs="Times New Roman"/>
                <w:b/>
                <w:bCs/>
                <w:i/>
                <w:iCs/>
                <w:sz w:val="20"/>
                <w:szCs w:val="20"/>
                <w:lang w:val="en-US"/>
              </w:rPr>
              <w:t>Department for EU funds management</w:t>
            </w:r>
          </w:p>
        </w:tc>
      </w:tr>
      <w:tr w:rsidR="00A2733E" w:rsidRPr="00AA19A8" w14:paraId="677E5B02" w14:textId="77777777" w:rsidTr="00474726">
        <w:trPr>
          <w:cantSplit/>
          <w:trHeight w:val="804"/>
        </w:trPr>
        <w:tc>
          <w:tcPr>
            <w:tcW w:w="8320" w:type="dxa"/>
            <w:gridSpan w:val="21"/>
            <w:shd w:val="clear" w:color="auto" w:fill="ECECEC"/>
            <w:vAlign w:val="center"/>
          </w:tcPr>
          <w:p w14:paraId="7020D031" w14:textId="5D2EF9E9" w:rsidR="00A2733E" w:rsidRPr="00AA19A8" w:rsidRDefault="007C6A31" w:rsidP="00A2733E">
            <w:pPr>
              <w:rPr>
                <w:rFonts w:ascii="Times New Roman" w:hAnsi="Times New Roman" w:cs="Times New Roman"/>
                <w:b/>
                <w:bCs/>
                <w:i/>
                <w:iCs/>
                <w:sz w:val="20"/>
                <w:szCs w:val="20"/>
                <w:lang w:val="sr-Cyrl-CS"/>
              </w:rPr>
            </w:pPr>
            <w:bookmarkStart w:id="34" w:name="_Toc73613688"/>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34"/>
            <w:r w:rsidR="00A2733E" w:rsidRPr="00AA19A8">
              <w:rPr>
                <w:rFonts w:ascii="Times New Roman" w:hAnsi="Times New Roman" w:cs="Times New Roman"/>
                <w:b/>
                <w:bCs/>
                <w:i/>
                <w:iCs/>
                <w:sz w:val="20"/>
                <w:szCs w:val="20"/>
                <w:lang w:val="sr-Cyrl-CS"/>
              </w:rPr>
              <w:t>30.</w:t>
            </w:r>
          </w:p>
        </w:tc>
        <w:tc>
          <w:tcPr>
            <w:tcW w:w="7556" w:type="dxa"/>
            <w:gridSpan w:val="54"/>
            <w:shd w:val="clear" w:color="auto" w:fill="ECECEC"/>
            <w:vAlign w:val="center"/>
          </w:tcPr>
          <w:p w14:paraId="35DFD86B" w14:textId="46A36C13" w:rsidR="00A2733E" w:rsidRPr="007C6A31" w:rsidRDefault="007C6A31" w:rsidP="00A2733E">
            <w:pPr>
              <w:rPr>
                <w:rFonts w:ascii="Times New Roman" w:hAnsi="Times New Roman" w:cs="Times New Roman"/>
                <w:b/>
                <w:bCs/>
                <w:i/>
                <w:iCs/>
                <w:sz w:val="20"/>
                <w:szCs w:val="20"/>
                <w:lang w:val="en-US"/>
              </w:rPr>
            </w:pPr>
            <w:bookmarkStart w:id="35" w:name="_Toc73613689"/>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bookmarkEnd w:id="35"/>
            <w:r>
              <w:rPr>
                <w:rFonts w:ascii="Times New Roman" w:hAnsi="Times New Roman" w:cs="Times New Roman"/>
                <w:b/>
                <w:bCs/>
                <w:i/>
                <w:iCs/>
                <w:sz w:val="20"/>
                <w:szCs w:val="20"/>
                <w:lang w:val="en-US"/>
              </w:rPr>
              <w:t>Institutional management organizational</w:t>
            </w:r>
          </w:p>
        </w:tc>
      </w:tr>
      <w:tr w:rsidR="00A2733E" w:rsidRPr="00AA19A8" w14:paraId="1D7E526F" w14:textId="77777777" w:rsidTr="00474726">
        <w:trPr>
          <w:cantSplit/>
          <w:trHeight w:val="1253"/>
        </w:trPr>
        <w:tc>
          <w:tcPr>
            <w:tcW w:w="2525" w:type="dxa"/>
            <w:gridSpan w:val="4"/>
            <w:shd w:val="clear" w:color="auto" w:fill="ECECEC"/>
            <w:vAlign w:val="center"/>
          </w:tcPr>
          <w:p w14:paraId="75764945" w14:textId="242A2D48" w:rsidR="00A2733E" w:rsidRPr="007C6A31" w:rsidRDefault="007C6A31"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lastRenderedPageBreak/>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49" w:type="dxa"/>
            <w:gridSpan w:val="11"/>
            <w:shd w:val="clear" w:color="auto" w:fill="ECECEC"/>
            <w:vAlign w:val="center"/>
          </w:tcPr>
          <w:p w14:paraId="55E5CB55" w14:textId="152A5435"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6" w:type="dxa"/>
            <w:gridSpan w:val="6"/>
            <w:shd w:val="clear" w:color="auto" w:fill="ECECEC"/>
            <w:vAlign w:val="center"/>
          </w:tcPr>
          <w:p w14:paraId="6BB6720A" w14:textId="6537DB78"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3" w:type="dxa"/>
            <w:gridSpan w:val="15"/>
            <w:shd w:val="clear" w:color="auto" w:fill="ECECEC"/>
            <w:vAlign w:val="center"/>
          </w:tcPr>
          <w:p w14:paraId="5141D4A1" w14:textId="404D0C27"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39" w:type="dxa"/>
            <w:gridSpan w:val="16"/>
            <w:shd w:val="clear" w:color="auto" w:fill="ECECEC"/>
            <w:vAlign w:val="center"/>
          </w:tcPr>
          <w:p w14:paraId="65870D03" w14:textId="74BAB278"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2" w:type="dxa"/>
            <w:gridSpan w:val="10"/>
            <w:shd w:val="clear" w:color="auto" w:fill="ECECEC"/>
            <w:vAlign w:val="center"/>
          </w:tcPr>
          <w:p w14:paraId="090B14D8" w14:textId="1D00CA20"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95" w:type="dxa"/>
            <w:gridSpan w:val="9"/>
            <w:shd w:val="clear" w:color="auto" w:fill="ECECEC"/>
            <w:vAlign w:val="center"/>
          </w:tcPr>
          <w:p w14:paraId="5E2B3AFB" w14:textId="6016FFAA"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97" w:type="dxa"/>
            <w:gridSpan w:val="4"/>
            <w:shd w:val="clear" w:color="auto" w:fill="ECECEC"/>
            <w:vAlign w:val="center"/>
          </w:tcPr>
          <w:p w14:paraId="3B82A19A" w14:textId="4822FF22"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0A7CE659" w14:textId="77777777" w:rsidTr="00474726">
        <w:trPr>
          <w:cantSplit/>
          <w:trHeight w:val="2268"/>
        </w:trPr>
        <w:tc>
          <w:tcPr>
            <w:tcW w:w="2525" w:type="dxa"/>
            <w:gridSpan w:val="4"/>
            <w:vAlign w:val="center"/>
          </w:tcPr>
          <w:p w14:paraId="122D3CBA" w14:textId="6314C526" w:rsidR="00A2733E" w:rsidRPr="009F481A" w:rsidRDefault="009F481A" w:rsidP="00A2733E">
            <w:pPr>
              <w:rPr>
                <w:rFonts w:ascii="Times New Roman" w:hAnsi="Times New Roman" w:cs="Times New Roman"/>
                <w:sz w:val="20"/>
                <w:szCs w:val="20"/>
                <w:lang w:val="sr-Cyrl-CS"/>
              </w:rPr>
            </w:pPr>
            <w:r w:rsidRPr="009F481A">
              <w:rPr>
                <w:rFonts w:ascii="Times New Roman" w:hAnsi="Times New Roman" w:cs="Times New Roman"/>
                <w:sz w:val="20"/>
                <w:szCs w:val="20"/>
              </w:rPr>
              <w:t>Percentage of confirmed irregularities identified during on-the-spot and administrative controls in relation to the total number of confirmed cases of irregularities</w:t>
            </w:r>
          </w:p>
        </w:tc>
        <w:tc>
          <w:tcPr>
            <w:tcW w:w="3149" w:type="dxa"/>
            <w:gridSpan w:val="11"/>
            <w:vAlign w:val="center"/>
          </w:tcPr>
          <w:p w14:paraId="6C7F5B39" w14:textId="1A6C8460" w:rsidR="00A2733E" w:rsidRPr="009F481A" w:rsidRDefault="009F481A" w:rsidP="00A2733E">
            <w:pPr>
              <w:jc w:val="center"/>
              <w:rPr>
                <w:rFonts w:ascii="Times New Roman" w:hAnsi="Times New Roman" w:cs="Times New Roman"/>
                <w:sz w:val="20"/>
                <w:szCs w:val="20"/>
                <w:lang w:val="sr-Cyrl-CS"/>
              </w:rPr>
            </w:pPr>
            <w:r w:rsidRPr="009F481A">
              <w:rPr>
                <w:rFonts w:ascii="Times New Roman" w:hAnsi="Times New Roman" w:cs="Times New Roman"/>
                <w:sz w:val="20"/>
                <w:szCs w:val="20"/>
                <w:lang w:val="en-US"/>
              </w:rPr>
              <w:t>Percentage</w:t>
            </w:r>
            <w:r w:rsidR="00A2733E" w:rsidRPr="009F481A">
              <w:rPr>
                <w:rFonts w:ascii="Times New Roman" w:hAnsi="Times New Roman" w:cs="Times New Roman"/>
                <w:sz w:val="20"/>
                <w:szCs w:val="20"/>
                <w:lang w:val="sr-Cyrl-CS"/>
              </w:rPr>
              <w:t xml:space="preserve"> (%)</w:t>
            </w:r>
          </w:p>
        </w:tc>
        <w:tc>
          <w:tcPr>
            <w:tcW w:w="2646" w:type="dxa"/>
            <w:gridSpan w:val="6"/>
            <w:vAlign w:val="center"/>
          </w:tcPr>
          <w:p w14:paraId="2B9F2160" w14:textId="77777777" w:rsidR="009F481A" w:rsidRPr="009F481A" w:rsidRDefault="009F481A" w:rsidP="009F481A">
            <w:pPr>
              <w:tabs>
                <w:tab w:val="left" w:pos="9923"/>
              </w:tabs>
              <w:jc w:val="center"/>
              <w:rPr>
                <w:rFonts w:ascii="Times New Roman" w:eastAsia="Times New Roman" w:hAnsi="Times New Roman" w:cs="Times New Roman"/>
                <w:sz w:val="20"/>
                <w:szCs w:val="20"/>
                <w:lang w:eastAsia="en-GB"/>
              </w:rPr>
            </w:pPr>
            <w:r w:rsidRPr="009F481A">
              <w:rPr>
                <w:rFonts w:ascii="Times New Roman" w:eastAsia="Times New Roman" w:hAnsi="Times New Roman" w:cs="Times New Roman"/>
                <w:sz w:val="20"/>
                <w:szCs w:val="20"/>
                <w:lang w:val="sr-Latn-RS" w:eastAsia="en-GB"/>
              </w:rPr>
              <w:t xml:space="preserve">AFIS-IMS </w:t>
            </w:r>
            <w:r w:rsidRPr="009F481A">
              <w:rPr>
                <w:rFonts w:ascii="Times New Roman" w:eastAsia="Times New Roman" w:hAnsi="Times New Roman" w:cs="Times New Roman"/>
                <w:sz w:val="20"/>
                <w:szCs w:val="20"/>
                <w:lang w:eastAsia="en-GB"/>
              </w:rPr>
              <w:t>reporting system</w:t>
            </w:r>
          </w:p>
          <w:p w14:paraId="3CEEF0F3" w14:textId="12D02D82" w:rsidR="00A2733E" w:rsidRPr="009F481A" w:rsidRDefault="009F481A" w:rsidP="009F481A">
            <w:pPr>
              <w:jc w:val="center"/>
              <w:rPr>
                <w:rFonts w:ascii="Times New Roman" w:hAnsi="Times New Roman" w:cs="Times New Roman"/>
                <w:sz w:val="20"/>
                <w:szCs w:val="20"/>
                <w:lang w:val="sr-Cyrl-CS"/>
              </w:rPr>
            </w:pPr>
            <w:r w:rsidRPr="009F481A">
              <w:rPr>
                <w:rFonts w:ascii="Times New Roman" w:eastAsia="Times New Roman" w:hAnsi="Times New Roman" w:cs="Times New Roman"/>
                <w:sz w:val="20"/>
                <w:szCs w:val="20"/>
                <w:lang w:eastAsia="en-GB"/>
              </w:rPr>
              <w:t>Annual reports on implementation of IPA programs</w:t>
            </w:r>
          </w:p>
        </w:tc>
        <w:tc>
          <w:tcPr>
            <w:tcW w:w="2153" w:type="dxa"/>
            <w:gridSpan w:val="15"/>
            <w:vAlign w:val="center"/>
          </w:tcPr>
          <w:p w14:paraId="359E5C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w:t>
            </w:r>
          </w:p>
        </w:tc>
        <w:tc>
          <w:tcPr>
            <w:tcW w:w="2139" w:type="dxa"/>
            <w:gridSpan w:val="16"/>
            <w:vAlign w:val="center"/>
          </w:tcPr>
          <w:p w14:paraId="174D1D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2" w:type="dxa"/>
            <w:gridSpan w:val="10"/>
            <w:vAlign w:val="center"/>
          </w:tcPr>
          <w:p w14:paraId="046F28F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w:t>
            </w:r>
          </w:p>
        </w:tc>
        <w:tc>
          <w:tcPr>
            <w:tcW w:w="1095" w:type="dxa"/>
            <w:gridSpan w:val="9"/>
            <w:vAlign w:val="center"/>
          </w:tcPr>
          <w:p w14:paraId="3783F01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w:t>
            </w:r>
          </w:p>
        </w:tc>
        <w:tc>
          <w:tcPr>
            <w:tcW w:w="1097" w:type="dxa"/>
            <w:gridSpan w:val="4"/>
            <w:vAlign w:val="center"/>
          </w:tcPr>
          <w:p w14:paraId="5B9F549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w:t>
            </w:r>
          </w:p>
        </w:tc>
      </w:tr>
      <w:tr w:rsidR="00A2733E" w:rsidRPr="00AA19A8" w14:paraId="2A1A9582" w14:textId="77777777" w:rsidTr="00474726">
        <w:trPr>
          <w:cantSplit/>
          <w:trHeight w:val="624"/>
        </w:trPr>
        <w:tc>
          <w:tcPr>
            <w:tcW w:w="2525" w:type="dxa"/>
            <w:gridSpan w:val="4"/>
            <w:vMerge w:val="restart"/>
            <w:shd w:val="clear" w:color="auto" w:fill="ECECEC"/>
            <w:vAlign w:val="center"/>
          </w:tcPr>
          <w:p w14:paraId="749D8E5D" w14:textId="5B4C2F45" w:rsidR="00A2733E" w:rsidRPr="00AA19A8" w:rsidRDefault="009F481A"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63" w:type="dxa"/>
            <w:gridSpan w:val="5"/>
            <w:vMerge w:val="restart"/>
            <w:shd w:val="clear" w:color="auto" w:fill="ECECEC"/>
            <w:vAlign w:val="center"/>
          </w:tcPr>
          <w:p w14:paraId="5B6B822A" w14:textId="7CC9A1DB" w:rsidR="00A2733E" w:rsidRPr="00AA19A8" w:rsidRDefault="009F481A"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6" w:type="dxa"/>
            <w:gridSpan w:val="6"/>
            <w:vMerge w:val="restart"/>
            <w:shd w:val="clear" w:color="auto" w:fill="ECECEC"/>
            <w:vAlign w:val="center"/>
          </w:tcPr>
          <w:p w14:paraId="466D732D" w14:textId="6FC259F4" w:rsidR="00A2733E" w:rsidRPr="00AA19A8" w:rsidRDefault="009F481A"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6" w:type="dxa"/>
            <w:gridSpan w:val="6"/>
            <w:vMerge w:val="restart"/>
            <w:shd w:val="clear" w:color="auto" w:fill="ECECEC"/>
            <w:vAlign w:val="center"/>
          </w:tcPr>
          <w:p w14:paraId="6FE87118" w14:textId="5D4AB5A1" w:rsidR="00A2733E" w:rsidRPr="00AA19A8" w:rsidRDefault="009F481A"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56" w:type="dxa"/>
            <w:gridSpan w:val="54"/>
            <w:shd w:val="clear" w:color="auto" w:fill="ECECEC"/>
            <w:vAlign w:val="center"/>
          </w:tcPr>
          <w:p w14:paraId="43478733" w14:textId="251CBF78" w:rsidR="00A2733E" w:rsidRPr="00AA19A8" w:rsidRDefault="009F481A"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63EFFB99" w14:textId="77777777" w:rsidTr="00474726">
        <w:trPr>
          <w:cantSplit/>
          <w:trHeight w:val="1134"/>
        </w:trPr>
        <w:tc>
          <w:tcPr>
            <w:tcW w:w="2525" w:type="dxa"/>
            <w:gridSpan w:val="4"/>
            <w:vMerge/>
            <w:shd w:val="clear" w:color="auto" w:fill="ECECEC"/>
            <w:vAlign w:val="center"/>
          </w:tcPr>
          <w:p w14:paraId="58E657DE" w14:textId="77777777" w:rsidR="00A2733E" w:rsidRPr="00AA19A8" w:rsidRDefault="00A2733E" w:rsidP="00A2733E">
            <w:pPr>
              <w:rPr>
                <w:rFonts w:ascii="Times New Roman" w:hAnsi="Times New Roman" w:cs="Times New Roman"/>
                <w:b/>
                <w:bCs/>
                <w:sz w:val="20"/>
                <w:szCs w:val="20"/>
                <w:lang w:val="sr-Cyrl-CS"/>
              </w:rPr>
            </w:pPr>
          </w:p>
        </w:tc>
        <w:tc>
          <w:tcPr>
            <w:tcW w:w="1563" w:type="dxa"/>
            <w:gridSpan w:val="5"/>
            <w:vMerge/>
            <w:shd w:val="clear" w:color="auto" w:fill="ECECEC"/>
            <w:vAlign w:val="center"/>
          </w:tcPr>
          <w:p w14:paraId="17C5CFF8" w14:textId="77777777" w:rsidR="00A2733E" w:rsidRPr="00AA19A8" w:rsidRDefault="00A2733E" w:rsidP="00A2733E">
            <w:pPr>
              <w:jc w:val="center"/>
              <w:rPr>
                <w:rFonts w:ascii="Times New Roman" w:hAnsi="Times New Roman" w:cs="Times New Roman"/>
                <w:b/>
                <w:bCs/>
                <w:sz w:val="20"/>
                <w:szCs w:val="20"/>
                <w:lang w:val="sr-Cyrl-CS"/>
              </w:rPr>
            </w:pPr>
          </w:p>
        </w:tc>
        <w:tc>
          <w:tcPr>
            <w:tcW w:w="1586" w:type="dxa"/>
            <w:gridSpan w:val="6"/>
            <w:vMerge/>
            <w:shd w:val="clear" w:color="auto" w:fill="ECECEC"/>
            <w:vAlign w:val="center"/>
          </w:tcPr>
          <w:p w14:paraId="1AC81B49" w14:textId="77777777" w:rsidR="00A2733E" w:rsidRPr="00AA19A8" w:rsidRDefault="00A2733E" w:rsidP="00A2733E">
            <w:pPr>
              <w:jc w:val="center"/>
              <w:rPr>
                <w:rFonts w:ascii="Times New Roman" w:hAnsi="Times New Roman" w:cs="Times New Roman"/>
                <w:b/>
                <w:bCs/>
                <w:sz w:val="20"/>
                <w:szCs w:val="20"/>
                <w:lang w:val="sr-Cyrl-CS"/>
              </w:rPr>
            </w:pPr>
          </w:p>
        </w:tc>
        <w:tc>
          <w:tcPr>
            <w:tcW w:w="2646" w:type="dxa"/>
            <w:gridSpan w:val="6"/>
            <w:vMerge/>
            <w:shd w:val="clear" w:color="auto" w:fill="ECECEC"/>
            <w:vAlign w:val="center"/>
          </w:tcPr>
          <w:p w14:paraId="09CB9039" w14:textId="77777777" w:rsidR="00A2733E" w:rsidRPr="00AA19A8" w:rsidRDefault="00A2733E" w:rsidP="00A2733E">
            <w:pPr>
              <w:jc w:val="center"/>
              <w:rPr>
                <w:rFonts w:ascii="Times New Roman" w:hAnsi="Times New Roman" w:cs="Times New Roman"/>
                <w:b/>
                <w:bCs/>
                <w:sz w:val="20"/>
                <w:szCs w:val="20"/>
                <w:lang w:val="sr-Cyrl-CS"/>
              </w:rPr>
            </w:pPr>
          </w:p>
        </w:tc>
        <w:tc>
          <w:tcPr>
            <w:tcW w:w="2153" w:type="dxa"/>
            <w:gridSpan w:val="15"/>
            <w:shd w:val="clear" w:color="auto" w:fill="ECECEC"/>
            <w:vAlign w:val="center"/>
          </w:tcPr>
          <w:p w14:paraId="61687FDF" w14:textId="26376471"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48" w:type="dxa"/>
            <w:gridSpan w:val="17"/>
            <w:shd w:val="clear" w:color="auto" w:fill="ECECEC"/>
            <w:vAlign w:val="center"/>
          </w:tcPr>
          <w:p w14:paraId="00FE6B74" w14:textId="39B0767E" w:rsidR="00A2733E" w:rsidRPr="009F481A" w:rsidRDefault="009F481A"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Link to program budget (PR-PA/PJ)</w:t>
            </w:r>
          </w:p>
        </w:tc>
        <w:tc>
          <w:tcPr>
            <w:tcW w:w="1078" w:type="dxa"/>
            <w:gridSpan w:val="10"/>
            <w:shd w:val="clear" w:color="auto" w:fill="ECECEC"/>
            <w:vAlign w:val="center"/>
          </w:tcPr>
          <w:p w14:paraId="3B6CE1A9"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80" w:type="dxa"/>
            <w:gridSpan w:val="8"/>
            <w:shd w:val="clear" w:color="auto" w:fill="ECECEC"/>
            <w:vAlign w:val="center"/>
          </w:tcPr>
          <w:p w14:paraId="5B19E3CA"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97" w:type="dxa"/>
            <w:gridSpan w:val="4"/>
            <w:shd w:val="clear" w:color="auto" w:fill="ECECEC"/>
            <w:vAlign w:val="center"/>
          </w:tcPr>
          <w:p w14:paraId="0B44A80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6EFB4ABC" w14:textId="77777777" w:rsidTr="00474726">
        <w:trPr>
          <w:cantSplit/>
          <w:trHeight w:val="2268"/>
        </w:trPr>
        <w:tc>
          <w:tcPr>
            <w:tcW w:w="2525" w:type="dxa"/>
            <w:gridSpan w:val="4"/>
            <w:vAlign w:val="center"/>
          </w:tcPr>
          <w:p w14:paraId="0894069C" w14:textId="2605A1C8"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3.2.1 </w:t>
            </w:r>
            <w:r w:rsidR="009F481A" w:rsidRPr="009F481A">
              <w:rPr>
                <w:rFonts w:ascii="Times New Roman" w:hAnsi="Times New Roman" w:cs="Times New Roman"/>
                <w:sz w:val="20"/>
                <w:szCs w:val="20"/>
              </w:rPr>
              <w:t>Coordination of the preparation of a plan for the implementation of continuous professional training related to management and oversight within the system for indirect management of European Union Instrument for Pre-accession Assistance funds</w:t>
            </w:r>
          </w:p>
        </w:tc>
        <w:tc>
          <w:tcPr>
            <w:tcW w:w="1563" w:type="dxa"/>
            <w:gridSpan w:val="5"/>
            <w:vAlign w:val="center"/>
          </w:tcPr>
          <w:p w14:paraId="31CE42F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6" w:type="dxa"/>
            <w:gridSpan w:val="6"/>
            <w:vAlign w:val="center"/>
          </w:tcPr>
          <w:p w14:paraId="0CFD1783" w14:textId="07575B22" w:rsidR="00A2733E" w:rsidRP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Department for EU funds management</w:t>
            </w:r>
          </w:p>
        </w:tc>
        <w:tc>
          <w:tcPr>
            <w:tcW w:w="2646" w:type="dxa"/>
            <w:gridSpan w:val="6"/>
            <w:vAlign w:val="center"/>
          </w:tcPr>
          <w:p w14:paraId="647BA892" w14:textId="4C2FFAE0" w:rsidR="00A2733E" w:rsidRP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NAPA</w:t>
            </w:r>
          </w:p>
        </w:tc>
        <w:tc>
          <w:tcPr>
            <w:tcW w:w="2153" w:type="dxa"/>
            <w:gridSpan w:val="15"/>
            <w:vAlign w:val="center"/>
          </w:tcPr>
          <w:p w14:paraId="76FEDAC7" w14:textId="79FB5483" w:rsidR="00A2733E" w:rsidRP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48" w:type="dxa"/>
            <w:gridSpan w:val="17"/>
            <w:vAlign w:val="center"/>
          </w:tcPr>
          <w:p w14:paraId="2A1BFA2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0615-0001</w:t>
            </w:r>
          </w:p>
        </w:tc>
        <w:tc>
          <w:tcPr>
            <w:tcW w:w="1078" w:type="dxa"/>
            <w:gridSpan w:val="10"/>
            <w:vAlign w:val="center"/>
          </w:tcPr>
          <w:p w14:paraId="0E589FB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78F4A28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5C0CB7F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0EBDA32" w14:textId="77777777" w:rsidTr="00474726">
        <w:trPr>
          <w:cantSplit/>
          <w:trHeight w:val="2268"/>
        </w:trPr>
        <w:tc>
          <w:tcPr>
            <w:tcW w:w="2525" w:type="dxa"/>
            <w:gridSpan w:val="4"/>
            <w:vAlign w:val="center"/>
          </w:tcPr>
          <w:p w14:paraId="396F08BB" w14:textId="64DDC2ED" w:rsidR="00A2733E" w:rsidRPr="009F481A" w:rsidRDefault="00A2733E" w:rsidP="00A2733E">
            <w:pPr>
              <w:rPr>
                <w:rFonts w:ascii="Times New Roman" w:hAnsi="Times New Roman" w:cs="Times New Roman"/>
                <w:sz w:val="20"/>
                <w:szCs w:val="20"/>
                <w:lang w:val="sr-Cyrl-CS"/>
              </w:rPr>
            </w:pPr>
            <w:r w:rsidRPr="009F481A">
              <w:rPr>
                <w:rFonts w:ascii="Times New Roman" w:hAnsi="Times New Roman" w:cs="Times New Roman"/>
                <w:sz w:val="20"/>
                <w:szCs w:val="20"/>
                <w:lang w:val="sr-Cyrl-CS"/>
              </w:rPr>
              <w:lastRenderedPageBreak/>
              <w:t xml:space="preserve">3.2.2 </w:t>
            </w:r>
            <w:r w:rsidR="009F481A" w:rsidRPr="009F481A">
              <w:rPr>
                <w:rFonts w:ascii="Times New Roman" w:hAnsi="Times New Roman" w:cs="Times New Roman"/>
                <w:sz w:val="20"/>
                <w:szCs w:val="20"/>
              </w:rPr>
              <w:t>Ensuring an adequate number of civil servants and enhancing the capacity of all participants in the process of managing European Union funds.</w:t>
            </w:r>
          </w:p>
        </w:tc>
        <w:tc>
          <w:tcPr>
            <w:tcW w:w="1563" w:type="dxa"/>
            <w:gridSpan w:val="5"/>
            <w:vAlign w:val="center"/>
          </w:tcPr>
          <w:p w14:paraId="73AEC04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6" w:type="dxa"/>
            <w:gridSpan w:val="6"/>
            <w:vAlign w:val="center"/>
          </w:tcPr>
          <w:p w14:paraId="0AC5386C" w14:textId="46F7E5A2"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Department for EU funds management</w:t>
            </w:r>
          </w:p>
        </w:tc>
        <w:tc>
          <w:tcPr>
            <w:tcW w:w="2646" w:type="dxa"/>
            <w:gridSpan w:val="6"/>
            <w:vAlign w:val="center"/>
          </w:tcPr>
          <w:p w14:paraId="4B123DEF" w14:textId="77777777" w:rsidR="00A2733E" w:rsidRPr="00AA19A8" w:rsidRDefault="00A2733E" w:rsidP="00A2733E">
            <w:pPr>
              <w:jc w:val="center"/>
              <w:rPr>
                <w:rFonts w:ascii="Times New Roman" w:hAnsi="Times New Roman" w:cs="Times New Roman"/>
                <w:sz w:val="20"/>
                <w:szCs w:val="20"/>
                <w:lang w:val="sr-Cyrl-CS"/>
              </w:rPr>
            </w:pPr>
          </w:p>
          <w:p w14:paraId="1E1ACD13" w14:textId="5CFA168E" w:rsidR="00A2733E" w:rsidRPr="00AA19A8" w:rsidRDefault="009F481A" w:rsidP="00A2733E">
            <w:pPr>
              <w:jc w:val="center"/>
              <w:rPr>
                <w:rFonts w:ascii="Times New Roman" w:hAnsi="Times New Roman" w:cs="Times New Roman"/>
                <w:sz w:val="20"/>
                <w:szCs w:val="20"/>
                <w:lang w:val="sr-Cyrl-CS"/>
              </w:rPr>
            </w:pPr>
            <w:r w:rsidRPr="00F81E49">
              <w:rPr>
                <w:rFonts w:ascii="Times New Roman" w:eastAsia="Times New Roman" w:hAnsi="Times New Roman" w:cs="Times New Roman"/>
                <w:color w:val="000000"/>
                <w:sz w:val="20"/>
                <w:szCs w:val="20"/>
                <w:lang w:eastAsia="en-GB"/>
              </w:rPr>
              <w:t>Human resources management service</w:t>
            </w:r>
            <w:r w:rsidRPr="00AA19A8">
              <w:rPr>
                <w:rFonts w:ascii="Times New Roman" w:hAnsi="Times New Roman" w:cs="Times New Roman"/>
                <w:sz w:val="20"/>
                <w:szCs w:val="20"/>
                <w:lang w:val="sr-Cyrl-CS"/>
              </w:rPr>
              <w:t xml:space="preserve"> </w:t>
            </w:r>
          </w:p>
        </w:tc>
        <w:tc>
          <w:tcPr>
            <w:tcW w:w="2153" w:type="dxa"/>
            <w:gridSpan w:val="15"/>
            <w:vAlign w:val="center"/>
          </w:tcPr>
          <w:p w14:paraId="053A09E1" w14:textId="42AEC4A1" w:rsidR="00A2733E" w:rsidRP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tc>
        <w:tc>
          <w:tcPr>
            <w:tcW w:w="2148" w:type="dxa"/>
            <w:gridSpan w:val="17"/>
            <w:vAlign w:val="center"/>
          </w:tcPr>
          <w:p w14:paraId="1E99A42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2301-0014</w:t>
            </w:r>
          </w:p>
        </w:tc>
        <w:tc>
          <w:tcPr>
            <w:tcW w:w="1078" w:type="dxa"/>
            <w:gridSpan w:val="10"/>
            <w:vAlign w:val="center"/>
          </w:tcPr>
          <w:p w14:paraId="073B347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10.122,48</w:t>
            </w:r>
          </w:p>
        </w:tc>
        <w:tc>
          <w:tcPr>
            <w:tcW w:w="1080" w:type="dxa"/>
            <w:gridSpan w:val="8"/>
            <w:vAlign w:val="center"/>
          </w:tcPr>
          <w:p w14:paraId="0558EAA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20.244,97</w:t>
            </w:r>
          </w:p>
        </w:tc>
        <w:tc>
          <w:tcPr>
            <w:tcW w:w="1097" w:type="dxa"/>
            <w:gridSpan w:val="4"/>
            <w:vAlign w:val="center"/>
          </w:tcPr>
          <w:p w14:paraId="3F2F340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20.244,97</w:t>
            </w:r>
          </w:p>
        </w:tc>
      </w:tr>
      <w:tr w:rsidR="00A2733E" w:rsidRPr="00AA19A8" w14:paraId="5692DA26" w14:textId="77777777" w:rsidTr="00474726">
        <w:trPr>
          <w:cantSplit/>
          <w:trHeight w:val="2835"/>
        </w:trPr>
        <w:tc>
          <w:tcPr>
            <w:tcW w:w="2525" w:type="dxa"/>
            <w:gridSpan w:val="4"/>
            <w:vAlign w:val="center"/>
          </w:tcPr>
          <w:p w14:paraId="431E67FC" w14:textId="5A63B597" w:rsidR="00A2733E" w:rsidRPr="009F481A" w:rsidRDefault="00A2733E" w:rsidP="00A2733E">
            <w:pPr>
              <w:rPr>
                <w:rFonts w:ascii="Times New Roman" w:hAnsi="Times New Roman" w:cs="Times New Roman"/>
                <w:sz w:val="20"/>
                <w:szCs w:val="20"/>
                <w:lang w:val="en-US"/>
              </w:rPr>
            </w:pPr>
            <w:r w:rsidRPr="009F481A">
              <w:rPr>
                <w:rFonts w:ascii="Times New Roman" w:hAnsi="Times New Roman" w:cs="Times New Roman"/>
                <w:sz w:val="20"/>
                <w:szCs w:val="20"/>
                <w:lang w:val="sr-Cyrl-CS"/>
              </w:rPr>
              <w:t xml:space="preserve">3.2.3 </w:t>
            </w:r>
            <w:r w:rsidR="009F481A" w:rsidRPr="009F481A">
              <w:rPr>
                <w:rFonts w:ascii="Times New Roman" w:hAnsi="Times New Roman" w:cs="Times New Roman"/>
                <w:sz w:val="20"/>
                <w:szCs w:val="20"/>
              </w:rPr>
              <w:t>Amendments to and supplementation of the relevant national legislation concerning the application of the Guidelines for Financial Corrections, and adoption of the Guidelines for Financial Corrections related to the use of EU funds</w:t>
            </w:r>
            <w:r w:rsidR="009F481A" w:rsidRPr="009F481A">
              <w:rPr>
                <w:rFonts w:ascii="Times New Roman" w:hAnsi="Times New Roman" w:cs="Times New Roman"/>
                <w:sz w:val="20"/>
                <w:szCs w:val="20"/>
                <w:lang w:val="en-US"/>
              </w:rPr>
              <w:t>.</w:t>
            </w:r>
          </w:p>
        </w:tc>
        <w:tc>
          <w:tcPr>
            <w:tcW w:w="1563" w:type="dxa"/>
            <w:gridSpan w:val="5"/>
            <w:vAlign w:val="center"/>
          </w:tcPr>
          <w:p w14:paraId="008814C1" w14:textId="6D34D82D"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2027</w:t>
            </w:r>
          </w:p>
        </w:tc>
        <w:tc>
          <w:tcPr>
            <w:tcW w:w="1586" w:type="dxa"/>
            <w:gridSpan w:val="6"/>
            <w:vAlign w:val="center"/>
          </w:tcPr>
          <w:p w14:paraId="73137990" w14:textId="10B35503"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 – Department for EU funds management</w:t>
            </w:r>
          </w:p>
        </w:tc>
        <w:tc>
          <w:tcPr>
            <w:tcW w:w="2646" w:type="dxa"/>
            <w:gridSpan w:val="6"/>
            <w:vAlign w:val="center"/>
          </w:tcPr>
          <w:p w14:paraId="4D2B7A87" w14:textId="77777777" w:rsidR="00A2733E" w:rsidRPr="00AA19A8" w:rsidRDefault="00A2733E" w:rsidP="00A2733E">
            <w:pPr>
              <w:jc w:val="center"/>
              <w:rPr>
                <w:rFonts w:ascii="Times New Roman" w:hAnsi="Times New Roman" w:cs="Times New Roman"/>
                <w:sz w:val="20"/>
                <w:szCs w:val="20"/>
                <w:lang w:val="sr-Cyrl-CS"/>
              </w:rPr>
            </w:pPr>
          </w:p>
        </w:tc>
        <w:tc>
          <w:tcPr>
            <w:tcW w:w="2153" w:type="dxa"/>
            <w:gridSpan w:val="15"/>
            <w:vAlign w:val="center"/>
          </w:tcPr>
          <w:p w14:paraId="18087891" w14:textId="5D4F97AB" w:rsidR="00A2733E" w:rsidRP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48" w:type="dxa"/>
            <w:gridSpan w:val="17"/>
            <w:vAlign w:val="center"/>
          </w:tcPr>
          <w:p w14:paraId="18061F4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2301-0014</w:t>
            </w:r>
          </w:p>
        </w:tc>
        <w:tc>
          <w:tcPr>
            <w:tcW w:w="1078" w:type="dxa"/>
            <w:gridSpan w:val="10"/>
            <w:vAlign w:val="center"/>
          </w:tcPr>
          <w:p w14:paraId="3DE9CC8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4D57BDD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3A1BC64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19BA81F" w14:textId="77777777" w:rsidTr="00474726">
        <w:trPr>
          <w:cantSplit/>
          <w:trHeight w:val="2268"/>
        </w:trPr>
        <w:tc>
          <w:tcPr>
            <w:tcW w:w="2525" w:type="dxa"/>
            <w:gridSpan w:val="4"/>
            <w:vAlign w:val="center"/>
          </w:tcPr>
          <w:p w14:paraId="5AC7D8C4" w14:textId="5C959902" w:rsidR="00A2733E" w:rsidRPr="009F481A" w:rsidRDefault="00A2733E" w:rsidP="00A2733E">
            <w:pPr>
              <w:rPr>
                <w:rFonts w:ascii="Times New Roman" w:hAnsi="Times New Roman" w:cs="Times New Roman"/>
                <w:sz w:val="20"/>
                <w:szCs w:val="20"/>
                <w:lang w:val="sr-Cyrl-CS"/>
              </w:rPr>
            </w:pPr>
            <w:r w:rsidRPr="009F481A">
              <w:rPr>
                <w:rFonts w:ascii="Times New Roman" w:hAnsi="Times New Roman" w:cs="Times New Roman"/>
                <w:sz w:val="20"/>
                <w:szCs w:val="20"/>
                <w:lang w:val="sr-Cyrl-CS"/>
              </w:rPr>
              <w:t xml:space="preserve">3.2.4 </w:t>
            </w:r>
            <w:r w:rsidR="009F481A" w:rsidRPr="009F481A">
              <w:rPr>
                <w:rFonts w:ascii="Times New Roman" w:hAnsi="Times New Roman" w:cs="Times New Roman"/>
                <w:sz w:val="20"/>
                <w:szCs w:val="20"/>
              </w:rPr>
              <w:t>Preparation and adoption of the Strategic Plan 2028–2030 to improve the work of national institutions relevant to the protection of the EU’s financial interests.</w:t>
            </w:r>
          </w:p>
        </w:tc>
        <w:tc>
          <w:tcPr>
            <w:tcW w:w="1563" w:type="dxa"/>
            <w:gridSpan w:val="5"/>
            <w:vAlign w:val="center"/>
          </w:tcPr>
          <w:p w14:paraId="3FD3C5C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86" w:type="dxa"/>
            <w:gridSpan w:val="6"/>
            <w:vAlign w:val="center"/>
          </w:tcPr>
          <w:p w14:paraId="3A5800D8" w14:textId="3073824F"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w:t>
            </w:r>
            <w:r w:rsidR="00A2733E" w:rsidRPr="00AA19A8">
              <w:rPr>
                <w:rFonts w:ascii="Times New Roman" w:hAnsi="Times New Roman" w:cs="Times New Roman"/>
                <w:sz w:val="20"/>
                <w:szCs w:val="20"/>
                <w:lang w:val="sr-Cyrl-CS"/>
              </w:rPr>
              <w:t xml:space="preserve"> - </w:t>
            </w:r>
            <w:r w:rsidR="00A2733E" w:rsidRPr="009F481A">
              <w:rPr>
                <w:rFonts w:ascii="Times New Roman" w:hAnsi="Times New Roman" w:cs="Times New Roman"/>
                <w:sz w:val="20"/>
                <w:szCs w:val="20"/>
                <w:lang w:val="sr-Cyrl-CS"/>
              </w:rPr>
              <w:t>AFCOS</w:t>
            </w:r>
          </w:p>
        </w:tc>
        <w:tc>
          <w:tcPr>
            <w:tcW w:w="2646" w:type="dxa"/>
            <w:gridSpan w:val="6"/>
            <w:vAlign w:val="center"/>
          </w:tcPr>
          <w:p w14:paraId="5D254139" w14:textId="3D95FE48"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AFCOS network</w:t>
            </w:r>
          </w:p>
        </w:tc>
        <w:tc>
          <w:tcPr>
            <w:tcW w:w="2153" w:type="dxa"/>
            <w:gridSpan w:val="15"/>
            <w:vAlign w:val="center"/>
          </w:tcPr>
          <w:p w14:paraId="23315004" w14:textId="77777777" w:rsid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r w:rsidRPr="00AA19A8">
              <w:rPr>
                <w:rFonts w:ascii="Times New Roman" w:hAnsi="Times New Roman" w:cs="Times New Roman"/>
                <w:sz w:val="20"/>
                <w:szCs w:val="20"/>
                <w:lang w:val="sr-Cyrl-CS"/>
              </w:rPr>
              <w:t xml:space="preserve"> </w:t>
            </w:r>
          </w:p>
          <w:p w14:paraId="794410FA" w14:textId="1A19E800"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48" w:type="dxa"/>
            <w:gridSpan w:val="17"/>
            <w:vAlign w:val="center"/>
          </w:tcPr>
          <w:p w14:paraId="434C4EE4" w14:textId="77777777" w:rsidR="00A2733E" w:rsidRPr="00AA19A8" w:rsidRDefault="00A2733E" w:rsidP="00A2733E">
            <w:pPr>
              <w:jc w:val="center"/>
              <w:rPr>
                <w:rFonts w:ascii="Times New Roman" w:hAnsi="Times New Roman" w:cs="Times New Roman"/>
                <w:sz w:val="20"/>
                <w:szCs w:val="20"/>
                <w:lang w:val="sr-Cyrl-CS"/>
              </w:rPr>
            </w:pPr>
          </w:p>
          <w:p w14:paraId="617B5545"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53832D1B" w14:textId="77777777" w:rsidR="00A2733E" w:rsidRPr="00AA19A8" w:rsidRDefault="00A2733E" w:rsidP="00A2733E">
            <w:pPr>
              <w:jc w:val="center"/>
              <w:rPr>
                <w:rFonts w:ascii="Times New Roman" w:hAnsi="Times New Roman" w:cs="Times New Roman"/>
                <w:sz w:val="20"/>
                <w:szCs w:val="20"/>
                <w:lang w:val="sr-Cyrl-CS"/>
              </w:rPr>
            </w:pPr>
          </w:p>
          <w:p w14:paraId="6A66340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6DE60A5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1.000*</w:t>
            </w:r>
          </w:p>
        </w:tc>
        <w:tc>
          <w:tcPr>
            <w:tcW w:w="1097" w:type="dxa"/>
            <w:gridSpan w:val="4"/>
            <w:vAlign w:val="center"/>
          </w:tcPr>
          <w:p w14:paraId="2D278EB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1CFBDC8" w14:textId="77777777" w:rsidTr="00474726">
        <w:trPr>
          <w:cantSplit/>
          <w:trHeight w:val="2268"/>
        </w:trPr>
        <w:tc>
          <w:tcPr>
            <w:tcW w:w="2525" w:type="dxa"/>
            <w:gridSpan w:val="4"/>
            <w:vAlign w:val="center"/>
          </w:tcPr>
          <w:p w14:paraId="2B8DA7B2" w14:textId="6EE237ED" w:rsidR="00A2733E" w:rsidRPr="009F481A" w:rsidRDefault="00A2733E" w:rsidP="00A2733E">
            <w:pPr>
              <w:rPr>
                <w:rFonts w:ascii="Times New Roman" w:hAnsi="Times New Roman" w:cs="Times New Roman"/>
                <w:sz w:val="20"/>
                <w:szCs w:val="20"/>
                <w:lang w:val="sr-Cyrl-CS"/>
              </w:rPr>
            </w:pPr>
            <w:r w:rsidRPr="009F481A">
              <w:rPr>
                <w:rFonts w:ascii="Times New Roman" w:hAnsi="Times New Roman" w:cs="Times New Roman"/>
                <w:sz w:val="20"/>
                <w:szCs w:val="20"/>
                <w:lang w:val="sr-Cyrl-CS"/>
              </w:rPr>
              <w:lastRenderedPageBreak/>
              <w:t xml:space="preserve">3.2.5 </w:t>
            </w:r>
            <w:r w:rsidR="009F481A" w:rsidRPr="009F481A">
              <w:rPr>
                <w:rFonts w:ascii="Times New Roman" w:hAnsi="Times New Roman" w:cs="Times New Roman"/>
                <w:sz w:val="20"/>
                <w:szCs w:val="20"/>
              </w:rPr>
              <w:t>Organization of a regional conference/seminar to exchange experiences in combating fraud.</w:t>
            </w:r>
          </w:p>
        </w:tc>
        <w:tc>
          <w:tcPr>
            <w:tcW w:w="1563" w:type="dxa"/>
            <w:gridSpan w:val="5"/>
            <w:vAlign w:val="center"/>
          </w:tcPr>
          <w:p w14:paraId="746729D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86" w:type="dxa"/>
            <w:gridSpan w:val="6"/>
            <w:vAlign w:val="center"/>
          </w:tcPr>
          <w:p w14:paraId="34BDC0BA" w14:textId="2E5B6D38"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w:t>
            </w:r>
            <w:r w:rsidRPr="00AA19A8">
              <w:rPr>
                <w:rFonts w:ascii="Times New Roman" w:hAnsi="Times New Roman" w:cs="Times New Roman"/>
                <w:sz w:val="20"/>
                <w:szCs w:val="20"/>
                <w:lang w:val="sr-Cyrl-CS"/>
              </w:rPr>
              <w:t xml:space="preserve"> - </w:t>
            </w:r>
            <w:r w:rsidRPr="009F481A">
              <w:rPr>
                <w:rFonts w:ascii="Times New Roman" w:hAnsi="Times New Roman" w:cs="Times New Roman"/>
                <w:sz w:val="20"/>
                <w:szCs w:val="20"/>
                <w:lang w:val="sr-Cyrl-CS"/>
              </w:rPr>
              <w:t>AFCOS</w:t>
            </w:r>
          </w:p>
        </w:tc>
        <w:tc>
          <w:tcPr>
            <w:tcW w:w="2646" w:type="dxa"/>
            <w:gridSpan w:val="6"/>
            <w:vAlign w:val="center"/>
          </w:tcPr>
          <w:p w14:paraId="6E97774F" w14:textId="7F9F1191"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European anti-fraud office</w:t>
            </w:r>
            <w:r w:rsidR="00A2733E" w:rsidRPr="00AA19A8">
              <w:rPr>
                <w:rFonts w:ascii="Times New Roman" w:hAnsi="Times New Roman" w:cs="Times New Roman"/>
                <w:sz w:val="20"/>
                <w:szCs w:val="20"/>
                <w:lang w:val="sr-Cyrl-CS"/>
              </w:rPr>
              <w:t xml:space="preserve"> (OLAF)</w:t>
            </w:r>
          </w:p>
        </w:tc>
        <w:tc>
          <w:tcPr>
            <w:tcW w:w="2153" w:type="dxa"/>
            <w:gridSpan w:val="15"/>
            <w:vAlign w:val="center"/>
          </w:tcPr>
          <w:p w14:paraId="62CDF8EC" w14:textId="7A29485D" w:rsidR="00A2733E" w:rsidRPr="009F481A" w:rsidRDefault="009F481A"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p w14:paraId="43C90670" w14:textId="5E600CEB" w:rsidR="00A2733E" w:rsidRPr="00AA19A8" w:rsidRDefault="009F481A"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48" w:type="dxa"/>
            <w:gridSpan w:val="17"/>
            <w:vAlign w:val="center"/>
          </w:tcPr>
          <w:p w14:paraId="1208D088"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77349CB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386CF1DF" w14:textId="44CF7B09"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5.000*</w:t>
            </w:r>
          </w:p>
        </w:tc>
        <w:tc>
          <w:tcPr>
            <w:tcW w:w="1097" w:type="dxa"/>
            <w:gridSpan w:val="4"/>
            <w:vAlign w:val="center"/>
          </w:tcPr>
          <w:p w14:paraId="4687C65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58C65A3" w14:textId="77777777" w:rsidTr="00BA7E6D">
        <w:trPr>
          <w:cantSplit/>
          <w:trHeight w:val="805"/>
        </w:trPr>
        <w:tc>
          <w:tcPr>
            <w:tcW w:w="15876" w:type="dxa"/>
            <w:gridSpan w:val="75"/>
            <w:shd w:val="clear" w:color="auto" w:fill="ECECEC"/>
            <w:vAlign w:val="center"/>
          </w:tcPr>
          <w:p w14:paraId="79B08FDF" w14:textId="75D1D546" w:rsidR="00A2733E" w:rsidRPr="008927DB" w:rsidRDefault="008927DB" w:rsidP="00A2733E">
            <w:pPr>
              <w:rPr>
                <w:rFonts w:ascii="Times New Roman" w:hAnsi="Times New Roman" w:cs="Times New Roman"/>
                <w:b/>
                <w:bCs/>
                <w:i/>
                <w:iCs/>
                <w:sz w:val="20"/>
                <w:szCs w:val="20"/>
                <w:lang w:val="en-US"/>
              </w:rPr>
            </w:pPr>
            <w:bookmarkStart w:id="36" w:name="_Toc73613690"/>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3.3: </w:t>
            </w:r>
            <w:bookmarkEnd w:id="36"/>
            <w:r>
              <w:rPr>
                <w:rFonts w:ascii="Times New Roman" w:hAnsi="Times New Roman" w:cs="Times New Roman"/>
                <w:b/>
                <w:bCs/>
                <w:i/>
                <w:iCs/>
                <w:sz w:val="20"/>
                <w:szCs w:val="20"/>
                <w:lang w:val="en-US"/>
              </w:rPr>
              <w:t>Increasing the efficiency and effectiveness of inspection oversight</w:t>
            </w:r>
          </w:p>
        </w:tc>
      </w:tr>
      <w:tr w:rsidR="00A2733E" w:rsidRPr="00AA19A8" w14:paraId="43070447" w14:textId="77777777" w:rsidTr="006B65DC">
        <w:trPr>
          <w:cantSplit/>
          <w:trHeight w:val="804"/>
        </w:trPr>
        <w:tc>
          <w:tcPr>
            <w:tcW w:w="2537" w:type="dxa"/>
            <w:gridSpan w:val="5"/>
            <w:shd w:val="clear" w:color="auto" w:fill="ECECEC"/>
            <w:vAlign w:val="center"/>
          </w:tcPr>
          <w:p w14:paraId="7623C8FF" w14:textId="4D75F01A" w:rsidR="00A2733E" w:rsidRPr="00AA19A8" w:rsidRDefault="008927DB"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37" w:type="dxa"/>
            <w:gridSpan w:val="10"/>
            <w:shd w:val="clear" w:color="auto" w:fill="ECECEC"/>
            <w:vAlign w:val="center"/>
          </w:tcPr>
          <w:p w14:paraId="55E2D3F9" w14:textId="2E5E7FB5" w:rsidR="00A2733E" w:rsidRPr="008927DB" w:rsidRDefault="008927DB"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02" w:type="dxa"/>
            <w:gridSpan w:val="60"/>
            <w:shd w:val="clear" w:color="auto" w:fill="ECECEC"/>
            <w:vAlign w:val="center"/>
          </w:tcPr>
          <w:p w14:paraId="79EAE2AD" w14:textId="6D3B22B1" w:rsidR="00A2733E" w:rsidRPr="00AA19A8" w:rsidRDefault="008927DB"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406968C3" w14:textId="77777777" w:rsidTr="006B65DC">
        <w:trPr>
          <w:cantSplit/>
          <w:trHeight w:val="804"/>
        </w:trPr>
        <w:tc>
          <w:tcPr>
            <w:tcW w:w="2525" w:type="dxa"/>
            <w:gridSpan w:val="4"/>
            <w:shd w:val="clear" w:color="auto" w:fill="ECECEC"/>
            <w:vAlign w:val="center"/>
          </w:tcPr>
          <w:p w14:paraId="7F3BF453" w14:textId="3E442FC6" w:rsidR="00A2733E" w:rsidRPr="008927DB" w:rsidRDefault="008927D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49" w:type="dxa"/>
            <w:gridSpan w:val="11"/>
            <w:shd w:val="clear" w:color="auto" w:fill="ECECEC"/>
            <w:vAlign w:val="center"/>
          </w:tcPr>
          <w:p w14:paraId="3A1920D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2301-0004</w:t>
            </w:r>
          </w:p>
        </w:tc>
        <w:tc>
          <w:tcPr>
            <w:tcW w:w="3381" w:type="dxa"/>
            <w:gridSpan w:val="11"/>
            <w:shd w:val="clear" w:color="auto" w:fill="ECECEC"/>
            <w:vAlign w:val="center"/>
          </w:tcPr>
          <w:p w14:paraId="710EC348"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w:t>
            </w:r>
          </w:p>
        </w:tc>
        <w:tc>
          <w:tcPr>
            <w:tcW w:w="3383" w:type="dxa"/>
            <w:gridSpan w:val="21"/>
            <w:shd w:val="clear" w:color="auto" w:fill="ECECEC"/>
            <w:vAlign w:val="center"/>
          </w:tcPr>
          <w:p w14:paraId="5E668AC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2.250</w:t>
            </w:r>
          </w:p>
        </w:tc>
        <w:tc>
          <w:tcPr>
            <w:tcW w:w="3438" w:type="dxa"/>
            <w:gridSpan w:val="28"/>
            <w:shd w:val="clear" w:color="auto" w:fill="ECECEC"/>
            <w:vAlign w:val="center"/>
          </w:tcPr>
          <w:p w14:paraId="1EE7DF2C"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2.250</w:t>
            </w:r>
          </w:p>
        </w:tc>
      </w:tr>
      <w:tr w:rsidR="00A2733E" w:rsidRPr="00AA19A8" w14:paraId="32057525" w14:textId="77777777" w:rsidTr="00BA7E6D">
        <w:trPr>
          <w:cantSplit/>
          <w:trHeight w:val="804"/>
        </w:trPr>
        <w:tc>
          <w:tcPr>
            <w:tcW w:w="15876" w:type="dxa"/>
            <w:gridSpan w:val="75"/>
            <w:shd w:val="clear" w:color="auto" w:fill="ECECEC"/>
            <w:vAlign w:val="center"/>
          </w:tcPr>
          <w:p w14:paraId="26E4C926" w14:textId="1887D899" w:rsidR="00A2733E" w:rsidRPr="008927DB" w:rsidRDefault="008927DB" w:rsidP="00A2733E">
            <w:pPr>
              <w:rPr>
                <w:rFonts w:ascii="Times New Roman" w:hAnsi="Times New Roman" w:cs="Times New Roman"/>
                <w:b/>
                <w:bCs/>
                <w:i/>
                <w:iCs/>
                <w:sz w:val="20"/>
                <w:szCs w:val="20"/>
                <w:lang w:val="en-US"/>
              </w:rPr>
            </w:pPr>
            <w:bookmarkStart w:id="37" w:name="_Toc73613691"/>
            <w:r>
              <w:rPr>
                <w:rFonts w:ascii="Times New Roman" w:hAnsi="Times New Roman" w:cs="Times New Roman"/>
                <w:b/>
                <w:bCs/>
                <w:i/>
                <w:iCs/>
                <w:sz w:val="20"/>
                <w:szCs w:val="20"/>
                <w:lang w:val="en-US"/>
              </w:rPr>
              <w:t>Institution responsible for implementation (coordination of implementation) of the measure</w:t>
            </w:r>
            <w:r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 xml:space="preserve">Ministry of Finance </w:t>
            </w:r>
            <w:r>
              <w:rPr>
                <w:rFonts w:ascii="Times New Roman" w:hAnsi="Times New Roman" w:cs="Times New Roman"/>
                <w:b/>
                <w:bCs/>
                <w:i/>
                <w:iCs/>
                <w:sz w:val="20"/>
                <w:szCs w:val="20"/>
                <w:lang w:val="sr-Cyrl-CS"/>
              </w:rPr>
              <w:t>–</w:t>
            </w:r>
            <w:r w:rsidR="00A2733E" w:rsidRPr="00AA19A8">
              <w:rPr>
                <w:rFonts w:ascii="Times New Roman" w:hAnsi="Times New Roman" w:cs="Times New Roman"/>
                <w:b/>
                <w:bCs/>
                <w:i/>
                <w:iCs/>
                <w:sz w:val="20"/>
                <w:szCs w:val="20"/>
                <w:lang w:val="sr-Cyrl-CS"/>
              </w:rPr>
              <w:t xml:space="preserve"> </w:t>
            </w:r>
            <w:bookmarkEnd w:id="37"/>
            <w:r>
              <w:rPr>
                <w:rFonts w:ascii="Times New Roman" w:hAnsi="Times New Roman" w:cs="Times New Roman"/>
                <w:b/>
                <w:bCs/>
                <w:i/>
                <w:iCs/>
                <w:sz w:val="20"/>
                <w:szCs w:val="20"/>
                <w:lang w:val="en-US"/>
              </w:rPr>
              <w:t>Budget inspection department</w:t>
            </w:r>
          </w:p>
        </w:tc>
      </w:tr>
      <w:tr w:rsidR="00A2733E" w:rsidRPr="00AA19A8" w14:paraId="62E1FC68" w14:textId="77777777" w:rsidTr="006B65DC">
        <w:trPr>
          <w:cantSplit/>
          <w:trHeight w:val="804"/>
        </w:trPr>
        <w:tc>
          <w:tcPr>
            <w:tcW w:w="8320" w:type="dxa"/>
            <w:gridSpan w:val="21"/>
            <w:shd w:val="clear" w:color="auto" w:fill="ECECEC"/>
            <w:vAlign w:val="center"/>
          </w:tcPr>
          <w:p w14:paraId="166BEB14" w14:textId="73D40C17" w:rsidR="00A2733E" w:rsidRPr="00AA19A8" w:rsidRDefault="008927DB"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2026-2030.</w:t>
            </w:r>
          </w:p>
        </w:tc>
        <w:tc>
          <w:tcPr>
            <w:tcW w:w="7556" w:type="dxa"/>
            <w:gridSpan w:val="54"/>
            <w:shd w:val="clear" w:color="auto" w:fill="ECECEC"/>
            <w:vAlign w:val="center"/>
          </w:tcPr>
          <w:p w14:paraId="4526218D" w14:textId="2163EE96" w:rsidR="00A2733E" w:rsidRPr="008927DB" w:rsidRDefault="008927DB"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Institutional management organizational</w:t>
            </w:r>
          </w:p>
        </w:tc>
      </w:tr>
      <w:tr w:rsidR="00A2733E" w:rsidRPr="00AA19A8" w14:paraId="767E1DFF" w14:textId="77777777" w:rsidTr="006B65DC">
        <w:trPr>
          <w:cantSplit/>
          <w:trHeight w:val="1253"/>
        </w:trPr>
        <w:tc>
          <w:tcPr>
            <w:tcW w:w="2525" w:type="dxa"/>
            <w:gridSpan w:val="4"/>
            <w:shd w:val="clear" w:color="auto" w:fill="ECECEC"/>
            <w:vAlign w:val="center"/>
          </w:tcPr>
          <w:p w14:paraId="129D07FD" w14:textId="0B5B0D79" w:rsidR="00A2733E" w:rsidRPr="008927DB" w:rsidRDefault="008927DB"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49" w:type="dxa"/>
            <w:gridSpan w:val="11"/>
            <w:shd w:val="clear" w:color="auto" w:fill="ECECEC"/>
            <w:vAlign w:val="center"/>
          </w:tcPr>
          <w:p w14:paraId="2D481F19" w14:textId="16D59CFF"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6" w:type="dxa"/>
            <w:gridSpan w:val="6"/>
            <w:shd w:val="clear" w:color="auto" w:fill="ECECEC"/>
            <w:vAlign w:val="center"/>
          </w:tcPr>
          <w:p w14:paraId="42DDBFAC" w14:textId="6D9ABC64"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3" w:type="dxa"/>
            <w:gridSpan w:val="15"/>
            <w:shd w:val="clear" w:color="auto" w:fill="ECECEC"/>
            <w:vAlign w:val="center"/>
          </w:tcPr>
          <w:p w14:paraId="500F0F29" w14:textId="3DF3743C"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48" w:type="dxa"/>
            <w:gridSpan w:val="17"/>
            <w:shd w:val="clear" w:color="auto" w:fill="ECECEC"/>
            <w:vAlign w:val="center"/>
          </w:tcPr>
          <w:p w14:paraId="6CC58463" w14:textId="6B06CED4"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7074CAC4" w14:textId="655560EB"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7A1436B4" w14:textId="73E66046"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97" w:type="dxa"/>
            <w:gridSpan w:val="4"/>
            <w:shd w:val="clear" w:color="auto" w:fill="ECECEC"/>
            <w:vAlign w:val="center"/>
          </w:tcPr>
          <w:p w14:paraId="748391D2" w14:textId="36921A98" w:rsidR="00A2733E" w:rsidRPr="008927DB"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783D8373" w14:textId="77777777" w:rsidTr="006B65DC">
        <w:trPr>
          <w:cantSplit/>
          <w:trHeight w:val="2268"/>
        </w:trPr>
        <w:tc>
          <w:tcPr>
            <w:tcW w:w="2525" w:type="dxa"/>
            <w:gridSpan w:val="4"/>
            <w:vAlign w:val="center"/>
          </w:tcPr>
          <w:p w14:paraId="5F51B174" w14:textId="402DC4B1" w:rsidR="00A2733E" w:rsidRPr="00AA19A8" w:rsidRDefault="008927DB" w:rsidP="00A2733E">
            <w:pPr>
              <w:rPr>
                <w:rFonts w:ascii="Times New Roman" w:hAnsi="Times New Roman" w:cs="Times New Roman"/>
                <w:sz w:val="20"/>
                <w:szCs w:val="20"/>
                <w:lang w:val="sr-Cyrl-CS"/>
              </w:rPr>
            </w:pPr>
            <w:r w:rsidRPr="008927DB">
              <w:rPr>
                <w:rFonts w:ascii="Times New Roman" w:hAnsi="Times New Roman" w:cs="Times New Roman"/>
                <w:sz w:val="20"/>
                <w:szCs w:val="20"/>
              </w:rPr>
              <w:lastRenderedPageBreak/>
              <w:t>Percentage of inspections conducted in response to complaints included in the annual inspection plan for the current year, relative to the number of complaints received within the jurisdiction of the Budget Inspection in the previous year.</w:t>
            </w:r>
          </w:p>
        </w:tc>
        <w:tc>
          <w:tcPr>
            <w:tcW w:w="3149" w:type="dxa"/>
            <w:gridSpan w:val="11"/>
            <w:vAlign w:val="center"/>
          </w:tcPr>
          <w:p w14:paraId="5C1185AE" w14:textId="679A3584" w:rsidR="00A2733E" w:rsidRPr="00AA19A8" w:rsidRDefault="008927DB"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646" w:type="dxa"/>
            <w:gridSpan w:val="6"/>
            <w:vAlign w:val="center"/>
          </w:tcPr>
          <w:p w14:paraId="7D7E6F35" w14:textId="77777777" w:rsidR="008927DB" w:rsidRPr="008927DB" w:rsidRDefault="008927DB" w:rsidP="008927DB">
            <w:pPr>
              <w:tabs>
                <w:tab w:val="left" w:pos="9923"/>
              </w:tabs>
              <w:jc w:val="center"/>
              <w:rPr>
                <w:rFonts w:ascii="Times New Roman" w:eastAsia="Times New Roman" w:hAnsi="Times New Roman" w:cs="Times New Roman"/>
                <w:color w:val="000000"/>
                <w:sz w:val="20"/>
                <w:szCs w:val="20"/>
                <w:lang w:eastAsia="en-GB"/>
              </w:rPr>
            </w:pPr>
            <w:r w:rsidRPr="008927DB">
              <w:rPr>
                <w:rFonts w:ascii="Times New Roman" w:eastAsia="Times New Roman" w:hAnsi="Times New Roman" w:cs="Times New Roman"/>
                <w:color w:val="000000"/>
                <w:sz w:val="20"/>
                <w:szCs w:val="20"/>
                <w:lang w:eastAsia="en-GB"/>
              </w:rPr>
              <w:t>Annual report on the work of the budget inspection</w:t>
            </w:r>
          </w:p>
          <w:p w14:paraId="37E535C2" w14:textId="77777777" w:rsidR="00A2733E" w:rsidRPr="00AA19A8" w:rsidRDefault="00A2733E" w:rsidP="00A2733E">
            <w:pPr>
              <w:jc w:val="center"/>
              <w:rPr>
                <w:rFonts w:ascii="Times New Roman" w:hAnsi="Times New Roman" w:cs="Times New Roman"/>
                <w:sz w:val="20"/>
                <w:szCs w:val="20"/>
                <w:lang w:val="sr-Cyrl-CS"/>
              </w:rPr>
            </w:pPr>
          </w:p>
        </w:tc>
        <w:tc>
          <w:tcPr>
            <w:tcW w:w="2153" w:type="dxa"/>
            <w:gridSpan w:val="15"/>
            <w:vAlign w:val="center"/>
          </w:tcPr>
          <w:p w14:paraId="6F4C379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47%</w:t>
            </w:r>
          </w:p>
        </w:tc>
        <w:tc>
          <w:tcPr>
            <w:tcW w:w="2148" w:type="dxa"/>
            <w:gridSpan w:val="17"/>
            <w:vAlign w:val="center"/>
          </w:tcPr>
          <w:p w14:paraId="59FD1C6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8" w:type="dxa"/>
            <w:gridSpan w:val="10"/>
            <w:vAlign w:val="center"/>
          </w:tcPr>
          <w:p w14:paraId="5E36999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48%</w:t>
            </w:r>
          </w:p>
        </w:tc>
        <w:tc>
          <w:tcPr>
            <w:tcW w:w="1080" w:type="dxa"/>
            <w:gridSpan w:val="8"/>
            <w:vAlign w:val="center"/>
          </w:tcPr>
          <w:p w14:paraId="6FAE31D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w:t>
            </w:r>
          </w:p>
        </w:tc>
        <w:tc>
          <w:tcPr>
            <w:tcW w:w="1097" w:type="dxa"/>
            <w:gridSpan w:val="4"/>
            <w:vAlign w:val="center"/>
          </w:tcPr>
          <w:p w14:paraId="08BA904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52%</w:t>
            </w:r>
          </w:p>
        </w:tc>
      </w:tr>
      <w:tr w:rsidR="00A2733E" w:rsidRPr="00AA19A8" w14:paraId="18DEC092" w14:textId="77777777" w:rsidTr="006B65DC">
        <w:trPr>
          <w:cantSplit/>
          <w:trHeight w:val="624"/>
        </w:trPr>
        <w:tc>
          <w:tcPr>
            <w:tcW w:w="2525" w:type="dxa"/>
            <w:gridSpan w:val="4"/>
            <w:vMerge w:val="restart"/>
            <w:shd w:val="clear" w:color="auto" w:fill="ECECEC"/>
            <w:vAlign w:val="center"/>
          </w:tcPr>
          <w:p w14:paraId="6AE8D18E" w14:textId="4AC43E7C" w:rsidR="00A2733E" w:rsidRPr="00AA19A8" w:rsidRDefault="008927DB"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63" w:type="dxa"/>
            <w:gridSpan w:val="5"/>
            <w:vMerge w:val="restart"/>
            <w:shd w:val="clear" w:color="auto" w:fill="ECECEC"/>
            <w:vAlign w:val="center"/>
          </w:tcPr>
          <w:p w14:paraId="00BC1B51" w14:textId="5947BCBE" w:rsidR="00A2733E" w:rsidRPr="00AA19A8" w:rsidRDefault="008927D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6" w:type="dxa"/>
            <w:gridSpan w:val="6"/>
            <w:vMerge w:val="restart"/>
            <w:shd w:val="clear" w:color="auto" w:fill="ECECEC"/>
            <w:vAlign w:val="center"/>
          </w:tcPr>
          <w:p w14:paraId="4B70A71A" w14:textId="2A0D54D0" w:rsidR="00A2733E" w:rsidRPr="00AA19A8" w:rsidRDefault="008927D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6" w:type="dxa"/>
            <w:gridSpan w:val="6"/>
            <w:vMerge w:val="restart"/>
            <w:shd w:val="clear" w:color="auto" w:fill="ECECEC"/>
            <w:vAlign w:val="center"/>
          </w:tcPr>
          <w:p w14:paraId="3BC75E86" w14:textId="314F3A19" w:rsidR="00A2733E" w:rsidRPr="00AA19A8" w:rsidRDefault="008927D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56" w:type="dxa"/>
            <w:gridSpan w:val="54"/>
            <w:shd w:val="clear" w:color="auto" w:fill="ECECEC"/>
            <w:vAlign w:val="center"/>
          </w:tcPr>
          <w:p w14:paraId="6A8203F5" w14:textId="7166DD15" w:rsidR="00A2733E" w:rsidRPr="00AA19A8" w:rsidRDefault="008927D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38659341" w14:textId="77777777" w:rsidTr="006B65DC">
        <w:trPr>
          <w:cantSplit/>
          <w:trHeight w:val="1134"/>
        </w:trPr>
        <w:tc>
          <w:tcPr>
            <w:tcW w:w="2525" w:type="dxa"/>
            <w:gridSpan w:val="4"/>
            <w:vMerge/>
            <w:shd w:val="clear" w:color="auto" w:fill="ECECEC"/>
            <w:vAlign w:val="center"/>
          </w:tcPr>
          <w:p w14:paraId="348E7077" w14:textId="77777777" w:rsidR="00A2733E" w:rsidRPr="00AA19A8" w:rsidRDefault="00A2733E" w:rsidP="00A2733E">
            <w:pPr>
              <w:rPr>
                <w:rFonts w:ascii="Times New Roman" w:hAnsi="Times New Roman" w:cs="Times New Roman"/>
                <w:b/>
                <w:bCs/>
                <w:sz w:val="20"/>
                <w:szCs w:val="20"/>
                <w:lang w:val="sr-Cyrl-CS"/>
              </w:rPr>
            </w:pPr>
          </w:p>
        </w:tc>
        <w:tc>
          <w:tcPr>
            <w:tcW w:w="1563" w:type="dxa"/>
            <w:gridSpan w:val="5"/>
            <w:vMerge/>
            <w:shd w:val="clear" w:color="auto" w:fill="ECECEC"/>
            <w:vAlign w:val="center"/>
          </w:tcPr>
          <w:p w14:paraId="577D4D63" w14:textId="77777777" w:rsidR="00A2733E" w:rsidRPr="00AA19A8" w:rsidRDefault="00A2733E" w:rsidP="00A2733E">
            <w:pPr>
              <w:jc w:val="center"/>
              <w:rPr>
                <w:rFonts w:ascii="Times New Roman" w:hAnsi="Times New Roman" w:cs="Times New Roman"/>
                <w:b/>
                <w:bCs/>
                <w:sz w:val="20"/>
                <w:szCs w:val="20"/>
                <w:lang w:val="sr-Cyrl-CS"/>
              </w:rPr>
            </w:pPr>
          </w:p>
        </w:tc>
        <w:tc>
          <w:tcPr>
            <w:tcW w:w="1586" w:type="dxa"/>
            <w:gridSpan w:val="6"/>
            <w:vMerge/>
            <w:shd w:val="clear" w:color="auto" w:fill="ECECEC"/>
            <w:vAlign w:val="center"/>
          </w:tcPr>
          <w:p w14:paraId="7D0EA5BA" w14:textId="77777777" w:rsidR="00A2733E" w:rsidRPr="00AA19A8" w:rsidRDefault="00A2733E" w:rsidP="00A2733E">
            <w:pPr>
              <w:jc w:val="center"/>
              <w:rPr>
                <w:rFonts w:ascii="Times New Roman" w:hAnsi="Times New Roman" w:cs="Times New Roman"/>
                <w:b/>
                <w:bCs/>
                <w:sz w:val="20"/>
                <w:szCs w:val="20"/>
                <w:lang w:val="sr-Cyrl-CS"/>
              </w:rPr>
            </w:pPr>
          </w:p>
        </w:tc>
        <w:tc>
          <w:tcPr>
            <w:tcW w:w="2646" w:type="dxa"/>
            <w:gridSpan w:val="6"/>
            <w:vMerge/>
            <w:shd w:val="clear" w:color="auto" w:fill="ECECEC"/>
            <w:vAlign w:val="center"/>
          </w:tcPr>
          <w:p w14:paraId="35F8DDD0" w14:textId="77777777" w:rsidR="00A2733E" w:rsidRPr="00AA19A8" w:rsidRDefault="00A2733E" w:rsidP="00A2733E">
            <w:pPr>
              <w:jc w:val="center"/>
              <w:rPr>
                <w:rFonts w:ascii="Times New Roman" w:hAnsi="Times New Roman" w:cs="Times New Roman"/>
                <w:b/>
                <w:bCs/>
                <w:sz w:val="20"/>
                <w:szCs w:val="20"/>
                <w:lang w:val="sr-Cyrl-CS"/>
              </w:rPr>
            </w:pPr>
          </w:p>
        </w:tc>
        <w:tc>
          <w:tcPr>
            <w:tcW w:w="2153" w:type="dxa"/>
            <w:gridSpan w:val="15"/>
            <w:shd w:val="clear" w:color="auto" w:fill="ECECEC"/>
            <w:vAlign w:val="center"/>
          </w:tcPr>
          <w:p w14:paraId="2762372D" w14:textId="157C76CE" w:rsidR="00A2733E" w:rsidRPr="00AA19A8" w:rsidRDefault="008927DB"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Source of funds</w:t>
            </w:r>
          </w:p>
        </w:tc>
        <w:tc>
          <w:tcPr>
            <w:tcW w:w="2148" w:type="dxa"/>
            <w:gridSpan w:val="17"/>
            <w:shd w:val="clear" w:color="auto" w:fill="ECECEC"/>
            <w:vAlign w:val="center"/>
          </w:tcPr>
          <w:p w14:paraId="7DEB7F2D" w14:textId="7435F51D" w:rsidR="00A2733E" w:rsidRPr="007A2D73" w:rsidRDefault="008927DB"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Link to program budget (PR-PA/PJ)</w:t>
            </w:r>
          </w:p>
        </w:tc>
        <w:tc>
          <w:tcPr>
            <w:tcW w:w="1078" w:type="dxa"/>
            <w:gridSpan w:val="10"/>
            <w:shd w:val="clear" w:color="auto" w:fill="ECECEC"/>
            <w:vAlign w:val="center"/>
          </w:tcPr>
          <w:p w14:paraId="4E7AECA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80" w:type="dxa"/>
            <w:gridSpan w:val="8"/>
            <w:shd w:val="clear" w:color="auto" w:fill="ECECEC"/>
            <w:vAlign w:val="center"/>
          </w:tcPr>
          <w:p w14:paraId="5CD51CD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97" w:type="dxa"/>
            <w:gridSpan w:val="4"/>
            <w:shd w:val="clear" w:color="auto" w:fill="ECECEC"/>
            <w:vAlign w:val="center"/>
          </w:tcPr>
          <w:p w14:paraId="76BFD54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315C7582" w14:textId="77777777" w:rsidTr="006B65DC">
        <w:trPr>
          <w:cantSplit/>
          <w:trHeight w:val="1871"/>
        </w:trPr>
        <w:tc>
          <w:tcPr>
            <w:tcW w:w="2525" w:type="dxa"/>
            <w:gridSpan w:val="4"/>
            <w:vAlign w:val="center"/>
          </w:tcPr>
          <w:p w14:paraId="2BCF00B4" w14:textId="2C0D330B" w:rsidR="00A2733E" w:rsidRPr="008927DB" w:rsidRDefault="00A2733E" w:rsidP="00A2733E">
            <w:pPr>
              <w:rPr>
                <w:rFonts w:ascii="Times New Roman" w:hAnsi="Times New Roman" w:cs="Times New Roman"/>
                <w:sz w:val="20"/>
                <w:szCs w:val="20"/>
                <w:lang w:val="sr-Cyrl-CS"/>
              </w:rPr>
            </w:pPr>
            <w:r w:rsidRPr="008927DB">
              <w:rPr>
                <w:rFonts w:ascii="Times New Roman" w:hAnsi="Times New Roman" w:cs="Times New Roman"/>
                <w:sz w:val="20"/>
                <w:szCs w:val="20"/>
                <w:lang w:val="sr-Cyrl-CS"/>
              </w:rPr>
              <w:t xml:space="preserve">3.3.1 </w:t>
            </w:r>
            <w:r w:rsidR="008927DB" w:rsidRPr="008927DB">
              <w:rPr>
                <w:rFonts w:ascii="Times New Roman" w:eastAsia="Times New Roman" w:hAnsi="Times New Roman" w:cs="Times New Roman"/>
                <w:sz w:val="20"/>
                <w:szCs w:val="20"/>
                <w:lang w:eastAsia="en-GB"/>
              </w:rPr>
              <w:t>Adoption of a Guide for planning and oversight of the budget inspection (standards of work of the budget inspection)</w:t>
            </w:r>
          </w:p>
        </w:tc>
        <w:tc>
          <w:tcPr>
            <w:tcW w:w="1563" w:type="dxa"/>
            <w:gridSpan w:val="5"/>
            <w:vAlign w:val="center"/>
          </w:tcPr>
          <w:p w14:paraId="3F5AB5EF" w14:textId="7451D5E4" w:rsidR="00A2733E" w:rsidRPr="008927DB" w:rsidRDefault="00A2733E"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sr-Cyrl-CS"/>
              </w:rPr>
              <w:t>Q4 2026</w:t>
            </w:r>
          </w:p>
        </w:tc>
        <w:tc>
          <w:tcPr>
            <w:tcW w:w="1586" w:type="dxa"/>
            <w:gridSpan w:val="6"/>
            <w:vAlign w:val="center"/>
          </w:tcPr>
          <w:p w14:paraId="160262AD" w14:textId="533AB818" w:rsidR="00A2733E" w:rsidRPr="008927DB" w:rsidRDefault="008927DB" w:rsidP="00A2733E">
            <w:pPr>
              <w:jc w:val="center"/>
              <w:rPr>
                <w:rFonts w:ascii="Times New Roman" w:hAnsi="Times New Roman" w:cs="Times New Roman"/>
                <w:sz w:val="20"/>
                <w:szCs w:val="20"/>
                <w:lang w:val="sr-Cyrl-CS"/>
              </w:rPr>
            </w:pPr>
            <w:r w:rsidRPr="008927DB">
              <w:rPr>
                <w:rFonts w:ascii="Times New Roman" w:eastAsia="Times New Roman" w:hAnsi="Times New Roman" w:cs="Times New Roman"/>
                <w:sz w:val="20"/>
                <w:szCs w:val="20"/>
                <w:lang w:eastAsia="en-GB"/>
              </w:rPr>
              <w:t>Ministry of Finance, Budget inspection department</w:t>
            </w:r>
          </w:p>
        </w:tc>
        <w:tc>
          <w:tcPr>
            <w:tcW w:w="2646" w:type="dxa"/>
            <w:gridSpan w:val="6"/>
            <w:vAlign w:val="center"/>
          </w:tcPr>
          <w:p w14:paraId="749039F2" w14:textId="77777777" w:rsidR="00A2733E" w:rsidRPr="008927DB" w:rsidRDefault="00A2733E"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sr-Cyrl-CS"/>
              </w:rPr>
              <w:t>-</w:t>
            </w:r>
          </w:p>
        </w:tc>
        <w:tc>
          <w:tcPr>
            <w:tcW w:w="2153" w:type="dxa"/>
            <w:gridSpan w:val="15"/>
            <w:vAlign w:val="center"/>
          </w:tcPr>
          <w:p w14:paraId="5C0BF478" w14:textId="77777777" w:rsidR="00A2733E" w:rsidRPr="008927DB" w:rsidRDefault="00A2733E" w:rsidP="00A2733E">
            <w:pPr>
              <w:jc w:val="center"/>
              <w:rPr>
                <w:rFonts w:ascii="Times New Roman" w:hAnsi="Times New Roman" w:cs="Times New Roman"/>
                <w:sz w:val="20"/>
                <w:szCs w:val="20"/>
                <w:lang w:val="sr-Cyrl-CS"/>
              </w:rPr>
            </w:pPr>
          </w:p>
          <w:p w14:paraId="51AE8DAA" w14:textId="247FC3F4" w:rsidR="00A2733E" w:rsidRPr="008927DB" w:rsidRDefault="008927DB"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en-US"/>
              </w:rPr>
              <w:t>Direct donor support</w:t>
            </w:r>
            <w:r w:rsidR="00A2733E" w:rsidRPr="008927DB">
              <w:rPr>
                <w:rFonts w:ascii="Times New Roman" w:hAnsi="Times New Roman" w:cs="Times New Roman"/>
                <w:sz w:val="20"/>
                <w:szCs w:val="20"/>
                <w:lang w:val="sr-Cyrl-CS"/>
              </w:rPr>
              <w:t xml:space="preserve"> (GIZ) - </w:t>
            </w:r>
            <w:r w:rsidRPr="008927DB">
              <w:rPr>
                <w:rFonts w:ascii="Times New Roman" w:eastAsia="Times New Roman" w:hAnsi="Times New Roman" w:cs="Times New Roman"/>
                <w:sz w:val="20"/>
                <w:szCs w:val="20"/>
                <w:lang w:eastAsia="en-GB"/>
              </w:rPr>
              <w:t>(Public Finance Reform Project – Financing Agenda 2030)</w:t>
            </w:r>
          </w:p>
        </w:tc>
        <w:tc>
          <w:tcPr>
            <w:tcW w:w="2148" w:type="dxa"/>
            <w:gridSpan w:val="17"/>
            <w:vAlign w:val="center"/>
          </w:tcPr>
          <w:p w14:paraId="307D8614"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5A8D868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026DE98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4DA440F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2890DA3" w14:textId="77777777" w:rsidTr="006B65DC">
        <w:trPr>
          <w:cantSplit/>
          <w:trHeight w:val="1871"/>
        </w:trPr>
        <w:tc>
          <w:tcPr>
            <w:tcW w:w="2525" w:type="dxa"/>
            <w:gridSpan w:val="4"/>
            <w:vAlign w:val="center"/>
          </w:tcPr>
          <w:p w14:paraId="4314D4CB" w14:textId="263FFD38" w:rsidR="00A2733E" w:rsidRPr="008927DB" w:rsidRDefault="00A2733E" w:rsidP="00A2733E">
            <w:pPr>
              <w:rPr>
                <w:rFonts w:ascii="Times New Roman" w:hAnsi="Times New Roman" w:cs="Times New Roman"/>
                <w:sz w:val="20"/>
                <w:szCs w:val="20"/>
                <w:lang w:val="sr-Cyrl-CS"/>
              </w:rPr>
            </w:pPr>
            <w:r w:rsidRPr="008927DB">
              <w:rPr>
                <w:rFonts w:ascii="Times New Roman" w:hAnsi="Times New Roman" w:cs="Times New Roman"/>
                <w:sz w:val="20"/>
                <w:szCs w:val="20"/>
                <w:lang w:val="sr-Cyrl-CS"/>
              </w:rPr>
              <w:t xml:space="preserve">3.3.2 </w:t>
            </w:r>
            <w:r w:rsidR="008927DB" w:rsidRPr="008927DB">
              <w:rPr>
                <w:rFonts w:ascii="Times New Roman" w:hAnsi="Times New Roman" w:cs="Times New Roman"/>
                <w:sz w:val="20"/>
                <w:szCs w:val="20"/>
              </w:rPr>
              <w:t>Professional development of budget inspectors and other employees in the budget inspection through continuous education</w:t>
            </w:r>
          </w:p>
        </w:tc>
        <w:tc>
          <w:tcPr>
            <w:tcW w:w="1563" w:type="dxa"/>
            <w:gridSpan w:val="5"/>
            <w:vAlign w:val="center"/>
          </w:tcPr>
          <w:p w14:paraId="11343E0D" w14:textId="77777777" w:rsidR="00A2733E" w:rsidRPr="008927DB" w:rsidRDefault="00A2733E"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sr-Cyrl-CS"/>
              </w:rPr>
              <w:t>Q4 2028</w:t>
            </w:r>
          </w:p>
        </w:tc>
        <w:tc>
          <w:tcPr>
            <w:tcW w:w="1586" w:type="dxa"/>
            <w:gridSpan w:val="6"/>
            <w:vAlign w:val="center"/>
          </w:tcPr>
          <w:p w14:paraId="1C3D2515" w14:textId="008FD7B1" w:rsidR="00A2733E" w:rsidRPr="008927DB" w:rsidRDefault="008927DB" w:rsidP="00A2733E">
            <w:pPr>
              <w:jc w:val="center"/>
              <w:rPr>
                <w:rFonts w:ascii="Times New Roman" w:hAnsi="Times New Roman" w:cs="Times New Roman"/>
                <w:sz w:val="20"/>
                <w:szCs w:val="20"/>
                <w:lang w:val="sr-Cyrl-CS"/>
              </w:rPr>
            </w:pPr>
            <w:r w:rsidRPr="008927DB">
              <w:rPr>
                <w:rFonts w:ascii="Times New Roman" w:eastAsia="Times New Roman" w:hAnsi="Times New Roman" w:cs="Times New Roman"/>
                <w:sz w:val="20"/>
                <w:szCs w:val="20"/>
                <w:lang w:eastAsia="en-GB"/>
              </w:rPr>
              <w:t>Ministry of Finance, Budget inspection department</w:t>
            </w:r>
          </w:p>
        </w:tc>
        <w:tc>
          <w:tcPr>
            <w:tcW w:w="2646" w:type="dxa"/>
            <w:gridSpan w:val="6"/>
            <w:vAlign w:val="center"/>
          </w:tcPr>
          <w:p w14:paraId="70C45E7C" w14:textId="77777777" w:rsidR="00A2733E" w:rsidRPr="008927DB" w:rsidRDefault="00A2733E"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sr-Cyrl-CS"/>
              </w:rPr>
              <w:t>-</w:t>
            </w:r>
          </w:p>
        </w:tc>
        <w:tc>
          <w:tcPr>
            <w:tcW w:w="2153" w:type="dxa"/>
            <w:gridSpan w:val="15"/>
            <w:vAlign w:val="center"/>
          </w:tcPr>
          <w:p w14:paraId="38699C4E" w14:textId="6BFDBC78" w:rsidR="00A2733E" w:rsidRPr="008927DB" w:rsidRDefault="008927DB" w:rsidP="00A2733E">
            <w:pPr>
              <w:jc w:val="center"/>
              <w:rPr>
                <w:rFonts w:ascii="Times New Roman" w:hAnsi="Times New Roman" w:cs="Times New Roman"/>
                <w:sz w:val="20"/>
                <w:szCs w:val="20"/>
                <w:lang w:val="en-US"/>
              </w:rPr>
            </w:pPr>
            <w:r w:rsidRPr="008927DB">
              <w:rPr>
                <w:rFonts w:ascii="Times New Roman" w:hAnsi="Times New Roman" w:cs="Times New Roman"/>
                <w:sz w:val="20"/>
                <w:szCs w:val="20"/>
                <w:lang w:val="en-US"/>
              </w:rPr>
              <w:t>Budget of RS/Regular allocations</w:t>
            </w:r>
          </w:p>
        </w:tc>
        <w:tc>
          <w:tcPr>
            <w:tcW w:w="2148" w:type="dxa"/>
            <w:gridSpan w:val="17"/>
            <w:vAlign w:val="center"/>
          </w:tcPr>
          <w:p w14:paraId="469E2D7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2301-0004</w:t>
            </w:r>
          </w:p>
        </w:tc>
        <w:tc>
          <w:tcPr>
            <w:tcW w:w="1078" w:type="dxa"/>
            <w:gridSpan w:val="10"/>
            <w:vAlign w:val="center"/>
          </w:tcPr>
          <w:p w14:paraId="3D43BD0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6AB753E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161A1AF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D76EDB6" w14:textId="77777777" w:rsidTr="006B65DC">
        <w:trPr>
          <w:cantSplit/>
          <w:trHeight w:val="1701"/>
        </w:trPr>
        <w:tc>
          <w:tcPr>
            <w:tcW w:w="2525" w:type="dxa"/>
            <w:gridSpan w:val="4"/>
            <w:vAlign w:val="center"/>
          </w:tcPr>
          <w:p w14:paraId="5EDCD784" w14:textId="61477B6E" w:rsidR="00A2733E" w:rsidRPr="008927DB" w:rsidRDefault="00A2733E" w:rsidP="00A2733E">
            <w:pPr>
              <w:rPr>
                <w:rFonts w:ascii="Times New Roman" w:hAnsi="Times New Roman" w:cs="Times New Roman"/>
                <w:sz w:val="20"/>
                <w:szCs w:val="20"/>
                <w:lang w:val="sr-Cyrl-CS"/>
              </w:rPr>
            </w:pPr>
            <w:r w:rsidRPr="008927DB">
              <w:rPr>
                <w:rFonts w:ascii="Times New Roman" w:hAnsi="Times New Roman" w:cs="Times New Roman"/>
                <w:sz w:val="20"/>
                <w:szCs w:val="20"/>
                <w:lang w:val="sr-Cyrl-CS"/>
              </w:rPr>
              <w:lastRenderedPageBreak/>
              <w:t xml:space="preserve">3.3.3 </w:t>
            </w:r>
            <w:r w:rsidR="008927DB" w:rsidRPr="008927DB">
              <w:rPr>
                <w:rFonts w:ascii="Times New Roman" w:hAnsi="Times New Roman" w:cs="Times New Roman"/>
                <w:sz w:val="20"/>
                <w:szCs w:val="20"/>
              </w:rPr>
              <w:t>Ensuring the required number of employees – 66</w:t>
            </w:r>
          </w:p>
        </w:tc>
        <w:tc>
          <w:tcPr>
            <w:tcW w:w="1563" w:type="dxa"/>
            <w:gridSpan w:val="5"/>
            <w:vAlign w:val="center"/>
          </w:tcPr>
          <w:p w14:paraId="5944D0B9" w14:textId="77777777" w:rsidR="00A2733E" w:rsidRPr="008927DB" w:rsidRDefault="00A2733E"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sr-Cyrl-CS"/>
              </w:rPr>
              <w:t>Q4 2028</w:t>
            </w:r>
          </w:p>
        </w:tc>
        <w:tc>
          <w:tcPr>
            <w:tcW w:w="1586" w:type="dxa"/>
            <w:gridSpan w:val="6"/>
            <w:vAlign w:val="center"/>
          </w:tcPr>
          <w:p w14:paraId="40083E05" w14:textId="2585C68D" w:rsidR="00A2733E" w:rsidRPr="008927DB" w:rsidRDefault="008927DB" w:rsidP="00A2733E">
            <w:pPr>
              <w:jc w:val="center"/>
              <w:rPr>
                <w:rFonts w:ascii="Times New Roman" w:hAnsi="Times New Roman" w:cs="Times New Roman"/>
                <w:sz w:val="20"/>
                <w:szCs w:val="20"/>
                <w:lang w:val="sr-Cyrl-CS"/>
              </w:rPr>
            </w:pPr>
            <w:r w:rsidRPr="008927DB">
              <w:rPr>
                <w:rFonts w:ascii="Times New Roman" w:eastAsia="Times New Roman" w:hAnsi="Times New Roman" w:cs="Times New Roman"/>
                <w:sz w:val="20"/>
                <w:szCs w:val="20"/>
                <w:lang w:eastAsia="en-GB"/>
              </w:rPr>
              <w:t>Ministry of Finance, Budget inspection department</w:t>
            </w:r>
          </w:p>
        </w:tc>
        <w:tc>
          <w:tcPr>
            <w:tcW w:w="2646" w:type="dxa"/>
            <w:gridSpan w:val="6"/>
            <w:vAlign w:val="center"/>
          </w:tcPr>
          <w:p w14:paraId="1740267A" w14:textId="77777777" w:rsidR="00A2733E" w:rsidRPr="008927DB" w:rsidRDefault="00A2733E" w:rsidP="00A2733E">
            <w:pPr>
              <w:jc w:val="center"/>
              <w:rPr>
                <w:rFonts w:ascii="Times New Roman" w:hAnsi="Times New Roman" w:cs="Times New Roman"/>
                <w:sz w:val="20"/>
                <w:szCs w:val="20"/>
                <w:lang w:val="sr-Cyrl-CS"/>
              </w:rPr>
            </w:pPr>
            <w:r w:rsidRPr="008927DB">
              <w:rPr>
                <w:rFonts w:ascii="Times New Roman" w:hAnsi="Times New Roman" w:cs="Times New Roman"/>
                <w:sz w:val="20"/>
                <w:szCs w:val="20"/>
                <w:lang w:val="sr-Cyrl-CS"/>
              </w:rPr>
              <w:t>-</w:t>
            </w:r>
          </w:p>
        </w:tc>
        <w:tc>
          <w:tcPr>
            <w:tcW w:w="2153" w:type="dxa"/>
            <w:gridSpan w:val="15"/>
            <w:vAlign w:val="center"/>
          </w:tcPr>
          <w:p w14:paraId="1310D5F0" w14:textId="664C4BBF" w:rsidR="00A2733E" w:rsidRPr="008927DB" w:rsidRDefault="008927DB" w:rsidP="00A2733E">
            <w:pPr>
              <w:jc w:val="center"/>
              <w:rPr>
                <w:rFonts w:ascii="Times New Roman" w:hAnsi="Times New Roman" w:cs="Times New Roman"/>
                <w:sz w:val="20"/>
                <w:szCs w:val="20"/>
                <w:lang w:val="en-US"/>
              </w:rPr>
            </w:pPr>
            <w:r w:rsidRPr="008927DB">
              <w:rPr>
                <w:rFonts w:ascii="Times New Roman" w:hAnsi="Times New Roman" w:cs="Times New Roman"/>
                <w:sz w:val="20"/>
                <w:szCs w:val="20"/>
                <w:lang w:val="en-US"/>
              </w:rPr>
              <w:t>Budget of RS</w:t>
            </w:r>
          </w:p>
        </w:tc>
        <w:tc>
          <w:tcPr>
            <w:tcW w:w="2148" w:type="dxa"/>
            <w:gridSpan w:val="17"/>
            <w:vAlign w:val="center"/>
          </w:tcPr>
          <w:p w14:paraId="07EC13D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2301-0004</w:t>
            </w:r>
          </w:p>
        </w:tc>
        <w:tc>
          <w:tcPr>
            <w:tcW w:w="1078" w:type="dxa"/>
            <w:gridSpan w:val="10"/>
            <w:vAlign w:val="center"/>
          </w:tcPr>
          <w:p w14:paraId="06C19C5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4C974D6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2.250</w:t>
            </w:r>
          </w:p>
        </w:tc>
        <w:tc>
          <w:tcPr>
            <w:tcW w:w="1097" w:type="dxa"/>
            <w:gridSpan w:val="4"/>
            <w:vAlign w:val="center"/>
          </w:tcPr>
          <w:p w14:paraId="63826C0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2.250</w:t>
            </w:r>
          </w:p>
        </w:tc>
      </w:tr>
      <w:tr w:rsidR="00A2733E" w:rsidRPr="00AA19A8" w14:paraId="2A821CAF" w14:textId="77777777" w:rsidTr="00BA7E6D">
        <w:trPr>
          <w:cantSplit/>
          <w:trHeight w:val="804"/>
        </w:trPr>
        <w:tc>
          <w:tcPr>
            <w:tcW w:w="15876" w:type="dxa"/>
            <w:gridSpan w:val="75"/>
            <w:shd w:val="clear" w:color="auto" w:fill="DEEAF6"/>
            <w:vAlign w:val="center"/>
          </w:tcPr>
          <w:p w14:paraId="768A1630" w14:textId="5D281B73" w:rsidR="00A2733E" w:rsidRPr="007A2D73" w:rsidRDefault="007A2D73" w:rsidP="00A2733E">
            <w:pPr>
              <w:rPr>
                <w:rFonts w:ascii="Times New Roman" w:hAnsi="Times New Roman" w:cs="Times New Roman"/>
                <w:b/>
                <w:bCs/>
                <w:sz w:val="20"/>
                <w:szCs w:val="20"/>
                <w:lang w:val="en-US"/>
              </w:rPr>
            </w:pPr>
            <w:bookmarkStart w:id="38" w:name="_Toc69726992"/>
            <w:r>
              <w:rPr>
                <w:rFonts w:ascii="Times New Roman" w:hAnsi="Times New Roman" w:cs="Times New Roman"/>
                <w:b/>
                <w:bCs/>
                <w:sz w:val="20"/>
                <w:szCs w:val="20"/>
                <w:lang w:val="en-US"/>
              </w:rPr>
              <w:t>SPECIFIC OBJECTIVE</w:t>
            </w:r>
            <w:r w:rsidR="00A2733E" w:rsidRPr="00AA19A8">
              <w:rPr>
                <w:rFonts w:ascii="Times New Roman" w:hAnsi="Times New Roman" w:cs="Times New Roman"/>
                <w:b/>
                <w:bCs/>
                <w:sz w:val="20"/>
                <w:szCs w:val="20"/>
                <w:lang w:val="sr-Cyrl-CS"/>
              </w:rPr>
              <w:t xml:space="preserve"> IV:  </w:t>
            </w:r>
            <w:r>
              <w:rPr>
                <w:rFonts w:ascii="Times New Roman" w:hAnsi="Times New Roman" w:cs="Times New Roman"/>
                <w:b/>
                <w:bCs/>
                <w:sz w:val="20"/>
                <w:szCs w:val="20"/>
                <w:lang w:val="en-US"/>
              </w:rPr>
              <w:t>IMPROVEMENT OF THE APPL</w:t>
            </w:r>
            <w:r w:rsidR="00981C2C">
              <w:rPr>
                <w:rFonts w:ascii="Times New Roman" w:hAnsi="Times New Roman" w:cs="Times New Roman"/>
                <w:b/>
                <w:bCs/>
                <w:sz w:val="20"/>
                <w:szCs w:val="20"/>
                <w:lang w:val="en-US"/>
              </w:rPr>
              <w:t>I</w:t>
            </w:r>
            <w:r>
              <w:rPr>
                <w:rFonts w:ascii="Times New Roman" w:hAnsi="Times New Roman" w:cs="Times New Roman"/>
                <w:b/>
                <w:bCs/>
                <w:sz w:val="20"/>
                <w:szCs w:val="20"/>
                <w:lang w:val="en-US"/>
              </w:rPr>
              <w:t>CATION OF THE INTERNAL FINANCIAL CONTROL SYSTEM IN THE PUBLIC SECTOR</w:t>
            </w:r>
            <w:bookmarkEnd w:id="38"/>
          </w:p>
        </w:tc>
      </w:tr>
      <w:tr w:rsidR="00A2733E" w:rsidRPr="00AA19A8" w14:paraId="5CE08D63" w14:textId="77777777" w:rsidTr="006B65DC">
        <w:trPr>
          <w:cantSplit/>
          <w:trHeight w:val="1253"/>
        </w:trPr>
        <w:tc>
          <w:tcPr>
            <w:tcW w:w="2525" w:type="dxa"/>
            <w:gridSpan w:val="4"/>
            <w:shd w:val="clear" w:color="auto" w:fill="ECECEC"/>
            <w:vAlign w:val="center"/>
          </w:tcPr>
          <w:p w14:paraId="5C93391E" w14:textId="0E7B0E68" w:rsidR="00A2733E" w:rsidRPr="007A2D73" w:rsidRDefault="007A2D73"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specific objective level (outcome indicator)</w:t>
            </w:r>
          </w:p>
        </w:tc>
        <w:tc>
          <w:tcPr>
            <w:tcW w:w="3149" w:type="dxa"/>
            <w:gridSpan w:val="11"/>
            <w:shd w:val="clear" w:color="auto" w:fill="ECECEC"/>
            <w:vAlign w:val="center"/>
          </w:tcPr>
          <w:p w14:paraId="1703220C" w14:textId="034CB67A"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6" w:type="dxa"/>
            <w:gridSpan w:val="6"/>
            <w:shd w:val="clear" w:color="auto" w:fill="ECECEC"/>
            <w:vAlign w:val="center"/>
          </w:tcPr>
          <w:p w14:paraId="6E3DDA48" w14:textId="665C045F"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3" w:type="dxa"/>
            <w:gridSpan w:val="15"/>
            <w:shd w:val="clear" w:color="auto" w:fill="ECECEC"/>
            <w:vAlign w:val="center"/>
          </w:tcPr>
          <w:p w14:paraId="55EBF7A3" w14:textId="6C165D06"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48" w:type="dxa"/>
            <w:gridSpan w:val="17"/>
            <w:shd w:val="clear" w:color="auto" w:fill="ECECEC"/>
            <w:vAlign w:val="center"/>
          </w:tcPr>
          <w:p w14:paraId="58880F3D" w14:textId="6860E75E"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76BD8DFE" w14:textId="6EECCC37"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707159A2" w14:textId="7A48A6EF"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97" w:type="dxa"/>
            <w:gridSpan w:val="4"/>
            <w:shd w:val="clear" w:color="auto" w:fill="ECECEC"/>
            <w:vAlign w:val="center"/>
          </w:tcPr>
          <w:p w14:paraId="187F486C" w14:textId="77777777" w:rsidR="00A2733E"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47888EF1" w14:textId="057350F5" w:rsidR="007A2D73"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788F5AE3" w14:textId="77777777" w:rsidTr="006B65DC">
        <w:trPr>
          <w:cantSplit/>
          <w:trHeight w:val="1871"/>
        </w:trPr>
        <w:tc>
          <w:tcPr>
            <w:tcW w:w="2525" w:type="dxa"/>
            <w:gridSpan w:val="4"/>
            <w:vAlign w:val="center"/>
          </w:tcPr>
          <w:p w14:paraId="2D9D0700" w14:textId="38DBE60C" w:rsidR="00A2733E" w:rsidRPr="007A2D73" w:rsidRDefault="007A2D73" w:rsidP="00A2733E">
            <w:pPr>
              <w:rPr>
                <w:rFonts w:ascii="Times New Roman" w:hAnsi="Times New Roman" w:cs="Times New Roman"/>
                <w:sz w:val="20"/>
                <w:szCs w:val="20"/>
                <w:lang w:val="en-US"/>
              </w:rPr>
            </w:pPr>
            <w:r w:rsidRPr="007A2D73">
              <w:rPr>
                <w:rFonts w:ascii="Times New Roman" w:hAnsi="Times New Roman" w:cs="Times New Roman"/>
                <w:bCs/>
                <w:sz w:val="20"/>
                <w:szCs w:val="20"/>
              </w:rPr>
              <w:t>Level of progress identified in the area of Internal Financial Control in the EC progress report on the</w:t>
            </w:r>
            <w:r w:rsidRPr="007A2D73">
              <w:rPr>
                <w:rFonts w:ascii="Times New Roman" w:hAnsi="Times New Roman" w:cs="Times New Roman"/>
                <w:bCs/>
                <w:sz w:val="20"/>
                <w:szCs w:val="20"/>
                <w:lang w:val="en-US"/>
              </w:rPr>
              <w:t xml:space="preserve"> </w:t>
            </w:r>
            <w:r w:rsidRPr="007A2D73">
              <w:rPr>
                <w:rFonts w:ascii="Times New Roman" w:hAnsi="Times New Roman" w:cs="Times New Roman"/>
                <w:bCs/>
                <w:sz w:val="20"/>
                <w:szCs w:val="20"/>
              </w:rPr>
              <w:t>Republic of Serbia for the given year</w:t>
            </w:r>
          </w:p>
        </w:tc>
        <w:tc>
          <w:tcPr>
            <w:tcW w:w="3149" w:type="dxa"/>
            <w:gridSpan w:val="11"/>
            <w:vAlign w:val="center"/>
          </w:tcPr>
          <w:p w14:paraId="41CC9D43" w14:textId="77777777" w:rsidR="007A2D73" w:rsidRPr="007A2D73" w:rsidRDefault="007A2D73" w:rsidP="007A2D73">
            <w:pPr>
              <w:pStyle w:val="ListParagraph"/>
              <w:numPr>
                <w:ilvl w:val="0"/>
                <w:numId w:val="43"/>
              </w:numPr>
              <w:rPr>
                <w:rFonts w:ascii="Times New Roman" w:hAnsi="Times New Roman" w:cs="Times New Roman"/>
                <w:sz w:val="20"/>
                <w:szCs w:val="20"/>
                <w:lang w:val="sr-Cyrl-CS"/>
              </w:rPr>
            </w:pPr>
            <w:r w:rsidRPr="007A2D73">
              <w:rPr>
                <w:rFonts w:ascii="Times New Roman" w:hAnsi="Times New Roman" w:cs="Times New Roman"/>
                <w:sz w:val="20"/>
                <w:szCs w:val="20"/>
                <w:lang w:val="en-US"/>
              </w:rPr>
              <w:t>Early stage</w:t>
            </w:r>
          </w:p>
          <w:p w14:paraId="61B9E815" w14:textId="77777777" w:rsidR="007A2D73" w:rsidRPr="007A2D73" w:rsidRDefault="007A2D73" w:rsidP="007A2D73">
            <w:pPr>
              <w:pStyle w:val="ListParagraph"/>
              <w:numPr>
                <w:ilvl w:val="0"/>
                <w:numId w:val="43"/>
              </w:numPr>
              <w:rPr>
                <w:rFonts w:ascii="Times New Roman" w:hAnsi="Times New Roman" w:cs="Times New Roman"/>
                <w:sz w:val="20"/>
                <w:szCs w:val="20"/>
                <w:lang w:val="sr-Cyrl-CS"/>
              </w:rPr>
            </w:pPr>
            <w:r w:rsidRPr="007A2D73">
              <w:rPr>
                <w:rFonts w:ascii="Times New Roman" w:hAnsi="Times New Roman" w:cs="Times New Roman"/>
                <w:sz w:val="20"/>
                <w:szCs w:val="20"/>
                <w:lang w:val="en-US"/>
              </w:rPr>
              <w:t>Some level of preparation</w:t>
            </w:r>
            <w:r w:rsidRPr="007A2D73">
              <w:rPr>
                <w:rFonts w:ascii="Times New Roman" w:hAnsi="Times New Roman" w:cs="Times New Roman"/>
                <w:sz w:val="20"/>
                <w:szCs w:val="20"/>
                <w:lang w:val="sr-Cyrl-CS"/>
              </w:rPr>
              <w:t xml:space="preserve"> </w:t>
            </w:r>
          </w:p>
          <w:p w14:paraId="3409582E" w14:textId="77777777" w:rsidR="007A2D73" w:rsidRPr="007A2D73" w:rsidRDefault="007A2D73" w:rsidP="007A2D73">
            <w:pPr>
              <w:pStyle w:val="ListParagraph"/>
              <w:numPr>
                <w:ilvl w:val="0"/>
                <w:numId w:val="43"/>
              </w:numPr>
              <w:rPr>
                <w:rFonts w:ascii="Times New Roman" w:hAnsi="Times New Roman" w:cs="Times New Roman"/>
                <w:sz w:val="20"/>
                <w:szCs w:val="20"/>
                <w:lang w:val="sr-Cyrl-CS"/>
              </w:rPr>
            </w:pPr>
            <w:r w:rsidRPr="007A2D73">
              <w:rPr>
                <w:rFonts w:ascii="Times New Roman" w:hAnsi="Times New Roman" w:cs="Times New Roman"/>
                <w:sz w:val="20"/>
                <w:szCs w:val="20"/>
                <w:lang w:val="en-US"/>
              </w:rPr>
              <w:t>Moderately prepared</w:t>
            </w:r>
          </w:p>
          <w:p w14:paraId="65889B6D" w14:textId="77777777" w:rsidR="007A2D73" w:rsidRPr="007A2D73" w:rsidRDefault="007A2D73" w:rsidP="007A2D73">
            <w:pPr>
              <w:pStyle w:val="ListParagraph"/>
              <w:numPr>
                <w:ilvl w:val="0"/>
                <w:numId w:val="43"/>
              </w:numPr>
              <w:rPr>
                <w:rFonts w:ascii="Times New Roman" w:hAnsi="Times New Roman" w:cs="Times New Roman"/>
                <w:sz w:val="20"/>
                <w:szCs w:val="20"/>
                <w:lang w:val="sr-Cyrl-CS"/>
              </w:rPr>
            </w:pPr>
            <w:r w:rsidRPr="007A2D73">
              <w:rPr>
                <w:rFonts w:ascii="Times New Roman" w:hAnsi="Times New Roman" w:cs="Times New Roman"/>
                <w:sz w:val="20"/>
                <w:szCs w:val="20"/>
                <w:lang w:val="en-US"/>
              </w:rPr>
              <w:t>Good level of preparation</w:t>
            </w:r>
          </w:p>
          <w:p w14:paraId="55961703" w14:textId="44BF7FB6" w:rsidR="00A2733E" w:rsidRPr="007A2D73" w:rsidRDefault="007A2D73" w:rsidP="007A2D73">
            <w:pPr>
              <w:pStyle w:val="ListParagraph"/>
              <w:numPr>
                <w:ilvl w:val="0"/>
                <w:numId w:val="43"/>
              </w:numPr>
              <w:rPr>
                <w:rFonts w:ascii="Times New Roman" w:hAnsi="Times New Roman" w:cs="Times New Roman"/>
                <w:sz w:val="20"/>
                <w:szCs w:val="20"/>
                <w:lang w:val="sr-Cyrl-CS"/>
              </w:rPr>
            </w:pPr>
            <w:r w:rsidRPr="007A2D73">
              <w:rPr>
                <w:rFonts w:ascii="Times New Roman" w:hAnsi="Times New Roman" w:cs="Times New Roman"/>
                <w:sz w:val="20"/>
                <w:szCs w:val="20"/>
                <w:lang w:val="en-US"/>
              </w:rPr>
              <w:t>Well advanced</w:t>
            </w:r>
          </w:p>
        </w:tc>
        <w:tc>
          <w:tcPr>
            <w:tcW w:w="2646" w:type="dxa"/>
            <w:gridSpan w:val="6"/>
            <w:vAlign w:val="center"/>
          </w:tcPr>
          <w:p w14:paraId="79FDA29B" w14:textId="626A6766" w:rsidR="00A2733E" w:rsidRPr="007A2D73" w:rsidRDefault="007A2D73" w:rsidP="00A2733E">
            <w:pPr>
              <w:jc w:val="center"/>
              <w:rPr>
                <w:rFonts w:ascii="Times New Roman" w:hAnsi="Times New Roman" w:cs="Times New Roman"/>
                <w:sz w:val="20"/>
                <w:szCs w:val="20"/>
                <w:lang w:val="sr-Cyrl-CS"/>
              </w:rPr>
            </w:pPr>
            <w:r w:rsidRPr="007A2D73">
              <w:rPr>
                <w:rFonts w:ascii="Times New Roman" w:eastAsia="Times New Roman" w:hAnsi="Times New Roman" w:cs="Times New Roman"/>
                <w:bCs/>
                <w:color w:val="000000"/>
                <w:sz w:val="20"/>
                <w:szCs w:val="20"/>
                <w:lang w:eastAsia="en-GB"/>
              </w:rPr>
              <w:t>EC report on Serbia for the given year (Chapter 32)</w:t>
            </w:r>
          </w:p>
        </w:tc>
        <w:tc>
          <w:tcPr>
            <w:tcW w:w="2153" w:type="dxa"/>
            <w:gridSpan w:val="15"/>
            <w:vAlign w:val="center"/>
          </w:tcPr>
          <w:p w14:paraId="12541051" w14:textId="4E086137"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Moderately prepared</w:t>
            </w:r>
          </w:p>
        </w:tc>
        <w:tc>
          <w:tcPr>
            <w:tcW w:w="2148" w:type="dxa"/>
            <w:gridSpan w:val="17"/>
            <w:vAlign w:val="center"/>
          </w:tcPr>
          <w:p w14:paraId="3E02BE9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0A5614BA" w14:textId="5C826701"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Moderately prepared</w:t>
            </w:r>
          </w:p>
        </w:tc>
        <w:tc>
          <w:tcPr>
            <w:tcW w:w="1080" w:type="dxa"/>
            <w:gridSpan w:val="8"/>
            <w:vAlign w:val="center"/>
          </w:tcPr>
          <w:p w14:paraId="2365D8B2" w14:textId="1DCAB141"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Good level of preparation</w:t>
            </w:r>
          </w:p>
        </w:tc>
        <w:tc>
          <w:tcPr>
            <w:tcW w:w="1097" w:type="dxa"/>
            <w:gridSpan w:val="4"/>
            <w:vAlign w:val="center"/>
          </w:tcPr>
          <w:p w14:paraId="1536F630" w14:textId="01195E61"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Good level of preparation</w:t>
            </w:r>
          </w:p>
        </w:tc>
      </w:tr>
      <w:tr w:rsidR="00A2733E" w:rsidRPr="00AA19A8" w14:paraId="195135C4" w14:textId="77777777" w:rsidTr="00BA7E6D">
        <w:trPr>
          <w:cantSplit/>
          <w:trHeight w:val="804"/>
        </w:trPr>
        <w:tc>
          <w:tcPr>
            <w:tcW w:w="15876" w:type="dxa"/>
            <w:gridSpan w:val="75"/>
            <w:shd w:val="clear" w:color="auto" w:fill="ECECEC"/>
            <w:vAlign w:val="center"/>
          </w:tcPr>
          <w:p w14:paraId="2E9EB34C" w14:textId="186299A8" w:rsidR="00A2733E" w:rsidRPr="007A2D73" w:rsidRDefault="007A2D7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4.1: </w:t>
            </w:r>
            <w:r>
              <w:rPr>
                <w:rFonts w:ascii="Times New Roman" w:hAnsi="Times New Roman" w:cs="Times New Roman"/>
                <w:b/>
                <w:bCs/>
                <w:i/>
                <w:iCs/>
                <w:sz w:val="20"/>
                <w:szCs w:val="20"/>
                <w:lang w:val="en-US"/>
              </w:rPr>
              <w:t>Improvement of the internal financial control system in public sector institutions</w:t>
            </w:r>
          </w:p>
        </w:tc>
      </w:tr>
      <w:tr w:rsidR="00A2733E" w:rsidRPr="00AA19A8" w14:paraId="7AF29142" w14:textId="77777777" w:rsidTr="006B65DC">
        <w:trPr>
          <w:cantSplit/>
          <w:trHeight w:val="804"/>
        </w:trPr>
        <w:tc>
          <w:tcPr>
            <w:tcW w:w="2525" w:type="dxa"/>
            <w:gridSpan w:val="4"/>
            <w:shd w:val="clear" w:color="auto" w:fill="ECECEC"/>
            <w:vAlign w:val="center"/>
          </w:tcPr>
          <w:p w14:paraId="5B885ACC" w14:textId="1EF7EC36" w:rsidR="00A2733E" w:rsidRPr="00AA19A8" w:rsidRDefault="007A2D7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49" w:type="dxa"/>
            <w:gridSpan w:val="11"/>
            <w:shd w:val="clear" w:color="auto" w:fill="ECECEC"/>
            <w:vAlign w:val="center"/>
          </w:tcPr>
          <w:p w14:paraId="19101F99" w14:textId="3EDEBE34" w:rsidR="00A2733E" w:rsidRPr="007A2D73" w:rsidRDefault="007A2D73"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02" w:type="dxa"/>
            <w:gridSpan w:val="60"/>
            <w:shd w:val="clear" w:color="auto" w:fill="ECECEC"/>
            <w:vAlign w:val="center"/>
          </w:tcPr>
          <w:p w14:paraId="1A99021B" w14:textId="64E739C9" w:rsidR="00A2733E" w:rsidRPr="00AA19A8" w:rsidRDefault="007A2D73"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462B108A" w14:textId="77777777" w:rsidTr="006B65DC">
        <w:trPr>
          <w:cantSplit/>
          <w:trHeight w:val="804"/>
        </w:trPr>
        <w:tc>
          <w:tcPr>
            <w:tcW w:w="2525" w:type="dxa"/>
            <w:gridSpan w:val="4"/>
            <w:shd w:val="clear" w:color="auto" w:fill="ECECEC"/>
            <w:vAlign w:val="center"/>
          </w:tcPr>
          <w:p w14:paraId="46BB8DCF" w14:textId="7223CAB9" w:rsidR="00A2733E" w:rsidRPr="007A2D73" w:rsidRDefault="007A2D7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49" w:type="dxa"/>
            <w:gridSpan w:val="11"/>
            <w:shd w:val="clear" w:color="auto" w:fill="ECECEC"/>
            <w:vAlign w:val="center"/>
          </w:tcPr>
          <w:p w14:paraId="243C095B" w14:textId="77777777" w:rsidR="00A2733E" w:rsidRPr="00AA19A8" w:rsidRDefault="00A2733E" w:rsidP="00A2733E">
            <w:pPr>
              <w:jc w:val="center"/>
              <w:rPr>
                <w:rFonts w:ascii="Times New Roman" w:hAnsi="Times New Roman" w:cs="Times New Roman"/>
                <w:b/>
                <w:bCs/>
                <w:i/>
                <w:iCs/>
                <w:sz w:val="20"/>
                <w:szCs w:val="20"/>
                <w:lang w:val="sr-Cyrl-CS"/>
              </w:rPr>
            </w:pPr>
          </w:p>
        </w:tc>
        <w:tc>
          <w:tcPr>
            <w:tcW w:w="3381" w:type="dxa"/>
            <w:gridSpan w:val="11"/>
            <w:shd w:val="clear" w:color="auto" w:fill="ECECEC"/>
            <w:vAlign w:val="center"/>
          </w:tcPr>
          <w:p w14:paraId="2E3FA2A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2.800</w:t>
            </w:r>
          </w:p>
        </w:tc>
        <w:tc>
          <w:tcPr>
            <w:tcW w:w="3383" w:type="dxa"/>
            <w:gridSpan w:val="21"/>
            <w:shd w:val="clear" w:color="auto" w:fill="ECECEC"/>
            <w:vAlign w:val="center"/>
          </w:tcPr>
          <w:p w14:paraId="5A4FBC2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900</w:t>
            </w:r>
          </w:p>
        </w:tc>
        <w:tc>
          <w:tcPr>
            <w:tcW w:w="3438" w:type="dxa"/>
            <w:gridSpan w:val="28"/>
            <w:shd w:val="clear" w:color="auto" w:fill="ECECEC"/>
            <w:vAlign w:val="center"/>
          </w:tcPr>
          <w:p w14:paraId="3FF21C0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600</w:t>
            </w:r>
          </w:p>
        </w:tc>
      </w:tr>
      <w:tr w:rsidR="00A2733E" w:rsidRPr="00AA19A8" w14:paraId="428862F3" w14:textId="77777777" w:rsidTr="00BA7E6D">
        <w:trPr>
          <w:cantSplit/>
          <w:trHeight w:val="804"/>
        </w:trPr>
        <w:tc>
          <w:tcPr>
            <w:tcW w:w="15876" w:type="dxa"/>
            <w:gridSpan w:val="75"/>
            <w:shd w:val="clear" w:color="auto" w:fill="ECECEC"/>
            <w:vAlign w:val="center"/>
          </w:tcPr>
          <w:p w14:paraId="7D265499" w14:textId="6A348A7E" w:rsidR="00A2733E" w:rsidRPr="00AA19A8" w:rsidRDefault="007A2D7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w:t>
            </w:r>
            <w:r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Ministry of Finance – Central harmonization unit</w:t>
            </w:r>
          </w:p>
        </w:tc>
      </w:tr>
      <w:tr w:rsidR="00A2733E" w:rsidRPr="00AA19A8" w14:paraId="51A7DE45" w14:textId="77777777" w:rsidTr="006B65DC">
        <w:trPr>
          <w:cantSplit/>
          <w:trHeight w:val="805"/>
        </w:trPr>
        <w:tc>
          <w:tcPr>
            <w:tcW w:w="8320" w:type="dxa"/>
            <w:gridSpan w:val="21"/>
            <w:shd w:val="clear" w:color="auto" w:fill="ECECEC"/>
            <w:vAlign w:val="center"/>
          </w:tcPr>
          <w:p w14:paraId="0548D760" w14:textId="70BF10A4" w:rsidR="00A2733E" w:rsidRPr="00AA19A8" w:rsidRDefault="007A2D7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lastRenderedPageBreak/>
              <w:t>Implementation period</w:t>
            </w:r>
            <w:r w:rsidR="00A2733E" w:rsidRPr="00AA19A8">
              <w:rPr>
                <w:rFonts w:ascii="Times New Roman" w:hAnsi="Times New Roman" w:cs="Times New Roman"/>
                <w:b/>
                <w:bCs/>
                <w:i/>
                <w:iCs/>
                <w:sz w:val="20"/>
                <w:szCs w:val="20"/>
                <w:lang w:val="sr-Cyrl-CS"/>
              </w:rPr>
              <w:t>: 2026-2030.</w:t>
            </w:r>
          </w:p>
        </w:tc>
        <w:tc>
          <w:tcPr>
            <w:tcW w:w="7556" w:type="dxa"/>
            <w:gridSpan w:val="54"/>
            <w:shd w:val="clear" w:color="auto" w:fill="ECECEC"/>
            <w:vAlign w:val="center"/>
          </w:tcPr>
          <w:p w14:paraId="567B4235" w14:textId="10603AE2" w:rsidR="00A2733E" w:rsidRPr="007A2D73" w:rsidRDefault="007A2D7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496F6A7B" w14:textId="77777777" w:rsidTr="006B65DC">
        <w:trPr>
          <w:cantSplit/>
          <w:trHeight w:val="1253"/>
        </w:trPr>
        <w:tc>
          <w:tcPr>
            <w:tcW w:w="2516" w:type="dxa"/>
            <w:gridSpan w:val="3"/>
            <w:shd w:val="clear" w:color="auto" w:fill="ECECEC"/>
            <w:vAlign w:val="center"/>
          </w:tcPr>
          <w:p w14:paraId="3006CFF0" w14:textId="61B6F675" w:rsidR="00A2733E" w:rsidRPr="007A2D73" w:rsidRDefault="007A2D73"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42" w:type="dxa"/>
            <w:gridSpan w:val="11"/>
            <w:shd w:val="clear" w:color="auto" w:fill="ECECEC"/>
            <w:vAlign w:val="center"/>
          </w:tcPr>
          <w:p w14:paraId="1063FFFC" w14:textId="733DC4FE"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62" w:type="dxa"/>
            <w:gridSpan w:val="7"/>
            <w:shd w:val="clear" w:color="auto" w:fill="ECECEC"/>
            <w:vAlign w:val="center"/>
          </w:tcPr>
          <w:p w14:paraId="67601932" w14:textId="02E9A849"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3" w:type="dxa"/>
            <w:gridSpan w:val="15"/>
            <w:shd w:val="clear" w:color="auto" w:fill="ECECEC"/>
            <w:vAlign w:val="center"/>
          </w:tcPr>
          <w:p w14:paraId="6CB38B46" w14:textId="3C139A1A"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48" w:type="dxa"/>
            <w:gridSpan w:val="17"/>
            <w:shd w:val="clear" w:color="auto" w:fill="ECECEC"/>
            <w:vAlign w:val="center"/>
          </w:tcPr>
          <w:p w14:paraId="3EF2DCCA" w14:textId="081A222C"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060CFBA4" w14:textId="240FDC60"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1AAC685F" w14:textId="0BE77D7C"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97" w:type="dxa"/>
            <w:gridSpan w:val="4"/>
            <w:shd w:val="clear" w:color="auto" w:fill="ECECEC"/>
            <w:vAlign w:val="center"/>
          </w:tcPr>
          <w:p w14:paraId="276CB64B" w14:textId="77777777" w:rsidR="00A2733E"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632CD189" w14:textId="6B81AE73" w:rsidR="007A2D73"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4D3D77B3" w14:textId="77777777" w:rsidTr="006B65DC">
        <w:trPr>
          <w:cantSplit/>
          <w:trHeight w:val="1253"/>
        </w:trPr>
        <w:tc>
          <w:tcPr>
            <w:tcW w:w="2516" w:type="dxa"/>
            <w:gridSpan w:val="3"/>
            <w:vAlign w:val="center"/>
          </w:tcPr>
          <w:p w14:paraId="5254D83C" w14:textId="0D9D7C30" w:rsidR="00A2733E" w:rsidRPr="007A2D73" w:rsidRDefault="007A2D73" w:rsidP="00A2733E">
            <w:pPr>
              <w:rPr>
                <w:rFonts w:ascii="Times New Roman" w:hAnsi="Times New Roman" w:cs="Times New Roman"/>
                <w:sz w:val="20"/>
                <w:szCs w:val="20"/>
                <w:lang w:val="sr-Cyrl-CS"/>
              </w:rPr>
            </w:pPr>
            <w:r w:rsidRPr="007A2D73">
              <w:rPr>
                <w:rFonts w:ascii="Times New Roman" w:hAnsi="Times New Roman" w:cs="Times New Roman"/>
                <w:bCs/>
                <w:sz w:val="20"/>
                <w:szCs w:val="20"/>
              </w:rPr>
              <w:t>Percentage of priority public sector bodies (PSBs) submitting reports on the state of the IFC system</w:t>
            </w:r>
          </w:p>
        </w:tc>
        <w:tc>
          <w:tcPr>
            <w:tcW w:w="3142" w:type="dxa"/>
            <w:gridSpan w:val="11"/>
            <w:vAlign w:val="center"/>
          </w:tcPr>
          <w:p w14:paraId="1BF850B0" w14:textId="63A6CA77" w:rsidR="00A2733E" w:rsidRPr="007A2D73" w:rsidRDefault="007A2D73" w:rsidP="00A2733E">
            <w:pPr>
              <w:jc w:val="center"/>
              <w:rPr>
                <w:rFonts w:ascii="Times New Roman" w:hAnsi="Times New Roman" w:cs="Times New Roman"/>
                <w:sz w:val="20"/>
                <w:szCs w:val="20"/>
                <w:lang w:val="sr-Cyrl-CS"/>
              </w:rPr>
            </w:pPr>
            <w:r w:rsidRPr="007A2D73">
              <w:rPr>
                <w:rFonts w:ascii="Times New Roman" w:hAnsi="Times New Roman" w:cs="Times New Roman"/>
                <w:sz w:val="20"/>
                <w:szCs w:val="20"/>
                <w:lang w:val="en-US"/>
              </w:rPr>
              <w:t>Percentage</w:t>
            </w:r>
            <w:r w:rsidR="00A2733E" w:rsidRPr="007A2D73">
              <w:rPr>
                <w:rFonts w:ascii="Times New Roman" w:hAnsi="Times New Roman" w:cs="Times New Roman"/>
                <w:sz w:val="20"/>
                <w:szCs w:val="20"/>
                <w:lang w:val="sr-Cyrl-CS"/>
              </w:rPr>
              <w:t xml:space="preserve"> (%)</w:t>
            </w:r>
          </w:p>
        </w:tc>
        <w:tc>
          <w:tcPr>
            <w:tcW w:w="2662" w:type="dxa"/>
            <w:gridSpan w:val="7"/>
            <w:vAlign w:val="center"/>
          </w:tcPr>
          <w:p w14:paraId="203C3014" w14:textId="48E7E257" w:rsidR="00A2733E" w:rsidRPr="007A2D73" w:rsidRDefault="007A2D73" w:rsidP="00A2733E">
            <w:pPr>
              <w:jc w:val="center"/>
              <w:rPr>
                <w:rFonts w:ascii="Times New Roman" w:hAnsi="Times New Roman" w:cs="Times New Roman"/>
                <w:sz w:val="20"/>
                <w:szCs w:val="20"/>
                <w:lang w:val="en-US"/>
              </w:rPr>
            </w:pPr>
            <w:r w:rsidRPr="007A2D73">
              <w:rPr>
                <w:rFonts w:ascii="Times New Roman" w:eastAsia="Times New Roman" w:hAnsi="Times New Roman" w:cs="Times New Roman"/>
                <w:bCs/>
                <w:sz w:val="20"/>
                <w:szCs w:val="20"/>
                <w:lang w:eastAsia="en-GB"/>
              </w:rPr>
              <w:t>Consolidated annual report</w:t>
            </w:r>
          </w:p>
        </w:tc>
        <w:tc>
          <w:tcPr>
            <w:tcW w:w="2153" w:type="dxa"/>
            <w:gridSpan w:val="15"/>
            <w:vAlign w:val="center"/>
          </w:tcPr>
          <w:p w14:paraId="400D355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86,78%</w:t>
            </w:r>
          </w:p>
        </w:tc>
        <w:tc>
          <w:tcPr>
            <w:tcW w:w="2148" w:type="dxa"/>
            <w:gridSpan w:val="17"/>
            <w:vAlign w:val="center"/>
          </w:tcPr>
          <w:p w14:paraId="55C3849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8" w:type="dxa"/>
            <w:gridSpan w:val="10"/>
            <w:vAlign w:val="center"/>
          </w:tcPr>
          <w:p w14:paraId="48C3AEF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90%</w:t>
            </w:r>
          </w:p>
        </w:tc>
        <w:tc>
          <w:tcPr>
            <w:tcW w:w="1080" w:type="dxa"/>
            <w:gridSpan w:val="8"/>
            <w:vAlign w:val="center"/>
          </w:tcPr>
          <w:p w14:paraId="161B0B9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92%</w:t>
            </w:r>
          </w:p>
        </w:tc>
        <w:tc>
          <w:tcPr>
            <w:tcW w:w="1097" w:type="dxa"/>
            <w:gridSpan w:val="4"/>
            <w:vAlign w:val="center"/>
          </w:tcPr>
          <w:p w14:paraId="2698C15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95%</w:t>
            </w:r>
          </w:p>
        </w:tc>
      </w:tr>
      <w:tr w:rsidR="00A2733E" w:rsidRPr="00AA19A8" w14:paraId="5D633B74" w14:textId="77777777" w:rsidTr="006B65DC">
        <w:trPr>
          <w:cantSplit/>
          <w:trHeight w:val="1253"/>
        </w:trPr>
        <w:tc>
          <w:tcPr>
            <w:tcW w:w="2516" w:type="dxa"/>
            <w:gridSpan w:val="3"/>
            <w:vAlign w:val="center"/>
          </w:tcPr>
          <w:p w14:paraId="4A25F31B" w14:textId="370A8828" w:rsidR="00A2733E" w:rsidRPr="007A2D73" w:rsidRDefault="007A2D73" w:rsidP="00A2733E">
            <w:pPr>
              <w:rPr>
                <w:rFonts w:ascii="Times New Roman" w:hAnsi="Times New Roman" w:cs="Times New Roman"/>
                <w:sz w:val="20"/>
                <w:szCs w:val="20"/>
                <w:lang w:val="sr-Cyrl-CS"/>
              </w:rPr>
            </w:pPr>
            <w:r w:rsidRPr="007A2D73">
              <w:rPr>
                <w:rFonts w:ascii="Times New Roman" w:hAnsi="Times New Roman" w:cs="Times New Roman"/>
                <w:bCs/>
                <w:sz w:val="20"/>
                <w:szCs w:val="20"/>
              </w:rPr>
              <w:t>Percentage of priority PSBs that have prepared a risk register</w:t>
            </w:r>
          </w:p>
        </w:tc>
        <w:tc>
          <w:tcPr>
            <w:tcW w:w="3142" w:type="dxa"/>
            <w:gridSpan w:val="11"/>
            <w:vAlign w:val="center"/>
          </w:tcPr>
          <w:p w14:paraId="2CEC2DEC" w14:textId="4FCBF091" w:rsidR="00A2733E" w:rsidRPr="007A2D73" w:rsidRDefault="007A2D73" w:rsidP="00A2733E">
            <w:pPr>
              <w:jc w:val="center"/>
              <w:rPr>
                <w:rFonts w:ascii="Times New Roman" w:hAnsi="Times New Roman" w:cs="Times New Roman"/>
                <w:sz w:val="20"/>
                <w:szCs w:val="20"/>
                <w:lang w:val="sr-Cyrl-CS"/>
              </w:rPr>
            </w:pPr>
            <w:r w:rsidRPr="007A2D73">
              <w:rPr>
                <w:rFonts w:ascii="Times New Roman" w:hAnsi="Times New Roman" w:cs="Times New Roman"/>
                <w:sz w:val="20"/>
                <w:szCs w:val="20"/>
                <w:lang w:val="en-US"/>
              </w:rPr>
              <w:t>Percentage</w:t>
            </w:r>
            <w:r w:rsidR="00A2733E" w:rsidRPr="007A2D73">
              <w:rPr>
                <w:rFonts w:ascii="Times New Roman" w:hAnsi="Times New Roman" w:cs="Times New Roman"/>
                <w:sz w:val="20"/>
                <w:szCs w:val="20"/>
                <w:lang w:val="sr-Cyrl-CS"/>
              </w:rPr>
              <w:t xml:space="preserve"> (%)</w:t>
            </w:r>
          </w:p>
        </w:tc>
        <w:tc>
          <w:tcPr>
            <w:tcW w:w="2662" w:type="dxa"/>
            <w:gridSpan w:val="7"/>
            <w:vAlign w:val="center"/>
          </w:tcPr>
          <w:p w14:paraId="7BAA8BC6" w14:textId="5D159927" w:rsidR="00A2733E" w:rsidRPr="007A2D73" w:rsidRDefault="007A2D73" w:rsidP="00A2733E">
            <w:pPr>
              <w:jc w:val="center"/>
              <w:rPr>
                <w:rFonts w:ascii="Times New Roman" w:hAnsi="Times New Roman" w:cs="Times New Roman"/>
                <w:sz w:val="20"/>
                <w:szCs w:val="20"/>
                <w:lang w:val="sr-Cyrl-CS"/>
              </w:rPr>
            </w:pPr>
            <w:r w:rsidRPr="007A2D73">
              <w:rPr>
                <w:rFonts w:ascii="Times New Roman" w:eastAsia="Times New Roman" w:hAnsi="Times New Roman" w:cs="Times New Roman"/>
                <w:bCs/>
                <w:sz w:val="20"/>
                <w:szCs w:val="20"/>
                <w:lang w:eastAsia="en-GB"/>
              </w:rPr>
              <w:t>Consolidated annual report</w:t>
            </w:r>
          </w:p>
        </w:tc>
        <w:tc>
          <w:tcPr>
            <w:tcW w:w="2153" w:type="dxa"/>
            <w:gridSpan w:val="15"/>
            <w:vAlign w:val="center"/>
          </w:tcPr>
          <w:p w14:paraId="58C1315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72,19%</w:t>
            </w:r>
          </w:p>
        </w:tc>
        <w:tc>
          <w:tcPr>
            <w:tcW w:w="2148" w:type="dxa"/>
            <w:gridSpan w:val="17"/>
            <w:vAlign w:val="center"/>
          </w:tcPr>
          <w:p w14:paraId="068F1E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8" w:type="dxa"/>
            <w:gridSpan w:val="10"/>
            <w:vAlign w:val="center"/>
          </w:tcPr>
          <w:p w14:paraId="3B8F993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77%</w:t>
            </w:r>
          </w:p>
        </w:tc>
        <w:tc>
          <w:tcPr>
            <w:tcW w:w="1080" w:type="dxa"/>
            <w:gridSpan w:val="8"/>
            <w:vAlign w:val="center"/>
          </w:tcPr>
          <w:p w14:paraId="0EF677E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82%</w:t>
            </w:r>
          </w:p>
        </w:tc>
        <w:tc>
          <w:tcPr>
            <w:tcW w:w="1097" w:type="dxa"/>
            <w:gridSpan w:val="4"/>
            <w:vAlign w:val="center"/>
          </w:tcPr>
          <w:p w14:paraId="2061A77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87%</w:t>
            </w:r>
          </w:p>
        </w:tc>
      </w:tr>
      <w:tr w:rsidR="00A2733E" w:rsidRPr="00AA19A8" w14:paraId="0AC8449D" w14:textId="77777777" w:rsidTr="006B65DC">
        <w:trPr>
          <w:cantSplit/>
          <w:trHeight w:val="630"/>
        </w:trPr>
        <w:tc>
          <w:tcPr>
            <w:tcW w:w="2516" w:type="dxa"/>
            <w:gridSpan w:val="3"/>
            <w:vMerge w:val="restart"/>
            <w:shd w:val="clear" w:color="auto" w:fill="ECECEC"/>
            <w:vAlign w:val="center"/>
          </w:tcPr>
          <w:p w14:paraId="42ECB133" w14:textId="76B7505E" w:rsidR="00A2733E" w:rsidRPr="00AA19A8" w:rsidRDefault="007A2D73"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62" w:type="dxa"/>
            <w:gridSpan w:val="5"/>
            <w:vMerge w:val="restart"/>
            <w:shd w:val="clear" w:color="auto" w:fill="ECECEC"/>
            <w:vAlign w:val="center"/>
          </w:tcPr>
          <w:p w14:paraId="0D56C620" w14:textId="73668824" w:rsidR="00A2733E" w:rsidRPr="00AA19A8" w:rsidRDefault="007A2D73"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0" w:type="dxa"/>
            <w:gridSpan w:val="6"/>
            <w:vMerge w:val="restart"/>
            <w:shd w:val="clear" w:color="auto" w:fill="ECECEC"/>
            <w:vAlign w:val="center"/>
          </w:tcPr>
          <w:p w14:paraId="54FB6FDF" w14:textId="1F46EB38" w:rsidR="00A2733E" w:rsidRPr="00AA19A8" w:rsidRDefault="007A2D73"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62" w:type="dxa"/>
            <w:gridSpan w:val="7"/>
            <w:vMerge w:val="restart"/>
            <w:shd w:val="clear" w:color="auto" w:fill="ECECEC"/>
            <w:vAlign w:val="center"/>
          </w:tcPr>
          <w:p w14:paraId="4CFFAB55" w14:textId="5BE9E625" w:rsidR="00A2733E" w:rsidRPr="00AA19A8" w:rsidRDefault="007A2D73"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56" w:type="dxa"/>
            <w:gridSpan w:val="54"/>
            <w:shd w:val="clear" w:color="auto" w:fill="ECECEC"/>
            <w:vAlign w:val="center"/>
          </w:tcPr>
          <w:p w14:paraId="075CB63F" w14:textId="6B627315" w:rsidR="00A2733E" w:rsidRPr="00AA19A8" w:rsidRDefault="007A2D73"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29085271" w14:textId="77777777" w:rsidTr="006B65DC">
        <w:trPr>
          <w:cantSplit/>
          <w:trHeight w:val="1134"/>
        </w:trPr>
        <w:tc>
          <w:tcPr>
            <w:tcW w:w="2516" w:type="dxa"/>
            <w:gridSpan w:val="3"/>
            <w:vMerge/>
            <w:shd w:val="clear" w:color="auto" w:fill="ECECEC"/>
            <w:vAlign w:val="center"/>
          </w:tcPr>
          <w:p w14:paraId="3FFCF794" w14:textId="77777777" w:rsidR="00A2733E" w:rsidRPr="00AA19A8" w:rsidRDefault="00A2733E" w:rsidP="00A2733E">
            <w:pPr>
              <w:rPr>
                <w:rFonts w:ascii="Times New Roman" w:hAnsi="Times New Roman" w:cs="Times New Roman"/>
                <w:b/>
                <w:bCs/>
                <w:sz w:val="20"/>
                <w:szCs w:val="20"/>
                <w:lang w:val="sr-Cyrl-CS"/>
              </w:rPr>
            </w:pPr>
          </w:p>
        </w:tc>
        <w:tc>
          <w:tcPr>
            <w:tcW w:w="1562" w:type="dxa"/>
            <w:gridSpan w:val="5"/>
            <w:vMerge/>
            <w:shd w:val="clear" w:color="auto" w:fill="ECECEC"/>
            <w:vAlign w:val="center"/>
          </w:tcPr>
          <w:p w14:paraId="66B2B99C" w14:textId="77777777" w:rsidR="00A2733E" w:rsidRPr="00AA19A8" w:rsidRDefault="00A2733E" w:rsidP="00A2733E">
            <w:pPr>
              <w:jc w:val="center"/>
              <w:rPr>
                <w:rFonts w:ascii="Times New Roman" w:hAnsi="Times New Roman" w:cs="Times New Roman"/>
                <w:b/>
                <w:bCs/>
                <w:sz w:val="20"/>
                <w:szCs w:val="20"/>
                <w:lang w:val="sr-Cyrl-CS"/>
              </w:rPr>
            </w:pPr>
          </w:p>
        </w:tc>
        <w:tc>
          <w:tcPr>
            <w:tcW w:w="1580" w:type="dxa"/>
            <w:gridSpan w:val="6"/>
            <w:vMerge/>
            <w:shd w:val="clear" w:color="auto" w:fill="ECECEC"/>
            <w:vAlign w:val="center"/>
          </w:tcPr>
          <w:p w14:paraId="7187957F" w14:textId="77777777" w:rsidR="00A2733E" w:rsidRPr="00AA19A8" w:rsidRDefault="00A2733E" w:rsidP="00A2733E">
            <w:pPr>
              <w:jc w:val="center"/>
              <w:rPr>
                <w:rFonts w:ascii="Times New Roman" w:hAnsi="Times New Roman" w:cs="Times New Roman"/>
                <w:b/>
                <w:bCs/>
                <w:sz w:val="20"/>
                <w:szCs w:val="20"/>
                <w:lang w:val="sr-Cyrl-CS"/>
              </w:rPr>
            </w:pPr>
          </w:p>
        </w:tc>
        <w:tc>
          <w:tcPr>
            <w:tcW w:w="2662" w:type="dxa"/>
            <w:gridSpan w:val="7"/>
            <w:vMerge/>
            <w:shd w:val="clear" w:color="auto" w:fill="ECECEC"/>
            <w:vAlign w:val="center"/>
          </w:tcPr>
          <w:p w14:paraId="797F24B1" w14:textId="77777777" w:rsidR="00A2733E" w:rsidRPr="00AA19A8" w:rsidRDefault="00A2733E" w:rsidP="00A2733E">
            <w:pPr>
              <w:jc w:val="center"/>
              <w:rPr>
                <w:rFonts w:ascii="Times New Roman" w:hAnsi="Times New Roman" w:cs="Times New Roman"/>
                <w:b/>
                <w:bCs/>
                <w:sz w:val="20"/>
                <w:szCs w:val="20"/>
                <w:lang w:val="sr-Cyrl-CS"/>
              </w:rPr>
            </w:pPr>
          </w:p>
        </w:tc>
        <w:tc>
          <w:tcPr>
            <w:tcW w:w="2153" w:type="dxa"/>
            <w:gridSpan w:val="15"/>
            <w:shd w:val="clear" w:color="auto" w:fill="ECECEC"/>
            <w:vAlign w:val="center"/>
          </w:tcPr>
          <w:p w14:paraId="1DAF885F" w14:textId="2389B01C" w:rsidR="00A2733E" w:rsidRPr="007A2D73" w:rsidRDefault="007A2D7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48" w:type="dxa"/>
            <w:gridSpan w:val="17"/>
            <w:shd w:val="clear" w:color="auto" w:fill="ECECEC"/>
            <w:vAlign w:val="center"/>
          </w:tcPr>
          <w:p w14:paraId="720F77E7" w14:textId="118C4DB0" w:rsidR="00A2733E" w:rsidRPr="00AA19A8" w:rsidRDefault="007A2D73"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8" w:type="dxa"/>
            <w:gridSpan w:val="10"/>
            <w:shd w:val="clear" w:color="auto" w:fill="ECECEC"/>
            <w:vAlign w:val="center"/>
          </w:tcPr>
          <w:p w14:paraId="5677DF7D"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80" w:type="dxa"/>
            <w:gridSpan w:val="8"/>
            <w:shd w:val="clear" w:color="auto" w:fill="ECECEC"/>
            <w:vAlign w:val="center"/>
          </w:tcPr>
          <w:p w14:paraId="4FC5A0F1"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97" w:type="dxa"/>
            <w:gridSpan w:val="4"/>
            <w:shd w:val="clear" w:color="auto" w:fill="ECECEC"/>
            <w:vAlign w:val="center"/>
          </w:tcPr>
          <w:p w14:paraId="6BBC11EB"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0A25BD1F" w14:textId="77777777" w:rsidTr="006B65DC">
        <w:trPr>
          <w:cantSplit/>
          <w:trHeight w:val="1134"/>
        </w:trPr>
        <w:tc>
          <w:tcPr>
            <w:tcW w:w="2516" w:type="dxa"/>
            <w:gridSpan w:val="3"/>
            <w:vAlign w:val="center"/>
          </w:tcPr>
          <w:p w14:paraId="3F4F8C72" w14:textId="0C890785" w:rsidR="00A2733E" w:rsidRPr="007A2D73" w:rsidRDefault="00A2733E" w:rsidP="00A2733E">
            <w:pPr>
              <w:rPr>
                <w:rFonts w:ascii="Times New Roman" w:hAnsi="Times New Roman" w:cs="Times New Roman"/>
                <w:sz w:val="20"/>
                <w:szCs w:val="20"/>
                <w:lang w:val="sr-Cyrl-CS"/>
              </w:rPr>
            </w:pPr>
            <w:r w:rsidRPr="007A2D73">
              <w:rPr>
                <w:rFonts w:ascii="Times New Roman" w:hAnsi="Times New Roman" w:cs="Times New Roman"/>
                <w:sz w:val="20"/>
                <w:szCs w:val="20"/>
                <w:lang w:val="sr-Cyrl-CS"/>
              </w:rPr>
              <w:t xml:space="preserve">4.1.1 </w:t>
            </w:r>
            <w:r w:rsidR="007A2D73" w:rsidRPr="007A2D73">
              <w:rPr>
                <w:rFonts w:ascii="Times New Roman" w:hAnsi="Times New Roman" w:cs="Times New Roman"/>
                <w:bCs/>
                <w:sz w:val="20"/>
                <w:szCs w:val="20"/>
              </w:rPr>
              <w:t>Improvement of risk management implementation through support to PSBs</w:t>
            </w:r>
          </w:p>
        </w:tc>
        <w:tc>
          <w:tcPr>
            <w:tcW w:w="1562" w:type="dxa"/>
            <w:gridSpan w:val="5"/>
            <w:vAlign w:val="center"/>
          </w:tcPr>
          <w:p w14:paraId="69CBD19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80" w:type="dxa"/>
            <w:gridSpan w:val="6"/>
            <w:vAlign w:val="center"/>
          </w:tcPr>
          <w:p w14:paraId="4B35A34B" w14:textId="7653907D"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CHU</w:t>
            </w:r>
          </w:p>
        </w:tc>
        <w:tc>
          <w:tcPr>
            <w:tcW w:w="2662" w:type="dxa"/>
            <w:gridSpan w:val="7"/>
            <w:vAlign w:val="center"/>
          </w:tcPr>
          <w:p w14:paraId="63C6489D" w14:textId="77777777" w:rsidR="00A2733E" w:rsidRPr="00AA19A8" w:rsidRDefault="00A2733E" w:rsidP="00A2733E">
            <w:pPr>
              <w:jc w:val="center"/>
              <w:rPr>
                <w:rFonts w:ascii="Times New Roman" w:hAnsi="Times New Roman" w:cs="Times New Roman"/>
                <w:sz w:val="20"/>
                <w:szCs w:val="20"/>
                <w:lang w:val="sr-Cyrl-CS"/>
              </w:rPr>
            </w:pPr>
          </w:p>
        </w:tc>
        <w:tc>
          <w:tcPr>
            <w:tcW w:w="2153" w:type="dxa"/>
            <w:gridSpan w:val="15"/>
            <w:vAlign w:val="center"/>
          </w:tcPr>
          <w:p w14:paraId="48DC9D1B" w14:textId="2D64BA9A"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48" w:type="dxa"/>
            <w:gridSpan w:val="17"/>
            <w:vAlign w:val="center"/>
          </w:tcPr>
          <w:p w14:paraId="5283E821"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296D133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1.800</w:t>
            </w:r>
          </w:p>
        </w:tc>
        <w:tc>
          <w:tcPr>
            <w:tcW w:w="1080" w:type="dxa"/>
            <w:gridSpan w:val="8"/>
            <w:vAlign w:val="center"/>
          </w:tcPr>
          <w:p w14:paraId="58877EB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6115533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1A21A5D" w14:textId="77777777" w:rsidTr="006B65DC">
        <w:trPr>
          <w:cantSplit/>
          <w:trHeight w:val="1134"/>
        </w:trPr>
        <w:tc>
          <w:tcPr>
            <w:tcW w:w="2516" w:type="dxa"/>
            <w:gridSpan w:val="3"/>
            <w:vAlign w:val="center"/>
          </w:tcPr>
          <w:p w14:paraId="64D50FD2" w14:textId="221E6F5D" w:rsidR="00A2733E" w:rsidRPr="007A2D73" w:rsidRDefault="00A2733E" w:rsidP="00A2733E">
            <w:pPr>
              <w:rPr>
                <w:rFonts w:ascii="Times New Roman" w:hAnsi="Times New Roman" w:cs="Times New Roman"/>
                <w:sz w:val="20"/>
                <w:szCs w:val="20"/>
                <w:lang w:val="sr-Cyrl-CS"/>
              </w:rPr>
            </w:pPr>
            <w:r w:rsidRPr="007A2D73">
              <w:rPr>
                <w:rFonts w:ascii="Times New Roman" w:hAnsi="Times New Roman" w:cs="Times New Roman"/>
                <w:sz w:val="20"/>
                <w:szCs w:val="20"/>
                <w:lang w:val="sr-Cyrl-CS"/>
              </w:rPr>
              <w:t xml:space="preserve">4.1.2 </w:t>
            </w:r>
            <w:r w:rsidR="007A2D73" w:rsidRPr="007A2D73">
              <w:rPr>
                <w:rFonts w:ascii="Times New Roman" w:hAnsi="Times New Roman" w:cs="Times New Roman"/>
                <w:bCs/>
                <w:sz w:val="20"/>
                <w:szCs w:val="20"/>
              </w:rPr>
              <w:t>Enhancement of the annual IFC reporting questionnaire for the priority group of PSBs</w:t>
            </w:r>
          </w:p>
        </w:tc>
        <w:tc>
          <w:tcPr>
            <w:tcW w:w="1562" w:type="dxa"/>
            <w:gridSpan w:val="5"/>
            <w:vAlign w:val="center"/>
          </w:tcPr>
          <w:p w14:paraId="5CCCE90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80" w:type="dxa"/>
            <w:gridSpan w:val="6"/>
            <w:vAlign w:val="center"/>
          </w:tcPr>
          <w:p w14:paraId="3C1436B7" w14:textId="2CE6411C"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CHU</w:t>
            </w:r>
          </w:p>
        </w:tc>
        <w:tc>
          <w:tcPr>
            <w:tcW w:w="2662" w:type="dxa"/>
            <w:gridSpan w:val="7"/>
            <w:vAlign w:val="center"/>
          </w:tcPr>
          <w:p w14:paraId="6E83D26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2153" w:type="dxa"/>
            <w:gridSpan w:val="15"/>
            <w:vAlign w:val="center"/>
          </w:tcPr>
          <w:p w14:paraId="522BEE5E" w14:textId="663D4B24"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48" w:type="dxa"/>
            <w:gridSpan w:val="17"/>
            <w:vAlign w:val="center"/>
          </w:tcPr>
          <w:p w14:paraId="7A647F76"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7C7AC09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0C3C0C7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97" w:type="dxa"/>
            <w:gridSpan w:val="4"/>
            <w:vAlign w:val="center"/>
          </w:tcPr>
          <w:p w14:paraId="76B8264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2F73874" w14:textId="77777777" w:rsidTr="006B65DC">
        <w:trPr>
          <w:cantSplit/>
          <w:trHeight w:val="1134"/>
        </w:trPr>
        <w:tc>
          <w:tcPr>
            <w:tcW w:w="2516" w:type="dxa"/>
            <w:gridSpan w:val="3"/>
            <w:vAlign w:val="center"/>
          </w:tcPr>
          <w:p w14:paraId="12DA12DE" w14:textId="10B3833E" w:rsidR="00A2733E" w:rsidRPr="007A2D73" w:rsidRDefault="00A2733E" w:rsidP="00A2733E">
            <w:pPr>
              <w:rPr>
                <w:rFonts w:ascii="Times New Roman" w:hAnsi="Times New Roman" w:cs="Times New Roman"/>
                <w:sz w:val="20"/>
                <w:szCs w:val="20"/>
                <w:lang w:val="sr-Cyrl-CS"/>
              </w:rPr>
            </w:pPr>
            <w:r w:rsidRPr="007A2D73">
              <w:rPr>
                <w:rFonts w:ascii="Times New Roman" w:hAnsi="Times New Roman" w:cs="Times New Roman"/>
                <w:sz w:val="20"/>
                <w:szCs w:val="20"/>
                <w:lang w:val="sr-Cyrl-CS"/>
              </w:rPr>
              <w:lastRenderedPageBreak/>
              <w:t xml:space="preserve">4.1.3 </w:t>
            </w:r>
            <w:r w:rsidR="007A2D73" w:rsidRPr="007A2D73">
              <w:rPr>
                <w:rFonts w:ascii="Times New Roman" w:eastAsia="Times New Roman" w:hAnsi="Times New Roman" w:cs="Times New Roman"/>
                <w:bCs/>
                <w:color w:val="000000"/>
                <w:sz w:val="20"/>
                <w:szCs w:val="20"/>
                <w:lang w:eastAsia="en-GB"/>
              </w:rPr>
              <w:t>Development of an internal act model – a model for managing irregularities</w:t>
            </w:r>
          </w:p>
        </w:tc>
        <w:tc>
          <w:tcPr>
            <w:tcW w:w="1562" w:type="dxa"/>
            <w:gridSpan w:val="5"/>
            <w:vAlign w:val="center"/>
          </w:tcPr>
          <w:p w14:paraId="5312812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2027</w:t>
            </w:r>
          </w:p>
        </w:tc>
        <w:tc>
          <w:tcPr>
            <w:tcW w:w="1580" w:type="dxa"/>
            <w:gridSpan w:val="6"/>
            <w:vAlign w:val="center"/>
          </w:tcPr>
          <w:p w14:paraId="07F178FB" w14:textId="703334BA"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CHU</w:t>
            </w:r>
          </w:p>
        </w:tc>
        <w:tc>
          <w:tcPr>
            <w:tcW w:w="2662" w:type="dxa"/>
            <w:gridSpan w:val="7"/>
            <w:vAlign w:val="center"/>
          </w:tcPr>
          <w:p w14:paraId="55BAF76B" w14:textId="5F865F49" w:rsidR="00A2733E" w:rsidRPr="00AA19A8" w:rsidRDefault="007A2D7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public administration and local self-government and</w:t>
            </w:r>
            <w:r w:rsidR="00A2733E" w:rsidRPr="00AA19A8">
              <w:rPr>
                <w:rFonts w:ascii="Times New Roman" w:hAnsi="Times New Roman" w:cs="Times New Roman"/>
                <w:sz w:val="20"/>
                <w:szCs w:val="20"/>
                <w:lang w:val="sr-Cyrl-CS"/>
              </w:rPr>
              <w:t xml:space="preserve"> </w:t>
            </w:r>
            <w:r w:rsidR="00A45DE5">
              <w:rPr>
                <w:rFonts w:ascii="Times New Roman" w:hAnsi="Times New Roman" w:cs="Times New Roman"/>
                <w:sz w:val="20"/>
                <w:szCs w:val="20"/>
                <w:lang w:val="en-US"/>
              </w:rPr>
              <w:t>Agency for prevention of corruption</w:t>
            </w:r>
            <w:r w:rsidR="00A2733E" w:rsidRPr="00AA19A8">
              <w:rPr>
                <w:rFonts w:ascii="Times New Roman" w:hAnsi="Times New Roman" w:cs="Times New Roman"/>
                <w:sz w:val="20"/>
                <w:szCs w:val="20"/>
                <w:lang w:val="sr-Cyrl-CS"/>
              </w:rPr>
              <w:t xml:space="preserve">, </w:t>
            </w:r>
            <w:r>
              <w:rPr>
                <w:rFonts w:ascii="Times New Roman" w:hAnsi="Times New Roman" w:cs="Times New Roman"/>
                <w:sz w:val="20"/>
                <w:szCs w:val="20"/>
                <w:lang w:val="en-US"/>
              </w:rPr>
              <w:t>MoF</w:t>
            </w:r>
            <w:r w:rsidR="00A2733E" w:rsidRPr="00AA19A8">
              <w:rPr>
                <w:rFonts w:ascii="Times New Roman" w:hAnsi="Times New Roman" w:cs="Times New Roman"/>
                <w:sz w:val="20"/>
                <w:szCs w:val="20"/>
                <w:lang w:val="sr-Cyrl-CS"/>
              </w:rPr>
              <w:t xml:space="preserve">  - </w:t>
            </w:r>
            <w:r w:rsidR="00A2733E" w:rsidRPr="007A2D73">
              <w:rPr>
                <w:rFonts w:ascii="Times New Roman" w:hAnsi="Times New Roman" w:cs="Times New Roman"/>
                <w:sz w:val="20"/>
                <w:szCs w:val="20"/>
                <w:lang w:val="sr-Cyrl-CS"/>
              </w:rPr>
              <w:t>AFCOS</w:t>
            </w:r>
          </w:p>
        </w:tc>
        <w:tc>
          <w:tcPr>
            <w:tcW w:w="2153" w:type="dxa"/>
            <w:gridSpan w:val="15"/>
            <w:vAlign w:val="center"/>
          </w:tcPr>
          <w:p w14:paraId="00B2B398" w14:textId="6EB77C22" w:rsidR="00A2733E" w:rsidRPr="00A45DE5" w:rsidRDefault="00A45DE5"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48" w:type="dxa"/>
            <w:gridSpan w:val="17"/>
            <w:vAlign w:val="center"/>
          </w:tcPr>
          <w:p w14:paraId="62A07B06"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419C86D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2CEE06D4" w14:textId="354DB9A2"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300</w:t>
            </w:r>
          </w:p>
        </w:tc>
        <w:tc>
          <w:tcPr>
            <w:tcW w:w="1097" w:type="dxa"/>
            <w:gridSpan w:val="4"/>
            <w:vAlign w:val="center"/>
          </w:tcPr>
          <w:p w14:paraId="4288BE3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2DE639C4" w14:textId="77777777" w:rsidTr="006B65DC">
        <w:trPr>
          <w:cantSplit/>
          <w:trHeight w:val="1134"/>
        </w:trPr>
        <w:tc>
          <w:tcPr>
            <w:tcW w:w="2516" w:type="dxa"/>
            <w:gridSpan w:val="3"/>
            <w:vAlign w:val="center"/>
          </w:tcPr>
          <w:p w14:paraId="313D6B25" w14:textId="3D35C817" w:rsidR="00A2733E" w:rsidRPr="007A2D73" w:rsidRDefault="00A2733E" w:rsidP="00A2733E">
            <w:pPr>
              <w:rPr>
                <w:rFonts w:ascii="Times New Roman" w:hAnsi="Times New Roman" w:cs="Times New Roman"/>
                <w:sz w:val="20"/>
                <w:szCs w:val="20"/>
                <w:lang w:val="sr-Cyrl-CS"/>
              </w:rPr>
            </w:pPr>
            <w:r w:rsidRPr="007A2D73">
              <w:rPr>
                <w:rFonts w:ascii="Times New Roman" w:hAnsi="Times New Roman" w:cs="Times New Roman"/>
                <w:sz w:val="20"/>
                <w:szCs w:val="20"/>
                <w:lang w:val="sr-Cyrl-CS"/>
              </w:rPr>
              <w:t xml:space="preserve">4.1.4 </w:t>
            </w:r>
            <w:r w:rsidR="007A2D73" w:rsidRPr="007A2D73">
              <w:rPr>
                <w:rFonts w:ascii="Times New Roman" w:eastAsia="Times New Roman" w:hAnsi="Times New Roman" w:cs="Times New Roman"/>
                <w:bCs/>
                <w:color w:val="000000"/>
                <w:sz w:val="20"/>
                <w:szCs w:val="20"/>
                <w:lang w:eastAsia="en-GB"/>
              </w:rPr>
              <w:t>Promotion of IFC – application of good practices in priority public sector bodies</w:t>
            </w:r>
          </w:p>
        </w:tc>
        <w:tc>
          <w:tcPr>
            <w:tcW w:w="1562" w:type="dxa"/>
            <w:gridSpan w:val="5"/>
            <w:vAlign w:val="center"/>
          </w:tcPr>
          <w:p w14:paraId="1C443C5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0" w:type="dxa"/>
            <w:gridSpan w:val="6"/>
            <w:vAlign w:val="center"/>
          </w:tcPr>
          <w:p w14:paraId="00CB9D8A" w14:textId="3A4C86C8" w:rsidR="00A2733E" w:rsidRPr="007A2D73" w:rsidRDefault="007A2D7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CHU</w:t>
            </w:r>
          </w:p>
        </w:tc>
        <w:tc>
          <w:tcPr>
            <w:tcW w:w="2662" w:type="dxa"/>
            <w:gridSpan w:val="7"/>
            <w:vAlign w:val="center"/>
          </w:tcPr>
          <w:p w14:paraId="1E6778FF" w14:textId="3A596031" w:rsidR="00A2733E" w:rsidRPr="00A45DE5" w:rsidRDefault="00A45DE5"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State administration bodies</w:t>
            </w:r>
          </w:p>
        </w:tc>
        <w:tc>
          <w:tcPr>
            <w:tcW w:w="2153" w:type="dxa"/>
            <w:gridSpan w:val="15"/>
            <w:vAlign w:val="center"/>
          </w:tcPr>
          <w:p w14:paraId="02999B85" w14:textId="00889514" w:rsidR="00A2733E" w:rsidRPr="00AA19A8" w:rsidRDefault="00A45DE5"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p>
        </w:tc>
        <w:tc>
          <w:tcPr>
            <w:tcW w:w="2148" w:type="dxa"/>
            <w:gridSpan w:val="17"/>
            <w:vAlign w:val="center"/>
          </w:tcPr>
          <w:p w14:paraId="59EFE3DE"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630593B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1.000</w:t>
            </w:r>
          </w:p>
        </w:tc>
        <w:tc>
          <w:tcPr>
            <w:tcW w:w="1080" w:type="dxa"/>
            <w:gridSpan w:val="8"/>
            <w:vAlign w:val="center"/>
          </w:tcPr>
          <w:p w14:paraId="6801381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w:t>
            </w:r>
          </w:p>
        </w:tc>
        <w:tc>
          <w:tcPr>
            <w:tcW w:w="1097" w:type="dxa"/>
            <w:gridSpan w:val="4"/>
            <w:vAlign w:val="center"/>
          </w:tcPr>
          <w:p w14:paraId="11D184F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600</w:t>
            </w:r>
          </w:p>
        </w:tc>
      </w:tr>
      <w:tr w:rsidR="00A2733E" w:rsidRPr="00AA19A8" w14:paraId="4573DC06" w14:textId="77777777" w:rsidTr="00BA7E6D">
        <w:trPr>
          <w:cantSplit/>
          <w:trHeight w:val="804"/>
        </w:trPr>
        <w:tc>
          <w:tcPr>
            <w:tcW w:w="15876" w:type="dxa"/>
            <w:gridSpan w:val="75"/>
            <w:shd w:val="clear" w:color="auto" w:fill="ECECEC"/>
            <w:vAlign w:val="center"/>
          </w:tcPr>
          <w:p w14:paraId="7442E5B9" w14:textId="3C26B837" w:rsidR="00A2733E" w:rsidRPr="00A45DE5" w:rsidRDefault="00A45DE5"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4.2. </w:t>
            </w:r>
            <w:r>
              <w:rPr>
                <w:rFonts w:ascii="Times New Roman" w:hAnsi="Times New Roman" w:cs="Times New Roman"/>
                <w:b/>
                <w:bCs/>
                <w:i/>
                <w:iCs/>
                <w:sz w:val="20"/>
                <w:szCs w:val="20"/>
                <w:lang w:val="en-US"/>
              </w:rPr>
              <w:t>Enhanced internal audit function in the public sector in accordance with international standards and principles</w:t>
            </w:r>
          </w:p>
        </w:tc>
      </w:tr>
      <w:tr w:rsidR="00A2733E" w:rsidRPr="00AA19A8" w14:paraId="5B91B6C6" w14:textId="77777777" w:rsidTr="006B65DC">
        <w:trPr>
          <w:cantSplit/>
          <w:trHeight w:val="804"/>
        </w:trPr>
        <w:tc>
          <w:tcPr>
            <w:tcW w:w="2516" w:type="dxa"/>
            <w:gridSpan w:val="3"/>
            <w:shd w:val="clear" w:color="auto" w:fill="ECECEC"/>
            <w:vAlign w:val="center"/>
          </w:tcPr>
          <w:p w14:paraId="08CCA8BA" w14:textId="3F2B4613"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58" w:type="dxa"/>
            <w:gridSpan w:val="12"/>
            <w:shd w:val="clear" w:color="auto" w:fill="ECECEC"/>
            <w:vAlign w:val="center"/>
          </w:tcPr>
          <w:p w14:paraId="2E71932E" w14:textId="4576B986" w:rsidR="00A2733E" w:rsidRPr="00A45DE5" w:rsidRDefault="00A45DE5" w:rsidP="00A2733E">
            <w:pPr>
              <w:jc w:val="cente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Link to program budget</w:t>
            </w:r>
          </w:p>
        </w:tc>
        <w:tc>
          <w:tcPr>
            <w:tcW w:w="10202" w:type="dxa"/>
            <w:gridSpan w:val="60"/>
            <w:shd w:val="clear" w:color="auto" w:fill="ECECEC"/>
            <w:vAlign w:val="center"/>
          </w:tcPr>
          <w:p w14:paraId="56281A9C" w14:textId="2CE5B820"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749EF6C0" w14:textId="77777777" w:rsidTr="006B65DC">
        <w:trPr>
          <w:cantSplit/>
          <w:trHeight w:val="804"/>
        </w:trPr>
        <w:tc>
          <w:tcPr>
            <w:tcW w:w="2516" w:type="dxa"/>
            <w:gridSpan w:val="3"/>
            <w:shd w:val="clear" w:color="auto" w:fill="ECECEC"/>
            <w:vAlign w:val="center"/>
          </w:tcPr>
          <w:p w14:paraId="001DBD8C" w14:textId="1CF69517" w:rsidR="00A2733E" w:rsidRPr="00A45DE5" w:rsidRDefault="00A45DE5"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Donor funds</w:t>
            </w:r>
          </w:p>
        </w:tc>
        <w:tc>
          <w:tcPr>
            <w:tcW w:w="3158" w:type="dxa"/>
            <w:gridSpan w:val="12"/>
            <w:shd w:val="clear" w:color="auto" w:fill="ECECEC"/>
            <w:vAlign w:val="center"/>
          </w:tcPr>
          <w:p w14:paraId="0FFD61C1" w14:textId="77777777" w:rsidR="00A2733E" w:rsidRPr="00AA19A8" w:rsidRDefault="00A2733E" w:rsidP="00A2733E">
            <w:pPr>
              <w:jc w:val="center"/>
              <w:rPr>
                <w:rFonts w:ascii="Times New Roman" w:hAnsi="Times New Roman" w:cs="Times New Roman"/>
                <w:b/>
                <w:bCs/>
                <w:i/>
                <w:iCs/>
                <w:sz w:val="20"/>
                <w:szCs w:val="20"/>
                <w:lang w:val="sr-Cyrl-CS"/>
              </w:rPr>
            </w:pPr>
          </w:p>
        </w:tc>
        <w:tc>
          <w:tcPr>
            <w:tcW w:w="3397" w:type="dxa"/>
            <w:gridSpan w:val="12"/>
            <w:shd w:val="clear" w:color="auto" w:fill="ECECEC"/>
            <w:vAlign w:val="center"/>
          </w:tcPr>
          <w:p w14:paraId="069BDDF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17.550</w:t>
            </w:r>
          </w:p>
        </w:tc>
        <w:tc>
          <w:tcPr>
            <w:tcW w:w="3396" w:type="dxa"/>
            <w:gridSpan w:val="21"/>
            <w:shd w:val="clear" w:color="auto" w:fill="ECECEC"/>
            <w:vAlign w:val="center"/>
          </w:tcPr>
          <w:p w14:paraId="249E2A92"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5.200</w:t>
            </w:r>
          </w:p>
        </w:tc>
        <w:tc>
          <w:tcPr>
            <w:tcW w:w="3409" w:type="dxa"/>
            <w:gridSpan w:val="27"/>
            <w:shd w:val="clear" w:color="auto" w:fill="ECECEC"/>
            <w:vAlign w:val="center"/>
          </w:tcPr>
          <w:p w14:paraId="62D3DBAA"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5.200</w:t>
            </w:r>
          </w:p>
        </w:tc>
      </w:tr>
      <w:tr w:rsidR="00A2733E" w:rsidRPr="00AA19A8" w14:paraId="2103B0AB" w14:textId="77777777" w:rsidTr="00BA7E6D">
        <w:trPr>
          <w:cantSplit/>
          <w:trHeight w:val="804"/>
        </w:trPr>
        <w:tc>
          <w:tcPr>
            <w:tcW w:w="15876" w:type="dxa"/>
            <w:gridSpan w:val="75"/>
            <w:shd w:val="clear" w:color="auto" w:fill="ECECEC"/>
            <w:vAlign w:val="center"/>
          </w:tcPr>
          <w:p w14:paraId="116D1678" w14:textId="6BEDC9DA"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w:t>
            </w:r>
            <w:r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Ministry of Finance – Central harmonization unit</w:t>
            </w:r>
          </w:p>
        </w:tc>
      </w:tr>
      <w:tr w:rsidR="00A2733E" w:rsidRPr="00AA19A8" w14:paraId="769AB6AE" w14:textId="77777777" w:rsidTr="006B65DC">
        <w:trPr>
          <w:cantSplit/>
          <w:trHeight w:val="804"/>
        </w:trPr>
        <w:tc>
          <w:tcPr>
            <w:tcW w:w="8320" w:type="dxa"/>
            <w:gridSpan w:val="21"/>
            <w:shd w:val="clear" w:color="auto" w:fill="ECECEC"/>
            <w:vAlign w:val="center"/>
          </w:tcPr>
          <w:p w14:paraId="259D5701" w14:textId="11C04467" w:rsidR="00A2733E" w:rsidRPr="00AA19A8" w:rsidRDefault="00233512" w:rsidP="00A2733E">
            <w:pPr>
              <w:rPr>
                <w:rFonts w:ascii="Times New Roman" w:hAnsi="Times New Roman" w:cs="Times New Roman"/>
                <w:b/>
                <w:bCs/>
                <w:i/>
                <w:iCs/>
                <w:sz w:val="20"/>
                <w:szCs w:val="20"/>
                <w:lang w:val="sr-Cyrl-CS"/>
              </w:rPr>
            </w:pPr>
            <w:bookmarkStart w:id="39" w:name="_Toc69726995"/>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2026-202</w:t>
            </w:r>
            <w:bookmarkEnd w:id="39"/>
            <w:r w:rsidR="00A2733E" w:rsidRPr="00AA19A8">
              <w:rPr>
                <w:rFonts w:ascii="Times New Roman" w:hAnsi="Times New Roman" w:cs="Times New Roman"/>
                <w:b/>
                <w:bCs/>
                <w:i/>
                <w:iCs/>
                <w:sz w:val="20"/>
                <w:szCs w:val="20"/>
                <w:lang w:val="sr-Cyrl-CS"/>
              </w:rPr>
              <w:t>8</w:t>
            </w:r>
          </w:p>
        </w:tc>
        <w:tc>
          <w:tcPr>
            <w:tcW w:w="7556" w:type="dxa"/>
            <w:gridSpan w:val="54"/>
            <w:shd w:val="clear" w:color="auto" w:fill="ECECEC"/>
            <w:vAlign w:val="center"/>
          </w:tcPr>
          <w:p w14:paraId="201F94C3" w14:textId="062F4989" w:rsidR="00A2733E" w:rsidRPr="00AA19A8" w:rsidRDefault="00233512"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p>
        </w:tc>
      </w:tr>
      <w:tr w:rsidR="00A2733E" w:rsidRPr="00AA19A8" w14:paraId="6780C629" w14:textId="77777777" w:rsidTr="006B65DC">
        <w:trPr>
          <w:cantSplit/>
          <w:trHeight w:val="1253"/>
        </w:trPr>
        <w:tc>
          <w:tcPr>
            <w:tcW w:w="2516" w:type="dxa"/>
            <w:gridSpan w:val="3"/>
            <w:shd w:val="clear" w:color="auto" w:fill="ECECEC"/>
            <w:vAlign w:val="center"/>
          </w:tcPr>
          <w:p w14:paraId="285F3A1B" w14:textId="5155FAB6" w:rsidR="00A2733E" w:rsidRPr="00233512" w:rsidRDefault="00233512"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58" w:type="dxa"/>
            <w:gridSpan w:val="12"/>
            <w:shd w:val="clear" w:color="auto" w:fill="ECECEC"/>
            <w:vAlign w:val="center"/>
          </w:tcPr>
          <w:p w14:paraId="6844F240" w14:textId="4B1A1894" w:rsidR="00A2733E"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6" w:type="dxa"/>
            <w:gridSpan w:val="6"/>
            <w:shd w:val="clear" w:color="auto" w:fill="ECECEC"/>
            <w:vAlign w:val="center"/>
          </w:tcPr>
          <w:p w14:paraId="380E764A" w14:textId="4678FAA9" w:rsidR="00A2733E"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53" w:type="dxa"/>
            <w:gridSpan w:val="15"/>
            <w:shd w:val="clear" w:color="auto" w:fill="ECECEC"/>
            <w:vAlign w:val="center"/>
          </w:tcPr>
          <w:p w14:paraId="1DDCC416" w14:textId="0C79DF29" w:rsidR="00A2733E"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48" w:type="dxa"/>
            <w:gridSpan w:val="17"/>
            <w:shd w:val="clear" w:color="auto" w:fill="ECECEC"/>
            <w:vAlign w:val="center"/>
          </w:tcPr>
          <w:p w14:paraId="395B333E" w14:textId="40AE2896" w:rsidR="00A2733E"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7AC9B4A6" w14:textId="7F9BC84B" w:rsidR="00A2733E"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355FAE15" w14:textId="77777777" w:rsidR="00A2733E"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372E0C7C" w14:textId="155F7B78" w:rsidR="00233512"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2027</w:t>
            </w:r>
          </w:p>
        </w:tc>
        <w:tc>
          <w:tcPr>
            <w:tcW w:w="1097" w:type="dxa"/>
            <w:gridSpan w:val="4"/>
            <w:shd w:val="clear" w:color="auto" w:fill="ECECEC"/>
            <w:vAlign w:val="center"/>
          </w:tcPr>
          <w:p w14:paraId="1FA705FE" w14:textId="77777777" w:rsidR="00A2733E"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7CA1D54C" w14:textId="22C333B9" w:rsidR="00233512"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1D2DEEB0" w14:textId="77777777" w:rsidTr="006B65DC">
        <w:trPr>
          <w:cantSplit/>
          <w:trHeight w:val="2268"/>
        </w:trPr>
        <w:tc>
          <w:tcPr>
            <w:tcW w:w="2516" w:type="dxa"/>
            <w:gridSpan w:val="3"/>
            <w:vAlign w:val="center"/>
          </w:tcPr>
          <w:p w14:paraId="523EEEFB" w14:textId="4B770296" w:rsidR="00A2733E" w:rsidRPr="00233512" w:rsidRDefault="00233512" w:rsidP="00A2733E">
            <w:pPr>
              <w:rPr>
                <w:rFonts w:ascii="Times New Roman" w:hAnsi="Times New Roman" w:cs="Times New Roman"/>
                <w:sz w:val="20"/>
                <w:szCs w:val="20"/>
                <w:lang w:val="sr-Cyrl-CS"/>
              </w:rPr>
            </w:pPr>
            <w:r w:rsidRPr="00233512">
              <w:rPr>
                <w:rFonts w:ascii="Times New Roman" w:hAnsi="Times New Roman" w:cs="Times New Roman"/>
                <w:bCs/>
                <w:sz w:val="20"/>
                <w:szCs w:val="20"/>
              </w:rPr>
              <w:lastRenderedPageBreak/>
              <w:t>Percentage of priority public sector bodies (PSBs) that have an internal auditor employed in the organization (from those required by law to have an internal audit unit)</w:t>
            </w:r>
          </w:p>
        </w:tc>
        <w:tc>
          <w:tcPr>
            <w:tcW w:w="3158" w:type="dxa"/>
            <w:gridSpan w:val="12"/>
            <w:vAlign w:val="center"/>
          </w:tcPr>
          <w:p w14:paraId="5362F617" w14:textId="3C3FA79B" w:rsidR="00A2733E" w:rsidRPr="00AA19A8" w:rsidRDefault="00233512"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646" w:type="dxa"/>
            <w:gridSpan w:val="6"/>
            <w:vAlign w:val="center"/>
          </w:tcPr>
          <w:p w14:paraId="1687A135" w14:textId="105F380A" w:rsidR="00A2733E" w:rsidRPr="00233512" w:rsidRDefault="00233512"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Consolidated annual report</w:t>
            </w:r>
          </w:p>
        </w:tc>
        <w:tc>
          <w:tcPr>
            <w:tcW w:w="2153" w:type="dxa"/>
            <w:gridSpan w:val="15"/>
            <w:vAlign w:val="center"/>
          </w:tcPr>
          <w:p w14:paraId="6C40215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80,82%</w:t>
            </w:r>
          </w:p>
        </w:tc>
        <w:tc>
          <w:tcPr>
            <w:tcW w:w="2148" w:type="dxa"/>
            <w:gridSpan w:val="17"/>
            <w:vAlign w:val="center"/>
          </w:tcPr>
          <w:p w14:paraId="734C754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8" w:type="dxa"/>
            <w:gridSpan w:val="10"/>
            <w:vAlign w:val="center"/>
          </w:tcPr>
          <w:p w14:paraId="573B065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83%</w:t>
            </w:r>
          </w:p>
        </w:tc>
        <w:tc>
          <w:tcPr>
            <w:tcW w:w="1080" w:type="dxa"/>
            <w:gridSpan w:val="8"/>
            <w:vAlign w:val="center"/>
          </w:tcPr>
          <w:p w14:paraId="0E6E4B3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w:t>
            </w:r>
          </w:p>
        </w:tc>
        <w:tc>
          <w:tcPr>
            <w:tcW w:w="1097" w:type="dxa"/>
            <w:gridSpan w:val="4"/>
            <w:vAlign w:val="center"/>
          </w:tcPr>
          <w:p w14:paraId="38472A4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87%</w:t>
            </w:r>
          </w:p>
        </w:tc>
      </w:tr>
      <w:tr w:rsidR="00A2733E" w:rsidRPr="00AA19A8" w14:paraId="042B1B3B" w14:textId="77777777" w:rsidTr="006B65DC">
        <w:trPr>
          <w:cantSplit/>
          <w:trHeight w:val="1701"/>
        </w:trPr>
        <w:tc>
          <w:tcPr>
            <w:tcW w:w="2516" w:type="dxa"/>
            <w:gridSpan w:val="3"/>
            <w:vAlign w:val="center"/>
          </w:tcPr>
          <w:p w14:paraId="062AAA50" w14:textId="14817092" w:rsidR="00A2733E" w:rsidRPr="00233512" w:rsidRDefault="00233512" w:rsidP="00A2733E">
            <w:pPr>
              <w:rPr>
                <w:rFonts w:ascii="Times New Roman" w:hAnsi="Times New Roman" w:cs="Times New Roman"/>
                <w:sz w:val="20"/>
                <w:szCs w:val="20"/>
                <w:lang w:val="sr-Cyrl-CS"/>
              </w:rPr>
            </w:pPr>
            <w:r w:rsidRPr="00233512">
              <w:rPr>
                <w:rFonts w:ascii="Times New Roman" w:eastAsia="Times New Roman" w:hAnsi="Times New Roman" w:cs="Times New Roman"/>
                <w:bCs/>
                <w:color w:val="000000"/>
                <w:sz w:val="20"/>
                <w:szCs w:val="20"/>
                <w:lang w:eastAsia="en-GB"/>
              </w:rPr>
              <w:t>Total number of improved materials in the area of internal financial control</w:t>
            </w:r>
          </w:p>
        </w:tc>
        <w:tc>
          <w:tcPr>
            <w:tcW w:w="3158" w:type="dxa"/>
            <w:gridSpan w:val="12"/>
            <w:vAlign w:val="center"/>
          </w:tcPr>
          <w:p w14:paraId="2DD46068" w14:textId="53A8B918" w:rsidR="00A2733E" w:rsidRPr="00233512" w:rsidRDefault="00233512"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Number</w:t>
            </w:r>
          </w:p>
        </w:tc>
        <w:tc>
          <w:tcPr>
            <w:tcW w:w="2646" w:type="dxa"/>
            <w:gridSpan w:val="6"/>
            <w:vAlign w:val="center"/>
          </w:tcPr>
          <w:p w14:paraId="4783491A" w14:textId="6380AC11" w:rsidR="00A2733E" w:rsidRPr="00233512" w:rsidRDefault="00233512"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Materials published on the website</w:t>
            </w:r>
          </w:p>
        </w:tc>
        <w:tc>
          <w:tcPr>
            <w:tcW w:w="2153" w:type="dxa"/>
            <w:gridSpan w:val="15"/>
            <w:vAlign w:val="center"/>
          </w:tcPr>
          <w:p w14:paraId="129843B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0</w:t>
            </w:r>
          </w:p>
        </w:tc>
        <w:tc>
          <w:tcPr>
            <w:tcW w:w="2148" w:type="dxa"/>
            <w:gridSpan w:val="17"/>
            <w:vAlign w:val="center"/>
          </w:tcPr>
          <w:p w14:paraId="7669773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470FC01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w:t>
            </w:r>
          </w:p>
        </w:tc>
        <w:tc>
          <w:tcPr>
            <w:tcW w:w="1080" w:type="dxa"/>
            <w:gridSpan w:val="8"/>
            <w:vAlign w:val="center"/>
          </w:tcPr>
          <w:p w14:paraId="4248177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w:t>
            </w:r>
          </w:p>
        </w:tc>
        <w:tc>
          <w:tcPr>
            <w:tcW w:w="1097" w:type="dxa"/>
            <w:gridSpan w:val="4"/>
            <w:vAlign w:val="center"/>
          </w:tcPr>
          <w:p w14:paraId="62B9923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4</w:t>
            </w:r>
          </w:p>
        </w:tc>
      </w:tr>
      <w:tr w:rsidR="00A2733E" w:rsidRPr="00AA19A8" w14:paraId="3A7BE850" w14:textId="77777777" w:rsidTr="00BA7E6D">
        <w:trPr>
          <w:cantSplit/>
          <w:trHeight w:val="624"/>
        </w:trPr>
        <w:tc>
          <w:tcPr>
            <w:tcW w:w="2525" w:type="dxa"/>
            <w:gridSpan w:val="4"/>
            <w:vMerge w:val="restart"/>
            <w:shd w:val="clear" w:color="auto" w:fill="ECECEC"/>
            <w:vAlign w:val="center"/>
          </w:tcPr>
          <w:p w14:paraId="04C05258" w14:textId="533C178C" w:rsidR="00A2733E" w:rsidRPr="00AA19A8" w:rsidRDefault="00233512"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82" w:type="dxa"/>
            <w:gridSpan w:val="6"/>
            <w:vMerge w:val="restart"/>
            <w:shd w:val="clear" w:color="auto" w:fill="ECECEC"/>
            <w:vAlign w:val="center"/>
          </w:tcPr>
          <w:p w14:paraId="6123BE60" w14:textId="24823C6C"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3" w:type="dxa"/>
            <w:gridSpan w:val="6"/>
            <w:vMerge w:val="restart"/>
            <w:shd w:val="clear" w:color="auto" w:fill="ECECEC"/>
            <w:vAlign w:val="center"/>
          </w:tcPr>
          <w:p w14:paraId="334B62DC" w14:textId="255FA5B1"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5" w:type="dxa"/>
            <w:gridSpan w:val="6"/>
            <w:vMerge w:val="restart"/>
            <w:shd w:val="clear" w:color="auto" w:fill="ECECEC"/>
            <w:vAlign w:val="center"/>
          </w:tcPr>
          <w:p w14:paraId="6E1C60AB" w14:textId="78DAD8DB"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41" w:type="dxa"/>
            <w:gridSpan w:val="53"/>
            <w:shd w:val="clear" w:color="auto" w:fill="ECECEC"/>
            <w:vAlign w:val="center"/>
          </w:tcPr>
          <w:p w14:paraId="51B57CA7" w14:textId="79973940"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46378A04" w14:textId="77777777" w:rsidTr="00BA7E6D">
        <w:trPr>
          <w:cantSplit/>
          <w:trHeight w:val="1134"/>
        </w:trPr>
        <w:tc>
          <w:tcPr>
            <w:tcW w:w="2525" w:type="dxa"/>
            <w:gridSpan w:val="4"/>
            <w:vMerge/>
            <w:shd w:val="clear" w:color="auto" w:fill="ECECEC"/>
            <w:vAlign w:val="center"/>
          </w:tcPr>
          <w:p w14:paraId="3E8C1024" w14:textId="77777777" w:rsidR="00A2733E" w:rsidRPr="00AA19A8" w:rsidRDefault="00A2733E" w:rsidP="00A2733E">
            <w:pPr>
              <w:jc w:val="center"/>
              <w:rPr>
                <w:rFonts w:ascii="Times New Roman" w:hAnsi="Times New Roman" w:cs="Times New Roman"/>
                <w:b/>
                <w:bCs/>
                <w:sz w:val="20"/>
                <w:szCs w:val="20"/>
                <w:lang w:val="sr-Cyrl-CS"/>
              </w:rPr>
            </w:pPr>
          </w:p>
        </w:tc>
        <w:tc>
          <w:tcPr>
            <w:tcW w:w="1582" w:type="dxa"/>
            <w:gridSpan w:val="6"/>
            <w:vMerge/>
            <w:shd w:val="clear" w:color="auto" w:fill="ECECEC"/>
            <w:vAlign w:val="center"/>
          </w:tcPr>
          <w:p w14:paraId="1E540F12" w14:textId="77777777" w:rsidR="00A2733E" w:rsidRPr="00AA19A8" w:rsidRDefault="00A2733E" w:rsidP="00A2733E">
            <w:pPr>
              <w:jc w:val="center"/>
              <w:rPr>
                <w:rFonts w:ascii="Times New Roman" w:hAnsi="Times New Roman" w:cs="Times New Roman"/>
                <w:b/>
                <w:bCs/>
                <w:sz w:val="20"/>
                <w:szCs w:val="20"/>
                <w:lang w:val="sr-Cyrl-CS"/>
              </w:rPr>
            </w:pPr>
          </w:p>
        </w:tc>
        <w:tc>
          <w:tcPr>
            <w:tcW w:w="1583" w:type="dxa"/>
            <w:gridSpan w:val="6"/>
            <w:vMerge/>
            <w:shd w:val="clear" w:color="auto" w:fill="ECECEC"/>
            <w:vAlign w:val="center"/>
          </w:tcPr>
          <w:p w14:paraId="19D2DEC9" w14:textId="77777777" w:rsidR="00A2733E" w:rsidRPr="00AA19A8" w:rsidRDefault="00A2733E" w:rsidP="00A2733E">
            <w:pPr>
              <w:jc w:val="center"/>
              <w:rPr>
                <w:rFonts w:ascii="Times New Roman" w:hAnsi="Times New Roman" w:cs="Times New Roman"/>
                <w:b/>
                <w:bCs/>
                <w:sz w:val="20"/>
                <w:szCs w:val="20"/>
                <w:lang w:val="sr-Cyrl-CS"/>
              </w:rPr>
            </w:pPr>
          </w:p>
        </w:tc>
        <w:tc>
          <w:tcPr>
            <w:tcW w:w="2645" w:type="dxa"/>
            <w:gridSpan w:val="6"/>
            <w:vMerge/>
            <w:shd w:val="clear" w:color="auto" w:fill="ECECEC"/>
            <w:vAlign w:val="center"/>
          </w:tcPr>
          <w:p w14:paraId="49B9962B" w14:textId="77777777" w:rsidR="00A2733E" w:rsidRPr="00AA19A8" w:rsidRDefault="00A2733E" w:rsidP="00A2733E">
            <w:pPr>
              <w:jc w:val="center"/>
              <w:rPr>
                <w:rFonts w:ascii="Times New Roman" w:hAnsi="Times New Roman" w:cs="Times New Roman"/>
                <w:b/>
                <w:bCs/>
                <w:sz w:val="20"/>
                <w:szCs w:val="20"/>
                <w:lang w:val="sr-Cyrl-CS"/>
              </w:rPr>
            </w:pPr>
          </w:p>
        </w:tc>
        <w:tc>
          <w:tcPr>
            <w:tcW w:w="2154" w:type="dxa"/>
            <w:gridSpan w:val="16"/>
            <w:shd w:val="clear" w:color="auto" w:fill="ECECEC"/>
            <w:vAlign w:val="center"/>
          </w:tcPr>
          <w:p w14:paraId="6FC2BE98" w14:textId="5AE5215C" w:rsidR="00A2733E" w:rsidRPr="00233512" w:rsidRDefault="00233512"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55" w:type="dxa"/>
            <w:gridSpan w:val="17"/>
            <w:shd w:val="clear" w:color="auto" w:fill="ECECEC"/>
            <w:vAlign w:val="center"/>
          </w:tcPr>
          <w:p w14:paraId="1D16B84B" w14:textId="721A5AF5"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r w:rsidR="00A2733E" w:rsidRPr="00AA19A8">
              <w:rPr>
                <w:rFonts w:ascii="Times New Roman" w:hAnsi="Times New Roman" w:cs="Times New Roman"/>
                <w:b/>
                <w:bCs/>
                <w:sz w:val="20"/>
                <w:szCs w:val="20"/>
                <w:lang w:val="sr-Cyrl-CS"/>
              </w:rPr>
              <w:t>)</w:t>
            </w:r>
          </w:p>
        </w:tc>
        <w:tc>
          <w:tcPr>
            <w:tcW w:w="1077" w:type="dxa"/>
            <w:gridSpan w:val="10"/>
            <w:shd w:val="clear" w:color="auto" w:fill="ECECEC"/>
            <w:vAlign w:val="center"/>
          </w:tcPr>
          <w:p w14:paraId="0BA8DE7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7" w:type="dxa"/>
            <w:gridSpan w:val="8"/>
            <w:shd w:val="clear" w:color="auto" w:fill="ECECEC"/>
            <w:vAlign w:val="center"/>
          </w:tcPr>
          <w:p w14:paraId="686ACD5F"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78" w:type="dxa"/>
            <w:gridSpan w:val="2"/>
            <w:shd w:val="clear" w:color="auto" w:fill="ECECEC"/>
            <w:vAlign w:val="center"/>
          </w:tcPr>
          <w:p w14:paraId="6455AF6B"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4B898D26" w14:textId="77777777" w:rsidTr="00BA7E6D">
        <w:trPr>
          <w:cantSplit/>
          <w:trHeight w:val="2268"/>
        </w:trPr>
        <w:tc>
          <w:tcPr>
            <w:tcW w:w="2525" w:type="dxa"/>
            <w:gridSpan w:val="4"/>
            <w:vAlign w:val="center"/>
          </w:tcPr>
          <w:p w14:paraId="5BB695BE" w14:textId="68AF5CA1" w:rsidR="00A2733E" w:rsidRPr="00267BAC" w:rsidRDefault="00A2733E" w:rsidP="00A2733E">
            <w:pPr>
              <w:rPr>
                <w:rFonts w:ascii="Times New Roman" w:hAnsi="Times New Roman" w:cs="Times New Roman"/>
                <w:sz w:val="20"/>
                <w:szCs w:val="20"/>
                <w:lang w:val="sr-Cyrl-CS"/>
              </w:rPr>
            </w:pPr>
            <w:r w:rsidRPr="00267BAC">
              <w:rPr>
                <w:rFonts w:ascii="Times New Roman" w:hAnsi="Times New Roman" w:cs="Times New Roman"/>
                <w:sz w:val="20"/>
                <w:szCs w:val="20"/>
                <w:lang w:val="sr-Cyrl-CS"/>
              </w:rPr>
              <w:t xml:space="preserve">4.2.1 </w:t>
            </w:r>
            <w:r w:rsidR="00233512" w:rsidRPr="00267BAC">
              <w:rPr>
                <w:rFonts w:ascii="Times New Roman" w:hAnsi="Times New Roman" w:cs="Times New Roman"/>
                <w:bCs/>
                <w:sz w:val="20"/>
                <w:szCs w:val="20"/>
              </w:rPr>
              <w:t>Improvement of the regulatory framework and methodological materials (rulebooks and manuals) in accordance with new international standards</w:t>
            </w:r>
          </w:p>
        </w:tc>
        <w:tc>
          <w:tcPr>
            <w:tcW w:w="1582" w:type="dxa"/>
            <w:gridSpan w:val="6"/>
            <w:vAlign w:val="center"/>
          </w:tcPr>
          <w:p w14:paraId="069B6F25" w14:textId="77777777" w:rsidR="00A2733E" w:rsidRPr="00267BAC" w:rsidRDefault="00A2733E" w:rsidP="00A2733E">
            <w:pPr>
              <w:jc w:val="center"/>
              <w:rPr>
                <w:rFonts w:ascii="Times New Roman" w:hAnsi="Times New Roman" w:cs="Times New Roman"/>
                <w:sz w:val="20"/>
                <w:szCs w:val="20"/>
                <w:lang w:val="sr-Cyrl-CS"/>
              </w:rPr>
            </w:pPr>
            <w:r w:rsidRPr="00267BAC">
              <w:rPr>
                <w:rFonts w:ascii="Times New Roman" w:hAnsi="Times New Roman" w:cs="Times New Roman"/>
                <w:sz w:val="20"/>
                <w:szCs w:val="20"/>
                <w:lang w:val="sr-Cyrl-CS"/>
              </w:rPr>
              <w:t>Q4 2028</w:t>
            </w:r>
          </w:p>
        </w:tc>
        <w:tc>
          <w:tcPr>
            <w:tcW w:w="1583" w:type="dxa"/>
            <w:gridSpan w:val="6"/>
            <w:vAlign w:val="center"/>
          </w:tcPr>
          <w:p w14:paraId="14039F1C" w14:textId="61A33270" w:rsidR="00A2733E" w:rsidRPr="00267BAC" w:rsidRDefault="00233512" w:rsidP="00A2733E">
            <w:pPr>
              <w:jc w:val="center"/>
              <w:rPr>
                <w:rFonts w:ascii="Times New Roman" w:hAnsi="Times New Roman" w:cs="Times New Roman"/>
                <w:sz w:val="20"/>
                <w:szCs w:val="20"/>
                <w:lang w:val="en-US"/>
              </w:rPr>
            </w:pPr>
            <w:r w:rsidRPr="00267BAC">
              <w:rPr>
                <w:rFonts w:ascii="Times New Roman" w:hAnsi="Times New Roman" w:cs="Times New Roman"/>
                <w:sz w:val="20"/>
                <w:szCs w:val="20"/>
                <w:lang w:val="en-US"/>
              </w:rPr>
              <w:t>CHU</w:t>
            </w:r>
          </w:p>
        </w:tc>
        <w:tc>
          <w:tcPr>
            <w:tcW w:w="2645" w:type="dxa"/>
            <w:gridSpan w:val="6"/>
            <w:vAlign w:val="center"/>
          </w:tcPr>
          <w:p w14:paraId="69FB9F48" w14:textId="77777777" w:rsidR="00A2733E" w:rsidRPr="00AA19A8" w:rsidRDefault="00A2733E" w:rsidP="00A2733E">
            <w:pPr>
              <w:jc w:val="center"/>
              <w:rPr>
                <w:rFonts w:ascii="Times New Roman" w:hAnsi="Times New Roman" w:cs="Times New Roman"/>
                <w:sz w:val="20"/>
                <w:szCs w:val="20"/>
                <w:lang w:val="sr-Cyrl-CS"/>
              </w:rPr>
            </w:pPr>
          </w:p>
        </w:tc>
        <w:tc>
          <w:tcPr>
            <w:tcW w:w="2148" w:type="dxa"/>
            <w:gridSpan w:val="15"/>
            <w:vAlign w:val="center"/>
          </w:tcPr>
          <w:p w14:paraId="751A6A24" w14:textId="1ADE717A" w:rsidR="00A2733E" w:rsidRPr="00233512" w:rsidRDefault="00233512"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 UNDP</w:t>
            </w:r>
          </w:p>
        </w:tc>
        <w:tc>
          <w:tcPr>
            <w:tcW w:w="2150" w:type="dxa"/>
            <w:gridSpan w:val="17"/>
            <w:vAlign w:val="center"/>
          </w:tcPr>
          <w:p w14:paraId="1166D0E1"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30680D7F" w14:textId="44B4E5A1"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22DA9F1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1.950</w:t>
            </w:r>
          </w:p>
        </w:tc>
        <w:tc>
          <w:tcPr>
            <w:tcW w:w="1085" w:type="dxa"/>
            <w:gridSpan w:val="3"/>
            <w:vAlign w:val="center"/>
          </w:tcPr>
          <w:p w14:paraId="3816536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1.950</w:t>
            </w:r>
          </w:p>
        </w:tc>
      </w:tr>
      <w:tr w:rsidR="00A2733E" w:rsidRPr="00AA19A8" w14:paraId="0B568424" w14:textId="77777777" w:rsidTr="00BA7E6D">
        <w:trPr>
          <w:cantSplit/>
          <w:trHeight w:val="2268"/>
        </w:trPr>
        <w:tc>
          <w:tcPr>
            <w:tcW w:w="2525" w:type="dxa"/>
            <w:gridSpan w:val="4"/>
            <w:vAlign w:val="center"/>
          </w:tcPr>
          <w:p w14:paraId="76F8CDA2" w14:textId="28454A45" w:rsidR="00A2733E" w:rsidRPr="00267BAC" w:rsidRDefault="00A2733E" w:rsidP="00A2733E">
            <w:pPr>
              <w:rPr>
                <w:rFonts w:ascii="Times New Roman" w:hAnsi="Times New Roman" w:cs="Times New Roman"/>
                <w:sz w:val="20"/>
                <w:szCs w:val="20"/>
                <w:lang w:val="sr-Cyrl-CS"/>
              </w:rPr>
            </w:pPr>
            <w:r w:rsidRPr="00267BAC">
              <w:rPr>
                <w:rFonts w:ascii="Times New Roman" w:hAnsi="Times New Roman" w:cs="Times New Roman"/>
                <w:sz w:val="20"/>
                <w:szCs w:val="20"/>
                <w:lang w:val="sr-Cyrl-CS"/>
              </w:rPr>
              <w:lastRenderedPageBreak/>
              <w:t xml:space="preserve">4.2.2 </w:t>
            </w:r>
            <w:r w:rsidR="00233512" w:rsidRPr="00267BAC">
              <w:rPr>
                <w:rFonts w:ascii="Times New Roman" w:hAnsi="Times New Roman" w:cs="Times New Roman"/>
                <w:bCs/>
                <w:sz w:val="20"/>
                <w:szCs w:val="20"/>
              </w:rPr>
              <w:t>Enhancement of the certification process for obtaining the title of Chief Internal Auditor (CIA) in public sector bodies</w:t>
            </w:r>
          </w:p>
        </w:tc>
        <w:tc>
          <w:tcPr>
            <w:tcW w:w="1582" w:type="dxa"/>
            <w:gridSpan w:val="6"/>
            <w:vAlign w:val="center"/>
          </w:tcPr>
          <w:p w14:paraId="41F5B018" w14:textId="77777777" w:rsidR="00A2733E" w:rsidRPr="00267BAC" w:rsidRDefault="00A2733E" w:rsidP="00A2733E">
            <w:pPr>
              <w:jc w:val="center"/>
              <w:rPr>
                <w:rFonts w:ascii="Times New Roman" w:hAnsi="Times New Roman" w:cs="Times New Roman"/>
                <w:sz w:val="20"/>
                <w:szCs w:val="20"/>
                <w:lang w:val="sr-Cyrl-CS"/>
              </w:rPr>
            </w:pPr>
            <w:r w:rsidRPr="00267BAC">
              <w:rPr>
                <w:rFonts w:ascii="Times New Roman" w:hAnsi="Times New Roman" w:cs="Times New Roman"/>
                <w:sz w:val="20"/>
                <w:szCs w:val="20"/>
                <w:lang w:val="sr-Cyrl-CS"/>
              </w:rPr>
              <w:t>Q4 2028</w:t>
            </w:r>
          </w:p>
        </w:tc>
        <w:tc>
          <w:tcPr>
            <w:tcW w:w="1583" w:type="dxa"/>
            <w:gridSpan w:val="6"/>
            <w:vAlign w:val="center"/>
          </w:tcPr>
          <w:p w14:paraId="09716675" w14:textId="1105F2DB" w:rsidR="00A2733E" w:rsidRPr="00267BAC" w:rsidRDefault="00233512" w:rsidP="00A2733E">
            <w:pPr>
              <w:jc w:val="center"/>
              <w:rPr>
                <w:rFonts w:ascii="Times New Roman" w:hAnsi="Times New Roman" w:cs="Times New Roman"/>
                <w:sz w:val="20"/>
                <w:szCs w:val="20"/>
                <w:lang w:val="sr-Cyrl-CS"/>
              </w:rPr>
            </w:pPr>
            <w:r w:rsidRPr="00267BAC">
              <w:rPr>
                <w:rFonts w:ascii="Times New Roman" w:hAnsi="Times New Roman" w:cs="Times New Roman"/>
                <w:sz w:val="20"/>
                <w:szCs w:val="20"/>
                <w:lang w:val="en-US"/>
              </w:rPr>
              <w:t>CHU</w:t>
            </w:r>
          </w:p>
        </w:tc>
        <w:tc>
          <w:tcPr>
            <w:tcW w:w="2645" w:type="dxa"/>
            <w:gridSpan w:val="6"/>
            <w:vAlign w:val="center"/>
          </w:tcPr>
          <w:p w14:paraId="5E7452E5" w14:textId="77777777" w:rsidR="00A2733E" w:rsidRPr="00AA19A8" w:rsidRDefault="00A2733E" w:rsidP="00A2733E">
            <w:pPr>
              <w:jc w:val="center"/>
              <w:rPr>
                <w:rFonts w:ascii="Times New Roman" w:hAnsi="Times New Roman" w:cs="Times New Roman"/>
                <w:sz w:val="20"/>
                <w:szCs w:val="20"/>
                <w:lang w:val="sr-Cyrl-CS"/>
              </w:rPr>
            </w:pPr>
          </w:p>
        </w:tc>
        <w:tc>
          <w:tcPr>
            <w:tcW w:w="2148" w:type="dxa"/>
            <w:gridSpan w:val="15"/>
            <w:vAlign w:val="center"/>
          </w:tcPr>
          <w:p w14:paraId="2F9D0478" w14:textId="576CF02C" w:rsidR="00A2733E" w:rsidRPr="00AA19A8" w:rsidRDefault="00233512"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 UNDP</w:t>
            </w:r>
          </w:p>
        </w:tc>
        <w:tc>
          <w:tcPr>
            <w:tcW w:w="2150" w:type="dxa"/>
            <w:gridSpan w:val="17"/>
            <w:vAlign w:val="center"/>
          </w:tcPr>
          <w:p w14:paraId="35C12AF0"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4E990DA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60ACCE8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1.950</w:t>
            </w:r>
          </w:p>
        </w:tc>
        <w:tc>
          <w:tcPr>
            <w:tcW w:w="1085" w:type="dxa"/>
            <w:gridSpan w:val="3"/>
            <w:vAlign w:val="center"/>
          </w:tcPr>
          <w:p w14:paraId="607BE03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1.950</w:t>
            </w:r>
          </w:p>
        </w:tc>
      </w:tr>
      <w:tr w:rsidR="00A2733E" w:rsidRPr="00AA19A8" w14:paraId="42D44942" w14:textId="77777777" w:rsidTr="00BA7E6D">
        <w:trPr>
          <w:cantSplit/>
          <w:trHeight w:val="1191"/>
        </w:trPr>
        <w:tc>
          <w:tcPr>
            <w:tcW w:w="2525" w:type="dxa"/>
            <w:gridSpan w:val="4"/>
            <w:vAlign w:val="center"/>
          </w:tcPr>
          <w:p w14:paraId="111815D9" w14:textId="189EDFFE" w:rsidR="00A2733E" w:rsidRPr="00267BAC" w:rsidRDefault="00A2733E" w:rsidP="00A2733E">
            <w:pPr>
              <w:rPr>
                <w:rFonts w:ascii="Times New Roman" w:hAnsi="Times New Roman" w:cs="Times New Roman"/>
                <w:sz w:val="20"/>
                <w:szCs w:val="20"/>
                <w:lang w:val="sr-Cyrl-CS"/>
              </w:rPr>
            </w:pPr>
            <w:r w:rsidRPr="00267BAC">
              <w:rPr>
                <w:rFonts w:ascii="Times New Roman" w:hAnsi="Times New Roman" w:cs="Times New Roman"/>
                <w:sz w:val="20"/>
                <w:szCs w:val="20"/>
                <w:lang w:val="sr-Cyrl-CS"/>
              </w:rPr>
              <w:t xml:space="preserve">4.2.3 </w:t>
            </w:r>
            <w:r w:rsidR="00233512" w:rsidRPr="00267BAC">
              <w:rPr>
                <w:rFonts w:ascii="Times New Roman" w:hAnsi="Times New Roman" w:cs="Times New Roman"/>
                <w:bCs/>
                <w:sz w:val="20"/>
                <w:szCs w:val="20"/>
              </w:rPr>
              <w:t>Thematic workshops in the field of internal audit</w:t>
            </w:r>
          </w:p>
        </w:tc>
        <w:tc>
          <w:tcPr>
            <w:tcW w:w="1582" w:type="dxa"/>
            <w:gridSpan w:val="6"/>
            <w:vAlign w:val="center"/>
          </w:tcPr>
          <w:p w14:paraId="640AE538" w14:textId="77777777" w:rsidR="00A2733E" w:rsidRPr="00267BAC" w:rsidRDefault="00A2733E" w:rsidP="00A2733E">
            <w:pPr>
              <w:jc w:val="center"/>
              <w:rPr>
                <w:rFonts w:ascii="Times New Roman" w:hAnsi="Times New Roman" w:cs="Times New Roman"/>
                <w:sz w:val="20"/>
                <w:szCs w:val="20"/>
                <w:lang w:val="sr-Cyrl-CS"/>
              </w:rPr>
            </w:pPr>
            <w:r w:rsidRPr="00267BAC">
              <w:rPr>
                <w:rFonts w:ascii="Times New Roman" w:hAnsi="Times New Roman" w:cs="Times New Roman"/>
                <w:sz w:val="20"/>
                <w:szCs w:val="20"/>
                <w:lang w:val="sr-Cyrl-CS"/>
              </w:rPr>
              <w:t>Q4 2028</w:t>
            </w:r>
          </w:p>
        </w:tc>
        <w:tc>
          <w:tcPr>
            <w:tcW w:w="1583" w:type="dxa"/>
            <w:gridSpan w:val="6"/>
            <w:vAlign w:val="center"/>
          </w:tcPr>
          <w:p w14:paraId="110888D0" w14:textId="0EEEF850" w:rsidR="00A2733E" w:rsidRPr="00267BAC" w:rsidRDefault="00233512" w:rsidP="00A2733E">
            <w:pPr>
              <w:jc w:val="center"/>
              <w:rPr>
                <w:rFonts w:ascii="Times New Roman" w:hAnsi="Times New Roman" w:cs="Times New Roman"/>
                <w:sz w:val="20"/>
                <w:szCs w:val="20"/>
                <w:lang w:val="sr-Cyrl-CS"/>
              </w:rPr>
            </w:pPr>
            <w:r w:rsidRPr="00267BAC">
              <w:rPr>
                <w:rFonts w:ascii="Times New Roman" w:hAnsi="Times New Roman" w:cs="Times New Roman"/>
                <w:sz w:val="20"/>
                <w:szCs w:val="20"/>
                <w:lang w:val="en-US"/>
              </w:rPr>
              <w:t>CHU</w:t>
            </w:r>
          </w:p>
        </w:tc>
        <w:tc>
          <w:tcPr>
            <w:tcW w:w="2645" w:type="dxa"/>
            <w:gridSpan w:val="6"/>
            <w:vAlign w:val="center"/>
          </w:tcPr>
          <w:p w14:paraId="0F754385" w14:textId="77777777" w:rsidR="00A2733E" w:rsidRPr="00AA19A8" w:rsidRDefault="00A2733E" w:rsidP="00A2733E">
            <w:pPr>
              <w:jc w:val="center"/>
              <w:rPr>
                <w:rFonts w:ascii="Times New Roman" w:hAnsi="Times New Roman" w:cs="Times New Roman"/>
                <w:sz w:val="20"/>
                <w:szCs w:val="20"/>
                <w:lang w:val="sr-Cyrl-CS"/>
              </w:rPr>
            </w:pPr>
          </w:p>
        </w:tc>
        <w:tc>
          <w:tcPr>
            <w:tcW w:w="2148" w:type="dxa"/>
            <w:gridSpan w:val="15"/>
            <w:vAlign w:val="center"/>
          </w:tcPr>
          <w:p w14:paraId="20AC0263" w14:textId="3F4DC76D" w:rsidR="00A2733E" w:rsidRPr="00AA19A8" w:rsidRDefault="00233512"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50" w:type="dxa"/>
            <w:gridSpan w:val="17"/>
            <w:vAlign w:val="center"/>
          </w:tcPr>
          <w:p w14:paraId="01E444DE"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2D32B54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1.300*</w:t>
            </w:r>
          </w:p>
        </w:tc>
        <w:tc>
          <w:tcPr>
            <w:tcW w:w="1080" w:type="dxa"/>
            <w:gridSpan w:val="8"/>
            <w:vAlign w:val="center"/>
          </w:tcPr>
          <w:p w14:paraId="0D60C98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1.300*</w:t>
            </w:r>
          </w:p>
        </w:tc>
        <w:tc>
          <w:tcPr>
            <w:tcW w:w="1085" w:type="dxa"/>
            <w:gridSpan w:val="3"/>
            <w:vAlign w:val="center"/>
          </w:tcPr>
          <w:p w14:paraId="551FDFA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1.300*</w:t>
            </w:r>
          </w:p>
        </w:tc>
      </w:tr>
      <w:tr w:rsidR="00A2733E" w:rsidRPr="00AA19A8" w14:paraId="5F80366A" w14:textId="77777777" w:rsidTr="00BA7E6D">
        <w:trPr>
          <w:cantSplit/>
          <w:trHeight w:val="2268"/>
        </w:trPr>
        <w:tc>
          <w:tcPr>
            <w:tcW w:w="2525" w:type="dxa"/>
            <w:gridSpan w:val="4"/>
            <w:vAlign w:val="center"/>
          </w:tcPr>
          <w:p w14:paraId="650B5446" w14:textId="4A88EF85" w:rsidR="00A2733E" w:rsidRPr="00267BAC" w:rsidRDefault="00A2733E" w:rsidP="00A2733E">
            <w:pPr>
              <w:rPr>
                <w:rFonts w:ascii="Times New Roman" w:hAnsi="Times New Roman" w:cs="Times New Roman"/>
                <w:sz w:val="20"/>
                <w:szCs w:val="20"/>
                <w:lang w:val="sr-Cyrl-CS"/>
              </w:rPr>
            </w:pPr>
            <w:bookmarkStart w:id="40" w:name="_Toc73613676"/>
            <w:r w:rsidRPr="00267BAC">
              <w:rPr>
                <w:rFonts w:ascii="Times New Roman" w:hAnsi="Times New Roman" w:cs="Times New Roman"/>
                <w:sz w:val="20"/>
                <w:szCs w:val="20"/>
                <w:lang w:val="sr-Cyrl-CS"/>
              </w:rPr>
              <w:t xml:space="preserve">4.2.4 </w:t>
            </w:r>
            <w:r w:rsidR="00267BAC" w:rsidRPr="00267BAC">
              <w:rPr>
                <w:rFonts w:ascii="Times New Roman" w:hAnsi="Times New Roman" w:cs="Times New Roman"/>
                <w:bCs/>
                <w:sz w:val="20"/>
                <w:szCs w:val="20"/>
              </w:rPr>
              <w:t>Development of a model Charter, Strategic and Annual Plan based on the risk matrix for the audit universe, and conducting horizontal audits</w:t>
            </w:r>
            <w:bookmarkEnd w:id="40"/>
          </w:p>
        </w:tc>
        <w:tc>
          <w:tcPr>
            <w:tcW w:w="1582" w:type="dxa"/>
            <w:gridSpan w:val="6"/>
            <w:vAlign w:val="center"/>
          </w:tcPr>
          <w:p w14:paraId="7EACDF76" w14:textId="77777777" w:rsidR="00A2733E" w:rsidRPr="00267BAC" w:rsidRDefault="00A2733E" w:rsidP="00A2733E">
            <w:pPr>
              <w:jc w:val="center"/>
              <w:rPr>
                <w:rFonts w:ascii="Times New Roman" w:hAnsi="Times New Roman" w:cs="Times New Roman"/>
                <w:sz w:val="20"/>
                <w:szCs w:val="20"/>
                <w:lang w:val="sr-Cyrl-CS"/>
              </w:rPr>
            </w:pPr>
            <w:bookmarkStart w:id="41" w:name="_Toc73613677"/>
            <w:r w:rsidRPr="00267BAC">
              <w:rPr>
                <w:rFonts w:ascii="Times New Roman" w:hAnsi="Times New Roman" w:cs="Times New Roman"/>
                <w:sz w:val="20"/>
                <w:szCs w:val="20"/>
                <w:lang w:val="sr-Cyrl-CS"/>
              </w:rPr>
              <w:t>Q4 202</w:t>
            </w:r>
            <w:bookmarkEnd w:id="41"/>
            <w:r w:rsidRPr="00267BAC">
              <w:rPr>
                <w:rFonts w:ascii="Times New Roman" w:hAnsi="Times New Roman" w:cs="Times New Roman"/>
                <w:sz w:val="20"/>
                <w:szCs w:val="20"/>
                <w:lang w:val="sr-Cyrl-CS"/>
              </w:rPr>
              <w:t>6</w:t>
            </w:r>
          </w:p>
        </w:tc>
        <w:tc>
          <w:tcPr>
            <w:tcW w:w="1583" w:type="dxa"/>
            <w:gridSpan w:val="6"/>
            <w:vAlign w:val="center"/>
          </w:tcPr>
          <w:p w14:paraId="4905B07F" w14:textId="2DC37594" w:rsidR="00A2733E" w:rsidRPr="00267BAC" w:rsidRDefault="00233512" w:rsidP="00A2733E">
            <w:pPr>
              <w:jc w:val="center"/>
              <w:rPr>
                <w:rFonts w:ascii="Times New Roman" w:hAnsi="Times New Roman" w:cs="Times New Roman"/>
                <w:sz w:val="20"/>
                <w:szCs w:val="20"/>
                <w:lang w:val="sr-Cyrl-CS"/>
              </w:rPr>
            </w:pPr>
            <w:r w:rsidRPr="00267BAC">
              <w:rPr>
                <w:rFonts w:ascii="Times New Roman" w:eastAsia="Times New Roman" w:hAnsi="Times New Roman" w:cs="Times New Roman"/>
                <w:bCs/>
                <w:color w:val="000000"/>
                <w:sz w:val="20"/>
                <w:szCs w:val="20"/>
                <w:lang w:eastAsia="en-GB"/>
              </w:rPr>
              <w:t>Governmental Audit Office of EU funds</w:t>
            </w:r>
          </w:p>
        </w:tc>
        <w:tc>
          <w:tcPr>
            <w:tcW w:w="2645" w:type="dxa"/>
            <w:gridSpan w:val="6"/>
            <w:vAlign w:val="center"/>
          </w:tcPr>
          <w:p w14:paraId="7A50D113" w14:textId="1956D7F3" w:rsidR="00A2733E" w:rsidRPr="00233512" w:rsidRDefault="00233512"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 - CHU</w:t>
            </w:r>
          </w:p>
        </w:tc>
        <w:tc>
          <w:tcPr>
            <w:tcW w:w="2148" w:type="dxa"/>
            <w:gridSpan w:val="15"/>
            <w:vAlign w:val="center"/>
          </w:tcPr>
          <w:p w14:paraId="0971B70C" w14:textId="25E886BA" w:rsidR="00A2733E" w:rsidRPr="00AA19A8" w:rsidRDefault="00233512"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50" w:type="dxa"/>
            <w:gridSpan w:val="17"/>
            <w:vAlign w:val="center"/>
          </w:tcPr>
          <w:p w14:paraId="6A88059F"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10"/>
            <w:vAlign w:val="center"/>
          </w:tcPr>
          <w:p w14:paraId="7F4CA2C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16.250*</w:t>
            </w:r>
          </w:p>
        </w:tc>
        <w:tc>
          <w:tcPr>
            <w:tcW w:w="1080" w:type="dxa"/>
            <w:gridSpan w:val="8"/>
            <w:vAlign w:val="center"/>
          </w:tcPr>
          <w:p w14:paraId="3A0E0D2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5" w:type="dxa"/>
            <w:gridSpan w:val="3"/>
            <w:vAlign w:val="center"/>
          </w:tcPr>
          <w:p w14:paraId="481B6F0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270ECD97" w14:textId="77777777" w:rsidTr="00BA7E6D">
        <w:trPr>
          <w:cantSplit/>
          <w:trHeight w:val="804"/>
        </w:trPr>
        <w:tc>
          <w:tcPr>
            <w:tcW w:w="15876" w:type="dxa"/>
            <w:gridSpan w:val="75"/>
            <w:shd w:val="clear" w:color="auto" w:fill="ECECEC"/>
            <w:vAlign w:val="center"/>
          </w:tcPr>
          <w:p w14:paraId="54B4618A" w14:textId="22B2DD00" w:rsidR="00A2733E" w:rsidRPr="00267BAC" w:rsidRDefault="00267BA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4.3: </w:t>
            </w:r>
            <w:r>
              <w:rPr>
                <w:rFonts w:ascii="Times New Roman" w:hAnsi="Times New Roman" w:cs="Times New Roman"/>
                <w:b/>
                <w:bCs/>
                <w:i/>
                <w:iCs/>
                <w:sz w:val="20"/>
                <w:szCs w:val="20"/>
                <w:lang w:val="en-US"/>
              </w:rPr>
              <w:t>Improvement of IT systems to include modules for internal control and internal audit</w:t>
            </w:r>
          </w:p>
        </w:tc>
      </w:tr>
      <w:tr w:rsidR="00A2733E" w:rsidRPr="00AA19A8" w14:paraId="62840C6A" w14:textId="77777777" w:rsidTr="00BA7E6D">
        <w:trPr>
          <w:cantSplit/>
          <w:trHeight w:val="804"/>
        </w:trPr>
        <w:tc>
          <w:tcPr>
            <w:tcW w:w="2525" w:type="dxa"/>
            <w:gridSpan w:val="4"/>
            <w:shd w:val="clear" w:color="auto" w:fill="ECECEC"/>
            <w:vAlign w:val="center"/>
          </w:tcPr>
          <w:p w14:paraId="7DF1E741" w14:textId="488D4DD7"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65" w:type="dxa"/>
            <w:gridSpan w:val="12"/>
            <w:shd w:val="clear" w:color="auto" w:fill="ECECEC"/>
            <w:vAlign w:val="center"/>
          </w:tcPr>
          <w:p w14:paraId="44419ACE" w14:textId="00F1BBC0"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186" w:type="dxa"/>
            <w:gridSpan w:val="59"/>
            <w:shd w:val="clear" w:color="auto" w:fill="ECECEC"/>
            <w:vAlign w:val="center"/>
          </w:tcPr>
          <w:p w14:paraId="23DCA3C9" w14:textId="0299B47C"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75936BAB" w14:textId="77777777" w:rsidTr="00BA7E6D">
        <w:trPr>
          <w:cantSplit/>
          <w:trHeight w:val="804"/>
        </w:trPr>
        <w:tc>
          <w:tcPr>
            <w:tcW w:w="2525" w:type="dxa"/>
            <w:gridSpan w:val="4"/>
            <w:shd w:val="clear" w:color="auto" w:fill="ECECEC"/>
            <w:vAlign w:val="center"/>
          </w:tcPr>
          <w:p w14:paraId="7EDD39C3" w14:textId="15766F52" w:rsidR="00A2733E" w:rsidRPr="00267BAC" w:rsidRDefault="00267BA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w:t>
            </w:r>
          </w:p>
        </w:tc>
        <w:tc>
          <w:tcPr>
            <w:tcW w:w="3165" w:type="dxa"/>
            <w:gridSpan w:val="12"/>
            <w:shd w:val="clear" w:color="auto" w:fill="ECECEC"/>
            <w:vAlign w:val="center"/>
          </w:tcPr>
          <w:p w14:paraId="07FDE654" w14:textId="77777777" w:rsidR="00A2733E" w:rsidRPr="00AA19A8" w:rsidRDefault="00A2733E" w:rsidP="00A2733E">
            <w:pPr>
              <w:jc w:val="center"/>
              <w:rPr>
                <w:rFonts w:ascii="Times New Roman" w:hAnsi="Times New Roman" w:cs="Times New Roman"/>
                <w:b/>
                <w:bCs/>
                <w:i/>
                <w:iCs/>
                <w:sz w:val="20"/>
                <w:szCs w:val="20"/>
                <w:lang w:val="sr-Cyrl-CS"/>
              </w:rPr>
            </w:pPr>
          </w:p>
        </w:tc>
        <w:tc>
          <w:tcPr>
            <w:tcW w:w="3395" w:type="dxa"/>
            <w:gridSpan w:val="12"/>
            <w:shd w:val="clear" w:color="auto" w:fill="ECECEC"/>
            <w:vAlign w:val="center"/>
          </w:tcPr>
          <w:p w14:paraId="3279DAFD"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3.600</w:t>
            </w:r>
          </w:p>
        </w:tc>
        <w:tc>
          <w:tcPr>
            <w:tcW w:w="3395" w:type="dxa"/>
            <w:gridSpan w:val="21"/>
            <w:shd w:val="clear" w:color="auto" w:fill="ECECEC"/>
            <w:vAlign w:val="center"/>
          </w:tcPr>
          <w:p w14:paraId="07D2F7C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3.600</w:t>
            </w:r>
          </w:p>
        </w:tc>
        <w:tc>
          <w:tcPr>
            <w:tcW w:w="3396" w:type="dxa"/>
            <w:gridSpan w:val="26"/>
            <w:shd w:val="clear" w:color="auto" w:fill="ECECEC"/>
            <w:vAlign w:val="center"/>
          </w:tcPr>
          <w:p w14:paraId="437834EE"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6.720</w:t>
            </w:r>
          </w:p>
        </w:tc>
      </w:tr>
      <w:tr w:rsidR="00A2733E" w:rsidRPr="00AA19A8" w14:paraId="2F65E77D" w14:textId="77777777" w:rsidTr="00BA7E6D">
        <w:trPr>
          <w:cantSplit/>
          <w:trHeight w:val="804"/>
        </w:trPr>
        <w:tc>
          <w:tcPr>
            <w:tcW w:w="15876" w:type="dxa"/>
            <w:gridSpan w:val="75"/>
            <w:shd w:val="clear" w:color="auto" w:fill="ECECEC"/>
            <w:vAlign w:val="center"/>
          </w:tcPr>
          <w:p w14:paraId="33967DD3" w14:textId="001C799F"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w:t>
            </w:r>
            <w:r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Ministry of Finance – Central harmonization unit</w:t>
            </w:r>
          </w:p>
        </w:tc>
      </w:tr>
      <w:tr w:rsidR="00A2733E" w:rsidRPr="00AA19A8" w14:paraId="2608235C" w14:textId="77777777" w:rsidTr="00BA7E6D">
        <w:trPr>
          <w:cantSplit/>
          <w:trHeight w:val="804"/>
        </w:trPr>
        <w:tc>
          <w:tcPr>
            <w:tcW w:w="8335" w:type="dxa"/>
            <w:gridSpan w:val="22"/>
            <w:shd w:val="clear" w:color="auto" w:fill="ECECEC"/>
            <w:vAlign w:val="center"/>
          </w:tcPr>
          <w:p w14:paraId="736E6619" w14:textId="246C9044" w:rsidR="00A2733E" w:rsidRPr="00AA19A8" w:rsidRDefault="00267BAC"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lastRenderedPageBreak/>
              <w:t>Implementation period</w:t>
            </w:r>
            <w:r w:rsidR="00A2733E" w:rsidRPr="00AA19A8">
              <w:rPr>
                <w:rFonts w:ascii="Times New Roman" w:hAnsi="Times New Roman" w:cs="Times New Roman"/>
                <w:b/>
                <w:bCs/>
                <w:i/>
                <w:iCs/>
                <w:sz w:val="20"/>
                <w:szCs w:val="20"/>
                <w:lang w:val="sr-Cyrl-CS"/>
              </w:rPr>
              <w:t>: 2026-2030.</w:t>
            </w:r>
          </w:p>
        </w:tc>
        <w:tc>
          <w:tcPr>
            <w:tcW w:w="7541" w:type="dxa"/>
            <w:gridSpan w:val="53"/>
            <w:shd w:val="clear" w:color="auto" w:fill="ECECEC"/>
            <w:vAlign w:val="center"/>
          </w:tcPr>
          <w:p w14:paraId="6D4FB60E" w14:textId="61AB3AE7" w:rsidR="00A2733E" w:rsidRPr="00267BAC" w:rsidRDefault="00267BA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Institutional management organizational</w:t>
            </w:r>
          </w:p>
        </w:tc>
      </w:tr>
      <w:tr w:rsidR="00A2733E" w:rsidRPr="00AA19A8" w14:paraId="64F446D8" w14:textId="77777777" w:rsidTr="00BA7E6D">
        <w:trPr>
          <w:cantSplit/>
          <w:trHeight w:val="1253"/>
        </w:trPr>
        <w:tc>
          <w:tcPr>
            <w:tcW w:w="2525" w:type="dxa"/>
            <w:gridSpan w:val="4"/>
            <w:shd w:val="clear" w:color="auto" w:fill="ECECEC"/>
            <w:vAlign w:val="center"/>
          </w:tcPr>
          <w:p w14:paraId="21414608" w14:textId="4D350A5A" w:rsidR="00A2733E" w:rsidRPr="00267BAC" w:rsidRDefault="00267BAC"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65" w:type="dxa"/>
            <w:gridSpan w:val="12"/>
            <w:shd w:val="clear" w:color="auto" w:fill="ECECEC"/>
            <w:vAlign w:val="center"/>
          </w:tcPr>
          <w:p w14:paraId="602870EE" w14:textId="7D832F23"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0A813401" w14:textId="69C08BE3"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19B4C02A" w14:textId="405F3FB1"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463CCEC5" w14:textId="006342D5"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25D5284B" w14:textId="0D1FE8ED"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0D7ACEE6" w14:textId="77777777" w:rsidR="00A2733E"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711EE0A9" w14:textId="720495C5" w:rsidR="00267BAC"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2027</w:t>
            </w:r>
          </w:p>
        </w:tc>
        <w:tc>
          <w:tcPr>
            <w:tcW w:w="1085" w:type="dxa"/>
            <w:gridSpan w:val="3"/>
            <w:shd w:val="clear" w:color="auto" w:fill="ECECEC"/>
            <w:vAlign w:val="center"/>
          </w:tcPr>
          <w:p w14:paraId="4D017AD6" w14:textId="77777777" w:rsidR="00A2733E"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489DB34C" w14:textId="43160E97" w:rsidR="00267BAC"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4DF901EE" w14:textId="77777777" w:rsidTr="00BA7E6D">
        <w:trPr>
          <w:cantSplit/>
          <w:trHeight w:val="1253"/>
        </w:trPr>
        <w:tc>
          <w:tcPr>
            <w:tcW w:w="2525" w:type="dxa"/>
            <w:gridSpan w:val="4"/>
            <w:vAlign w:val="center"/>
          </w:tcPr>
          <w:p w14:paraId="0A4EBD50" w14:textId="48FE7D03" w:rsidR="00A2733E" w:rsidRPr="00267BAC" w:rsidRDefault="00267BAC" w:rsidP="00A2733E">
            <w:pPr>
              <w:rPr>
                <w:rFonts w:ascii="Times New Roman" w:hAnsi="Times New Roman" w:cs="Times New Roman"/>
                <w:sz w:val="20"/>
                <w:szCs w:val="20"/>
                <w:lang w:val="sr-Cyrl-CS"/>
              </w:rPr>
            </w:pPr>
            <w:r w:rsidRPr="00267BAC">
              <w:rPr>
                <w:rFonts w:ascii="Times New Roman" w:hAnsi="Times New Roman" w:cs="Times New Roman"/>
                <w:bCs/>
                <w:sz w:val="20"/>
                <w:szCs w:val="20"/>
              </w:rPr>
              <w:t>Total number of established modules within the IT system</w:t>
            </w:r>
          </w:p>
        </w:tc>
        <w:tc>
          <w:tcPr>
            <w:tcW w:w="3165" w:type="dxa"/>
            <w:gridSpan w:val="12"/>
            <w:vAlign w:val="center"/>
          </w:tcPr>
          <w:p w14:paraId="09C16EAC" w14:textId="08DF0714"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Number</w:t>
            </w:r>
          </w:p>
        </w:tc>
        <w:tc>
          <w:tcPr>
            <w:tcW w:w="2645" w:type="dxa"/>
            <w:gridSpan w:val="6"/>
            <w:vAlign w:val="center"/>
          </w:tcPr>
          <w:p w14:paraId="5CBF7055" w14:textId="77777777" w:rsidR="00A2733E" w:rsidRPr="00AA19A8" w:rsidRDefault="00A2733E" w:rsidP="00A2733E">
            <w:pPr>
              <w:jc w:val="center"/>
              <w:rPr>
                <w:rFonts w:ascii="Times New Roman" w:hAnsi="Times New Roman" w:cs="Times New Roman"/>
                <w:sz w:val="20"/>
                <w:szCs w:val="20"/>
                <w:lang w:val="sr-Cyrl-CS"/>
              </w:rPr>
            </w:pPr>
          </w:p>
        </w:tc>
        <w:tc>
          <w:tcPr>
            <w:tcW w:w="2148" w:type="dxa"/>
            <w:gridSpan w:val="15"/>
            <w:vAlign w:val="center"/>
          </w:tcPr>
          <w:p w14:paraId="3745616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w:t>
            </w:r>
          </w:p>
        </w:tc>
        <w:tc>
          <w:tcPr>
            <w:tcW w:w="2150" w:type="dxa"/>
            <w:gridSpan w:val="17"/>
            <w:vAlign w:val="center"/>
          </w:tcPr>
          <w:p w14:paraId="7BB6247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15A22C6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w:t>
            </w:r>
          </w:p>
        </w:tc>
        <w:tc>
          <w:tcPr>
            <w:tcW w:w="1080" w:type="dxa"/>
            <w:gridSpan w:val="8"/>
            <w:vAlign w:val="center"/>
          </w:tcPr>
          <w:p w14:paraId="098EE57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w:t>
            </w:r>
          </w:p>
        </w:tc>
        <w:tc>
          <w:tcPr>
            <w:tcW w:w="1085" w:type="dxa"/>
            <w:gridSpan w:val="3"/>
            <w:vAlign w:val="center"/>
          </w:tcPr>
          <w:p w14:paraId="4A05722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4BD2EB2" w14:textId="77777777" w:rsidTr="00BA7E6D">
        <w:trPr>
          <w:cantSplit/>
          <w:trHeight w:val="624"/>
        </w:trPr>
        <w:tc>
          <w:tcPr>
            <w:tcW w:w="2525" w:type="dxa"/>
            <w:gridSpan w:val="4"/>
            <w:vMerge w:val="restart"/>
            <w:shd w:val="clear" w:color="auto" w:fill="ECECEC"/>
            <w:vAlign w:val="center"/>
          </w:tcPr>
          <w:p w14:paraId="64CBF767" w14:textId="2900994A" w:rsidR="00A2733E" w:rsidRPr="00AA19A8" w:rsidRDefault="00233512"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82" w:type="dxa"/>
            <w:gridSpan w:val="6"/>
            <w:vMerge w:val="restart"/>
            <w:shd w:val="clear" w:color="auto" w:fill="ECECEC"/>
            <w:vAlign w:val="center"/>
          </w:tcPr>
          <w:p w14:paraId="7FDF127D" w14:textId="53EA4057"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3" w:type="dxa"/>
            <w:gridSpan w:val="6"/>
            <w:vMerge w:val="restart"/>
            <w:shd w:val="clear" w:color="auto" w:fill="ECECEC"/>
            <w:vAlign w:val="center"/>
          </w:tcPr>
          <w:p w14:paraId="2BD55114" w14:textId="5E3C5E43"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5" w:type="dxa"/>
            <w:gridSpan w:val="6"/>
            <w:vMerge w:val="restart"/>
            <w:shd w:val="clear" w:color="auto" w:fill="ECECEC"/>
            <w:vAlign w:val="center"/>
          </w:tcPr>
          <w:p w14:paraId="319435EC" w14:textId="635D43F7"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41" w:type="dxa"/>
            <w:gridSpan w:val="53"/>
            <w:shd w:val="clear" w:color="auto" w:fill="ECECEC"/>
            <w:vAlign w:val="center"/>
          </w:tcPr>
          <w:p w14:paraId="1DE5676B" w14:textId="6F90DB44"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5811FBF1" w14:textId="77777777" w:rsidTr="00BA7E6D">
        <w:trPr>
          <w:cantSplit/>
          <w:trHeight w:val="1134"/>
        </w:trPr>
        <w:tc>
          <w:tcPr>
            <w:tcW w:w="2525" w:type="dxa"/>
            <w:gridSpan w:val="4"/>
            <w:vMerge/>
            <w:shd w:val="clear" w:color="auto" w:fill="ECECEC"/>
            <w:vAlign w:val="center"/>
          </w:tcPr>
          <w:p w14:paraId="68B50654" w14:textId="77777777" w:rsidR="00A2733E" w:rsidRPr="00AA19A8" w:rsidRDefault="00A2733E" w:rsidP="00A2733E">
            <w:pPr>
              <w:jc w:val="center"/>
              <w:rPr>
                <w:rFonts w:ascii="Times New Roman" w:hAnsi="Times New Roman" w:cs="Times New Roman"/>
                <w:b/>
                <w:bCs/>
                <w:sz w:val="20"/>
                <w:szCs w:val="20"/>
                <w:lang w:val="sr-Cyrl-CS"/>
              </w:rPr>
            </w:pPr>
          </w:p>
        </w:tc>
        <w:tc>
          <w:tcPr>
            <w:tcW w:w="1582" w:type="dxa"/>
            <w:gridSpan w:val="6"/>
            <w:vMerge/>
            <w:shd w:val="clear" w:color="auto" w:fill="ECECEC"/>
            <w:vAlign w:val="center"/>
          </w:tcPr>
          <w:p w14:paraId="03C0B00B" w14:textId="77777777" w:rsidR="00A2733E" w:rsidRPr="00AA19A8" w:rsidRDefault="00A2733E" w:rsidP="00A2733E">
            <w:pPr>
              <w:jc w:val="center"/>
              <w:rPr>
                <w:rFonts w:ascii="Times New Roman" w:hAnsi="Times New Roman" w:cs="Times New Roman"/>
                <w:b/>
                <w:bCs/>
                <w:sz w:val="20"/>
                <w:szCs w:val="20"/>
                <w:lang w:val="sr-Cyrl-CS"/>
              </w:rPr>
            </w:pPr>
          </w:p>
        </w:tc>
        <w:tc>
          <w:tcPr>
            <w:tcW w:w="1583" w:type="dxa"/>
            <w:gridSpan w:val="6"/>
            <w:vMerge/>
            <w:shd w:val="clear" w:color="auto" w:fill="ECECEC"/>
            <w:vAlign w:val="center"/>
          </w:tcPr>
          <w:p w14:paraId="122E3C36" w14:textId="77777777" w:rsidR="00A2733E" w:rsidRPr="00AA19A8" w:rsidRDefault="00A2733E" w:rsidP="00A2733E">
            <w:pPr>
              <w:jc w:val="center"/>
              <w:rPr>
                <w:rFonts w:ascii="Times New Roman" w:hAnsi="Times New Roman" w:cs="Times New Roman"/>
                <w:b/>
                <w:bCs/>
                <w:sz w:val="20"/>
                <w:szCs w:val="20"/>
                <w:lang w:val="sr-Cyrl-CS"/>
              </w:rPr>
            </w:pPr>
          </w:p>
        </w:tc>
        <w:tc>
          <w:tcPr>
            <w:tcW w:w="2645" w:type="dxa"/>
            <w:gridSpan w:val="6"/>
            <w:vMerge/>
            <w:shd w:val="clear" w:color="auto" w:fill="ECECEC"/>
            <w:vAlign w:val="center"/>
          </w:tcPr>
          <w:p w14:paraId="12C8AF86" w14:textId="77777777" w:rsidR="00A2733E" w:rsidRPr="00AA19A8" w:rsidRDefault="00A2733E" w:rsidP="00A2733E">
            <w:pPr>
              <w:jc w:val="center"/>
              <w:rPr>
                <w:rFonts w:ascii="Times New Roman" w:hAnsi="Times New Roman" w:cs="Times New Roman"/>
                <w:b/>
                <w:bCs/>
                <w:sz w:val="20"/>
                <w:szCs w:val="20"/>
                <w:lang w:val="sr-Cyrl-CS"/>
              </w:rPr>
            </w:pPr>
          </w:p>
        </w:tc>
        <w:tc>
          <w:tcPr>
            <w:tcW w:w="2154" w:type="dxa"/>
            <w:gridSpan w:val="16"/>
            <w:shd w:val="clear" w:color="auto" w:fill="ECECEC"/>
            <w:vAlign w:val="center"/>
          </w:tcPr>
          <w:p w14:paraId="38025B3B" w14:textId="1FD0DE5F"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55" w:type="dxa"/>
            <w:gridSpan w:val="17"/>
            <w:shd w:val="clear" w:color="auto" w:fill="ECECEC"/>
            <w:vAlign w:val="center"/>
          </w:tcPr>
          <w:p w14:paraId="4D72BF13" w14:textId="0E4B89C3"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7" w:type="dxa"/>
            <w:gridSpan w:val="10"/>
            <w:shd w:val="clear" w:color="auto" w:fill="ECECEC"/>
            <w:vAlign w:val="center"/>
          </w:tcPr>
          <w:p w14:paraId="4619112C"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7" w:type="dxa"/>
            <w:gridSpan w:val="8"/>
            <w:shd w:val="clear" w:color="auto" w:fill="ECECEC"/>
            <w:vAlign w:val="center"/>
          </w:tcPr>
          <w:p w14:paraId="4AB49395"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78" w:type="dxa"/>
            <w:gridSpan w:val="2"/>
            <w:shd w:val="clear" w:color="auto" w:fill="ECECEC"/>
            <w:vAlign w:val="center"/>
          </w:tcPr>
          <w:p w14:paraId="0C8EA9BA"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325BA4ED" w14:textId="77777777" w:rsidTr="00BA7E6D">
        <w:trPr>
          <w:cantSplit/>
          <w:trHeight w:val="1253"/>
        </w:trPr>
        <w:tc>
          <w:tcPr>
            <w:tcW w:w="2525" w:type="dxa"/>
            <w:gridSpan w:val="4"/>
            <w:vAlign w:val="center"/>
          </w:tcPr>
          <w:p w14:paraId="44FB2F4E" w14:textId="0881670A" w:rsidR="00A2733E" w:rsidRPr="00AA19A8" w:rsidRDefault="00A2733E" w:rsidP="00A2733E">
            <w:pPr>
              <w:rPr>
                <w:rFonts w:ascii="Times New Roman" w:hAnsi="Times New Roman" w:cs="Times New Roman"/>
                <w:sz w:val="20"/>
                <w:szCs w:val="20"/>
                <w:lang w:val="sr-Cyrl-CS"/>
              </w:rPr>
            </w:pPr>
            <w:r w:rsidRPr="00AA19A8">
              <w:rPr>
                <w:rFonts w:ascii="Times New Roman" w:hAnsi="Times New Roman" w:cs="Times New Roman"/>
                <w:sz w:val="20"/>
                <w:szCs w:val="20"/>
                <w:lang w:val="sr-Cyrl-CS"/>
              </w:rPr>
              <w:t xml:space="preserve">4.3.1 </w:t>
            </w:r>
            <w:r w:rsidR="00267BAC" w:rsidRPr="00267BAC">
              <w:rPr>
                <w:rFonts w:ascii="Times New Roman" w:eastAsia="Times New Roman" w:hAnsi="Times New Roman" w:cs="Times New Roman"/>
                <w:bCs/>
                <w:sz w:val="20"/>
                <w:szCs w:val="20"/>
                <w:lang w:eastAsia="en-GB"/>
              </w:rPr>
              <w:t>Improvement of the reporting application and development of software for internal audit</w:t>
            </w:r>
          </w:p>
        </w:tc>
        <w:tc>
          <w:tcPr>
            <w:tcW w:w="1582" w:type="dxa"/>
            <w:gridSpan w:val="6"/>
            <w:vAlign w:val="center"/>
          </w:tcPr>
          <w:p w14:paraId="7352AC9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3" w:type="dxa"/>
            <w:gridSpan w:val="6"/>
            <w:vAlign w:val="center"/>
          </w:tcPr>
          <w:p w14:paraId="45B4BE61" w14:textId="4A9EF6B9"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CHU</w:t>
            </w:r>
          </w:p>
        </w:tc>
        <w:tc>
          <w:tcPr>
            <w:tcW w:w="2645" w:type="dxa"/>
            <w:gridSpan w:val="6"/>
            <w:vAlign w:val="center"/>
          </w:tcPr>
          <w:p w14:paraId="41F863AF" w14:textId="77777777" w:rsidR="00A2733E" w:rsidRPr="00AA19A8" w:rsidRDefault="00A2733E" w:rsidP="00A2733E">
            <w:pPr>
              <w:jc w:val="center"/>
              <w:rPr>
                <w:rFonts w:ascii="Times New Roman" w:hAnsi="Times New Roman" w:cs="Times New Roman"/>
                <w:sz w:val="20"/>
                <w:szCs w:val="20"/>
                <w:lang w:val="sr-Cyrl-CS"/>
              </w:rPr>
            </w:pPr>
          </w:p>
        </w:tc>
        <w:tc>
          <w:tcPr>
            <w:tcW w:w="2154" w:type="dxa"/>
            <w:gridSpan w:val="16"/>
            <w:vAlign w:val="center"/>
          </w:tcPr>
          <w:p w14:paraId="7114FF3F" w14:textId="44ACC9A5"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p w14:paraId="4D910973" w14:textId="77777777" w:rsidR="00A2733E" w:rsidRPr="00AA19A8" w:rsidRDefault="00A2733E" w:rsidP="00A2733E">
            <w:pPr>
              <w:jc w:val="center"/>
              <w:rPr>
                <w:rFonts w:ascii="Times New Roman" w:hAnsi="Times New Roman" w:cs="Times New Roman"/>
                <w:sz w:val="20"/>
                <w:szCs w:val="20"/>
                <w:lang w:val="sr-Cyrl-CS"/>
              </w:rPr>
            </w:pPr>
          </w:p>
        </w:tc>
        <w:tc>
          <w:tcPr>
            <w:tcW w:w="2155" w:type="dxa"/>
            <w:gridSpan w:val="17"/>
            <w:vAlign w:val="center"/>
          </w:tcPr>
          <w:p w14:paraId="50245A77" w14:textId="77777777" w:rsidR="00A2733E" w:rsidRPr="00AA19A8" w:rsidRDefault="00A2733E" w:rsidP="00A2733E">
            <w:pPr>
              <w:jc w:val="center"/>
              <w:rPr>
                <w:rFonts w:ascii="Times New Roman" w:hAnsi="Times New Roman" w:cs="Times New Roman"/>
                <w:sz w:val="20"/>
                <w:szCs w:val="20"/>
                <w:lang w:val="sr-Cyrl-CS"/>
              </w:rPr>
            </w:pPr>
          </w:p>
        </w:tc>
        <w:tc>
          <w:tcPr>
            <w:tcW w:w="1077" w:type="dxa"/>
            <w:gridSpan w:val="10"/>
            <w:vAlign w:val="center"/>
          </w:tcPr>
          <w:p w14:paraId="1DAF715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3.600</w:t>
            </w:r>
          </w:p>
          <w:p w14:paraId="6E9B8525" w14:textId="77777777" w:rsidR="00A2733E" w:rsidRPr="00AA19A8" w:rsidRDefault="00A2733E" w:rsidP="00A2733E">
            <w:pPr>
              <w:jc w:val="center"/>
              <w:rPr>
                <w:rFonts w:ascii="Times New Roman" w:hAnsi="Times New Roman" w:cs="Times New Roman"/>
                <w:sz w:val="20"/>
                <w:szCs w:val="20"/>
                <w:lang w:val="sr-Cyrl-CS"/>
              </w:rPr>
            </w:pPr>
          </w:p>
        </w:tc>
        <w:tc>
          <w:tcPr>
            <w:tcW w:w="1077" w:type="dxa"/>
            <w:gridSpan w:val="8"/>
            <w:vAlign w:val="center"/>
          </w:tcPr>
          <w:p w14:paraId="5F4FD04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3.600</w:t>
            </w:r>
          </w:p>
          <w:p w14:paraId="13F62D1B" w14:textId="77777777" w:rsidR="00A2733E" w:rsidRPr="00AA19A8" w:rsidRDefault="00A2733E" w:rsidP="00A2733E">
            <w:pPr>
              <w:jc w:val="center"/>
              <w:rPr>
                <w:rFonts w:ascii="Times New Roman" w:hAnsi="Times New Roman" w:cs="Times New Roman"/>
                <w:sz w:val="20"/>
                <w:szCs w:val="20"/>
                <w:lang w:val="sr-Cyrl-CS"/>
              </w:rPr>
            </w:pPr>
          </w:p>
        </w:tc>
        <w:tc>
          <w:tcPr>
            <w:tcW w:w="1078" w:type="dxa"/>
            <w:gridSpan w:val="2"/>
            <w:vAlign w:val="center"/>
          </w:tcPr>
          <w:p w14:paraId="662D1B3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6.720</w:t>
            </w:r>
          </w:p>
          <w:p w14:paraId="6B799525" w14:textId="77777777" w:rsidR="00A2733E" w:rsidRPr="00AA19A8" w:rsidRDefault="00A2733E" w:rsidP="00A2733E">
            <w:pPr>
              <w:jc w:val="center"/>
              <w:rPr>
                <w:rFonts w:ascii="Times New Roman" w:hAnsi="Times New Roman" w:cs="Times New Roman"/>
                <w:sz w:val="20"/>
                <w:szCs w:val="20"/>
                <w:lang w:val="sr-Cyrl-CS"/>
              </w:rPr>
            </w:pPr>
          </w:p>
        </w:tc>
      </w:tr>
      <w:tr w:rsidR="00A2733E" w:rsidRPr="00AA19A8" w14:paraId="380B50B0" w14:textId="77777777" w:rsidTr="00BA7E6D">
        <w:trPr>
          <w:cantSplit/>
          <w:trHeight w:val="805"/>
        </w:trPr>
        <w:tc>
          <w:tcPr>
            <w:tcW w:w="15876" w:type="dxa"/>
            <w:gridSpan w:val="75"/>
            <w:shd w:val="clear" w:color="auto" w:fill="DEEAF6"/>
            <w:vAlign w:val="center"/>
          </w:tcPr>
          <w:p w14:paraId="00D2F4F0" w14:textId="1AF1FCD4" w:rsidR="00A2733E" w:rsidRPr="00AA19A8" w:rsidRDefault="00267BAC" w:rsidP="00A2733E">
            <w:pPr>
              <w:rPr>
                <w:rFonts w:ascii="Times New Roman" w:hAnsi="Times New Roman" w:cs="Times New Roman"/>
                <w:b/>
                <w:bCs/>
                <w:sz w:val="20"/>
                <w:szCs w:val="20"/>
                <w:lang w:val="sr-Cyrl-CS"/>
              </w:rPr>
            </w:pPr>
            <w:bookmarkStart w:id="42" w:name="_Toc73613700"/>
            <w:r>
              <w:rPr>
                <w:rFonts w:ascii="Times New Roman" w:hAnsi="Times New Roman" w:cs="Times New Roman"/>
                <w:b/>
                <w:bCs/>
                <w:sz w:val="20"/>
                <w:szCs w:val="20"/>
                <w:lang w:val="en-US"/>
              </w:rPr>
              <w:t>SPECIFIC OBJECTIVE</w:t>
            </w:r>
            <w:r w:rsidR="00A2733E" w:rsidRPr="00AA19A8">
              <w:rPr>
                <w:rFonts w:ascii="Times New Roman" w:hAnsi="Times New Roman" w:cs="Times New Roman"/>
                <w:b/>
                <w:bCs/>
                <w:sz w:val="20"/>
                <w:szCs w:val="20"/>
                <w:lang w:val="sr-Cyrl-CS"/>
              </w:rPr>
              <w:t xml:space="preserve"> V: </w:t>
            </w:r>
            <w:r>
              <w:rPr>
                <w:rFonts w:ascii="Times New Roman" w:hAnsi="Times New Roman" w:cs="Times New Roman"/>
                <w:b/>
                <w:bCs/>
                <w:sz w:val="20"/>
                <w:szCs w:val="20"/>
                <w:lang w:val="en-US"/>
              </w:rPr>
              <w:t>IMPROVED ACCOUNTING IN THE PUBLIC SECTOR THROUGH APPLICATION OF INTERNATIONAL PUBLIC SECTOR ACCOUNTING STANDARDS (IPSAS)</w:t>
            </w:r>
            <w:bookmarkEnd w:id="42"/>
            <w:r w:rsidR="00A2733E" w:rsidRPr="00AA19A8">
              <w:rPr>
                <w:rFonts w:ascii="Times New Roman" w:hAnsi="Times New Roman" w:cs="Times New Roman"/>
                <w:b/>
                <w:bCs/>
                <w:sz w:val="20"/>
                <w:szCs w:val="20"/>
                <w:lang w:val="sr-Cyrl-CS"/>
              </w:rPr>
              <w:t xml:space="preserve"> </w:t>
            </w:r>
          </w:p>
        </w:tc>
      </w:tr>
      <w:tr w:rsidR="00A2733E" w:rsidRPr="00AA19A8" w14:paraId="4A37E9B4" w14:textId="77777777" w:rsidTr="00BA7E6D">
        <w:trPr>
          <w:cantSplit/>
          <w:trHeight w:val="1253"/>
        </w:trPr>
        <w:tc>
          <w:tcPr>
            <w:tcW w:w="2525" w:type="dxa"/>
            <w:gridSpan w:val="4"/>
            <w:shd w:val="clear" w:color="auto" w:fill="ECECEC"/>
            <w:vAlign w:val="center"/>
          </w:tcPr>
          <w:p w14:paraId="25233DF1" w14:textId="2DCA9941" w:rsidR="00A2733E" w:rsidRPr="00267BAC" w:rsidRDefault="00267BAC"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specific objective level (outcome indicator)</w:t>
            </w:r>
          </w:p>
        </w:tc>
        <w:tc>
          <w:tcPr>
            <w:tcW w:w="3165" w:type="dxa"/>
            <w:gridSpan w:val="12"/>
            <w:shd w:val="clear" w:color="auto" w:fill="ECECEC"/>
            <w:vAlign w:val="center"/>
          </w:tcPr>
          <w:p w14:paraId="540C08DD" w14:textId="0E8602B6"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6CBCD69B" w14:textId="6D7E36C7"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2381EDB9" w14:textId="0EF072CA"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4A899DF6" w14:textId="3FE9EDD2"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1C7DB259" w14:textId="6F2B7D5B"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4B2011B7" w14:textId="77B7CE5E"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85" w:type="dxa"/>
            <w:gridSpan w:val="3"/>
            <w:shd w:val="clear" w:color="auto" w:fill="ECECEC"/>
            <w:vAlign w:val="center"/>
          </w:tcPr>
          <w:p w14:paraId="7FD43570" w14:textId="77777777" w:rsidR="00A2733E"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28546F20" w14:textId="0D66144C" w:rsidR="00267BAC"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5B95AA6F" w14:textId="77777777" w:rsidTr="00BA7E6D">
        <w:trPr>
          <w:cantSplit/>
          <w:trHeight w:val="1701"/>
        </w:trPr>
        <w:tc>
          <w:tcPr>
            <w:tcW w:w="2525" w:type="dxa"/>
            <w:gridSpan w:val="4"/>
            <w:vAlign w:val="center"/>
          </w:tcPr>
          <w:p w14:paraId="5E0D7861" w14:textId="5D015D21" w:rsidR="00A2733E" w:rsidRPr="00267BAC" w:rsidRDefault="00267BAC" w:rsidP="00A2733E">
            <w:pPr>
              <w:rPr>
                <w:rFonts w:ascii="Times New Roman" w:hAnsi="Times New Roman" w:cs="Times New Roman"/>
                <w:sz w:val="20"/>
                <w:szCs w:val="20"/>
                <w:lang w:val="sr-Cyrl-CS"/>
              </w:rPr>
            </w:pPr>
            <w:r w:rsidRPr="00267BAC">
              <w:rPr>
                <w:rFonts w:ascii="Times New Roman" w:hAnsi="Times New Roman" w:cs="Times New Roman"/>
                <w:sz w:val="20"/>
                <w:szCs w:val="20"/>
              </w:rPr>
              <w:lastRenderedPageBreak/>
              <w:t>Improved quality of financial statements in terms of the application of cash-based IPSAS, according to the SAI (State Audit Institution) report on the audit of the budget final account</w:t>
            </w:r>
          </w:p>
        </w:tc>
        <w:tc>
          <w:tcPr>
            <w:tcW w:w="3165" w:type="dxa"/>
            <w:gridSpan w:val="12"/>
            <w:vAlign w:val="center"/>
          </w:tcPr>
          <w:p w14:paraId="25BFB35F" w14:textId="77777777" w:rsidR="00A2733E" w:rsidRPr="00267BAC" w:rsidRDefault="00267BAC" w:rsidP="00A2733E">
            <w:pPr>
              <w:jc w:val="center"/>
              <w:rPr>
                <w:rFonts w:ascii="Times New Roman" w:hAnsi="Times New Roman" w:cs="Times New Roman"/>
                <w:sz w:val="20"/>
                <w:szCs w:val="20"/>
                <w:lang w:val="en-US"/>
              </w:rPr>
            </w:pPr>
            <w:r w:rsidRPr="00267BAC">
              <w:rPr>
                <w:rFonts w:ascii="Times New Roman" w:hAnsi="Times New Roman" w:cs="Times New Roman"/>
                <w:sz w:val="20"/>
                <w:szCs w:val="20"/>
                <w:lang w:val="en-US"/>
              </w:rPr>
              <w:t>Yes</w:t>
            </w:r>
          </w:p>
          <w:p w14:paraId="57BD55FA" w14:textId="2DFFF87A" w:rsidR="00267BAC" w:rsidRPr="00267BAC" w:rsidRDefault="00267BAC" w:rsidP="00A2733E">
            <w:pPr>
              <w:jc w:val="center"/>
              <w:rPr>
                <w:rFonts w:ascii="Times New Roman" w:hAnsi="Times New Roman" w:cs="Times New Roman"/>
                <w:sz w:val="20"/>
                <w:szCs w:val="20"/>
                <w:lang w:val="en-US"/>
              </w:rPr>
            </w:pPr>
            <w:r w:rsidRPr="00267BAC">
              <w:rPr>
                <w:rFonts w:ascii="Times New Roman" w:hAnsi="Times New Roman" w:cs="Times New Roman"/>
                <w:sz w:val="20"/>
                <w:szCs w:val="20"/>
                <w:lang w:val="en-US"/>
              </w:rPr>
              <w:t>No</w:t>
            </w:r>
          </w:p>
        </w:tc>
        <w:tc>
          <w:tcPr>
            <w:tcW w:w="2645" w:type="dxa"/>
            <w:gridSpan w:val="6"/>
            <w:vAlign w:val="center"/>
          </w:tcPr>
          <w:p w14:paraId="15984D29" w14:textId="6EEB5146" w:rsidR="00A2733E" w:rsidRPr="00267BAC" w:rsidRDefault="00267BAC" w:rsidP="00A2733E">
            <w:pPr>
              <w:jc w:val="center"/>
              <w:rPr>
                <w:rFonts w:ascii="Times New Roman" w:hAnsi="Times New Roman" w:cs="Times New Roman"/>
                <w:sz w:val="20"/>
                <w:szCs w:val="20"/>
                <w:lang w:val="sr-Cyrl-CS"/>
              </w:rPr>
            </w:pPr>
            <w:r w:rsidRPr="00267BAC">
              <w:rPr>
                <w:rFonts w:ascii="Times New Roman" w:eastAsia="Times New Roman" w:hAnsi="Times New Roman" w:cs="Times New Roman"/>
                <w:bCs/>
                <w:sz w:val="20"/>
                <w:szCs w:val="20"/>
                <w:lang w:eastAsia="en-GB"/>
              </w:rPr>
              <w:t>Annual report of SAI or SAI report on the audit of the budget final account of the Republic of Serbia</w:t>
            </w:r>
          </w:p>
        </w:tc>
        <w:tc>
          <w:tcPr>
            <w:tcW w:w="2148" w:type="dxa"/>
            <w:gridSpan w:val="15"/>
            <w:vAlign w:val="center"/>
          </w:tcPr>
          <w:p w14:paraId="0ED4E29B" w14:textId="47F51070"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No</w:t>
            </w:r>
          </w:p>
        </w:tc>
        <w:tc>
          <w:tcPr>
            <w:tcW w:w="2150" w:type="dxa"/>
            <w:gridSpan w:val="17"/>
            <w:vAlign w:val="center"/>
          </w:tcPr>
          <w:p w14:paraId="18061D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64607384" w14:textId="77777777" w:rsidR="00267BAC" w:rsidRDefault="00267BAC" w:rsidP="00267BAC">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p w14:paraId="3DA43651" w14:textId="66F51CD8" w:rsidR="00A2733E" w:rsidRPr="00AA19A8" w:rsidRDefault="00A2733E" w:rsidP="00A2733E">
            <w:pPr>
              <w:jc w:val="center"/>
              <w:rPr>
                <w:rFonts w:ascii="Times New Roman" w:hAnsi="Times New Roman" w:cs="Times New Roman"/>
                <w:sz w:val="20"/>
                <w:szCs w:val="20"/>
                <w:lang w:val="sr-Cyrl-CS"/>
              </w:rPr>
            </w:pPr>
          </w:p>
        </w:tc>
        <w:tc>
          <w:tcPr>
            <w:tcW w:w="1080" w:type="dxa"/>
            <w:gridSpan w:val="8"/>
            <w:vAlign w:val="center"/>
          </w:tcPr>
          <w:p w14:paraId="235899B5" w14:textId="77777777" w:rsidR="00267BAC" w:rsidRDefault="00267BAC" w:rsidP="00267BAC">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p w14:paraId="5FC49917" w14:textId="633C821E" w:rsidR="00A2733E" w:rsidRPr="00AA19A8" w:rsidRDefault="00A2733E" w:rsidP="00A2733E">
            <w:pPr>
              <w:jc w:val="center"/>
              <w:rPr>
                <w:rFonts w:ascii="Times New Roman" w:hAnsi="Times New Roman" w:cs="Times New Roman"/>
                <w:sz w:val="20"/>
                <w:szCs w:val="20"/>
                <w:lang w:val="sr-Cyrl-CS"/>
              </w:rPr>
            </w:pPr>
          </w:p>
        </w:tc>
        <w:tc>
          <w:tcPr>
            <w:tcW w:w="1085" w:type="dxa"/>
            <w:gridSpan w:val="3"/>
            <w:vAlign w:val="center"/>
          </w:tcPr>
          <w:p w14:paraId="364CC41A" w14:textId="77777777" w:rsidR="00267BAC" w:rsidRDefault="00267BAC" w:rsidP="00267BAC">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p w14:paraId="1431F521" w14:textId="190D824F" w:rsidR="00A2733E" w:rsidRPr="00AA19A8" w:rsidRDefault="00A2733E" w:rsidP="00A2733E">
            <w:pPr>
              <w:jc w:val="center"/>
              <w:rPr>
                <w:rFonts w:ascii="Times New Roman" w:hAnsi="Times New Roman" w:cs="Times New Roman"/>
                <w:sz w:val="20"/>
                <w:szCs w:val="20"/>
                <w:lang w:val="sr-Cyrl-CS"/>
              </w:rPr>
            </w:pPr>
          </w:p>
        </w:tc>
      </w:tr>
      <w:tr w:rsidR="00A2733E" w:rsidRPr="00AA19A8" w14:paraId="14970784" w14:textId="77777777" w:rsidTr="00BA7E6D">
        <w:trPr>
          <w:cantSplit/>
          <w:trHeight w:val="804"/>
        </w:trPr>
        <w:tc>
          <w:tcPr>
            <w:tcW w:w="15876" w:type="dxa"/>
            <w:gridSpan w:val="75"/>
            <w:shd w:val="clear" w:color="auto" w:fill="ECECEC"/>
            <w:vAlign w:val="center"/>
          </w:tcPr>
          <w:p w14:paraId="17B84E0D" w14:textId="182D9E1A" w:rsidR="00A2733E" w:rsidRPr="00267BAC" w:rsidRDefault="00267BA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5.1: </w:t>
            </w:r>
            <w:r>
              <w:rPr>
                <w:rFonts w:ascii="Times New Roman" w:hAnsi="Times New Roman" w:cs="Times New Roman"/>
                <w:b/>
                <w:bCs/>
                <w:i/>
                <w:iCs/>
                <w:sz w:val="20"/>
                <w:szCs w:val="20"/>
                <w:lang w:val="en-US"/>
              </w:rPr>
              <w:t>Application of IPSAS standards on a cash basis for all budget users</w:t>
            </w:r>
          </w:p>
        </w:tc>
      </w:tr>
      <w:tr w:rsidR="00A2733E" w:rsidRPr="00AA19A8" w14:paraId="7FCFCD8D" w14:textId="77777777" w:rsidTr="00BA7E6D">
        <w:trPr>
          <w:cantSplit/>
          <w:trHeight w:val="804"/>
        </w:trPr>
        <w:tc>
          <w:tcPr>
            <w:tcW w:w="2525" w:type="dxa"/>
            <w:gridSpan w:val="4"/>
            <w:shd w:val="clear" w:color="auto" w:fill="ECECEC"/>
            <w:vAlign w:val="center"/>
          </w:tcPr>
          <w:p w14:paraId="01080EAD" w14:textId="68DD80B1"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65" w:type="dxa"/>
            <w:gridSpan w:val="12"/>
            <w:shd w:val="clear" w:color="auto" w:fill="ECECEC"/>
            <w:vAlign w:val="center"/>
          </w:tcPr>
          <w:p w14:paraId="2D27AD69" w14:textId="58A165A4"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186" w:type="dxa"/>
            <w:gridSpan w:val="59"/>
            <w:shd w:val="clear" w:color="auto" w:fill="ECECEC"/>
            <w:vAlign w:val="center"/>
          </w:tcPr>
          <w:p w14:paraId="66344F37" w14:textId="6947EA4A"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27936FA8" w14:textId="77777777" w:rsidTr="00BA7E6D">
        <w:trPr>
          <w:cantSplit/>
          <w:trHeight w:val="804"/>
        </w:trPr>
        <w:tc>
          <w:tcPr>
            <w:tcW w:w="2525" w:type="dxa"/>
            <w:gridSpan w:val="4"/>
            <w:shd w:val="clear" w:color="auto" w:fill="ECECEC"/>
            <w:vAlign w:val="center"/>
          </w:tcPr>
          <w:p w14:paraId="620D9734" w14:textId="0280EE41" w:rsidR="00A2733E" w:rsidRPr="00267BAC" w:rsidRDefault="00267BA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w:t>
            </w:r>
          </w:p>
        </w:tc>
        <w:tc>
          <w:tcPr>
            <w:tcW w:w="3165" w:type="dxa"/>
            <w:gridSpan w:val="12"/>
            <w:shd w:val="clear" w:color="auto" w:fill="ECECEC"/>
            <w:vAlign w:val="center"/>
          </w:tcPr>
          <w:p w14:paraId="3E6E7ED5"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2301-5002</w:t>
            </w:r>
          </w:p>
          <w:p w14:paraId="30047C29"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2301-5007</w:t>
            </w:r>
          </w:p>
          <w:p w14:paraId="371BEF03"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2301-0008</w:t>
            </w:r>
          </w:p>
        </w:tc>
        <w:tc>
          <w:tcPr>
            <w:tcW w:w="3395" w:type="dxa"/>
            <w:gridSpan w:val="12"/>
            <w:shd w:val="clear" w:color="auto" w:fill="ECECEC"/>
            <w:vAlign w:val="center"/>
          </w:tcPr>
          <w:p w14:paraId="45AD0FD2"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1.500</w:t>
            </w:r>
          </w:p>
        </w:tc>
        <w:tc>
          <w:tcPr>
            <w:tcW w:w="3395" w:type="dxa"/>
            <w:gridSpan w:val="21"/>
            <w:shd w:val="clear" w:color="auto" w:fill="ECECEC"/>
            <w:vAlign w:val="center"/>
          </w:tcPr>
          <w:p w14:paraId="1B44BAF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w:t>
            </w:r>
          </w:p>
        </w:tc>
        <w:tc>
          <w:tcPr>
            <w:tcW w:w="3396" w:type="dxa"/>
            <w:gridSpan w:val="26"/>
            <w:shd w:val="clear" w:color="auto" w:fill="ECECEC"/>
            <w:vAlign w:val="center"/>
          </w:tcPr>
          <w:p w14:paraId="36C46640"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w:t>
            </w:r>
          </w:p>
        </w:tc>
      </w:tr>
      <w:tr w:rsidR="00A2733E" w:rsidRPr="00AA19A8" w14:paraId="55F71B74" w14:textId="77777777" w:rsidTr="00BA7E6D">
        <w:trPr>
          <w:cantSplit/>
          <w:trHeight w:val="804"/>
        </w:trPr>
        <w:tc>
          <w:tcPr>
            <w:tcW w:w="15876" w:type="dxa"/>
            <w:gridSpan w:val="75"/>
            <w:shd w:val="clear" w:color="auto" w:fill="ECECEC"/>
            <w:vAlign w:val="center"/>
          </w:tcPr>
          <w:p w14:paraId="5E2F41AB" w14:textId="0FE37F20" w:rsidR="00A2733E" w:rsidRPr="00AA19A8" w:rsidRDefault="00267BAC"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w:t>
            </w:r>
            <w:r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Ministry of Finance – Treasury administration</w:t>
            </w:r>
          </w:p>
        </w:tc>
      </w:tr>
      <w:tr w:rsidR="00A2733E" w:rsidRPr="00AA19A8" w14:paraId="4895AA92" w14:textId="77777777" w:rsidTr="00BA7E6D">
        <w:trPr>
          <w:cantSplit/>
          <w:trHeight w:val="804"/>
        </w:trPr>
        <w:tc>
          <w:tcPr>
            <w:tcW w:w="8335" w:type="dxa"/>
            <w:gridSpan w:val="22"/>
            <w:shd w:val="clear" w:color="auto" w:fill="ECECEC"/>
            <w:vAlign w:val="center"/>
          </w:tcPr>
          <w:p w14:paraId="03E52549" w14:textId="526CB9DA" w:rsidR="00A2733E" w:rsidRPr="00AA19A8" w:rsidRDefault="00267BAC"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2026-2030.</w:t>
            </w:r>
          </w:p>
        </w:tc>
        <w:tc>
          <w:tcPr>
            <w:tcW w:w="7541" w:type="dxa"/>
            <w:gridSpan w:val="53"/>
            <w:shd w:val="clear" w:color="auto" w:fill="ECECEC"/>
            <w:vAlign w:val="center"/>
          </w:tcPr>
          <w:p w14:paraId="08D40377" w14:textId="717EB640" w:rsidR="00A2733E" w:rsidRPr="00267BAC" w:rsidRDefault="00267BAC"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11891553" w14:textId="77777777" w:rsidTr="00BA7E6D">
        <w:trPr>
          <w:cantSplit/>
          <w:trHeight w:val="1253"/>
        </w:trPr>
        <w:tc>
          <w:tcPr>
            <w:tcW w:w="2525" w:type="dxa"/>
            <w:gridSpan w:val="4"/>
            <w:shd w:val="clear" w:color="auto" w:fill="ECECEC"/>
            <w:vAlign w:val="center"/>
          </w:tcPr>
          <w:p w14:paraId="30BD81AD" w14:textId="19805151" w:rsidR="00A2733E" w:rsidRPr="00267BAC" w:rsidRDefault="00267BAC"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65" w:type="dxa"/>
            <w:gridSpan w:val="12"/>
            <w:shd w:val="clear" w:color="auto" w:fill="ECECEC"/>
            <w:vAlign w:val="center"/>
          </w:tcPr>
          <w:p w14:paraId="71248D21" w14:textId="5124FD65"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22472F8A" w14:textId="5FD24B98"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1FF7810D" w14:textId="022B80C6"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751E80DF" w14:textId="265F7330"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2E42F136" w14:textId="02C3ACB2"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1713CD2F" w14:textId="0EB8892A"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85" w:type="dxa"/>
            <w:gridSpan w:val="3"/>
            <w:shd w:val="clear" w:color="auto" w:fill="ECECEC"/>
            <w:vAlign w:val="center"/>
          </w:tcPr>
          <w:p w14:paraId="0629241E" w14:textId="77777777" w:rsidR="00A2733E"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w:t>
            </w:r>
          </w:p>
          <w:p w14:paraId="6DB345C9" w14:textId="1B3846AF" w:rsidR="00267BAC"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2028</w:t>
            </w:r>
          </w:p>
        </w:tc>
      </w:tr>
      <w:tr w:rsidR="00A2733E" w:rsidRPr="00AA19A8" w14:paraId="2E845C03" w14:textId="77777777" w:rsidTr="00BA7E6D">
        <w:trPr>
          <w:cantSplit/>
          <w:trHeight w:val="1253"/>
        </w:trPr>
        <w:tc>
          <w:tcPr>
            <w:tcW w:w="2525" w:type="dxa"/>
            <w:gridSpan w:val="4"/>
            <w:vAlign w:val="center"/>
          </w:tcPr>
          <w:p w14:paraId="5303DACE" w14:textId="15224CF5" w:rsidR="00A2733E" w:rsidRPr="00267BAC" w:rsidRDefault="00267BAC" w:rsidP="00A2733E">
            <w:pPr>
              <w:rPr>
                <w:rFonts w:ascii="Times New Roman" w:hAnsi="Times New Roman" w:cs="Times New Roman"/>
                <w:sz w:val="20"/>
                <w:szCs w:val="20"/>
                <w:lang w:val="sr-Cyrl-CS"/>
              </w:rPr>
            </w:pPr>
            <w:r w:rsidRPr="00267BAC">
              <w:rPr>
                <w:rFonts w:ascii="Times New Roman" w:hAnsi="Times New Roman" w:cs="Times New Roman"/>
                <w:sz w:val="20"/>
                <w:szCs w:val="20"/>
              </w:rPr>
              <w:t>Draft financial statement prepared in accordance with IPSAS on a cash basis</w:t>
            </w:r>
          </w:p>
        </w:tc>
        <w:tc>
          <w:tcPr>
            <w:tcW w:w="3165" w:type="dxa"/>
            <w:gridSpan w:val="12"/>
            <w:vAlign w:val="center"/>
          </w:tcPr>
          <w:p w14:paraId="55EDFFE1" w14:textId="33D454B7"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p w14:paraId="267E3BEC" w14:textId="3A4DEC96"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No</w:t>
            </w:r>
          </w:p>
        </w:tc>
        <w:tc>
          <w:tcPr>
            <w:tcW w:w="2645" w:type="dxa"/>
            <w:gridSpan w:val="6"/>
            <w:vAlign w:val="center"/>
          </w:tcPr>
          <w:p w14:paraId="53CD96C3" w14:textId="601C61AB"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SAI report</w:t>
            </w:r>
          </w:p>
        </w:tc>
        <w:tc>
          <w:tcPr>
            <w:tcW w:w="2148" w:type="dxa"/>
            <w:gridSpan w:val="15"/>
            <w:vAlign w:val="center"/>
          </w:tcPr>
          <w:p w14:paraId="111DA25D" w14:textId="6458293C"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No</w:t>
            </w:r>
          </w:p>
        </w:tc>
        <w:tc>
          <w:tcPr>
            <w:tcW w:w="2150" w:type="dxa"/>
            <w:gridSpan w:val="17"/>
            <w:vAlign w:val="center"/>
          </w:tcPr>
          <w:p w14:paraId="38EA965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1A9739B1" w14:textId="70324C84"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tc>
        <w:tc>
          <w:tcPr>
            <w:tcW w:w="1080" w:type="dxa"/>
            <w:gridSpan w:val="8"/>
            <w:vAlign w:val="center"/>
          </w:tcPr>
          <w:p w14:paraId="368CEEDA" w14:textId="7D06C9F9"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tc>
        <w:tc>
          <w:tcPr>
            <w:tcW w:w="1085" w:type="dxa"/>
            <w:gridSpan w:val="3"/>
            <w:vAlign w:val="center"/>
          </w:tcPr>
          <w:p w14:paraId="57B3F9D6" w14:textId="698EB962"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tc>
      </w:tr>
      <w:tr w:rsidR="00A2733E" w:rsidRPr="00AA19A8" w14:paraId="5AB67D1D" w14:textId="77777777" w:rsidTr="00BA7E6D">
        <w:trPr>
          <w:cantSplit/>
          <w:trHeight w:val="624"/>
        </w:trPr>
        <w:tc>
          <w:tcPr>
            <w:tcW w:w="2525" w:type="dxa"/>
            <w:gridSpan w:val="4"/>
            <w:vMerge w:val="restart"/>
            <w:shd w:val="clear" w:color="auto" w:fill="ECECEC"/>
            <w:vAlign w:val="center"/>
          </w:tcPr>
          <w:p w14:paraId="26CAADB1" w14:textId="0F17164C" w:rsidR="00A2733E" w:rsidRPr="00AA19A8" w:rsidRDefault="00233512"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82" w:type="dxa"/>
            <w:gridSpan w:val="6"/>
            <w:vMerge w:val="restart"/>
            <w:shd w:val="clear" w:color="auto" w:fill="ECECEC"/>
            <w:vAlign w:val="center"/>
          </w:tcPr>
          <w:p w14:paraId="48762788" w14:textId="5E556A3E"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3" w:type="dxa"/>
            <w:gridSpan w:val="6"/>
            <w:vMerge w:val="restart"/>
            <w:shd w:val="clear" w:color="auto" w:fill="ECECEC"/>
            <w:vAlign w:val="center"/>
          </w:tcPr>
          <w:p w14:paraId="77D76A23" w14:textId="0916B7BD"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5" w:type="dxa"/>
            <w:gridSpan w:val="6"/>
            <w:vMerge w:val="restart"/>
            <w:shd w:val="clear" w:color="auto" w:fill="ECECEC"/>
            <w:vAlign w:val="center"/>
          </w:tcPr>
          <w:p w14:paraId="1E0FC9D6" w14:textId="4000883A"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41" w:type="dxa"/>
            <w:gridSpan w:val="53"/>
            <w:shd w:val="clear" w:color="auto" w:fill="ECECEC"/>
            <w:vAlign w:val="center"/>
          </w:tcPr>
          <w:p w14:paraId="5EBED9CD" w14:textId="50FC3210"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4C62C770" w14:textId="77777777" w:rsidTr="00BA7E6D">
        <w:trPr>
          <w:cantSplit/>
          <w:trHeight w:val="1134"/>
        </w:trPr>
        <w:tc>
          <w:tcPr>
            <w:tcW w:w="2525" w:type="dxa"/>
            <w:gridSpan w:val="4"/>
            <w:vMerge/>
            <w:shd w:val="clear" w:color="auto" w:fill="ECECEC"/>
            <w:vAlign w:val="center"/>
          </w:tcPr>
          <w:p w14:paraId="25EAB41A" w14:textId="77777777" w:rsidR="00A2733E" w:rsidRPr="00AA19A8" w:rsidRDefault="00A2733E" w:rsidP="00A2733E">
            <w:pPr>
              <w:rPr>
                <w:rFonts w:ascii="Times New Roman" w:hAnsi="Times New Roman" w:cs="Times New Roman"/>
                <w:b/>
                <w:bCs/>
                <w:sz w:val="20"/>
                <w:szCs w:val="20"/>
                <w:lang w:val="sr-Cyrl-CS"/>
              </w:rPr>
            </w:pPr>
          </w:p>
        </w:tc>
        <w:tc>
          <w:tcPr>
            <w:tcW w:w="1582" w:type="dxa"/>
            <w:gridSpan w:val="6"/>
            <w:vMerge/>
            <w:shd w:val="clear" w:color="auto" w:fill="ECECEC"/>
            <w:vAlign w:val="center"/>
          </w:tcPr>
          <w:p w14:paraId="380C18DF" w14:textId="77777777" w:rsidR="00A2733E" w:rsidRPr="00AA19A8" w:rsidRDefault="00A2733E" w:rsidP="00A2733E">
            <w:pPr>
              <w:jc w:val="center"/>
              <w:rPr>
                <w:rFonts w:ascii="Times New Roman" w:hAnsi="Times New Roman" w:cs="Times New Roman"/>
                <w:b/>
                <w:bCs/>
                <w:sz w:val="20"/>
                <w:szCs w:val="20"/>
                <w:lang w:val="sr-Cyrl-CS"/>
              </w:rPr>
            </w:pPr>
          </w:p>
        </w:tc>
        <w:tc>
          <w:tcPr>
            <w:tcW w:w="1583" w:type="dxa"/>
            <w:gridSpan w:val="6"/>
            <w:vMerge/>
            <w:shd w:val="clear" w:color="auto" w:fill="ECECEC"/>
            <w:vAlign w:val="center"/>
          </w:tcPr>
          <w:p w14:paraId="4322EB2B" w14:textId="77777777" w:rsidR="00A2733E" w:rsidRPr="00AA19A8" w:rsidRDefault="00A2733E" w:rsidP="00A2733E">
            <w:pPr>
              <w:jc w:val="center"/>
              <w:rPr>
                <w:rFonts w:ascii="Times New Roman" w:hAnsi="Times New Roman" w:cs="Times New Roman"/>
                <w:b/>
                <w:bCs/>
                <w:sz w:val="20"/>
                <w:szCs w:val="20"/>
                <w:lang w:val="sr-Cyrl-CS"/>
              </w:rPr>
            </w:pPr>
          </w:p>
        </w:tc>
        <w:tc>
          <w:tcPr>
            <w:tcW w:w="2645" w:type="dxa"/>
            <w:gridSpan w:val="6"/>
            <w:vMerge/>
            <w:shd w:val="clear" w:color="auto" w:fill="ECECEC"/>
            <w:vAlign w:val="center"/>
          </w:tcPr>
          <w:p w14:paraId="2DA4A764" w14:textId="77777777" w:rsidR="00A2733E" w:rsidRPr="00AA19A8" w:rsidRDefault="00A2733E" w:rsidP="00A2733E">
            <w:pPr>
              <w:jc w:val="center"/>
              <w:rPr>
                <w:rFonts w:ascii="Times New Roman" w:hAnsi="Times New Roman" w:cs="Times New Roman"/>
                <w:b/>
                <w:bCs/>
                <w:sz w:val="20"/>
                <w:szCs w:val="20"/>
                <w:lang w:val="sr-Cyrl-CS"/>
              </w:rPr>
            </w:pPr>
          </w:p>
        </w:tc>
        <w:tc>
          <w:tcPr>
            <w:tcW w:w="2154" w:type="dxa"/>
            <w:gridSpan w:val="16"/>
            <w:shd w:val="clear" w:color="auto" w:fill="ECECEC"/>
            <w:vAlign w:val="center"/>
          </w:tcPr>
          <w:p w14:paraId="20B667D8" w14:textId="3210F510" w:rsidR="00A2733E" w:rsidRPr="00267BAC" w:rsidRDefault="00267BAC"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55" w:type="dxa"/>
            <w:gridSpan w:val="17"/>
            <w:shd w:val="clear" w:color="auto" w:fill="ECECEC"/>
            <w:vAlign w:val="center"/>
          </w:tcPr>
          <w:p w14:paraId="10BA8C02" w14:textId="655F52A6"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7" w:type="dxa"/>
            <w:gridSpan w:val="10"/>
            <w:shd w:val="clear" w:color="auto" w:fill="ECECEC"/>
            <w:vAlign w:val="center"/>
          </w:tcPr>
          <w:p w14:paraId="5F99E797"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7" w:type="dxa"/>
            <w:gridSpan w:val="8"/>
            <w:shd w:val="clear" w:color="auto" w:fill="ECECEC"/>
            <w:vAlign w:val="center"/>
          </w:tcPr>
          <w:p w14:paraId="2E5674E8"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78" w:type="dxa"/>
            <w:gridSpan w:val="2"/>
            <w:shd w:val="clear" w:color="auto" w:fill="ECECEC"/>
            <w:vAlign w:val="center"/>
          </w:tcPr>
          <w:p w14:paraId="45CFB515"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3ABD79A1" w14:textId="77777777" w:rsidTr="00BA7E6D">
        <w:trPr>
          <w:cantSplit/>
          <w:trHeight w:val="1701"/>
        </w:trPr>
        <w:tc>
          <w:tcPr>
            <w:tcW w:w="2525" w:type="dxa"/>
            <w:gridSpan w:val="4"/>
            <w:vAlign w:val="center"/>
          </w:tcPr>
          <w:p w14:paraId="0489E13E" w14:textId="6F695749" w:rsidR="00A2733E" w:rsidRPr="00D94D1E" w:rsidRDefault="00A2733E" w:rsidP="00A2733E">
            <w:pPr>
              <w:rPr>
                <w:rFonts w:ascii="Times New Roman" w:hAnsi="Times New Roman" w:cs="Times New Roman"/>
                <w:sz w:val="20"/>
                <w:szCs w:val="20"/>
                <w:lang w:val="sr-Cyrl-CS"/>
              </w:rPr>
            </w:pPr>
            <w:r w:rsidRPr="00D94D1E">
              <w:rPr>
                <w:rFonts w:ascii="Times New Roman" w:hAnsi="Times New Roman" w:cs="Times New Roman"/>
                <w:sz w:val="20"/>
                <w:szCs w:val="20"/>
                <w:lang w:val="sr-Cyrl-CS"/>
              </w:rPr>
              <w:t xml:space="preserve">5.1.1 </w:t>
            </w:r>
            <w:r w:rsidR="00267BAC" w:rsidRPr="00D94D1E">
              <w:rPr>
                <w:rFonts w:ascii="Times New Roman" w:hAnsi="Times New Roman" w:cs="Times New Roman"/>
                <w:sz w:val="20"/>
                <w:szCs w:val="20"/>
              </w:rPr>
              <w:t>Preparation and submission of financial statements in accordance with IPSAS on a cash basis</w:t>
            </w:r>
          </w:p>
        </w:tc>
        <w:tc>
          <w:tcPr>
            <w:tcW w:w="1582" w:type="dxa"/>
            <w:gridSpan w:val="6"/>
            <w:vAlign w:val="center"/>
          </w:tcPr>
          <w:p w14:paraId="3892BAE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2026</w:t>
            </w:r>
          </w:p>
        </w:tc>
        <w:tc>
          <w:tcPr>
            <w:tcW w:w="1583" w:type="dxa"/>
            <w:gridSpan w:val="6"/>
            <w:vAlign w:val="center"/>
          </w:tcPr>
          <w:p w14:paraId="7019E0CC" w14:textId="4C0A577E"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Treasury administration</w:t>
            </w:r>
          </w:p>
        </w:tc>
        <w:tc>
          <w:tcPr>
            <w:tcW w:w="2645" w:type="dxa"/>
            <w:gridSpan w:val="6"/>
            <w:vAlign w:val="center"/>
          </w:tcPr>
          <w:p w14:paraId="2BD1F5FC" w14:textId="6219E612"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154" w:type="dxa"/>
            <w:gridSpan w:val="16"/>
            <w:vAlign w:val="center"/>
          </w:tcPr>
          <w:p w14:paraId="30D69266" w14:textId="5EA99E97"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55" w:type="dxa"/>
            <w:gridSpan w:val="17"/>
            <w:vAlign w:val="center"/>
          </w:tcPr>
          <w:p w14:paraId="32BB225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2301-5002</w:t>
            </w:r>
          </w:p>
        </w:tc>
        <w:tc>
          <w:tcPr>
            <w:tcW w:w="1077" w:type="dxa"/>
            <w:gridSpan w:val="10"/>
            <w:vAlign w:val="center"/>
          </w:tcPr>
          <w:p w14:paraId="5020D11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16028B1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7A9ED77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5D518F8" w14:textId="77777777" w:rsidTr="00BA7E6D">
        <w:trPr>
          <w:cantSplit/>
          <w:trHeight w:val="1701"/>
        </w:trPr>
        <w:tc>
          <w:tcPr>
            <w:tcW w:w="2525" w:type="dxa"/>
            <w:gridSpan w:val="4"/>
            <w:vAlign w:val="center"/>
          </w:tcPr>
          <w:p w14:paraId="11EFD75A" w14:textId="0B3B1033" w:rsidR="00A2733E" w:rsidRPr="00D94D1E" w:rsidRDefault="00A2733E" w:rsidP="00A2733E">
            <w:pPr>
              <w:rPr>
                <w:rFonts w:ascii="Times New Roman" w:hAnsi="Times New Roman" w:cs="Times New Roman"/>
                <w:sz w:val="20"/>
                <w:szCs w:val="20"/>
                <w:lang w:val="sr-Cyrl-CS"/>
              </w:rPr>
            </w:pPr>
            <w:r w:rsidRPr="00D94D1E">
              <w:rPr>
                <w:rFonts w:ascii="Times New Roman" w:hAnsi="Times New Roman" w:cs="Times New Roman"/>
                <w:sz w:val="20"/>
                <w:szCs w:val="20"/>
                <w:lang w:val="sr-Cyrl-CS"/>
              </w:rPr>
              <w:t xml:space="preserve">5.1.2 </w:t>
            </w:r>
            <w:r w:rsidR="00D94D1E" w:rsidRPr="00D94D1E">
              <w:rPr>
                <w:rFonts w:ascii="Times New Roman" w:hAnsi="Times New Roman" w:cs="Times New Roman"/>
                <w:sz w:val="20"/>
                <w:szCs w:val="20"/>
              </w:rPr>
              <w:t>Preparation of notes and additional explanations accompanying the financial statements in accordance with IPSAS on a cash basis</w:t>
            </w:r>
          </w:p>
        </w:tc>
        <w:tc>
          <w:tcPr>
            <w:tcW w:w="1582" w:type="dxa"/>
            <w:gridSpan w:val="6"/>
            <w:vAlign w:val="center"/>
          </w:tcPr>
          <w:p w14:paraId="3925649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Q2 2026</w:t>
            </w:r>
          </w:p>
        </w:tc>
        <w:tc>
          <w:tcPr>
            <w:tcW w:w="1583" w:type="dxa"/>
            <w:gridSpan w:val="6"/>
            <w:vAlign w:val="center"/>
          </w:tcPr>
          <w:p w14:paraId="6A901CD0" w14:textId="4B85AF03"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Treasury administration</w:t>
            </w:r>
          </w:p>
        </w:tc>
        <w:tc>
          <w:tcPr>
            <w:tcW w:w="2645" w:type="dxa"/>
            <w:gridSpan w:val="6"/>
            <w:vAlign w:val="center"/>
          </w:tcPr>
          <w:p w14:paraId="35AE475B" w14:textId="59F293F2"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154" w:type="dxa"/>
            <w:gridSpan w:val="16"/>
            <w:vAlign w:val="center"/>
          </w:tcPr>
          <w:p w14:paraId="79F44832" w14:textId="28010A80" w:rsidR="00A2733E" w:rsidRPr="00267BAC" w:rsidRDefault="00267BAC"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tc>
        <w:tc>
          <w:tcPr>
            <w:tcW w:w="2155" w:type="dxa"/>
            <w:gridSpan w:val="17"/>
            <w:vAlign w:val="center"/>
          </w:tcPr>
          <w:p w14:paraId="2B8293B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2301-5007</w:t>
            </w:r>
          </w:p>
        </w:tc>
        <w:tc>
          <w:tcPr>
            <w:tcW w:w="1077" w:type="dxa"/>
            <w:gridSpan w:val="10"/>
            <w:vAlign w:val="center"/>
          </w:tcPr>
          <w:p w14:paraId="4B69762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1.500</w:t>
            </w:r>
          </w:p>
        </w:tc>
        <w:tc>
          <w:tcPr>
            <w:tcW w:w="1077" w:type="dxa"/>
            <w:gridSpan w:val="8"/>
            <w:vAlign w:val="center"/>
          </w:tcPr>
          <w:p w14:paraId="27E753A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7080BCB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1D6EC82" w14:textId="77777777" w:rsidTr="00BA7E6D">
        <w:trPr>
          <w:cantSplit/>
          <w:trHeight w:val="3407"/>
        </w:trPr>
        <w:tc>
          <w:tcPr>
            <w:tcW w:w="2525" w:type="dxa"/>
            <w:gridSpan w:val="4"/>
            <w:vAlign w:val="center"/>
          </w:tcPr>
          <w:p w14:paraId="2B2B9D10" w14:textId="12C81CCD" w:rsidR="00A2733E" w:rsidRPr="00D94D1E" w:rsidRDefault="00A2733E" w:rsidP="00A2733E">
            <w:pPr>
              <w:rPr>
                <w:rFonts w:ascii="Times New Roman" w:hAnsi="Times New Roman" w:cs="Times New Roman"/>
                <w:sz w:val="20"/>
                <w:szCs w:val="20"/>
                <w:lang w:val="sr-Cyrl-CS"/>
              </w:rPr>
            </w:pPr>
            <w:r w:rsidRPr="00D94D1E">
              <w:rPr>
                <w:rFonts w:ascii="Times New Roman" w:hAnsi="Times New Roman" w:cs="Times New Roman"/>
                <w:sz w:val="20"/>
                <w:szCs w:val="20"/>
                <w:lang w:val="sr-Cyrl-CS"/>
              </w:rPr>
              <w:t xml:space="preserve">5.1.3 </w:t>
            </w:r>
            <w:r w:rsidR="00D94D1E" w:rsidRPr="00D94D1E">
              <w:rPr>
                <w:rFonts w:ascii="Times New Roman" w:hAnsi="Times New Roman" w:cs="Times New Roman"/>
                <w:sz w:val="20"/>
                <w:szCs w:val="20"/>
              </w:rPr>
              <w:t>Conducting trainings to improve the professional competence of public sector accountants in accordance with the Professional Training Program for bookkeeping, preparation, and presentation of financial statements in accordance with IPSAS on a cash basis</w:t>
            </w:r>
          </w:p>
        </w:tc>
        <w:tc>
          <w:tcPr>
            <w:tcW w:w="1582" w:type="dxa"/>
            <w:gridSpan w:val="6"/>
            <w:vAlign w:val="center"/>
          </w:tcPr>
          <w:p w14:paraId="433546C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3" w:type="dxa"/>
            <w:gridSpan w:val="6"/>
            <w:vAlign w:val="center"/>
          </w:tcPr>
          <w:p w14:paraId="6DE92392" w14:textId="4B2D2800"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Treasury administration</w:t>
            </w:r>
          </w:p>
        </w:tc>
        <w:tc>
          <w:tcPr>
            <w:tcW w:w="2645" w:type="dxa"/>
            <w:gridSpan w:val="6"/>
            <w:vAlign w:val="center"/>
          </w:tcPr>
          <w:p w14:paraId="24068BBB" w14:textId="01820066"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NAPA</w:t>
            </w:r>
          </w:p>
        </w:tc>
        <w:tc>
          <w:tcPr>
            <w:tcW w:w="2154" w:type="dxa"/>
            <w:gridSpan w:val="16"/>
            <w:vAlign w:val="center"/>
          </w:tcPr>
          <w:p w14:paraId="2A2B49CB" w14:textId="04E734E8"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55" w:type="dxa"/>
            <w:gridSpan w:val="17"/>
            <w:vAlign w:val="center"/>
          </w:tcPr>
          <w:p w14:paraId="59BAC7D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2301-0008</w:t>
            </w:r>
          </w:p>
        </w:tc>
        <w:tc>
          <w:tcPr>
            <w:tcW w:w="1077" w:type="dxa"/>
            <w:gridSpan w:val="10"/>
            <w:vAlign w:val="center"/>
          </w:tcPr>
          <w:p w14:paraId="6D9052F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54CB0CB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0CB2C90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3198EB2E" w14:textId="77777777" w:rsidTr="00BA7E6D">
        <w:trPr>
          <w:cantSplit/>
          <w:trHeight w:val="804"/>
        </w:trPr>
        <w:tc>
          <w:tcPr>
            <w:tcW w:w="15876" w:type="dxa"/>
            <w:gridSpan w:val="75"/>
            <w:shd w:val="clear" w:color="auto" w:fill="ECECEC"/>
            <w:vAlign w:val="center"/>
          </w:tcPr>
          <w:p w14:paraId="6D3BFE55" w14:textId="1BD8C684" w:rsidR="00A2733E" w:rsidRPr="00AA19A8" w:rsidRDefault="00D94D1E"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5.2: </w:t>
            </w:r>
            <w:r>
              <w:rPr>
                <w:rFonts w:ascii="Times New Roman" w:hAnsi="Times New Roman" w:cs="Times New Roman"/>
                <w:b/>
                <w:bCs/>
                <w:i/>
                <w:iCs/>
                <w:sz w:val="20"/>
                <w:szCs w:val="20"/>
                <w:lang w:val="en-US"/>
              </w:rPr>
              <w:t>Further improvement of budget accounting according to the Public sector accounting improvement plan in line with IPSAS</w:t>
            </w:r>
            <w:r w:rsidR="00A2733E" w:rsidRPr="00AA19A8">
              <w:rPr>
                <w:rFonts w:ascii="Times New Roman" w:hAnsi="Times New Roman" w:cs="Times New Roman"/>
                <w:b/>
                <w:bCs/>
                <w:i/>
                <w:iCs/>
                <w:sz w:val="20"/>
                <w:szCs w:val="20"/>
                <w:lang w:val="sr-Cyrl-CS"/>
              </w:rPr>
              <w:t xml:space="preserve"> </w:t>
            </w:r>
          </w:p>
        </w:tc>
      </w:tr>
      <w:tr w:rsidR="00A2733E" w:rsidRPr="00AA19A8" w14:paraId="5130E722" w14:textId="77777777" w:rsidTr="00BA7E6D">
        <w:trPr>
          <w:cantSplit/>
          <w:trHeight w:val="804"/>
        </w:trPr>
        <w:tc>
          <w:tcPr>
            <w:tcW w:w="2525" w:type="dxa"/>
            <w:gridSpan w:val="4"/>
            <w:shd w:val="clear" w:color="auto" w:fill="ECECEC"/>
            <w:vAlign w:val="center"/>
          </w:tcPr>
          <w:p w14:paraId="5283178E" w14:textId="382F4782"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lastRenderedPageBreak/>
              <w:t>Source of funding for the measure</w:t>
            </w:r>
          </w:p>
        </w:tc>
        <w:tc>
          <w:tcPr>
            <w:tcW w:w="3165" w:type="dxa"/>
            <w:gridSpan w:val="12"/>
            <w:shd w:val="clear" w:color="auto" w:fill="ECECEC"/>
            <w:vAlign w:val="center"/>
          </w:tcPr>
          <w:p w14:paraId="0A2B863F" w14:textId="22CD36C6"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186" w:type="dxa"/>
            <w:gridSpan w:val="59"/>
            <w:shd w:val="clear" w:color="auto" w:fill="ECECEC"/>
            <w:vAlign w:val="center"/>
          </w:tcPr>
          <w:p w14:paraId="42C9C254" w14:textId="5B4B4B7E"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70CEAB7E" w14:textId="77777777" w:rsidTr="00BA7E6D">
        <w:trPr>
          <w:cantSplit/>
          <w:trHeight w:val="804"/>
        </w:trPr>
        <w:tc>
          <w:tcPr>
            <w:tcW w:w="2525" w:type="dxa"/>
            <w:gridSpan w:val="4"/>
            <w:shd w:val="clear" w:color="auto" w:fill="ECECEC"/>
            <w:vAlign w:val="center"/>
          </w:tcPr>
          <w:p w14:paraId="5C1FDC4A" w14:textId="7D206A9F" w:rsidR="00A2733E" w:rsidRPr="00D94D1E" w:rsidRDefault="00D94D1E"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65" w:type="dxa"/>
            <w:gridSpan w:val="12"/>
            <w:shd w:val="clear" w:color="auto" w:fill="ECECEC"/>
            <w:vAlign w:val="center"/>
          </w:tcPr>
          <w:p w14:paraId="4D52F406"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2301-5007</w:t>
            </w:r>
          </w:p>
        </w:tc>
        <w:tc>
          <w:tcPr>
            <w:tcW w:w="3395" w:type="dxa"/>
            <w:gridSpan w:val="12"/>
            <w:shd w:val="clear" w:color="auto" w:fill="ECECEC"/>
            <w:vAlign w:val="center"/>
          </w:tcPr>
          <w:p w14:paraId="02686EAA"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w:t>
            </w:r>
          </w:p>
        </w:tc>
        <w:tc>
          <w:tcPr>
            <w:tcW w:w="3395" w:type="dxa"/>
            <w:gridSpan w:val="21"/>
            <w:shd w:val="clear" w:color="auto" w:fill="ECECEC"/>
            <w:vAlign w:val="center"/>
          </w:tcPr>
          <w:p w14:paraId="7B6A131F"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2.800</w:t>
            </w:r>
          </w:p>
        </w:tc>
        <w:tc>
          <w:tcPr>
            <w:tcW w:w="3396" w:type="dxa"/>
            <w:gridSpan w:val="26"/>
            <w:shd w:val="clear" w:color="auto" w:fill="ECECEC"/>
            <w:vAlign w:val="center"/>
          </w:tcPr>
          <w:p w14:paraId="2F6C824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2800</w:t>
            </w:r>
          </w:p>
        </w:tc>
      </w:tr>
      <w:tr w:rsidR="00A2733E" w:rsidRPr="00AA19A8" w14:paraId="690452C8" w14:textId="77777777" w:rsidTr="00BA7E6D">
        <w:trPr>
          <w:cantSplit/>
          <w:trHeight w:val="804"/>
        </w:trPr>
        <w:tc>
          <w:tcPr>
            <w:tcW w:w="15876" w:type="dxa"/>
            <w:gridSpan w:val="75"/>
            <w:shd w:val="clear" w:color="auto" w:fill="ECECEC"/>
            <w:vAlign w:val="center"/>
          </w:tcPr>
          <w:p w14:paraId="4395E879" w14:textId="26796A07" w:rsidR="00A2733E" w:rsidRPr="00AA19A8" w:rsidRDefault="00D94D1E"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w:t>
            </w:r>
            <w:r w:rsidRPr="00AA19A8">
              <w:rPr>
                <w:rFonts w:ascii="Times New Roman" w:hAnsi="Times New Roman" w:cs="Times New Roman"/>
                <w:b/>
                <w:bCs/>
                <w:i/>
                <w:iCs/>
                <w:sz w:val="20"/>
                <w:szCs w:val="20"/>
                <w:lang w:val="sr-Cyrl-CS"/>
              </w:rPr>
              <w:t xml:space="preserve">: </w:t>
            </w:r>
            <w:r>
              <w:rPr>
                <w:rFonts w:ascii="Times New Roman" w:hAnsi="Times New Roman" w:cs="Times New Roman"/>
                <w:b/>
                <w:bCs/>
                <w:i/>
                <w:iCs/>
                <w:sz w:val="20"/>
                <w:szCs w:val="20"/>
                <w:lang w:val="en-US"/>
              </w:rPr>
              <w:t>Ministry of Finance – Treasury administration</w:t>
            </w:r>
          </w:p>
        </w:tc>
      </w:tr>
      <w:tr w:rsidR="00A2733E" w:rsidRPr="00AA19A8" w14:paraId="3CFC9723" w14:textId="77777777" w:rsidTr="00BA7E6D">
        <w:trPr>
          <w:cantSplit/>
          <w:trHeight w:val="804"/>
        </w:trPr>
        <w:tc>
          <w:tcPr>
            <w:tcW w:w="8335" w:type="dxa"/>
            <w:gridSpan w:val="22"/>
            <w:shd w:val="clear" w:color="auto" w:fill="ECECEC"/>
            <w:vAlign w:val="center"/>
          </w:tcPr>
          <w:p w14:paraId="65E8A0EA" w14:textId="260EFA82" w:rsidR="00A2733E" w:rsidRPr="00AA19A8" w:rsidRDefault="00D94D1E"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2026-2030.</w:t>
            </w:r>
          </w:p>
        </w:tc>
        <w:tc>
          <w:tcPr>
            <w:tcW w:w="7541" w:type="dxa"/>
            <w:gridSpan w:val="53"/>
            <w:shd w:val="clear" w:color="auto" w:fill="ECECEC"/>
            <w:vAlign w:val="center"/>
          </w:tcPr>
          <w:p w14:paraId="28721E2E" w14:textId="16CFB680" w:rsidR="00A2733E" w:rsidRPr="00AA19A8" w:rsidRDefault="00D94D1E"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Measure type</w:t>
            </w:r>
            <w:r w:rsidR="00A2733E" w:rsidRPr="00AA19A8">
              <w:rPr>
                <w:rFonts w:ascii="Times New Roman" w:hAnsi="Times New Roman" w:cs="Times New Roman"/>
                <w:b/>
                <w:bCs/>
                <w:i/>
                <w:iCs/>
                <w:sz w:val="20"/>
                <w:szCs w:val="20"/>
                <w:lang w:val="sr-Cyrl-CS"/>
              </w:rPr>
              <w:t xml:space="preserve">: </w:t>
            </w:r>
          </w:p>
        </w:tc>
      </w:tr>
      <w:tr w:rsidR="00A2733E" w:rsidRPr="00AA19A8" w14:paraId="4CE63AF0" w14:textId="77777777" w:rsidTr="00BA7E6D">
        <w:trPr>
          <w:cantSplit/>
          <w:trHeight w:val="1253"/>
        </w:trPr>
        <w:tc>
          <w:tcPr>
            <w:tcW w:w="2525" w:type="dxa"/>
            <w:gridSpan w:val="4"/>
            <w:shd w:val="clear" w:color="auto" w:fill="ECECEC"/>
            <w:vAlign w:val="center"/>
          </w:tcPr>
          <w:p w14:paraId="413EFE0B" w14:textId="52D66E7A" w:rsidR="00A2733E" w:rsidRPr="00D94D1E" w:rsidRDefault="00D94D1E"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65" w:type="dxa"/>
            <w:gridSpan w:val="12"/>
            <w:shd w:val="clear" w:color="auto" w:fill="ECECEC"/>
            <w:vAlign w:val="center"/>
          </w:tcPr>
          <w:p w14:paraId="28A4CE27" w14:textId="19E8B4F2"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5585860F" w14:textId="0E60839D"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7E74C9C2" w14:textId="75471205"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616D0F49" w14:textId="467D7699"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2FF04E72" w14:textId="291581E7"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211BF52E" w14:textId="7C7B7CEB"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85" w:type="dxa"/>
            <w:gridSpan w:val="3"/>
            <w:shd w:val="clear" w:color="auto" w:fill="ECECEC"/>
            <w:vAlign w:val="center"/>
          </w:tcPr>
          <w:p w14:paraId="4899BCA1" w14:textId="508E46A9"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107CB519" w14:textId="77777777" w:rsidTr="00BA7E6D">
        <w:trPr>
          <w:cantSplit/>
          <w:trHeight w:val="1253"/>
        </w:trPr>
        <w:tc>
          <w:tcPr>
            <w:tcW w:w="2525" w:type="dxa"/>
            <w:gridSpan w:val="4"/>
            <w:vAlign w:val="center"/>
          </w:tcPr>
          <w:p w14:paraId="376FE9D9" w14:textId="350D4E6D" w:rsidR="00A2733E" w:rsidRPr="00D94D1E" w:rsidRDefault="00D94D1E" w:rsidP="00A2733E">
            <w:pPr>
              <w:rPr>
                <w:rFonts w:ascii="Times New Roman" w:hAnsi="Times New Roman" w:cs="Times New Roman"/>
                <w:sz w:val="20"/>
                <w:szCs w:val="20"/>
                <w:lang w:val="sr-Cyrl-CS"/>
              </w:rPr>
            </w:pPr>
            <w:r w:rsidRPr="00D94D1E">
              <w:rPr>
                <w:rFonts w:ascii="Times New Roman" w:hAnsi="Times New Roman" w:cs="Times New Roman"/>
                <w:sz w:val="20"/>
                <w:szCs w:val="20"/>
              </w:rPr>
              <w:t>Drafted Public sector accounting improvement plan in accordance with IPSAS</w:t>
            </w:r>
          </w:p>
        </w:tc>
        <w:tc>
          <w:tcPr>
            <w:tcW w:w="3165" w:type="dxa"/>
            <w:gridSpan w:val="12"/>
            <w:vAlign w:val="center"/>
          </w:tcPr>
          <w:p w14:paraId="5B6AE972" w14:textId="540806BC"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p w14:paraId="2F8A9C6C" w14:textId="3BAF1865"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No</w:t>
            </w:r>
          </w:p>
        </w:tc>
        <w:tc>
          <w:tcPr>
            <w:tcW w:w="2645" w:type="dxa"/>
            <w:gridSpan w:val="6"/>
            <w:vAlign w:val="center"/>
          </w:tcPr>
          <w:p w14:paraId="739FA530" w14:textId="7B0461E3"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Treasury administration website</w:t>
            </w:r>
          </w:p>
        </w:tc>
        <w:tc>
          <w:tcPr>
            <w:tcW w:w="2148" w:type="dxa"/>
            <w:gridSpan w:val="15"/>
            <w:vAlign w:val="center"/>
          </w:tcPr>
          <w:p w14:paraId="4E9106FE" w14:textId="031695EB"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No</w:t>
            </w:r>
          </w:p>
        </w:tc>
        <w:tc>
          <w:tcPr>
            <w:tcW w:w="2150" w:type="dxa"/>
            <w:gridSpan w:val="17"/>
            <w:vAlign w:val="center"/>
          </w:tcPr>
          <w:p w14:paraId="2CC60F1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453EF1B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1ACC41C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5" w:type="dxa"/>
            <w:gridSpan w:val="3"/>
            <w:vAlign w:val="center"/>
          </w:tcPr>
          <w:p w14:paraId="2903C3D6" w14:textId="66F548F5"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Yes</w:t>
            </w:r>
          </w:p>
        </w:tc>
      </w:tr>
      <w:tr w:rsidR="00A2733E" w:rsidRPr="00AA19A8" w14:paraId="6EECFCFE" w14:textId="77777777" w:rsidTr="00BA7E6D">
        <w:trPr>
          <w:cantSplit/>
          <w:trHeight w:val="624"/>
        </w:trPr>
        <w:tc>
          <w:tcPr>
            <w:tcW w:w="2525" w:type="dxa"/>
            <w:gridSpan w:val="4"/>
            <w:vMerge w:val="restart"/>
            <w:shd w:val="clear" w:color="auto" w:fill="ECECEC"/>
            <w:vAlign w:val="center"/>
          </w:tcPr>
          <w:p w14:paraId="1B3C3715" w14:textId="0DC79377" w:rsidR="00A2733E" w:rsidRPr="00AA19A8" w:rsidRDefault="00233512"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82" w:type="dxa"/>
            <w:gridSpan w:val="6"/>
            <w:vMerge w:val="restart"/>
            <w:shd w:val="clear" w:color="auto" w:fill="ECECEC"/>
            <w:vAlign w:val="center"/>
          </w:tcPr>
          <w:p w14:paraId="7019E08A" w14:textId="724E89C4"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3" w:type="dxa"/>
            <w:gridSpan w:val="6"/>
            <w:vMerge w:val="restart"/>
            <w:shd w:val="clear" w:color="auto" w:fill="ECECEC"/>
            <w:vAlign w:val="center"/>
          </w:tcPr>
          <w:p w14:paraId="2BC80C04" w14:textId="0365EF84"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5" w:type="dxa"/>
            <w:gridSpan w:val="6"/>
            <w:vMerge w:val="restart"/>
            <w:shd w:val="clear" w:color="auto" w:fill="ECECEC"/>
            <w:vAlign w:val="center"/>
          </w:tcPr>
          <w:p w14:paraId="3481AEED" w14:textId="41126929"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41" w:type="dxa"/>
            <w:gridSpan w:val="53"/>
            <w:shd w:val="clear" w:color="auto" w:fill="ECECEC"/>
            <w:vAlign w:val="center"/>
          </w:tcPr>
          <w:p w14:paraId="6E2079C9" w14:textId="487297C7"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39FCB5DC" w14:textId="77777777" w:rsidTr="00BA7E6D">
        <w:trPr>
          <w:cantSplit/>
          <w:trHeight w:val="1134"/>
        </w:trPr>
        <w:tc>
          <w:tcPr>
            <w:tcW w:w="2525" w:type="dxa"/>
            <w:gridSpan w:val="4"/>
            <w:vMerge/>
            <w:shd w:val="clear" w:color="auto" w:fill="ECECEC"/>
            <w:vAlign w:val="center"/>
          </w:tcPr>
          <w:p w14:paraId="14B2888C" w14:textId="77777777" w:rsidR="00A2733E" w:rsidRPr="00AA19A8" w:rsidRDefault="00A2733E" w:rsidP="00A2733E">
            <w:pPr>
              <w:rPr>
                <w:rFonts w:ascii="Times New Roman" w:hAnsi="Times New Roman" w:cs="Times New Roman"/>
                <w:b/>
                <w:bCs/>
                <w:sz w:val="20"/>
                <w:szCs w:val="20"/>
                <w:lang w:val="sr-Cyrl-CS"/>
              </w:rPr>
            </w:pPr>
          </w:p>
        </w:tc>
        <w:tc>
          <w:tcPr>
            <w:tcW w:w="1582" w:type="dxa"/>
            <w:gridSpan w:val="6"/>
            <w:vMerge/>
            <w:shd w:val="clear" w:color="auto" w:fill="ECECEC"/>
            <w:vAlign w:val="center"/>
          </w:tcPr>
          <w:p w14:paraId="202D2878" w14:textId="77777777" w:rsidR="00A2733E" w:rsidRPr="00AA19A8" w:rsidRDefault="00A2733E" w:rsidP="00A2733E">
            <w:pPr>
              <w:jc w:val="center"/>
              <w:rPr>
                <w:rFonts w:ascii="Times New Roman" w:hAnsi="Times New Roman" w:cs="Times New Roman"/>
                <w:b/>
                <w:bCs/>
                <w:sz w:val="20"/>
                <w:szCs w:val="20"/>
                <w:lang w:val="sr-Cyrl-CS"/>
              </w:rPr>
            </w:pPr>
          </w:p>
        </w:tc>
        <w:tc>
          <w:tcPr>
            <w:tcW w:w="1583" w:type="dxa"/>
            <w:gridSpan w:val="6"/>
            <w:vMerge/>
            <w:shd w:val="clear" w:color="auto" w:fill="ECECEC"/>
            <w:vAlign w:val="center"/>
          </w:tcPr>
          <w:p w14:paraId="7F76539D" w14:textId="77777777" w:rsidR="00A2733E" w:rsidRPr="00AA19A8" w:rsidRDefault="00A2733E" w:rsidP="00A2733E">
            <w:pPr>
              <w:jc w:val="center"/>
              <w:rPr>
                <w:rFonts w:ascii="Times New Roman" w:hAnsi="Times New Roman" w:cs="Times New Roman"/>
                <w:b/>
                <w:bCs/>
                <w:sz w:val="20"/>
                <w:szCs w:val="20"/>
                <w:lang w:val="sr-Cyrl-CS"/>
              </w:rPr>
            </w:pPr>
          </w:p>
        </w:tc>
        <w:tc>
          <w:tcPr>
            <w:tcW w:w="2645" w:type="dxa"/>
            <w:gridSpan w:val="6"/>
            <w:vMerge/>
            <w:shd w:val="clear" w:color="auto" w:fill="ECECEC"/>
            <w:vAlign w:val="center"/>
          </w:tcPr>
          <w:p w14:paraId="7972ADEF" w14:textId="77777777" w:rsidR="00A2733E" w:rsidRPr="00AA19A8" w:rsidRDefault="00A2733E" w:rsidP="00A2733E">
            <w:pPr>
              <w:jc w:val="center"/>
              <w:rPr>
                <w:rFonts w:ascii="Times New Roman" w:hAnsi="Times New Roman" w:cs="Times New Roman"/>
                <w:b/>
                <w:bCs/>
                <w:sz w:val="20"/>
                <w:szCs w:val="20"/>
                <w:lang w:val="sr-Cyrl-CS"/>
              </w:rPr>
            </w:pPr>
          </w:p>
        </w:tc>
        <w:tc>
          <w:tcPr>
            <w:tcW w:w="2154" w:type="dxa"/>
            <w:gridSpan w:val="16"/>
            <w:shd w:val="clear" w:color="auto" w:fill="ECECEC"/>
            <w:vAlign w:val="center"/>
          </w:tcPr>
          <w:p w14:paraId="3F87AC6D" w14:textId="5612DC05"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55" w:type="dxa"/>
            <w:gridSpan w:val="17"/>
            <w:shd w:val="clear" w:color="auto" w:fill="ECECEC"/>
            <w:vAlign w:val="center"/>
          </w:tcPr>
          <w:p w14:paraId="52EE9C27" w14:textId="3B02F73B"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7" w:type="dxa"/>
            <w:gridSpan w:val="10"/>
            <w:shd w:val="clear" w:color="auto" w:fill="ECECEC"/>
            <w:vAlign w:val="center"/>
          </w:tcPr>
          <w:p w14:paraId="26E953BE"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7" w:type="dxa"/>
            <w:gridSpan w:val="8"/>
            <w:shd w:val="clear" w:color="auto" w:fill="ECECEC"/>
            <w:vAlign w:val="center"/>
          </w:tcPr>
          <w:p w14:paraId="603E761D"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78" w:type="dxa"/>
            <w:gridSpan w:val="2"/>
            <w:shd w:val="clear" w:color="auto" w:fill="ECECEC"/>
            <w:vAlign w:val="center"/>
          </w:tcPr>
          <w:p w14:paraId="57462B6C"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05FE3CC3" w14:textId="77777777" w:rsidTr="00BA7E6D">
        <w:trPr>
          <w:cantSplit/>
          <w:trHeight w:val="1706"/>
        </w:trPr>
        <w:tc>
          <w:tcPr>
            <w:tcW w:w="2525" w:type="dxa"/>
            <w:gridSpan w:val="4"/>
            <w:vAlign w:val="center"/>
          </w:tcPr>
          <w:p w14:paraId="2ED99AC8" w14:textId="0646A1A8" w:rsidR="00A2733E" w:rsidRPr="00D94D1E" w:rsidRDefault="00A2733E" w:rsidP="00A2733E">
            <w:pPr>
              <w:rPr>
                <w:rFonts w:ascii="Times New Roman" w:hAnsi="Times New Roman" w:cs="Times New Roman"/>
                <w:sz w:val="20"/>
                <w:szCs w:val="20"/>
                <w:lang w:val="sr-Cyrl-CS"/>
              </w:rPr>
            </w:pPr>
            <w:r w:rsidRPr="00D94D1E">
              <w:rPr>
                <w:rFonts w:ascii="Times New Roman" w:hAnsi="Times New Roman" w:cs="Times New Roman"/>
                <w:sz w:val="20"/>
                <w:szCs w:val="20"/>
                <w:lang w:val="sr-Cyrl-CS"/>
              </w:rPr>
              <w:t xml:space="preserve">5.2.1 </w:t>
            </w:r>
            <w:r w:rsidR="00D94D1E" w:rsidRPr="00D94D1E">
              <w:rPr>
                <w:rFonts w:ascii="Times New Roman" w:hAnsi="Times New Roman" w:cs="Times New Roman"/>
                <w:sz w:val="20"/>
                <w:szCs w:val="20"/>
              </w:rPr>
              <w:t>Development of the Public Sector Accounting Improvement Plan in line with IPSAS, including a plan for improving IT systems.</w:t>
            </w:r>
          </w:p>
        </w:tc>
        <w:tc>
          <w:tcPr>
            <w:tcW w:w="1582" w:type="dxa"/>
            <w:gridSpan w:val="6"/>
            <w:vAlign w:val="center"/>
          </w:tcPr>
          <w:p w14:paraId="6D13A6A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3" w:type="dxa"/>
            <w:gridSpan w:val="6"/>
            <w:vAlign w:val="center"/>
          </w:tcPr>
          <w:p w14:paraId="25EE0148" w14:textId="38F8E9BA"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Treasury administration</w:t>
            </w:r>
          </w:p>
        </w:tc>
        <w:tc>
          <w:tcPr>
            <w:tcW w:w="2645" w:type="dxa"/>
            <w:gridSpan w:val="6"/>
            <w:vAlign w:val="center"/>
          </w:tcPr>
          <w:p w14:paraId="36B3F71B" w14:textId="3BFDE65B"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p>
        </w:tc>
        <w:tc>
          <w:tcPr>
            <w:tcW w:w="2154" w:type="dxa"/>
            <w:gridSpan w:val="16"/>
            <w:vAlign w:val="center"/>
          </w:tcPr>
          <w:p w14:paraId="311B9961" w14:textId="5E1D8D04"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w:t>
            </w:r>
          </w:p>
        </w:tc>
        <w:tc>
          <w:tcPr>
            <w:tcW w:w="2155" w:type="dxa"/>
            <w:gridSpan w:val="17"/>
            <w:vAlign w:val="center"/>
          </w:tcPr>
          <w:p w14:paraId="0AD7FE8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2301-5007</w:t>
            </w:r>
          </w:p>
        </w:tc>
        <w:tc>
          <w:tcPr>
            <w:tcW w:w="1077" w:type="dxa"/>
            <w:gridSpan w:val="10"/>
            <w:vAlign w:val="center"/>
          </w:tcPr>
          <w:p w14:paraId="1B4C1DD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5220AB2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2.000</w:t>
            </w:r>
          </w:p>
        </w:tc>
        <w:tc>
          <w:tcPr>
            <w:tcW w:w="1078" w:type="dxa"/>
            <w:gridSpan w:val="2"/>
            <w:vAlign w:val="center"/>
          </w:tcPr>
          <w:p w14:paraId="4A53A56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2.000</w:t>
            </w:r>
          </w:p>
        </w:tc>
      </w:tr>
      <w:tr w:rsidR="00A2733E" w:rsidRPr="00AA19A8" w14:paraId="4246A560" w14:textId="77777777" w:rsidTr="00BA7E6D">
        <w:trPr>
          <w:cantSplit/>
          <w:trHeight w:val="1134"/>
        </w:trPr>
        <w:tc>
          <w:tcPr>
            <w:tcW w:w="2525" w:type="dxa"/>
            <w:gridSpan w:val="4"/>
            <w:vAlign w:val="center"/>
          </w:tcPr>
          <w:p w14:paraId="056DC97A" w14:textId="736BA399" w:rsidR="00A2733E" w:rsidRPr="00D94D1E" w:rsidRDefault="00A2733E" w:rsidP="00A2733E">
            <w:pPr>
              <w:rPr>
                <w:rFonts w:ascii="Times New Roman" w:hAnsi="Times New Roman" w:cs="Times New Roman"/>
                <w:sz w:val="20"/>
                <w:szCs w:val="20"/>
                <w:lang w:val="sr-Cyrl-CS"/>
              </w:rPr>
            </w:pPr>
            <w:r w:rsidRPr="00D94D1E">
              <w:rPr>
                <w:rFonts w:ascii="Times New Roman" w:hAnsi="Times New Roman" w:cs="Times New Roman"/>
                <w:sz w:val="20"/>
                <w:szCs w:val="20"/>
                <w:lang w:val="sr-Cyrl-CS"/>
              </w:rPr>
              <w:lastRenderedPageBreak/>
              <w:t xml:space="preserve">5.2.2 </w:t>
            </w:r>
            <w:r w:rsidR="00D94D1E" w:rsidRPr="00D94D1E">
              <w:rPr>
                <w:rFonts w:ascii="Times New Roman" w:hAnsi="Times New Roman" w:cs="Times New Roman"/>
                <w:sz w:val="20"/>
                <w:szCs w:val="20"/>
              </w:rPr>
              <w:t>Ensuring the translation of the International Public Sector Accounting Standards (IPSAS)</w:t>
            </w:r>
          </w:p>
        </w:tc>
        <w:tc>
          <w:tcPr>
            <w:tcW w:w="1582" w:type="dxa"/>
            <w:gridSpan w:val="6"/>
            <w:vAlign w:val="center"/>
          </w:tcPr>
          <w:p w14:paraId="5FD70F7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3" w:type="dxa"/>
            <w:gridSpan w:val="6"/>
            <w:vAlign w:val="center"/>
          </w:tcPr>
          <w:p w14:paraId="5879CA6F" w14:textId="051AD86E" w:rsidR="00A2733E" w:rsidRPr="00AA19A8" w:rsidRDefault="00D94D1E"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Treasury administration</w:t>
            </w:r>
          </w:p>
        </w:tc>
        <w:tc>
          <w:tcPr>
            <w:tcW w:w="2645" w:type="dxa"/>
            <w:gridSpan w:val="6"/>
            <w:vAlign w:val="center"/>
          </w:tcPr>
          <w:p w14:paraId="12863214" w14:textId="5499E03C" w:rsidR="00A2733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Ministry of Finance,</w:t>
            </w:r>
            <w:r w:rsidRPr="00AA19A8">
              <w:rPr>
                <w:rFonts w:ascii="Times New Roman" w:hAnsi="Times New Roman" w:cs="Times New Roman"/>
                <w:sz w:val="20"/>
                <w:szCs w:val="20"/>
                <w:lang w:val="sr-Cyrl-CS"/>
              </w:rPr>
              <w:t xml:space="preserve"> </w:t>
            </w:r>
          </w:p>
          <w:p w14:paraId="5357DB9D" w14:textId="0701F819" w:rsidR="00D94D1E" w:rsidRPr="00D94D1E" w:rsidRDefault="00D94D1E" w:rsidP="00A2733E">
            <w:pPr>
              <w:jc w:val="center"/>
              <w:rPr>
                <w:rFonts w:ascii="Times New Roman" w:hAnsi="Times New Roman" w:cs="Times New Roman"/>
                <w:sz w:val="20"/>
                <w:szCs w:val="20"/>
                <w:lang w:val="en-US"/>
              </w:rPr>
            </w:pPr>
            <w:r w:rsidRPr="00D94D1E">
              <w:rPr>
                <w:rFonts w:ascii="Times New Roman" w:hAnsi="Times New Roman" w:cs="Times New Roman"/>
                <w:sz w:val="20"/>
                <w:szCs w:val="20"/>
              </w:rPr>
              <w:t>Serbian Association of Accountants and Auditors</w:t>
            </w:r>
          </w:p>
        </w:tc>
        <w:tc>
          <w:tcPr>
            <w:tcW w:w="2154" w:type="dxa"/>
            <w:gridSpan w:val="16"/>
            <w:vAlign w:val="center"/>
          </w:tcPr>
          <w:p w14:paraId="6C910753" w14:textId="6DA97635"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Donor funds</w:t>
            </w:r>
          </w:p>
        </w:tc>
        <w:tc>
          <w:tcPr>
            <w:tcW w:w="2155" w:type="dxa"/>
            <w:gridSpan w:val="17"/>
            <w:vAlign w:val="center"/>
          </w:tcPr>
          <w:p w14:paraId="12D2ED92" w14:textId="77777777" w:rsidR="00A2733E" w:rsidRPr="00AA19A8" w:rsidRDefault="00A2733E" w:rsidP="00A2733E">
            <w:pPr>
              <w:jc w:val="center"/>
              <w:rPr>
                <w:rFonts w:ascii="Times New Roman" w:hAnsi="Times New Roman" w:cs="Times New Roman"/>
                <w:sz w:val="20"/>
                <w:szCs w:val="20"/>
                <w:lang w:val="sr-Cyrl-CS"/>
              </w:rPr>
            </w:pPr>
          </w:p>
        </w:tc>
        <w:tc>
          <w:tcPr>
            <w:tcW w:w="1077" w:type="dxa"/>
            <w:gridSpan w:val="10"/>
            <w:vAlign w:val="center"/>
          </w:tcPr>
          <w:p w14:paraId="40F0BB9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6E59DA4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081900F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6449DEFB" w14:textId="77777777" w:rsidTr="00BA7E6D">
        <w:trPr>
          <w:cantSplit/>
          <w:trHeight w:val="1871"/>
        </w:trPr>
        <w:tc>
          <w:tcPr>
            <w:tcW w:w="2525" w:type="dxa"/>
            <w:gridSpan w:val="4"/>
            <w:vAlign w:val="center"/>
          </w:tcPr>
          <w:p w14:paraId="2B431CB5" w14:textId="2BE68413" w:rsidR="00A2733E" w:rsidRPr="00D94D1E" w:rsidRDefault="00A2733E" w:rsidP="00A2733E">
            <w:pPr>
              <w:rPr>
                <w:rFonts w:ascii="Times New Roman" w:hAnsi="Times New Roman" w:cs="Times New Roman"/>
                <w:sz w:val="20"/>
                <w:szCs w:val="20"/>
                <w:lang w:val="sr-Cyrl-CS"/>
              </w:rPr>
            </w:pPr>
            <w:r w:rsidRPr="00D94D1E">
              <w:rPr>
                <w:rFonts w:ascii="Times New Roman" w:hAnsi="Times New Roman" w:cs="Times New Roman"/>
                <w:sz w:val="20"/>
                <w:szCs w:val="20"/>
                <w:lang w:val="sr-Cyrl-CS"/>
              </w:rPr>
              <w:t xml:space="preserve">5.2.3 </w:t>
            </w:r>
            <w:r w:rsidR="00D94D1E" w:rsidRPr="00D94D1E">
              <w:rPr>
                <w:rFonts w:ascii="Times New Roman" w:hAnsi="Times New Roman" w:cs="Times New Roman"/>
                <w:sz w:val="20"/>
                <w:szCs w:val="20"/>
              </w:rPr>
              <w:t>Enhancement of the capacities of employees in the Treasury Administration for IPSAS implementation, including study visits to countries with successful IPSAS adoption.</w:t>
            </w:r>
          </w:p>
        </w:tc>
        <w:tc>
          <w:tcPr>
            <w:tcW w:w="1582" w:type="dxa"/>
            <w:gridSpan w:val="6"/>
            <w:vAlign w:val="center"/>
          </w:tcPr>
          <w:p w14:paraId="48B1148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Q4 2028</w:t>
            </w:r>
          </w:p>
        </w:tc>
        <w:tc>
          <w:tcPr>
            <w:tcW w:w="1583" w:type="dxa"/>
            <w:gridSpan w:val="6"/>
            <w:vAlign w:val="center"/>
          </w:tcPr>
          <w:p w14:paraId="4C6CA760" w14:textId="445FEF51" w:rsidR="00A2733E" w:rsidRPr="00AA19A8" w:rsidRDefault="00D94D1E"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Treasury administration</w:t>
            </w:r>
          </w:p>
        </w:tc>
        <w:tc>
          <w:tcPr>
            <w:tcW w:w="2645" w:type="dxa"/>
            <w:gridSpan w:val="6"/>
            <w:vAlign w:val="center"/>
          </w:tcPr>
          <w:p w14:paraId="7F5DFA25" w14:textId="499963BC" w:rsidR="00A2733E" w:rsidRPr="00AA19A8" w:rsidRDefault="00D94D1E"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Ministry of Finance</w:t>
            </w:r>
          </w:p>
        </w:tc>
        <w:tc>
          <w:tcPr>
            <w:tcW w:w="2154" w:type="dxa"/>
            <w:gridSpan w:val="16"/>
            <w:vAlign w:val="center"/>
          </w:tcPr>
          <w:p w14:paraId="53524956" w14:textId="024EA225" w:rsidR="00A2733E" w:rsidRPr="00AA19A8" w:rsidRDefault="00D94D1E"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55" w:type="dxa"/>
            <w:gridSpan w:val="17"/>
            <w:vAlign w:val="center"/>
          </w:tcPr>
          <w:p w14:paraId="16D457AA" w14:textId="77777777" w:rsidR="00A2733E" w:rsidRPr="00AA19A8" w:rsidRDefault="00A2733E" w:rsidP="00A2733E">
            <w:pPr>
              <w:jc w:val="center"/>
              <w:rPr>
                <w:rFonts w:ascii="Times New Roman" w:hAnsi="Times New Roman" w:cs="Times New Roman"/>
                <w:sz w:val="20"/>
                <w:szCs w:val="20"/>
                <w:lang w:val="sr-Cyrl-CS"/>
              </w:rPr>
            </w:pPr>
          </w:p>
        </w:tc>
        <w:tc>
          <w:tcPr>
            <w:tcW w:w="1077" w:type="dxa"/>
            <w:gridSpan w:val="10"/>
            <w:vAlign w:val="center"/>
          </w:tcPr>
          <w:p w14:paraId="6B33CC0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3D2810E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800*</w:t>
            </w:r>
          </w:p>
        </w:tc>
        <w:tc>
          <w:tcPr>
            <w:tcW w:w="1078" w:type="dxa"/>
            <w:gridSpan w:val="2"/>
            <w:vAlign w:val="center"/>
          </w:tcPr>
          <w:p w14:paraId="451C287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800*</w:t>
            </w:r>
          </w:p>
        </w:tc>
      </w:tr>
      <w:tr w:rsidR="00A2733E" w:rsidRPr="00AA19A8" w14:paraId="67CC08FB" w14:textId="77777777" w:rsidTr="00BA7E6D">
        <w:trPr>
          <w:cantSplit/>
          <w:trHeight w:val="804"/>
        </w:trPr>
        <w:tc>
          <w:tcPr>
            <w:tcW w:w="15876" w:type="dxa"/>
            <w:gridSpan w:val="75"/>
            <w:shd w:val="clear" w:color="auto" w:fill="DEEAF6"/>
            <w:vAlign w:val="center"/>
          </w:tcPr>
          <w:p w14:paraId="00FC3D65" w14:textId="7E1FA5E8" w:rsidR="00A2733E" w:rsidRPr="00D94D1E" w:rsidRDefault="00D94D1E" w:rsidP="00A2733E">
            <w:pPr>
              <w:rPr>
                <w:rFonts w:ascii="Times New Roman" w:hAnsi="Times New Roman" w:cs="Times New Roman"/>
                <w:b/>
                <w:bCs/>
                <w:sz w:val="20"/>
                <w:szCs w:val="20"/>
                <w:lang w:val="en-US"/>
              </w:rPr>
            </w:pPr>
            <w:bookmarkStart w:id="43" w:name="_Toc73613709"/>
            <w:r>
              <w:rPr>
                <w:rFonts w:ascii="Times New Roman" w:hAnsi="Times New Roman" w:cs="Times New Roman"/>
                <w:b/>
                <w:bCs/>
                <w:sz w:val="20"/>
                <w:szCs w:val="20"/>
                <w:lang w:val="en-US"/>
              </w:rPr>
              <w:t>SPECIFIC OBJECTIVE</w:t>
            </w:r>
            <w:r w:rsidR="00A2733E" w:rsidRPr="00AA19A8">
              <w:rPr>
                <w:rFonts w:ascii="Times New Roman" w:hAnsi="Times New Roman" w:cs="Times New Roman"/>
                <w:b/>
                <w:bCs/>
                <w:sz w:val="20"/>
                <w:szCs w:val="20"/>
                <w:lang w:val="sr-Cyrl-CS"/>
              </w:rPr>
              <w:t xml:space="preserve"> VI: </w:t>
            </w:r>
            <w:bookmarkEnd w:id="43"/>
            <w:r>
              <w:rPr>
                <w:rFonts w:ascii="Times New Roman" w:hAnsi="Times New Roman" w:cs="Times New Roman"/>
                <w:b/>
                <w:bCs/>
                <w:sz w:val="20"/>
                <w:szCs w:val="20"/>
                <w:lang w:val="en-US"/>
              </w:rPr>
              <w:t>EXTERNAL OVERSIGHT OF PUBLIC FINANCES ENHANCED</w:t>
            </w:r>
          </w:p>
        </w:tc>
      </w:tr>
      <w:tr w:rsidR="00A2733E" w:rsidRPr="00AA19A8" w14:paraId="6FDB8737" w14:textId="77777777" w:rsidTr="00BA7E6D">
        <w:trPr>
          <w:cantSplit/>
          <w:trHeight w:val="1253"/>
        </w:trPr>
        <w:tc>
          <w:tcPr>
            <w:tcW w:w="2525" w:type="dxa"/>
            <w:gridSpan w:val="4"/>
            <w:shd w:val="clear" w:color="auto" w:fill="ECECEC"/>
            <w:vAlign w:val="center"/>
          </w:tcPr>
          <w:p w14:paraId="1981755B" w14:textId="71FA1CFC" w:rsidR="00A2733E" w:rsidRPr="00D94D1E" w:rsidRDefault="00D94D1E"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specific objective level (outcome indicator)</w:t>
            </w:r>
          </w:p>
        </w:tc>
        <w:tc>
          <w:tcPr>
            <w:tcW w:w="3165" w:type="dxa"/>
            <w:gridSpan w:val="12"/>
            <w:shd w:val="clear" w:color="auto" w:fill="ECECEC"/>
            <w:vAlign w:val="center"/>
          </w:tcPr>
          <w:p w14:paraId="167FDFC8" w14:textId="0B209226"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42B8A637" w14:textId="230FBAD8"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40CD6C6A" w14:textId="4EC0A43D"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23C4EF95" w14:textId="03DD58C5"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5527EF22" w14:textId="64743029"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4685F59D" w14:textId="6627D70A"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85" w:type="dxa"/>
            <w:gridSpan w:val="3"/>
            <w:shd w:val="clear" w:color="auto" w:fill="ECECEC"/>
            <w:vAlign w:val="center"/>
          </w:tcPr>
          <w:p w14:paraId="1C2C7043" w14:textId="220D8ABF" w:rsidR="00A2733E" w:rsidRPr="00D94D1E" w:rsidRDefault="00D94D1E"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7A517DD0" w14:textId="77777777" w:rsidTr="00BA7E6D">
        <w:trPr>
          <w:cantSplit/>
          <w:trHeight w:val="1701"/>
        </w:trPr>
        <w:tc>
          <w:tcPr>
            <w:tcW w:w="2525" w:type="dxa"/>
            <w:gridSpan w:val="4"/>
            <w:vAlign w:val="center"/>
          </w:tcPr>
          <w:p w14:paraId="345D50BF" w14:textId="77777777" w:rsidR="00D94D1E" w:rsidRPr="00D94D1E" w:rsidRDefault="00D94D1E" w:rsidP="00D94D1E">
            <w:pPr>
              <w:rPr>
                <w:rFonts w:ascii="Times New Roman" w:hAnsi="Times New Roman" w:cs="Times New Roman"/>
                <w:sz w:val="20"/>
                <w:szCs w:val="20"/>
              </w:rPr>
            </w:pPr>
            <w:r w:rsidRPr="00D94D1E">
              <w:rPr>
                <w:rFonts w:ascii="Times New Roman" w:hAnsi="Times New Roman" w:cs="Times New Roman"/>
                <w:sz w:val="20"/>
                <w:szCs w:val="20"/>
              </w:rPr>
              <w:t>Percentage of audited public fund beneficiaries with deficiencies in the internal control system</w:t>
            </w:r>
          </w:p>
          <w:p w14:paraId="53DF30C1" w14:textId="48A9C7A8" w:rsidR="00A2733E" w:rsidRPr="00AA19A8" w:rsidRDefault="00A2733E" w:rsidP="00A2733E">
            <w:pPr>
              <w:rPr>
                <w:rFonts w:ascii="Times New Roman" w:hAnsi="Times New Roman" w:cs="Times New Roman"/>
                <w:sz w:val="20"/>
                <w:szCs w:val="20"/>
                <w:lang w:val="sr-Cyrl-CS"/>
              </w:rPr>
            </w:pPr>
          </w:p>
        </w:tc>
        <w:tc>
          <w:tcPr>
            <w:tcW w:w="3165" w:type="dxa"/>
            <w:gridSpan w:val="12"/>
            <w:vAlign w:val="center"/>
          </w:tcPr>
          <w:p w14:paraId="345E4BFB" w14:textId="4DE0B3DB" w:rsidR="00A2733E" w:rsidRPr="00AA19A8" w:rsidRDefault="00D94D1E"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Percentage</w:t>
            </w:r>
            <w:r w:rsidR="00A2733E" w:rsidRPr="00AA19A8">
              <w:rPr>
                <w:rFonts w:ascii="Times New Roman" w:hAnsi="Times New Roman" w:cs="Times New Roman"/>
                <w:sz w:val="20"/>
                <w:szCs w:val="20"/>
                <w:lang w:val="sr-Cyrl-CS"/>
              </w:rPr>
              <w:t xml:space="preserve"> (%)</w:t>
            </w:r>
          </w:p>
        </w:tc>
        <w:tc>
          <w:tcPr>
            <w:tcW w:w="2645" w:type="dxa"/>
            <w:gridSpan w:val="6"/>
            <w:vAlign w:val="center"/>
          </w:tcPr>
          <w:p w14:paraId="2095BD4B" w14:textId="1AE36985" w:rsidR="00A2733E" w:rsidRPr="00D94D1E" w:rsidRDefault="00D94D1E"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Report on the works of SAI</w:t>
            </w:r>
          </w:p>
        </w:tc>
        <w:tc>
          <w:tcPr>
            <w:tcW w:w="2148" w:type="dxa"/>
            <w:gridSpan w:val="15"/>
            <w:vAlign w:val="center"/>
          </w:tcPr>
          <w:p w14:paraId="2B8BA94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85%</w:t>
            </w:r>
          </w:p>
        </w:tc>
        <w:tc>
          <w:tcPr>
            <w:tcW w:w="2150" w:type="dxa"/>
            <w:gridSpan w:val="17"/>
            <w:vAlign w:val="center"/>
          </w:tcPr>
          <w:p w14:paraId="27EB04FB" w14:textId="33E6CED5"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7E2ADD6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84%</w:t>
            </w:r>
          </w:p>
        </w:tc>
        <w:tc>
          <w:tcPr>
            <w:tcW w:w="1080" w:type="dxa"/>
            <w:gridSpan w:val="8"/>
            <w:vAlign w:val="center"/>
          </w:tcPr>
          <w:p w14:paraId="4D7BEE6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83%</w:t>
            </w:r>
          </w:p>
        </w:tc>
        <w:tc>
          <w:tcPr>
            <w:tcW w:w="1085" w:type="dxa"/>
            <w:gridSpan w:val="3"/>
            <w:vAlign w:val="center"/>
          </w:tcPr>
          <w:p w14:paraId="26753A7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82%</w:t>
            </w:r>
          </w:p>
        </w:tc>
      </w:tr>
      <w:tr w:rsidR="00A2733E" w:rsidRPr="00AA19A8" w14:paraId="7B1060A9" w14:textId="77777777" w:rsidTr="00BA7E6D">
        <w:trPr>
          <w:cantSplit/>
          <w:trHeight w:val="804"/>
        </w:trPr>
        <w:tc>
          <w:tcPr>
            <w:tcW w:w="15876" w:type="dxa"/>
            <w:gridSpan w:val="75"/>
            <w:shd w:val="clear" w:color="auto" w:fill="ECECEC"/>
            <w:vAlign w:val="center"/>
          </w:tcPr>
          <w:p w14:paraId="23547B71" w14:textId="4B659F42" w:rsidR="00A2733E" w:rsidRPr="00D94D1E" w:rsidRDefault="00D94D1E"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6.1: </w:t>
            </w:r>
            <w:r>
              <w:rPr>
                <w:rFonts w:ascii="Times New Roman" w:hAnsi="Times New Roman" w:cs="Times New Roman"/>
                <w:b/>
                <w:bCs/>
                <w:i/>
                <w:iCs/>
                <w:sz w:val="20"/>
                <w:szCs w:val="20"/>
                <w:lang w:val="en-US"/>
              </w:rPr>
              <w:t>Strengthening the efficiency and impact of external audit through the integration of modern technologies, improvement of methodology and communication with stakeholders</w:t>
            </w:r>
          </w:p>
        </w:tc>
      </w:tr>
      <w:tr w:rsidR="00A2733E" w:rsidRPr="00AA19A8" w14:paraId="00BE1F9B" w14:textId="77777777" w:rsidTr="00BA7E6D">
        <w:trPr>
          <w:cantSplit/>
          <w:trHeight w:val="804"/>
        </w:trPr>
        <w:tc>
          <w:tcPr>
            <w:tcW w:w="2525" w:type="dxa"/>
            <w:gridSpan w:val="4"/>
            <w:shd w:val="clear" w:color="auto" w:fill="ECECEC"/>
            <w:vAlign w:val="center"/>
          </w:tcPr>
          <w:p w14:paraId="3E591F97" w14:textId="40073D12"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65" w:type="dxa"/>
            <w:gridSpan w:val="12"/>
            <w:shd w:val="clear" w:color="auto" w:fill="ECECEC"/>
            <w:vAlign w:val="center"/>
          </w:tcPr>
          <w:p w14:paraId="7C1DC8C8" w14:textId="63449D2F"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186" w:type="dxa"/>
            <w:gridSpan w:val="59"/>
            <w:shd w:val="clear" w:color="auto" w:fill="ECECEC"/>
            <w:vAlign w:val="center"/>
          </w:tcPr>
          <w:p w14:paraId="1DAC9433" w14:textId="6870C219"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24AC7DF0" w14:textId="77777777" w:rsidTr="00BA7E6D">
        <w:trPr>
          <w:cantSplit/>
          <w:trHeight w:val="804"/>
        </w:trPr>
        <w:tc>
          <w:tcPr>
            <w:tcW w:w="2525" w:type="dxa"/>
            <w:gridSpan w:val="4"/>
            <w:shd w:val="clear" w:color="auto" w:fill="ECECEC"/>
            <w:vAlign w:val="center"/>
          </w:tcPr>
          <w:p w14:paraId="18CF1DD5" w14:textId="69C2B9AA" w:rsidR="00A2733E" w:rsidRPr="00D94D1E" w:rsidRDefault="00D94D1E"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Budget of RS and donor funds</w:t>
            </w:r>
          </w:p>
        </w:tc>
        <w:tc>
          <w:tcPr>
            <w:tcW w:w="3165" w:type="dxa"/>
            <w:gridSpan w:val="12"/>
            <w:shd w:val="clear" w:color="auto" w:fill="ECECEC"/>
            <w:vAlign w:val="center"/>
          </w:tcPr>
          <w:p w14:paraId="5CB82169"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2304-0001</w:t>
            </w:r>
          </w:p>
        </w:tc>
        <w:tc>
          <w:tcPr>
            <w:tcW w:w="3395" w:type="dxa"/>
            <w:gridSpan w:val="12"/>
            <w:shd w:val="clear" w:color="auto" w:fill="ECECEC"/>
            <w:vAlign w:val="center"/>
          </w:tcPr>
          <w:p w14:paraId="1EE6A4DB"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21.990</w:t>
            </w:r>
          </w:p>
        </w:tc>
        <w:tc>
          <w:tcPr>
            <w:tcW w:w="3395" w:type="dxa"/>
            <w:gridSpan w:val="21"/>
            <w:shd w:val="clear" w:color="auto" w:fill="ECECEC"/>
            <w:vAlign w:val="center"/>
          </w:tcPr>
          <w:p w14:paraId="114F3057"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21.990</w:t>
            </w:r>
          </w:p>
        </w:tc>
        <w:tc>
          <w:tcPr>
            <w:tcW w:w="3396" w:type="dxa"/>
            <w:gridSpan w:val="26"/>
            <w:shd w:val="clear" w:color="auto" w:fill="ECECEC"/>
            <w:vAlign w:val="center"/>
          </w:tcPr>
          <w:p w14:paraId="25FE37B9"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2028:21.990</w:t>
            </w:r>
          </w:p>
        </w:tc>
      </w:tr>
      <w:tr w:rsidR="00A2733E" w:rsidRPr="00AA19A8" w14:paraId="200001CE" w14:textId="77777777" w:rsidTr="00BA7E6D">
        <w:trPr>
          <w:cantSplit/>
          <w:trHeight w:val="804"/>
        </w:trPr>
        <w:tc>
          <w:tcPr>
            <w:tcW w:w="15876" w:type="dxa"/>
            <w:gridSpan w:val="75"/>
            <w:shd w:val="clear" w:color="auto" w:fill="ECECEC"/>
            <w:vAlign w:val="center"/>
          </w:tcPr>
          <w:p w14:paraId="08682FD7" w14:textId="0E130C8A" w:rsidR="00A2733E" w:rsidRPr="00AA19A8" w:rsidRDefault="00C21EE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lastRenderedPageBreak/>
              <w:t>Institution responsible for implementation (coordination of implementation) of the measure: State audit institution</w:t>
            </w:r>
          </w:p>
        </w:tc>
      </w:tr>
      <w:tr w:rsidR="00A2733E" w:rsidRPr="00AA19A8" w14:paraId="53B2153A" w14:textId="77777777" w:rsidTr="00BA7E6D">
        <w:trPr>
          <w:cantSplit/>
          <w:trHeight w:val="804"/>
        </w:trPr>
        <w:tc>
          <w:tcPr>
            <w:tcW w:w="8335" w:type="dxa"/>
            <w:gridSpan w:val="22"/>
            <w:shd w:val="clear" w:color="auto" w:fill="ECECEC"/>
            <w:vAlign w:val="center"/>
          </w:tcPr>
          <w:p w14:paraId="3B52063E" w14:textId="0C06C589" w:rsidR="00A2733E" w:rsidRPr="00AA19A8" w:rsidRDefault="00C21EE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2026-2030.</w:t>
            </w:r>
          </w:p>
        </w:tc>
        <w:tc>
          <w:tcPr>
            <w:tcW w:w="7541" w:type="dxa"/>
            <w:gridSpan w:val="53"/>
            <w:shd w:val="clear" w:color="auto" w:fill="ECECEC"/>
            <w:vAlign w:val="center"/>
          </w:tcPr>
          <w:p w14:paraId="54C63A29" w14:textId="56036319" w:rsidR="00A2733E" w:rsidRPr="00C21EE3" w:rsidRDefault="00C21EE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0547253E" w14:textId="77777777" w:rsidTr="00BA7E6D">
        <w:trPr>
          <w:cantSplit/>
          <w:trHeight w:val="1253"/>
        </w:trPr>
        <w:tc>
          <w:tcPr>
            <w:tcW w:w="2525" w:type="dxa"/>
            <w:gridSpan w:val="4"/>
            <w:shd w:val="clear" w:color="auto" w:fill="ECECEC"/>
            <w:vAlign w:val="center"/>
          </w:tcPr>
          <w:p w14:paraId="71E54635" w14:textId="031CEABF" w:rsidR="00A2733E" w:rsidRPr="00C21EE3" w:rsidRDefault="00C21EE3"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65" w:type="dxa"/>
            <w:gridSpan w:val="12"/>
            <w:shd w:val="clear" w:color="auto" w:fill="ECECEC"/>
            <w:vAlign w:val="center"/>
          </w:tcPr>
          <w:p w14:paraId="03C34DED" w14:textId="32193368"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76913B83" w14:textId="50DF251A"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3CA4F631" w14:textId="2E8F1996"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1F859B55" w14:textId="0E39DDDF"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63A4C413" w14:textId="67B50A29"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62AE096F" w14:textId="5DB03E3E"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85" w:type="dxa"/>
            <w:gridSpan w:val="3"/>
            <w:shd w:val="clear" w:color="auto" w:fill="ECECEC"/>
            <w:vAlign w:val="center"/>
          </w:tcPr>
          <w:p w14:paraId="49ACCD27" w14:textId="4307B79F"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7D8DB0D7" w14:textId="77777777" w:rsidTr="00BA7E6D">
        <w:trPr>
          <w:cantSplit/>
          <w:trHeight w:val="1253"/>
        </w:trPr>
        <w:tc>
          <w:tcPr>
            <w:tcW w:w="2525" w:type="dxa"/>
            <w:gridSpan w:val="4"/>
            <w:vAlign w:val="center"/>
          </w:tcPr>
          <w:p w14:paraId="156C675C" w14:textId="0C8D4E8A" w:rsidR="00A2733E" w:rsidRPr="00C21EE3" w:rsidRDefault="00C21EE3" w:rsidP="00A2733E">
            <w:pPr>
              <w:rPr>
                <w:rFonts w:ascii="Times New Roman" w:hAnsi="Times New Roman" w:cs="Times New Roman"/>
                <w:sz w:val="20"/>
                <w:szCs w:val="20"/>
                <w:lang w:val="sr-Cyrl-CS"/>
              </w:rPr>
            </w:pPr>
            <w:r w:rsidRPr="00C21EE3">
              <w:rPr>
                <w:rFonts w:ascii="Times New Roman" w:hAnsi="Times New Roman" w:cs="Times New Roman"/>
                <w:sz w:val="20"/>
                <w:szCs w:val="20"/>
              </w:rPr>
              <w:t>Percentage of DRI recommendations implemented within 2 years of the publication of the report</w:t>
            </w:r>
          </w:p>
        </w:tc>
        <w:tc>
          <w:tcPr>
            <w:tcW w:w="3165" w:type="dxa"/>
            <w:gridSpan w:val="12"/>
            <w:vAlign w:val="center"/>
          </w:tcPr>
          <w:p w14:paraId="7AC5F1DC" w14:textId="1321D029"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en-US"/>
              </w:rPr>
              <w:t>Percentage</w:t>
            </w:r>
            <w:r w:rsidR="00A2733E" w:rsidRPr="00C21EE3">
              <w:rPr>
                <w:rFonts w:ascii="Times New Roman" w:hAnsi="Times New Roman" w:cs="Times New Roman"/>
                <w:sz w:val="20"/>
                <w:szCs w:val="20"/>
                <w:lang w:val="sr-Cyrl-CS"/>
              </w:rPr>
              <w:t xml:space="preserve"> (%)</w:t>
            </w:r>
          </w:p>
        </w:tc>
        <w:tc>
          <w:tcPr>
            <w:tcW w:w="2645" w:type="dxa"/>
            <w:gridSpan w:val="6"/>
            <w:vAlign w:val="center"/>
          </w:tcPr>
          <w:p w14:paraId="16DC8307" w14:textId="22A6C596"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rPr>
              <w:t>Internal reports on tracking the implementation of SAI recommendations</w:t>
            </w:r>
          </w:p>
        </w:tc>
        <w:tc>
          <w:tcPr>
            <w:tcW w:w="2148" w:type="dxa"/>
            <w:gridSpan w:val="15"/>
            <w:vAlign w:val="center"/>
          </w:tcPr>
          <w:p w14:paraId="249B71F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78%</w:t>
            </w:r>
          </w:p>
        </w:tc>
        <w:tc>
          <w:tcPr>
            <w:tcW w:w="2150" w:type="dxa"/>
            <w:gridSpan w:val="17"/>
            <w:vAlign w:val="center"/>
          </w:tcPr>
          <w:p w14:paraId="7A70FDE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2024</w:t>
            </w:r>
          </w:p>
        </w:tc>
        <w:tc>
          <w:tcPr>
            <w:tcW w:w="1078" w:type="dxa"/>
            <w:gridSpan w:val="10"/>
            <w:vAlign w:val="center"/>
          </w:tcPr>
          <w:p w14:paraId="5BCA797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80%</w:t>
            </w:r>
          </w:p>
        </w:tc>
        <w:tc>
          <w:tcPr>
            <w:tcW w:w="1080" w:type="dxa"/>
            <w:gridSpan w:val="8"/>
            <w:vAlign w:val="center"/>
          </w:tcPr>
          <w:p w14:paraId="01A19FC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81%</w:t>
            </w:r>
          </w:p>
        </w:tc>
        <w:tc>
          <w:tcPr>
            <w:tcW w:w="1085" w:type="dxa"/>
            <w:gridSpan w:val="3"/>
            <w:vAlign w:val="center"/>
          </w:tcPr>
          <w:p w14:paraId="307B197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82%</w:t>
            </w:r>
          </w:p>
        </w:tc>
      </w:tr>
      <w:tr w:rsidR="00A2733E" w:rsidRPr="00AA19A8" w14:paraId="38003FE9" w14:textId="77777777" w:rsidTr="00BA7E6D">
        <w:trPr>
          <w:cantSplit/>
          <w:trHeight w:val="624"/>
        </w:trPr>
        <w:tc>
          <w:tcPr>
            <w:tcW w:w="2525" w:type="dxa"/>
            <w:gridSpan w:val="4"/>
            <w:vMerge w:val="restart"/>
            <w:shd w:val="clear" w:color="auto" w:fill="ECECEC"/>
            <w:vAlign w:val="center"/>
          </w:tcPr>
          <w:p w14:paraId="3FC62B0B" w14:textId="572C7BF2" w:rsidR="00A2733E" w:rsidRPr="00AA19A8" w:rsidRDefault="00233512"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t>Activity name</w:t>
            </w:r>
            <w:r w:rsidR="00A2733E" w:rsidRPr="00AA19A8">
              <w:rPr>
                <w:rFonts w:ascii="Times New Roman" w:hAnsi="Times New Roman" w:cs="Times New Roman"/>
                <w:b/>
                <w:bCs/>
                <w:sz w:val="20"/>
                <w:szCs w:val="20"/>
                <w:lang w:val="sr-Cyrl-CS"/>
              </w:rPr>
              <w:t>:</w:t>
            </w:r>
          </w:p>
        </w:tc>
        <w:tc>
          <w:tcPr>
            <w:tcW w:w="1582" w:type="dxa"/>
            <w:gridSpan w:val="6"/>
            <w:vMerge w:val="restart"/>
            <w:shd w:val="clear" w:color="auto" w:fill="ECECEC"/>
            <w:vAlign w:val="center"/>
          </w:tcPr>
          <w:p w14:paraId="306E1BB0" w14:textId="312AEC6A"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3" w:type="dxa"/>
            <w:gridSpan w:val="6"/>
            <w:vMerge w:val="restart"/>
            <w:shd w:val="clear" w:color="auto" w:fill="ECECEC"/>
            <w:vAlign w:val="center"/>
          </w:tcPr>
          <w:p w14:paraId="0B290ED9" w14:textId="06A77820"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5" w:type="dxa"/>
            <w:gridSpan w:val="6"/>
            <w:vMerge w:val="restart"/>
            <w:shd w:val="clear" w:color="auto" w:fill="ECECEC"/>
            <w:vAlign w:val="center"/>
          </w:tcPr>
          <w:p w14:paraId="412B617D" w14:textId="4AC21DB1"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41" w:type="dxa"/>
            <w:gridSpan w:val="53"/>
            <w:shd w:val="clear" w:color="auto" w:fill="ECECEC"/>
            <w:vAlign w:val="center"/>
          </w:tcPr>
          <w:p w14:paraId="3847DD44" w14:textId="75B01C73"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4EBDEC88" w14:textId="77777777" w:rsidTr="00BA7E6D">
        <w:trPr>
          <w:cantSplit/>
          <w:trHeight w:val="1134"/>
        </w:trPr>
        <w:tc>
          <w:tcPr>
            <w:tcW w:w="2525" w:type="dxa"/>
            <w:gridSpan w:val="4"/>
            <w:vMerge/>
            <w:shd w:val="clear" w:color="auto" w:fill="ECECEC"/>
            <w:vAlign w:val="center"/>
          </w:tcPr>
          <w:p w14:paraId="7CA0AF0C" w14:textId="77777777" w:rsidR="00A2733E" w:rsidRPr="00AA19A8" w:rsidRDefault="00A2733E" w:rsidP="00A2733E">
            <w:pPr>
              <w:rPr>
                <w:rFonts w:ascii="Times New Roman" w:hAnsi="Times New Roman" w:cs="Times New Roman"/>
                <w:b/>
                <w:bCs/>
                <w:sz w:val="20"/>
                <w:szCs w:val="20"/>
                <w:lang w:val="sr-Cyrl-CS"/>
              </w:rPr>
            </w:pPr>
          </w:p>
        </w:tc>
        <w:tc>
          <w:tcPr>
            <w:tcW w:w="1582" w:type="dxa"/>
            <w:gridSpan w:val="6"/>
            <w:vMerge/>
            <w:shd w:val="clear" w:color="auto" w:fill="ECECEC"/>
            <w:vAlign w:val="center"/>
          </w:tcPr>
          <w:p w14:paraId="3B6864A8" w14:textId="77777777" w:rsidR="00A2733E" w:rsidRPr="00AA19A8" w:rsidRDefault="00A2733E" w:rsidP="00A2733E">
            <w:pPr>
              <w:jc w:val="center"/>
              <w:rPr>
                <w:rFonts w:ascii="Times New Roman" w:hAnsi="Times New Roman" w:cs="Times New Roman"/>
                <w:b/>
                <w:bCs/>
                <w:sz w:val="20"/>
                <w:szCs w:val="20"/>
                <w:lang w:val="sr-Cyrl-CS"/>
              </w:rPr>
            </w:pPr>
          </w:p>
        </w:tc>
        <w:tc>
          <w:tcPr>
            <w:tcW w:w="1583" w:type="dxa"/>
            <w:gridSpan w:val="6"/>
            <w:vMerge/>
            <w:shd w:val="clear" w:color="auto" w:fill="ECECEC"/>
            <w:vAlign w:val="center"/>
          </w:tcPr>
          <w:p w14:paraId="2EEA6044" w14:textId="77777777" w:rsidR="00A2733E" w:rsidRPr="00AA19A8" w:rsidRDefault="00A2733E" w:rsidP="00A2733E">
            <w:pPr>
              <w:jc w:val="center"/>
              <w:rPr>
                <w:rFonts w:ascii="Times New Roman" w:hAnsi="Times New Roman" w:cs="Times New Roman"/>
                <w:b/>
                <w:bCs/>
                <w:sz w:val="20"/>
                <w:szCs w:val="20"/>
                <w:lang w:val="sr-Cyrl-CS"/>
              </w:rPr>
            </w:pPr>
          </w:p>
        </w:tc>
        <w:tc>
          <w:tcPr>
            <w:tcW w:w="2645" w:type="dxa"/>
            <w:gridSpan w:val="6"/>
            <w:vMerge/>
            <w:shd w:val="clear" w:color="auto" w:fill="ECECEC"/>
            <w:vAlign w:val="center"/>
          </w:tcPr>
          <w:p w14:paraId="707BE55F" w14:textId="77777777" w:rsidR="00A2733E" w:rsidRPr="00AA19A8" w:rsidRDefault="00A2733E" w:rsidP="00A2733E">
            <w:pPr>
              <w:jc w:val="center"/>
              <w:rPr>
                <w:rFonts w:ascii="Times New Roman" w:hAnsi="Times New Roman" w:cs="Times New Roman"/>
                <w:b/>
                <w:bCs/>
                <w:sz w:val="20"/>
                <w:szCs w:val="20"/>
                <w:lang w:val="sr-Cyrl-CS"/>
              </w:rPr>
            </w:pPr>
          </w:p>
        </w:tc>
        <w:tc>
          <w:tcPr>
            <w:tcW w:w="2154" w:type="dxa"/>
            <w:gridSpan w:val="16"/>
            <w:shd w:val="clear" w:color="auto" w:fill="ECECEC"/>
            <w:vAlign w:val="center"/>
          </w:tcPr>
          <w:p w14:paraId="5C1B5117" w14:textId="67EB9FB4"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55" w:type="dxa"/>
            <w:gridSpan w:val="17"/>
            <w:shd w:val="clear" w:color="auto" w:fill="ECECEC"/>
            <w:vAlign w:val="center"/>
          </w:tcPr>
          <w:p w14:paraId="1F02C8A2" w14:textId="79C52166"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7" w:type="dxa"/>
            <w:gridSpan w:val="10"/>
            <w:shd w:val="clear" w:color="auto" w:fill="ECECEC"/>
            <w:vAlign w:val="center"/>
          </w:tcPr>
          <w:p w14:paraId="48D7AA32"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7" w:type="dxa"/>
            <w:gridSpan w:val="8"/>
            <w:shd w:val="clear" w:color="auto" w:fill="ECECEC"/>
            <w:vAlign w:val="center"/>
          </w:tcPr>
          <w:p w14:paraId="14A9149C"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78" w:type="dxa"/>
            <w:gridSpan w:val="2"/>
            <w:shd w:val="clear" w:color="auto" w:fill="ECECEC"/>
            <w:vAlign w:val="center"/>
          </w:tcPr>
          <w:p w14:paraId="35887359"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32B9B72E" w14:textId="77777777" w:rsidTr="00BA7E6D">
        <w:trPr>
          <w:cantSplit/>
          <w:trHeight w:val="2268"/>
        </w:trPr>
        <w:tc>
          <w:tcPr>
            <w:tcW w:w="2525" w:type="dxa"/>
            <w:gridSpan w:val="4"/>
            <w:vAlign w:val="center"/>
          </w:tcPr>
          <w:p w14:paraId="6727F705" w14:textId="71302336" w:rsidR="00A2733E" w:rsidRPr="00C21EE3" w:rsidRDefault="00A2733E" w:rsidP="00A2733E">
            <w:pPr>
              <w:rPr>
                <w:rFonts w:ascii="Times New Roman" w:hAnsi="Times New Roman" w:cs="Times New Roman"/>
                <w:sz w:val="20"/>
                <w:szCs w:val="20"/>
                <w:lang w:val="sr-Cyrl-CS"/>
              </w:rPr>
            </w:pPr>
            <w:r w:rsidRPr="00C21EE3">
              <w:rPr>
                <w:rFonts w:ascii="Times New Roman" w:hAnsi="Times New Roman" w:cs="Times New Roman"/>
                <w:sz w:val="20"/>
                <w:szCs w:val="20"/>
                <w:lang w:val="sr-Cyrl-CS"/>
              </w:rPr>
              <w:t xml:space="preserve">6.1.1 </w:t>
            </w:r>
            <w:r w:rsidR="00C21EE3" w:rsidRPr="00C21EE3">
              <w:rPr>
                <w:rFonts w:ascii="Times New Roman" w:eastAsia="Times New Roman" w:hAnsi="Times New Roman" w:cs="Times New Roman"/>
                <w:sz w:val="20"/>
                <w:szCs w:val="20"/>
                <w:lang w:eastAsia="en-GB"/>
              </w:rPr>
              <w:t>Development and adoption of guidelines for performance and compliance audits, along with regular training for auditors in performance auditing</w:t>
            </w:r>
          </w:p>
        </w:tc>
        <w:tc>
          <w:tcPr>
            <w:tcW w:w="1582" w:type="dxa"/>
            <w:gridSpan w:val="6"/>
            <w:vAlign w:val="center"/>
          </w:tcPr>
          <w:p w14:paraId="033C5DF3" w14:textId="77777777" w:rsidR="00A2733E" w:rsidRPr="00C21EE3" w:rsidRDefault="00A2733E"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sr-Cyrl-CS"/>
              </w:rPr>
              <w:t>Q4 2026</w:t>
            </w:r>
          </w:p>
        </w:tc>
        <w:tc>
          <w:tcPr>
            <w:tcW w:w="1583" w:type="dxa"/>
            <w:gridSpan w:val="6"/>
            <w:vAlign w:val="center"/>
          </w:tcPr>
          <w:p w14:paraId="3DECF2AB" w14:textId="77777777" w:rsidR="00A2733E" w:rsidRPr="00C21EE3" w:rsidRDefault="00A2733E"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sr-Cyrl-CS"/>
              </w:rPr>
              <w:t>ДРИ</w:t>
            </w:r>
          </w:p>
        </w:tc>
        <w:tc>
          <w:tcPr>
            <w:tcW w:w="2645" w:type="dxa"/>
            <w:gridSpan w:val="6"/>
            <w:vAlign w:val="center"/>
          </w:tcPr>
          <w:p w14:paraId="46265739" w14:textId="621D39CC"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rPr>
              <w:t>SAI – Audit methodology and development department; Audit department</w:t>
            </w:r>
          </w:p>
        </w:tc>
        <w:tc>
          <w:tcPr>
            <w:tcW w:w="2154" w:type="dxa"/>
            <w:gridSpan w:val="16"/>
            <w:vAlign w:val="center"/>
          </w:tcPr>
          <w:p w14:paraId="47ED1307" w14:textId="01F4B610" w:rsidR="00A2733E" w:rsidRPr="00C21EE3" w:rsidRDefault="00C21EE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55" w:type="dxa"/>
            <w:gridSpan w:val="17"/>
            <w:vAlign w:val="center"/>
          </w:tcPr>
          <w:p w14:paraId="6CFFCDE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2304-0001</w:t>
            </w:r>
          </w:p>
        </w:tc>
        <w:tc>
          <w:tcPr>
            <w:tcW w:w="1077" w:type="dxa"/>
            <w:gridSpan w:val="10"/>
            <w:vAlign w:val="center"/>
          </w:tcPr>
          <w:p w14:paraId="2C8B195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6F590E2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467FDFC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2A0BE255" w14:textId="77777777" w:rsidTr="00BA7E6D">
        <w:trPr>
          <w:cantSplit/>
          <w:trHeight w:val="1701"/>
        </w:trPr>
        <w:tc>
          <w:tcPr>
            <w:tcW w:w="2525" w:type="dxa"/>
            <w:gridSpan w:val="4"/>
            <w:vAlign w:val="center"/>
          </w:tcPr>
          <w:p w14:paraId="19B53548" w14:textId="21250D12" w:rsidR="00A2733E" w:rsidRPr="00C21EE3" w:rsidRDefault="00A2733E" w:rsidP="00A2733E">
            <w:pPr>
              <w:rPr>
                <w:rFonts w:ascii="Times New Roman" w:hAnsi="Times New Roman" w:cs="Times New Roman"/>
                <w:sz w:val="20"/>
                <w:szCs w:val="20"/>
                <w:lang w:val="en-US"/>
              </w:rPr>
            </w:pPr>
            <w:r w:rsidRPr="00C21EE3">
              <w:rPr>
                <w:rFonts w:ascii="Times New Roman" w:hAnsi="Times New Roman" w:cs="Times New Roman"/>
                <w:sz w:val="20"/>
                <w:szCs w:val="20"/>
                <w:lang w:val="sr-Cyrl-CS"/>
              </w:rPr>
              <w:lastRenderedPageBreak/>
              <w:t xml:space="preserve">6.1.2 </w:t>
            </w:r>
            <w:r w:rsidR="00C21EE3" w:rsidRPr="00C21EE3">
              <w:rPr>
                <w:rFonts w:ascii="Times New Roman" w:hAnsi="Times New Roman" w:cs="Times New Roman"/>
                <w:sz w:val="20"/>
                <w:szCs w:val="20"/>
              </w:rPr>
              <w:t>Development of a methodology for selecting and conducting follow-up audits to monitor the implementation of recommendations.</w:t>
            </w:r>
          </w:p>
        </w:tc>
        <w:tc>
          <w:tcPr>
            <w:tcW w:w="1582" w:type="dxa"/>
            <w:gridSpan w:val="6"/>
            <w:vAlign w:val="center"/>
          </w:tcPr>
          <w:p w14:paraId="57C9CF44" w14:textId="77777777" w:rsidR="00A2733E" w:rsidRPr="00C21EE3" w:rsidRDefault="00A2733E"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sr-Cyrl-CS"/>
              </w:rPr>
              <w:t>Q4 2027</w:t>
            </w:r>
          </w:p>
        </w:tc>
        <w:tc>
          <w:tcPr>
            <w:tcW w:w="1583" w:type="dxa"/>
            <w:gridSpan w:val="6"/>
            <w:vAlign w:val="center"/>
          </w:tcPr>
          <w:p w14:paraId="742141CF" w14:textId="1994C3AD" w:rsidR="00A2733E" w:rsidRPr="00C21EE3" w:rsidRDefault="00C21EE3" w:rsidP="00A2733E">
            <w:pPr>
              <w:jc w:val="center"/>
              <w:rPr>
                <w:rFonts w:ascii="Times New Roman" w:hAnsi="Times New Roman" w:cs="Times New Roman"/>
                <w:sz w:val="20"/>
                <w:szCs w:val="20"/>
                <w:lang w:val="en-US"/>
              </w:rPr>
            </w:pPr>
            <w:r w:rsidRPr="00C21EE3">
              <w:rPr>
                <w:rFonts w:ascii="Times New Roman" w:hAnsi="Times New Roman" w:cs="Times New Roman"/>
                <w:sz w:val="20"/>
                <w:szCs w:val="20"/>
                <w:lang w:val="en-US"/>
              </w:rPr>
              <w:t>SAI</w:t>
            </w:r>
          </w:p>
        </w:tc>
        <w:tc>
          <w:tcPr>
            <w:tcW w:w="2645" w:type="dxa"/>
            <w:gridSpan w:val="6"/>
            <w:vAlign w:val="center"/>
          </w:tcPr>
          <w:p w14:paraId="3AE6A7CC" w14:textId="06B86C9D"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rPr>
              <w:t>SAI – Audit services</w:t>
            </w:r>
          </w:p>
        </w:tc>
        <w:tc>
          <w:tcPr>
            <w:tcW w:w="2154" w:type="dxa"/>
            <w:gridSpan w:val="16"/>
            <w:vAlign w:val="center"/>
          </w:tcPr>
          <w:p w14:paraId="3DC011DB" w14:textId="085026F4" w:rsidR="00A2733E" w:rsidRPr="00C21EE3" w:rsidRDefault="00C21EE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55" w:type="dxa"/>
            <w:gridSpan w:val="17"/>
            <w:vAlign w:val="center"/>
          </w:tcPr>
          <w:p w14:paraId="0C79C2B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2304-0001</w:t>
            </w:r>
          </w:p>
        </w:tc>
        <w:tc>
          <w:tcPr>
            <w:tcW w:w="1077" w:type="dxa"/>
            <w:gridSpan w:val="10"/>
            <w:vAlign w:val="center"/>
          </w:tcPr>
          <w:p w14:paraId="3630D81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0ADF389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30899AFE"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4952EBA8" w14:textId="77777777" w:rsidTr="00BA7E6D">
        <w:trPr>
          <w:cantSplit/>
          <w:trHeight w:val="1134"/>
        </w:trPr>
        <w:tc>
          <w:tcPr>
            <w:tcW w:w="2525" w:type="dxa"/>
            <w:gridSpan w:val="4"/>
            <w:vAlign w:val="center"/>
          </w:tcPr>
          <w:p w14:paraId="24F6AB7A" w14:textId="36FC6F93" w:rsidR="00A2733E" w:rsidRPr="00C21EE3" w:rsidRDefault="00A2733E" w:rsidP="00A2733E">
            <w:pPr>
              <w:rPr>
                <w:rFonts w:ascii="Times New Roman" w:hAnsi="Times New Roman" w:cs="Times New Roman"/>
                <w:sz w:val="20"/>
                <w:szCs w:val="20"/>
                <w:lang w:val="sr-Cyrl-CS"/>
              </w:rPr>
            </w:pPr>
            <w:r w:rsidRPr="00C21EE3">
              <w:rPr>
                <w:rFonts w:ascii="Times New Roman" w:hAnsi="Times New Roman" w:cs="Times New Roman"/>
                <w:sz w:val="20"/>
                <w:szCs w:val="20"/>
                <w:lang w:val="sr-Cyrl-CS"/>
              </w:rPr>
              <w:t xml:space="preserve">6.1.3 </w:t>
            </w:r>
            <w:r w:rsidR="00C21EE3" w:rsidRPr="00C21EE3">
              <w:rPr>
                <w:rFonts w:ascii="Times New Roman" w:hAnsi="Times New Roman" w:cs="Times New Roman"/>
                <w:sz w:val="20"/>
                <w:szCs w:val="20"/>
              </w:rPr>
              <w:t>Creation of an internal database of</w:t>
            </w:r>
            <w:r w:rsidR="006D5445">
              <w:rPr>
                <w:rFonts w:ascii="Times New Roman" w:hAnsi="Times New Roman" w:cs="Times New Roman"/>
                <w:sz w:val="20"/>
                <w:szCs w:val="20"/>
                <w:lang w:val="en-US"/>
              </w:rPr>
              <w:t xml:space="preserve"> </w:t>
            </w:r>
            <w:r w:rsidR="00C21EE3" w:rsidRPr="00C21EE3">
              <w:rPr>
                <w:rFonts w:ascii="Times New Roman" w:hAnsi="Times New Roman" w:cs="Times New Roman"/>
                <w:sz w:val="20"/>
                <w:szCs w:val="20"/>
              </w:rPr>
              <w:t>good practices and typical findings</w:t>
            </w:r>
          </w:p>
        </w:tc>
        <w:tc>
          <w:tcPr>
            <w:tcW w:w="1582" w:type="dxa"/>
            <w:gridSpan w:val="6"/>
            <w:vAlign w:val="center"/>
          </w:tcPr>
          <w:p w14:paraId="261D1D92" w14:textId="77777777" w:rsidR="00A2733E" w:rsidRPr="00C21EE3" w:rsidRDefault="00A2733E"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sr-Cyrl-CS"/>
              </w:rPr>
              <w:t>Q2 2027</w:t>
            </w:r>
          </w:p>
        </w:tc>
        <w:tc>
          <w:tcPr>
            <w:tcW w:w="1583" w:type="dxa"/>
            <w:gridSpan w:val="6"/>
            <w:vAlign w:val="center"/>
          </w:tcPr>
          <w:p w14:paraId="460430FF" w14:textId="05EE98A1" w:rsidR="00A2733E" w:rsidRPr="00C21EE3" w:rsidRDefault="00C21EE3" w:rsidP="00A2733E">
            <w:pPr>
              <w:jc w:val="center"/>
              <w:rPr>
                <w:rFonts w:ascii="Times New Roman" w:hAnsi="Times New Roman" w:cs="Times New Roman"/>
                <w:sz w:val="20"/>
                <w:szCs w:val="20"/>
                <w:lang w:val="en-US"/>
              </w:rPr>
            </w:pPr>
            <w:r w:rsidRPr="00C21EE3">
              <w:rPr>
                <w:rFonts w:ascii="Times New Roman" w:hAnsi="Times New Roman" w:cs="Times New Roman"/>
                <w:sz w:val="20"/>
                <w:szCs w:val="20"/>
                <w:lang w:val="en-US"/>
              </w:rPr>
              <w:t>SAI</w:t>
            </w:r>
          </w:p>
        </w:tc>
        <w:tc>
          <w:tcPr>
            <w:tcW w:w="2645" w:type="dxa"/>
            <w:gridSpan w:val="6"/>
            <w:vAlign w:val="center"/>
          </w:tcPr>
          <w:p w14:paraId="71D9B916" w14:textId="18C594B3"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rPr>
              <w:t>SAI – Audit methodology and development department; ICT department</w:t>
            </w:r>
          </w:p>
        </w:tc>
        <w:tc>
          <w:tcPr>
            <w:tcW w:w="2154" w:type="dxa"/>
            <w:gridSpan w:val="16"/>
            <w:vAlign w:val="center"/>
          </w:tcPr>
          <w:p w14:paraId="489E63E6" w14:textId="11E8205E" w:rsidR="00A2733E" w:rsidRPr="00C21EE3" w:rsidRDefault="00C21EE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tc>
        <w:tc>
          <w:tcPr>
            <w:tcW w:w="2155" w:type="dxa"/>
            <w:gridSpan w:val="17"/>
            <w:vAlign w:val="center"/>
          </w:tcPr>
          <w:p w14:paraId="7F6B3F6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2304-0001</w:t>
            </w:r>
          </w:p>
        </w:tc>
        <w:tc>
          <w:tcPr>
            <w:tcW w:w="1077" w:type="dxa"/>
            <w:gridSpan w:val="10"/>
            <w:vAlign w:val="center"/>
          </w:tcPr>
          <w:p w14:paraId="506C2BE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7" w:type="dxa"/>
            <w:gridSpan w:val="8"/>
            <w:vAlign w:val="center"/>
          </w:tcPr>
          <w:p w14:paraId="60DC527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78" w:type="dxa"/>
            <w:gridSpan w:val="2"/>
            <w:vAlign w:val="center"/>
          </w:tcPr>
          <w:p w14:paraId="7F53B4F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D7E8DE2" w14:textId="77777777" w:rsidTr="00BA7E6D">
        <w:trPr>
          <w:cantSplit/>
          <w:trHeight w:val="3407"/>
        </w:trPr>
        <w:tc>
          <w:tcPr>
            <w:tcW w:w="2525" w:type="dxa"/>
            <w:gridSpan w:val="4"/>
            <w:vAlign w:val="center"/>
          </w:tcPr>
          <w:p w14:paraId="0D276A38" w14:textId="319F1710" w:rsidR="00A2733E" w:rsidRPr="00C21EE3" w:rsidRDefault="00A2733E" w:rsidP="00A2733E">
            <w:pPr>
              <w:rPr>
                <w:rFonts w:ascii="Times New Roman" w:hAnsi="Times New Roman" w:cs="Times New Roman"/>
                <w:sz w:val="20"/>
                <w:szCs w:val="20"/>
                <w:lang w:val="sr-Cyrl-CS"/>
              </w:rPr>
            </w:pPr>
            <w:r w:rsidRPr="00C21EE3">
              <w:rPr>
                <w:rFonts w:ascii="Times New Roman" w:hAnsi="Times New Roman" w:cs="Times New Roman"/>
                <w:sz w:val="20"/>
                <w:szCs w:val="20"/>
                <w:lang w:val="sr-Cyrl-CS"/>
              </w:rPr>
              <w:t xml:space="preserve">6.1.4 </w:t>
            </w:r>
            <w:r w:rsidR="00C21EE3" w:rsidRPr="00C21EE3">
              <w:rPr>
                <w:rFonts w:ascii="Times New Roman" w:hAnsi="Times New Roman" w:cs="Times New Roman"/>
                <w:sz w:val="20"/>
                <w:szCs w:val="20"/>
              </w:rPr>
              <w:t>Integration of modern technologies in auditing through development and implementation of automated audit tests, piloting artificial intelligence in auditing and introduction of digital platforms for collaboration and data sharing within audit teams</w:t>
            </w:r>
          </w:p>
        </w:tc>
        <w:tc>
          <w:tcPr>
            <w:tcW w:w="1582" w:type="dxa"/>
            <w:gridSpan w:val="6"/>
            <w:vAlign w:val="center"/>
          </w:tcPr>
          <w:p w14:paraId="3C22A62F" w14:textId="5EEA92A6" w:rsidR="00A2733E" w:rsidRPr="00C21EE3" w:rsidRDefault="00A2733E"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sr-Cyrl-CS"/>
              </w:rPr>
              <w:t>Q4 2028</w:t>
            </w:r>
          </w:p>
        </w:tc>
        <w:tc>
          <w:tcPr>
            <w:tcW w:w="1583" w:type="dxa"/>
            <w:gridSpan w:val="6"/>
            <w:vAlign w:val="center"/>
          </w:tcPr>
          <w:p w14:paraId="184E29A0" w14:textId="1DED9293" w:rsidR="00A2733E" w:rsidRPr="00C21EE3" w:rsidRDefault="00C21EE3" w:rsidP="00A2733E">
            <w:pPr>
              <w:jc w:val="center"/>
              <w:rPr>
                <w:rFonts w:ascii="Times New Roman" w:hAnsi="Times New Roman" w:cs="Times New Roman"/>
                <w:sz w:val="20"/>
                <w:szCs w:val="20"/>
                <w:lang w:val="en-US"/>
              </w:rPr>
            </w:pPr>
            <w:r w:rsidRPr="00C21EE3">
              <w:rPr>
                <w:rFonts w:ascii="Times New Roman" w:hAnsi="Times New Roman" w:cs="Times New Roman"/>
                <w:sz w:val="20"/>
                <w:szCs w:val="20"/>
                <w:lang w:val="en-US"/>
              </w:rPr>
              <w:t>SAI</w:t>
            </w:r>
          </w:p>
        </w:tc>
        <w:tc>
          <w:tcPr>
            <w:tcW w:w="2645" w:type="dxa"/>
            <w:gridSpan w:val="6"/>
            <w:vAlign w:val="center"/>
          </w:tcPr>
          <w:p w14:paraId="099F9CB8" w14:textId="4598EF27"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rPr>
              <w:t>SAI – ICT department; External providers; IDI</w:t>
            </w:r>
            <w:r w:rsidRPr="00C21EE3">
              <w:rPr>
                <w:rStyle w:val="FootnoteReference"/>
                <w:rFonts w:ascii="Times New Roman" w:hAnsi="Times New Roman" w:cs="Times New Roman"/>
                <w:sz w:val="20"/>
                <w:szCs w:val="20"/>
              </w:rPr>
              <w:footnoteReference w:id="3"/>
            </w:r>
            <w:r w:rsidRPr="00C21EE3">
              <w:rPr>
                <w:rFonts w:ascii="Times New Roman" w:hAnsi="Times New Roman" w:cs="Times New Roman"/>
                <w:sz w:val="20"/>
                <w:szCs w:val="20"/>
              </w:rPr>
              <w:t>/EUROSAI</w:t>
            </w:r>
            <w:r w:rsidRPr="00C21EE3">
              <w:rPr>
                <w:rStyle w:val="FootnoteReference"/>
                <w:rFonts w:ascii="Times New Roman" w:hAnsi="Times New Roman" w:cs="Times New Roman"/>
                <w:sz w:val="20"/>
                <w:szCs w:val="20"/>
              </w:rPr>
              <w:footnoteReference w:id="4"/>
            </w:r>
          </w:p>
        </w:tc>
        <w:tc>
          <w:tcPr>
            <w:tcW w:w="2154" w:type="dxa"/>
            <w:gridSpan w:val="16"/>
            <w:vAlign w:val="center"/>
          </w:tcPr>
          <w:p w14:paraId="1B97B025" w14:textId="58F54899" w:rsidR="00A2733E" w:rsidRPr="00C21EE3" w:rsidRDefault="00C21EE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p w14:paraId="4B4BFE28" w14:textId="608B51AE" w:rsidR="00A2733E" w:rsidRPr="00AA19A8" w:rsidRDefault="00C21EE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55" w:type="dxa"/>
            <w:gridSpan w:val="17"/>
            <w:vAlign w:val="center"/>
          </w:tcPr>
          <w:p w14:paraId="3D62310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2304-0001</w:t>
            </w:r>
          </w:p>
        </w:tc>
        <w:tc>
          <w:tcPr>
            <w:tcW w:w="1077" w:type="dxa"/>
            <w:gridSpan w:val="10"/>
            <w:vAlign w:val="center"/>
          </w:tcPr>
          <w:p w14:paraId="7AFFB3FA" w14:textId="6808DD9E"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21.990</w:t>
            </w:r>
          </w:p>
        </w:tc>
        <w:tc>
          <w:tcPr>
            <w:tcW w:w="1077" w:type="dxa"/>
            <w:gridSpan w:val="8"/>
            <w:vAlign w:val="center"/>
          </w:tcPr>
          <w:p w14:paraId="3EA887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21.990</w:t>
            </w:r>
          </w:p>
        </w:tc>
        <w:tc>
          <w:tcPr>
            <w:tcW w:w="1078" w:type="dxa"/>
            <w:gridSpan w:val="2"/>
            <w:vAlign w:val="center"/>
          </w:tcPr>
          <w:p w14:paraId="62590E1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21.990</w:t>
            </w:r>
          </w:p>
        </w:tc>
      </w:tr>
      <w:tr w:rsidR="00A2733E" w:rsidRPr="00AA19A8" w14:paraId="1C37B664" w14:textId="77777777" w:rsidTr="00BA7E6D">
        <w:trPr>
          <w:cantSplit/>
          <w:trHeight w:val="804"/>
        </w:trPr>
        <w:tc>
          <w:tcPr>
            <w:tcW w:w="15876" w:type="dxa"/>
            <w:gridSpan w:val="75"/>
            <w:shd w:val="clear" w:color="auto" w:fill="ECECEC"/>
            <w:vAlign w:val="center"/>
          </w:tcPr>
          <w:p w14:paraId="4B15BE70" w14:textId="3B1CAE32" w:rsidR="00A2733E" w:rsidRPr="00C21EE3" w:rsidRDefault="00C21EE3" w:rsidP="00A2733E">
            <w:pPr>
              <w:rPr>
                <w:rFonts w:ascii="Times New Roman" w:hAnsi="Times New Roman" w:cs="Times New Roman"/>
                <w:b/>
                <w:bCs/>
                <w:i/>
                <w:iCs/>
                <w:sz w:val="20"/>
                <w:szCs w:val="20"/>
                <w:lang w:val="en-US"/>
              </w:rPr>
            </w:pPr>
            <w:bookmarkStart w:id="44" w:name="_Toc73613711"/>
            <w:r>
              <w:rPr>
                <w:rFonts w:ascii="Times New Roman" w:hAnsi="Times New Roman" w:cs="Times New Roman"/>
                <w:b/>
                <w:bCs/>
                <w:i/>
                <w:iCs/>
                <w:sz w:val="20"/>
                <w:szCs w:val="20"/>
                <w:lang w:val="en-US"/>
              </w:rPr>
              <w:t>Measure</w:t>
            </w:r>
            <w:r w:rsidR="00A2733E" w:rsidRPr="00AA19A8">
              <w:rPr>
                <w:rFonts w:ascii="Times New Roman" w:hAnsi="Times New Roman" w:cs="Times New Roman"/>
                <w:b/>
                <w:bCs/>
                <w:i/>
                <w:iCs/>
                <w:sz w:val="20"/>
                <w:szCs w:val="20"/>
                <w:lang w:val="sr-Cyrl-CS"/>
              </w:rPr>
              <w:t xml:space="preserve"> 6.2: </w:t>
            </w:r>
            <w:bookmarkEnd w:id="44"/>
            <w:r>
              <w:rPr>
                <w:rFonts w:ascii="Times New Roman" w:hAnsi="Times New Roman" w:cs="Times New Roman"/>
                <w:b/>
                <w:bCs/>
                <w:i/>
                <w:iCs/>
                <w:sz w:val="20"/>
                <w:szCs w:val="20"/>
                <w:lang w:val="en-US"/>
              </w:rPr>
              <w:t>Ensuring effective parliamentary oversight over public finances</w:t>
            </w:r>
          </w:p>
        </w:tc>
      </w:tr>
      <w:tr w:rsidR="00A2733E" w:rsidRPr="00AA19A8" w14:paraId="552ED92D" w14:textId="77777777" w:rsidTr="00BA7E6D">
        <w:trPr>
          <w:cantSplit/>
          <w:trHeight w:val="804"/>
        </w:trPr>
        <w:tc>
          <w:tcPr>
            <w:tcW w:w="2525" w:type="dxa"/>
            <w:gridSpan w:val="4"/>
            <w:shd w:val="clear" w:color="auto" w:fill="ECECEC"/>
            <w:vAlign w:val="center"/>
          </w:tcPr>
          <w:p w14:paraId="205CDCCB" w14:textId="613B0526" w:rsidR="00A2733E" w:rsidRPr="00AA19A8" w:rsidRDefault="00A45DE5"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Source of funding for the measure</w:t>
            </w:r>
          </w:p>
        </w:tc>
        <w:tc>
          <w:tcPr>
            <w:tcW w:w="3165" w:type="dxa"/>
            <w:gridSpan w:val="12"/>
            <w:shd w:val="clear" w:color="auto" w:fill="ECECEC"/>
            <w:vAlign w:val="center"/>
          </w:tcPr>
          <w:p w14:paraId="258F0FA5" w14:textId="20F01CD9"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Link to program budget</w:t>
            </w:r>
          </w:p>
        </w:tc>
        <w:tc>
          <w:tcPr>
            <w:tcW w:w="10186" w:type="dxa"/>
            <w:gridSpan w:val="59"/>
            <w:shd w:val="clear" w:color="auto" w:fill="ECECEC"/>
            <w:vAlign w:val="center"/>
          </w:tcPr>
          <w:p w14:paraId="7C57F3BF" w14:textId="66052855" w:rsidR="00A2733E" w:rsidRPr="00AA19A8" w:rsidRDefault="00A45DE5" w:rsidP="00A2733E">
            <w:pPr>
              <w:jc w:val="cente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Total estimated financial resources in 000</w:t>
            </w:r>
          </w:p>
        </w:tc>
      </w:tr>
      <w:tr w:rsidR="00A2733E" w:rsidRPr="00AA19A8" w14:paraId="355E2079" w14:textId="77777777" w:rsidTr="00BA7E6D">
        <w:trPr>
          <w:cantSplit/>
          <w:trHeight w:val="804"/>
        </w:trPr>
        <w:tc>
          <w:tcPr>
            <w:tcW w:w="2525" w:type="dxa"/>
            <w:gridSpan w:val="4"/>
            <w:shd w:val="clear" w:color="auto" w:fill="ECECEC"/>
            <w:vAlign w:val="center"/>
          </w:tcPr>
          <w:p w14:paraId="014E77AE" w14:textId="49728F39" w:rsidR="00A2733E" w:rsidRPr="00C21EE3" w:rsidRDefault="00C21EE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lastRenderedPageBreak/>
              <w:t>Budget of RS and donor funds</w:t>
            </w:r>
          </w:p>
        </w:tc>
        <w:tc>
          <w:tcPr>
            <w:tcW w:w="3165" w:type="dxa"/>
            <w:gridSpan w:val="12"/>
            <w:shd w:val="clear" w:color="auto" w:fill="ECECEC"/>
            <w:vAlign w:val="center"/>
          </w:tcPr>
          <w:p w14:paraId="3A520A0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2101-0001</w:t>
            </w:r>
          </w:p>
          <w:p w14:paraId="7856A041"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2101-0003</w:t>
            </w:r>
          </w:p>
        </w:tc>
        <w:tc>
          <w:tcPr>
            <w:tcW w:w="3395" w:type="dxa"/>
            <w:gridSpan w:val="12"/>
            <w:shd w:val="clear" w:color="auto" w:fill="ECECEC"/>
            <w:vAlign w:val="center"/>
          </w:tcPr>
          <w:p w14:paraId="2E4EC564"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2026: 2.000</w:t>
            </w:r>
          </w:p>
        </w:tc>
        <w:tc>
          <w:tcPr>
            <w:tcW w:w="3395" w:type="dxa"/>
            <w:gridSpan w:val="21"/>
            <w:shd w:val="clear" w:color="auto" w:fill="ECECEC"/>
            <w:vAlign w:val="center"/>
          </w:tcPr>
          <w:p w14:paraId="1EF756D6"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2027: 2.000</w:t>
            </w:r>
          </w:p>
        </w:tc>
        <w:tc>
          <w:tcPr>
            <w:tcW w:w="3396" w:type="dxa"/>
            <w:gridSpan w:val="26"/>
            <w:shd w:val="clear" w:color="auto" w:fill="ECECEC"/>
            <w:vAlign w:val="center"/>
          </w:tcPr>
          <w:p w14:paraId="11CB0A7D" w14:textId="77777777" w:rsidR="00A2733E" w:rsidRPr="00AA19A8" w:rsidRDefault="00A2733E" w:rsidP="00A2733E">
            <w:pPr>
              <w:jc w:val="center"/>
              <w:rPr>
                <w:rFonts w:ascii="Times New Roman" w:hAnsi="Times New Roman" w:cs="Times New Roman"/>
                <w:b/>
                <w:bCs/>
                <w:i/>
                <w:iCs/>
                <w:sz w:val="20"/>
                <w:szCs w:val="20"/>
                <w:lang w:val="sr-Cyrl-CS"/>
              </w:rPr>
            </w:pPr>
            <w:r w:rsidRPr="00AA19A8">
              <w:rPr>
                <w:rFonts w:ascii="Times New Roman" w:hAnsi="Times New Roman" w:cs="Times New Roman"/>
                <w:b/>
                <w:bCs/>
                <w:i/>
                <w:iCs/>
                <w:sz w:val="20"/>
                <w:szCs w:val="20"/>
                <w:lang w:val="sr-Cyrl-CS"/>
              </w:rPr>
              <w:t>2028: 2.000</w:t>
            </w:r>
          </w:p>
        </w:tc>
      </w:tr>
      <w:tr w:rsidR="00A2733E" w:rsidRPr="00AA19A8" w14:paraId="50BA6F5D" w14:textId="77777777" w:rsidTr="00BA7E6D">
        <w:trPr>
          <w:cantSplit/>
          <w:trHeight w:val="804"/>
        </w:trPr>
        <w:tc>
          <w:tcPr>
            <w:tcW w:w="15876" w:type="dxa"/>
            <w:gridSpan w:val="75"/>
            <w:shd w:val="clear" w:color="auto" w:fill="ECECEC"/>
            <w:vAlign w:val="center"/>
          </w:tcPr>
          <w:p w14:paraId="77108B3C" w14:textId="793B29DA" w:rsidR="00A2733E" w:rsidRPr="00AA19A8" w:rsidRDefault="00C21EE3" w:rsidP="00A2733E">
            <w:pPr>
              <w:rPr>
                <w:rFonts w:ascii="Times New Roman" w:hAnsi="Times New Roman" w:cs="Times New Roman"/>
                <w:b/>
                <w:bCs/>
                <w:i/>
                <w:iCs/>
                <w:sz w:val="20"/>
                <w:szCs w:val="20"/>
                <w:lang w:val="sr-Cyrl-CS"/>
              </w:rPr>
            </w:pPr>
            <w:r>
              <w:rPr>
                <w:rFonts w:ascii="Times New Roman" w:hAnsi="Times New Roman" w:cs="Times New Roman"/>
                <w:b/>
                <w:bCs/>
                <w:i/>
                <w:iCs/>
                <w:sz w:val="20"/>
                <w:szCs w:val="20"/>
                <w:lang w:val="en-US"/>
              </w:rPr>
              <w:t>Institution responsible for implementation (coordination of implementation) of the measure: National assembly – Committee on Finance, state budget and control of public spending</w:t>
            </w:r>
          </w:p>
        </w:tc>
      </w:tr>
      <w:tr w:rsidR="00A2733E" w:rsidRPr="00AA19A8" w14:paraId="387F1197" w14:textId="77777777" w:rsidTr="00BA7E6D">
        <w:trPr>
          <w:cantSplit/>
          <w:trHeight w:val="804"/>
        </w:trPr>
        <w:tc>
          <w:tcPr>
            <w:tcW w:w="8335" w:type="dxa"/>
            <w:gridSpan w:val="22"/>
            <w:shd w:val="clear" w:color="auto" w:fill="ECECEC"/>
            <w:vAlign w:val="center"/>
          </w:tcPr>
          <w:p w14:paraId="1B4F1249" w14:textId="5960D4BD" w:rsidR="00A2733E" w:rsidRPr="00AA19A8" w:rsidRDefault="00C21EE3" w:rsidP="00A2733E">
            <w:pPr>
              <w:rPr>
                <w:rFonts w:ascii="Times New Roman" w:hAnsi="Times New Roman" w:cs="Times New Roman"/>
                <w:b/>
                <w:bCs/>
                <w:i/>
                <w:iCs/>
                <w:sz w:val="20"/>
                <w:szCs w:val="20"/>
                <w:lang w:val="sr-Cyrl-CS"/>
              </w:rPr>
            </w:pPr>
            <w:bookmarkStart w:id="45" w:name="_Toc73613713"/>
            <w:r>
              <w:rPr>
                <w:rFonts w:ascii="Times New Roman" w:hAnsi="Times New Roman" w:cs="Times New Roman"/>
                <w:b/>
                <w:bCs/>
                <w:i/>
                <w:iCs/>
                <w:sz w:val="20"/>
                <w:szCs w:val="20"/>
                <w:lang w:val="en-US"/>
              </w:rPr>
              <w:t>Implementation period</w:t>
            </w:r>
            <w:r w:rsidR="00A2733E" w:rsidRPr="00AA19A8">
              <w:rPr>
                <w:rFonts w:ascii="Times New Roman" w:hAnsi="Times New Roman" w:cs="Times New Roman"/>
                <w:b/>
                <w:bCs/>
                <w:i/>
                <w:iCs/>
                <w:sz w:val="20"/>
                <w:szCs w:val="20"/>
                <w:lang w:val="sr-Cyrl-CS"/>
              </w:rPr>
              <w:t>: 2026-20</w:t>
            </w:r>
            <w:bookmarkEnd w:id="45"/>
            <w:r w:rsidR="00A2733E" w:rsidRPr="00AA19A8">
              <w:rPr>
                <w:rFonts w:ascii="Times New Roman" w:hAnsi="Times New Roman" w:cs="Times New Roman"/>
                <w:b/>
                <w:bCs/>
                <w:i/>
                <w:iCs/>
                <w:sz w:val="20"/>
                <w:szCs w:val="20"/>
                <w:lang w:val="sr-Cyrl-CS"/>
              </w:rPr>
              <w:t>30.</w:t>
            </w:r>
          </w:p>
        </w:tc>
        <w:tc>
          <w:tcPr>
            <w:tcW w:w="7541" w:type="dxa"/>
            <w:gridSpan w:val="53"/>
            <w:shd w:val="clear" w:color="auto" w:fill="ECECEC"/>
            <w:vAlign w:val="center"/>
          </w:tcPr>
          <w:p w14:paraId="437D49A5" w14:textId="5F6841B9" w:rsidR="00A2733E" w:rsidRPr="00C21EE3" w:rsidRDefault="00C21EE3" w:rsidP="00A2733E">
            <w:pPr>
              <w:rPr>
                <w:rFonts w:ascii="Times New Roman" w:hAnsi="Times New Roman" w:cs="Times New Roman"/>
                <w:b/>
                <w:bCs/>
                <w:i/>
                <w:iCs/>
                <w:sz w:val="20"/>
                <w:szCs w:val="20"/>
                <w:lang w:val="en-US"/>
              </w:rPr>
            </w:pPr>
            <w:r>
              <w:rPr>
                <w:rFonts w:ascii="Times New Roman" w:hAnsi="Times New Roman" w:cs="Times New Roman"/>
                <w:b/>
                <w:bCs/>
                <w:i/>
                <w:iCs/>
                <w:sz w:val="20"/>
                <w:szCs w:val="20"/>
                <w:lang w:val="en-US"/>
              </w:rPr>
              <w:t>Measure type: Institutional management organizational</w:t>
            </w:r>
          </w:p>
        </w:tc>
      </w:tr>
      <w:tr w:rsidR="00A2733E" w:rsidRPr="00AA19A8" w14:paraId="73D8B034" w14:textId="77777777" w:rsidTr="00BA7E6D">
        <w:trPr>
          <w:cantSplit/>
          <w:trHeight w:val="1253"/>
        </w:trPr>
        <w:tc>
          <w:tcPr>
            <w:tcW w:w="2525" w:type="dxa"/>
            <w:gridSpan w:val="4"/>
            <w:shd w:val="clear" w:color="auto" w:fill="ECECEC"/>
            <w:vAlign w:val="center"/>
          </w:tcPr>
          <w:p w14:paraId="7DD28EBD" w14:textId="7D288491" w:rsidR="00A2733E" w:rsidRPr="00C21EE3" w:rsidRDefault="00C21EE3" w:rsidP="00A2733E">
            <w:pPr>
              <w:rPr>
                <w:rFonts w:ascii="Times New Roman" w:hAnsi="Times New Roman" w:cs="Times New Roman"/>
                <w:b/>
                <w:bCs/>
                <w:sz w:val="20"/>
                <w:szCs w:val="20"/>
                <w:lang w:val="en-US"/>
              </w:rPr>
            </w:pPr>
            <w:r>
              <w:rPr>
                <w:rFonts w:ascii="Times New Roman" w:hAnsi="Times New Roman" w:cs="Times New Roman"/>
                <w:b/>
                <w:bCs/>
                <w:sz w:val="20"/>
                <w:szCs w:val="20"/>
                <w:lang w:val="en-US"/>
              </w:rPr>
              <w:t>Indicator(s) at measure level (</w:t>
            </w:r>
            <w:r w:rsidR="002F19EF">
              <w:rPr>
                <w:rFonts w:ascii="Times New Roman" w:hAnsi="Times New Roman" w:cs="Times New Roman"/>
                <w:b/>
                <w:bCs/>
                <w:sz w:val="20"/>
                <w:szCs w:val="20"/>
                <w:lang w:val="en-US"/>
              </w:rPr>
              <w:t>output</w:t>
            </w:r>
            <w:r>
              <w:rPr>
                <w:rFonts w:ascii="Times New Roman" w:hAnsi="Times New Roman" w:cs="Times New Roman"/>
                <w:b/>
                <w:bCs/>
                <w:sz w:val="20"/>
                <w:szCs w:val="20"/>
                <w:lang w:val="en-US"/>
              </w:rPr>
              <w:t xml:space="preserve"> indicator)</w:t>
            </w:r>
          </w:p>
        </w:tc>
        <w:tc>
          <w:tcPr>
            <w:tcW w:w="3165" w:type="dxa"/>
            <w:gridSpan w:val="12"/>
            <w:shd w:val="clear" w:color="auto" w:fill="ECECEC"/>
            <w:vAlign w:val="center"/>
          </w:tcPr>
          <w:p w14:paraId="11BAF468" w14:textId="4FAEA8CC"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Unit of measure</w:t>
            </w:r>
          </w:p>
        </w:tc>
        <w:tc>
          <w:tcPr>
            <w:tcW w:w="2645" w:type="dxa"/>
            <w:gridSpan w:val="6"/>
            <w:shd w:val="clear" w:color="auto" w:fill="ECECEC"/>
            <w:vAlign w:val="center"/>
          </w:tcPr>
          <w:p w14:paraId="4C3EE41E" w14:textId="71886D77"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verification</w:t>
            </w:r>
          </w:p>
        </w:tc>
        <w:tc>
          <w:tcPr>
            <w:tcW w:w="2148" w:type="dxa"/>
            <w:gridSpan w:val="15"/>
            <w:shd w:val="clear" w:color="auto" w:fill="ECECEC"/>
            <w:vAlign w:val="center"/>
          </w:tcPr>
          <w:p w14:paraId="23C21E6E" w14:textId="59969821"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Initial value</w:t>
            </w:r>
          </w:p>
        </w:tc>
        <w:tc>
          <w:tcPr>
            <w:tcW w:w="2150" w:type="dxa"/>
            <w:gridSpan w:val="17"/>
            <w:shd w:val="clear" w:color="auto" w:fill="ECECEC"/>
            <w:vAlign w:val="center"/>
          </w:tcPr>
          <w:p w14:paraId="69161908" w14:textId="43C1BE2B"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Base year</w:t>
            </w:r>
          </w:p>
        </w:tc>
        <w:tc>
          <w:tcPr>
            <w:tcW w:w="1078" w:type="dxa"/>
            <w:gridSpan w:val="10"/>
            <w:shd w:val="clear" w:color="auto" w:fill="ECECEC"/>
            <w:vAlign w:val="center"/>
          </w:tcPr>
          <w:p w14:paraId="0FCB3528" w14:textId="6314CAB3"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2026</w:t>
            </w:r>
          </w:p>
        </w:tc>
        <w:tc>
          <w:tcPr>
            <w:tcW w:w="1080" w:type="dxa"/>
            <w:gridSpan w:val="8"/>
            <w:shd w:val="clear" w:color="auto" w:fill="ECECEC"/>
            <w:vAlign w:val="center"/>
          </w:tcPr>
          <w:p w14:paraId="2DFA3086" w14:textId="41B327FC"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2027</w:t>
            </w:r>
          </w:p>
        </w:tc>
        <w:tc>
          <w:tcPr>
            <w:tcW w:w="1085" w:type="dxa"/>
            <w:gridSpan w:val="3"/>
            <w:shd w:val="clear" w:color="auto" w:fill="ECECEC"/>
            <w:vAlign w:val="center"/>
          </w:tcPr>
          <w:p w14:paraId="722440D9" w14:textId="4E34D617"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Target value 2028</w:t>
            </w:r>
          </w:p>
        </w:tc>
      </w:tr>
      <w:tr w:rsidR="00A2733E" w:rsidRPr="00AA19A8" w14:paraId="1419D285" w14:textId="77777777" w:rsidTr="002401D3">
        <w:trPr>
          <w:cantSplit/>
          <w:trHeight w:val="2268"/>
        </w:trPr>
        <w:tc>
          <w:tcPr>
            <w:tcW w:w="2525" w:type="dxa"/>
            <w:gridSpan w:val="4"/>
            <w:vAlign w:val="center"/>
          </w:tcPr>
          <w:p w14:paraId="5AEC9FF8" w14:textId="12CB35A3" w:rsidR="00A2733E" w:rsidRPr="00C21EE3" w:rsidRDefault="00C21EE3" w:rsidP="00A2733E">
            <w:pPr>
              <w:rPr>
                <w:rFonts w:ascii="Times New Roman" w:hAnsi="Times New Roman" w:cs="Times New Roman"/>
                <w:sz w:val="20"/>
                <w:szCs w:val="20"/>
                <w:lang w:val="sr-Cyrl-CS"/>
              </w:rPr>
            </w:pPr>
            <w:r w:rsidRPr="00C21EE3">
              <w:rPr>
                <w:rFonts w:ascii="Times New Roman" w:hAnsi="Times New Roman" w:cs="Times New Roman"/>
                <w:sz w:val="20"/>
                <w:szCs w:val="20"/>
              </w:rPr>
              <w:t xml:space="preserve">Percentage of </w:t>
            </w:r>
            <w:r w:rsidRPr="00C21EE3">
              <w:rPr>
                <w:rFonts w:ascii="Times New Roman" w:hAnsi="Times New Roman" w:cs="Times New Roman"/>
                <w:sz w:val="20"/>
                <w:szCs w:val="20"/>
                <w:lang w:val="en-US"/>
              </w:rPr>
              <w:t>SAI</w:t>
            </w:r>
            <w:r w:rsidRPr="00C21EE3">
              <w:rPr>
                <w:rFonts w:ascii="Times New Roman" w:hAnsi="Times New Roman" w:cs="Times New Roman"/>
                <w:sz w:val="20"/>
                <w:szCs w:val="20"/>
              </w:rPr>
              <w:t xml:space="preserve"> reports reviewed in the National Assembly</w:t>
            </w:r>
          </w:p>
        </w:tc>
        <w:tc>
          <w:tcPr>
            <w:tcW w:w="3165" w:type="dxa"/>
            <w:gridSpan w:val="12"/>
            <w:vAlign w:val="center"/>
          </w:tcPr>
          <w:p w14:paraId="42C1C848" w14:textId="5CB9EAAA"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lang w:val="en-US"/>
              </w:rPr>
              <w:t>Percentage</w:t>
            </w:r>
            <w:r w:rsidR="00A2733E" w:rsidRPr="00C21EE3">
              <w:rPr>
                <w:rFonts w:ascii="Times New Roman" w:hAnsi="Times New Roman" w:cs="Times New Roman"/>
                <w:sz w:val="20"/>
                <w:szCs w:val="20"/>
                <w:lang w:val="sr-Cyrl-CS"/>
              </w:rPr>
              <w:t xml:space="preserve"> (%)</w:t>
            </w:r>
          </w:p>
        </w:tc>
        <w:tc>
          <w:tcPr>
            <w:tcW w:w="2645" w:type="dxa"/>
            <w:gridSpan w:val="6"/>
            <w:vAlign w:val="center"/>
          </w:tcPr>
          <w:p w14:paraId="1F2D4E2C" w14:textId="30C076FB" w:rsidR="00A2733E" w:rsidRPr="00C21EE3" w:rsidRDefault="00C21EE3" w:rsidP="00A2733E">
            <w:pPr>
              <w:jc w:val="center"/>
              <w:rPr>
                <w:rFonts w:ascii="Times New Roman" w:hAnsi="Times New Roman" w:cs="Times New Roman"/>
                <w:sz w:val="20"/>
                <w:szCs w:val="20"/>
                <w:lang w:val="sr-Cyrl-CS"/>
              </w:rPr>
            </w:pPr>
            <w:r w:rsidRPr="00C21EE3">
              <w:rPr>
                <w:rFonts w:ascii="Times New Roman" w:hAnsi="Times New Roman" w:cs="Times New Roman"/>
                <w:sz w:val="20"/>
                <w:szCs w:val="20"/>
              </w:rPr>
              <w:t>Reports and minutes of the National assembly Finance committee</w:t>
            </w:r>
          </w:p>
        </w:tc>
        <w:tc>
          <w:tcPr>
            <w:tcW w:w="2148" w:type="dxa"/>
            <w:gridSpan w:val="15"/>
            <w:vAlign w:val="center"/>
          </w:tcPr>
          <w:p w14:paraId="281CA38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50%</w:t>
            </w:r>
          </w:p>
        </w:tc>
        <w:tc>
          <w:tcPr>
            <w:tcW w:w="2150" w:type="dxa"/>
            <w:gridSpan w:val="17"/>
            <w:vAlign w:val="center"/>
          </w:tcPr>
          <w:p w14:paraId="6DBB79EA"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4C41057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55%</w:t>
            </w:r>
          </w:p>
        </w:tc>
        <w:tc>
          <w:tcPr>
            <w:tcW w:w="1080" w:type="dxa"/>
            <w:gridSpan w:val="8"/>
            <w:vAlign w:val="center"/>
          </w:tcPr>
          <w:p w14:paraId="757B58A7"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60%</w:t>
            </w:r>
          </w:p>
        </w:tc>
        <w:tc>
          <w:tcPr>
            <w:tcW w:w="1085" w:type="dxa"/>
            <w:gridSpan w:val="3"/>
            <w:vAlign w:val="center"/>
          </w:tcPr>
          <w:p w14:paraId="180508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65%</w:t>
            </w:r>
          </w:p>
        </w:tc>
      </w:tr>
      <w:tr w:rsidR="00A2733E" w:rsidRPr="00AA19A8" w14:paraId="5CB09779" w14:textId="77777777" w:rsidTr="00BA7E6D">
        <w:trPr>
          <w:cantSplit/>
          <w:trHeight w:val="2835"/>
        </w:trPr>
        <w:tc>
          <w:tcPr>
            <w:tcW w:w="2525" w:type="dxa"/>
            <w:gridSpan w:val="4"/>
            <w:vAlign w:val="center"/>
          </w:tcPr>
          <w:p w14:paraId="3DAE014C" w14:textId="79DC0A43" w:rsidR="00A2733E" w:rsidRPr="00C21EE3" w:rsidRDefault="00C21EE3" w:rsidP="00A2733E">
            <w:pPr>
              <w:rPr>
                <w:rFonts w:ascii="Times New Roman" w:hAnsi="Times New Roman" w:cs="Times New Roman"/>
                <w:sz w:val="20"/>
                <w:szCs w:val="20"/>
                <w:lang w:val="sr-Cyrl-CS"/>
              </w:rPr>
            </w:pPr>
            <w:r w:rsidRPr="00C21EE3">
              <w:rPr>
                <w:rFonts w:ascii="Times New Roman" w:hAnsi="Times New Roman" w:cs="Times New Roman"/>
                <w:sz w:val="20"/>
                <w:szCs w:val="20"/>
              </w:rPr>
              <w:t>Number of Committee meetings/sessions held for reviewing recommendations for amendments to laws in the presence of DRI and the Ministry of Finance, annually</w:t>
            </w:r>
          </w:p>
        </w:tc>
        <w:tc>
          <w:tcPr>
            <w:tcW w:w="3165" w:type="dxa"/>
            <w:gridSpan w:val="12"/>
            <w:vAlign w:val="center"/>
          </w:tcPr>
          <w:p w14:paraId="5774974D" w14:textId="4553C3DB" w:rsidR="00A2733E" w:rsidRPr="00C21EE3" w:rsidRDefault="00C21EE3" w:rsidP="00A2733E">
            <w:pPr>
              <w:jc w:val="center"/>
              <w:rPr>
                <w:rFonts w:ascii="Times New Roman" w:hAnsi="Times New Roman" w:cs="Times New Roman"/>
                <w:sz w:val="20"/>
                <w:szCs w:val="20"/>
                <w:lang w:val="en-US"/>
              </w:rPr>
            </w:pPr>
            <w:r w:rsidRPr="00C21EE3">
              <w:rPr>
                <w:rFonts w:ascii="Times New Roman" w:hAnsi="Times New Roman" w:cs="Times New Roman"/>
                <w:sz w:val="20"/>
                <w:szCs w:val="20"/>
                <w:lang w:val="en-US"/>
              </w:rPr>
              <w:t>Number</w:t>
            </w:r>
          </w:p>
        </w:tc>
        <w:tc>
          <w:tcPr>
            <w:tcW w:w="2645" w:type="dxa"/>
            <w:gridSpan w:val="6"/>
            <w:vAlign w:val="center"/>
          </w:tcPr>
          <w:p w14:paraId="2EDD44E2" w14:textId="27A2B995" w:rsidR="00A2733E" w:rsidRPr="00C21EE3" w:rsidRDefault="00C21EE3" w:rsidP="00A2733E">
            <w:pPr>
              <w:jc w:val="center"/>
              <w:rPr>
                <w:rFonts w:ascii="Times New Roman" w:hAnsi="Times New Roman" w:cs="Times New Roman"/>
                <w:sz w:val="20"/>
                <w:szCs w:val="20"/>
                <w:lang w:val="sr-Cyrl-CS"/>
              </w:rPr>
            </w:pPr>
            <w:r w:rsidRPr="00C21EE3">
              <w:rPr>
                <w:rFonts w:ascii="Times New Roman" w:eastAsia="Times New Roman" w:hAnsi="Times New Roman" w:cs="Times New Roman"/>
                <w:sz w:val="20"/>
                <w:szCs w:val="20"/>
                <w:lang w:eastAsia="en-GB"/>
              </w:rPr>
              <w:t>Minutes of the session/meeting</w:t>
            </w:r>
          </w:p>
        </w:tc>
        <w:tc>
          <w:tcPr>
            <w:tcW w:w="2148" w:type="dxa"/>
            <w:gridSpan w:val="15"/>
            <w:vAlign w:val="center"/>
          </w:tcPr>
          <w:p w14:paraId="79A858C1"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w:t>
            </w:r>
          </w:p>
        </w:tc>
        <w:tc>
          <w:tcPr>
            <w:tcW w:w="2150" w:type="dxa"/>
            <w:gridSpan w:val="17"/>
            <w:vAlign w:val="center"/>
          </w:tcPr>
          <w:p w14:paraId="4A61EF5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2025</w:t>
            </w:r>
          </w:p>
        </w:tc>
        <w:tc>
          <w:tcPr>
            <w:tcW w:w="1078" w:type="dxa"/>
            <w:gridSpan w:val="10"/>
            <w:vAlign w:val="center"/>
          </w:tcPr>
          <w:p w14:paraId="2A27563D"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w:t>
            </w:r>
          </w:p>
        </w:tc>
        <w:tc>
          <w:tcPr>
            <w:tcW w:w="1080" w:type="dxa"/>
            <w:gridSpan w:val="8"/>
            <w:vAlign w:val="center"/>
          </w:tcPr>
          <w:p w14:paraId="42242B2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w:t>
            </w:r>
          </w:p>
        </w:tc>
        <w:tc>
          <w:tcPr>
            <w:tcW w:w="1085" w:type="dxa"/>
            <w:gridSpan w:val="3"/>
            <w:vAlign w:val="center"/>
          </w:tcPr>
          <w:p w14:paraId="0097DAC6"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1</w:t>
            </w:r>
          </w:p>
        </w:tc>
      </w:tr>
      <w:tr w:rsidR="00A2733E" w:rsidRPr="00AA19A8" w14:paraId="053B8FA7" w14:textId="77777777" w:rsidTr="00BA7E6D">
        <w:trPr>
          <w:cantSplit/>
          <w:trHeight w:val="624"/>
        </w:trPr>
        <w:tc>
          <w:tcPr>
            <w:tcW w:w="2525" w:type="dxa"/>
            <w:gridSpan w:val="4"/>
            <w:vMerge w:val="restart"/>
            <w:shd w:val="clear" w:color="auto" w:fill="ECECEC"/>
            <w:vAlign w:val="center"/>
          </w:tcPr>
          <w:p w14:paraId="7DAFE9FA" w14:textId="5624619A" w:rsidR="00A2733E" w:rsidRPr="00AA19A8" w:rsidRDefault="00233512" w:rsidP="00A2733E">
            <w:pPr>
              <w:rPr>
                <w:rFonts w:ascii="Times New Roman" w:hAnsi="Times New Roman" w:cs="Times New Roman"/>
                <w:b/>
                <w:bCs/>
                <w:sz w:val="20"/>
                <w:szCs w:val="20"/>
                <w:lang w:val="sr-Cyrl-CS"/>
              </w:rPr>
            </w:pPr>
            <w:r>
              <w:rPr>
                <w:rFonts w:ascii="Times New Roman" w:hAnsi="Times New Roman" w:cs="Times New Roman"/>
                <w:b/>
                <w:bCs/>
                <w:sz w:val="20"/>
                <w:szCs w:val="20"/>
                <w:lang w:val="en-US"/>
              </w:rPr>
              <w:lastRenderedPageBreak/>
              <w:t>Activity name</w:t>
            </w:r>
            <w:r w:rsidR="00A2733E" w:rsidRPr="00AA19A8">
              <w:rPr>
                <w:rFonts w:ascii="Times New Roman" w:hAnsi="Times New Roman" w:cs="Times New Roman"/>
                <w:b/>
                <w:bCs/>
                <w:sz w:val="20"/>
                <w:szCs w:val="20"/>
                <w:lang w:val="sr-Cyrl-CS"/>
              </w:rPr>
              <w:t>:</w:t>
            </w:r>
          </w:p>
        </w:tc>
        <w:tc>
          <w:tcPr>
            <w:tcW w:w="1582" w:type="dxa"/>
            <w:gridSpan w:val="6"/>
            <w:vMerge w:val="restart"/>
            <w:shd w:val="clear" w:color="auto" w:fill="ECECEC"/>
            <w:vAlign w:val="center"/>
          </w:tcPr>
          <w:p w14:paraId="60B00C23" w14:textId="16172EE1"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Deadline for implementation of the activity</w:t>
            </w:r>
          </w:p>
        </w:tc>
        <w:tc>
          <w:tcPr>
            <w:tcW w:w="1583" w:type="dxa"/>
            <w:gridSpan w:val="6"/>
            <w:vMerge w:val="restart"/>
            <w:shd w:val="clear" w:color="auto" w:fill="ECECEC"/>
            <w:vAlign w:val="center"/>
          </w:tcPr>
          <w:p w14:paraId="5CCE7F58" w14:textId="70D375AA"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Institution responsible for implementation</w:t>
            </w:r>
          </w:p>
        </w:tc>
        <w:tc>
          <w:tcPr>
            <w:tcW w:w="2645" w:type="dxa"/>
            <w:gridSpan w:val="6"/>
            <w:vMerge w:val="restart"/>
            <w:shd w:val="clear" w:color="auto" w:fill="ECECEC"/>
            <w:vAlign w:val="center"/>
          </w:tcPr>
          <w:p w14:paraId="78F82AA2" w14:textId="7377F282"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Partners in the implementation of the activity</w:t>
            </w:r>
          </w:p>
        </w:tc>
        <w:tc>
          <w:tcPr>
            <w:tcW w:w="7541" w:type="dxa"/>
            <w:gridSpan w:val="53"/>
            <w:shd w:val="clear" w:color="auto" w:fill="ECECEC"/>
            <w:vAlign w:val="center"/>
          </w:tcPr>
          <w:p w14:paraId="6388769F" w14:textId="3F74F5DD"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Financial resources in thousands RSD</w:t>
            </w:r>
            <w:r w:rsidRPr="00AA19A8">
              <w:rPr>
                <w:rFonts w:ascii="Times New Roman" w:hAnsi="Times New Roman" w:cs="Times New Roman"/>
                <w:b/>
                <w:bCs/>
                <w:sz w:val="20"/>
                <w:szCs w:val="20"/>
                <w:lang w:val="sr-Cyrl-CS"/>
              </w:rPr>
              <w:t xml:space="preserve"> (000)</w:t>
            </w:r>
          </w:p>
        </w:tc>
      </w:tr>
      <w:tr w:rsidR="00A2733E" w:rsidRPr="00AA19A8" w14:paraId="14DE9B9C" w14:textId="77777777" w:rsidTr="00BA7E6D">
        <w:trPr>
          <w:cantSplit/>
          <w:trHeight w:val="1134"/>
        </w:trPr>
        <w:tc>
          <w:tcPr>
            <w:tcW w:w="2525" w:type="dxa"/>
            <w:gridSpan w:val="4"/>
            <w:vMerge/>
            <w:shd w:val="clear" w:color="auto" w:fill="ECECEC"/>
            <w:vAlign w:val="center"/>
          </w:tcPr>
          <w:p w14:paraId="59029DA2" w14:textId="77777777" w:rsidR="00A2733E" w:rsidRPr="00AA19A8" w:rsidRDefault="00A2733E" w:rsidP="00A2733E">
            <w:pPr>
              <w:rPr>
                <w:rFonts w:ascii="Times New Roman" w:hAnsi="Times New Roman" w:cs="Times New Roman"/>
                <w:b/>
                <w:bCs/>
                <w:sz w:val="20"/>
                <w:szCs w:val="20"/>
                <w:lang w:val="sr-Cyrl-CS"/>
              </w:rPr>
            </w:pPr>
          </w:p>
        </w:tc>
        <w:tc>
          <w:tcPr>
            <w:tcW w:w="1582" w:type="dxa"/>
            <w:gridSpan w:val="6"/>
            <w:vMerge/>
            <w:shd w:val="clear" w:color="auto" w:fill="ECECEC"/>
            <w:vAlign w:val="center"/>
          </w:tcPr>
          <w:p w14:paraId="546630E2" w14:textId="77777777" w:rsidR="00A2733E" w:rsidRPr="00AA19A8" w:rsidRDefault="00A2733E" w:rsidP="00A2733E">
            <w:pPr>
              <w:jc w:val="center"/>
              <w:rPr>
                <w:rFonts w:ascii="Times New Roman" w:hAnsi="Times New Roman" w:cs="Times New Roman"/>
                <w:b/>
                <w:bCs/>
                <w:sz w:val="20"/>
                <w:szCs w:val="20"/>
                <w:lang w:val="sr-Cyrl-CS"/>
              </w:rPr>
            </w:pPr>
          </w:p>
        </w:tc>
        <w:tc>
          <w:tcPr>
            <w:tcW w:w="1583" w:type="dxa"/>
            <w:gridSpan w:val="6"/>
            <w:vMerge/>
            <w:shd w:val="clear" w:color="auto" w:fill="ECECEC"/>
            <w:vAlign w:val="center"/>
          </w:tcPr>
          <w:p w14:paraId="6F6E308E" w14:textId="77777777" w:rsidR="00A2733E" w:rsidRPr="00AA19A8" w:rsidRDefault="00A2733E" w:rsidP="00A2733E">
            <w:pPr>
              <w:jc w:val="center"/>
              <w:rPr>
                <w:rFonts w:ascii="Times New Roman" w:hAnsi="Times New Roman" w:cs="Times New Roman"/>
                <w:b/>
                <w:bCs/>
                <w:sz w:val="20"/>
                <w:szCs w:val="20"/>
                <w:lang w:val="sr-Cyrl-CS"/>
              </w:rPr>
            </w:pPr>
          </w:p>
        </w:tc>
        <w:tc>
          <w:tcPr>
            <w:tcW w:w="2645" w:type="dxa"/>
            <w:gridSpan w:val="6"/>
            <w:vMerge/>
            <w:shd w:val="clear" w:color="auto" w:fill="ECECEC"/>
            <w:vAlign w:val="center"/>
          </w:tcPr>
          <w:p w14:paraId="7149AB59" w14:textId="77777777" w:rsidR="00A2733E" w:rsidRPr="00AA19A8" w:rsidRDefault="00A2733E" w:rsidP="00A2733E">
            <w:pPr>
              <w:jc w:val="center"/>
              <w:rPr>
                <w:rFonts w:ascii="Times New Roman" w:hAnsi="Times New Roman" w:cs="Times New Roman"/>
                <w:b/>
                <w:bCs/>
                <w:sz w:val="20"/>
                <w:szCs w:val="20"/>
                <w:lang w:val="sr-Cyrl-CS"/>
              </w:rPr>
            </w:pPr>
          </w:p>
        </w:tc>
        <w:tc>
          <w:tcPr>
            <w:tcW w:w="2154" w:type="dxa"/>
            <w:gridSpan w:val="16"/>
            <w:shd w:val="clear" w:color="auto" w:fill="ECECEC"/>
            <w:vAlign w:val="center"/>
          </w:tcPr>
          <w:p w14:paraId="323F6799" w14:textId="73804AF2" w:rsidR="00A2733E" w:rsidRPr="00C21EE3" w:rsidRDefault="00C21EE3" w:rsidP="00A2733E">
            <w:pPr>
              <w:jc w:val="center"/>
              <w:rPr>
                <w:rFonts w:ascii="Times New Roman" w:hAnsi="Times New Roman" w:cs="Times New Roman"/>
                <w:b/>
                <w:bCs/>
                <w:sz w:val="20"/>
                <w:szCs w:val="20"/>
                <w:lang w:val="en-US"/>
              </w:rPr>
            </w:pPr>
            <w:r>
              <w:rPr>
                <w:rFonts w:ascii="Times New Roman" w:hAnsi="Times New Roman" w:cs="Times New Roman"/>
                <w:b/>
                <w:bCs/>
                <w:sz w:val="20"/>
                <w:szCs w:val="20"/>
                <w:lang w:val="en-US"/>
              </w:rPr>
              <w:t>Source of funds</w:t>
            </w:r>
          </w:p>
        </w:tc>
        <w:tc>
          <w:tcPr>
            <w:tcW w:w="2155" w:type="dxa"/>
            <w:gridSpan w:val="17"/>
            <w:shd w:val="clear" w:color="auto" w:fill="ECECEC"/>
            <w:vAlign w:val="center"/>
          </w:tcPr>
          <w:p w14:paraId="45763292" w14:textId="6AF5681E" w:rsidR="00A2733E" w:rsidRPr="00AA19A8" w:rsidRDefault="00233512" w:rsidP="00A2733E">
            <w:pPr>
              <w:jc w:val="center"/>
              <w:rPr>
                <w:rFonts w:ascii="Times New Roman" w:hAnsi="Times New Roman" w:cs="Times New Roman"/>
                <w:b/>
                <w:bCs/>
                <w:sz w:val="20"/>
                <w:szCs w:val="20"/>
                <w:lang w:val="sr-Cyrl-CS"/>
              </w:rPr>
            </w:pPr>
            <w:r>
              <w:rPr>
                <w:rFonts w:ascii="Times New Roman" w:hAnsi="Times New Roman" w:cs="Times New Roman"/>
                <w:b/>
                <w:bCs/>
                <w:sz w:val="20"/>
                <w:szCs w:val="20"/>
                <w:lang w:val="en-US"/>
              </w:rPr>
              <w:t>Link to program budget (PR-PA/PJ)</w:t>
            </w:r>
          </w:p>
        </w:tc>
        <w:tc>
          <w:tcPr>
            <w:tcW w:w="1077" w:type="dxa"/>
            <w:gridSpan w:val="10"/>
            <w:shd w:val="clear" w:color="auto" w:fill="ECECEC"/>
            <w:vAlign w:val="center"/>
          </w:tcPr>
          <w:p w14:paraId="627EEAA5"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2026</w:t>
            </w:r>
          </w:p>
        </w:tc>
        <w:tc>
          <w:tcPr>
            <w:tcW w:w="1077" w:type="dxa"/>
            <w:gridSpan w:val="8"/>
            <w:shd w:val="clear" w:color="auto" w:fill="ECECEC"/>
            <w:vAlign w:val="center"/>
          </w:tcPr>
          <w:p w14:paraId="39FCB374"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2027</w:t>
            </w:r>
          </w:p>
        </w:tc>
        <w:tc>
          <w:tcPr>
            <w:tcW w:w="1078" w:type="dxa"/>
            <w:gridSpan w:val="2"/>
            <w:shd w:val="clear" w:color="auto" w:fill="ECECEC"/>
            <w:vAlign w:val="center"/>
          </w:tcPr>
          <w:p w14:paraId="2E7D381E" w14:textId="77777777" w:rsidR="00A2733E" w:rsidRPr="00AA19A8" w:rsidRDefault="00A2733E" w:rsidP="00A2733E">
            <w:pPr>
              <w:jc w:val="center"/>
              <w:rPr>
                <w:rFonts w:ascii="Times New Roman" w:hAnsi="Times New Roman" w:cs="Times New Roman"/>
                <w:b/>
                <w:bCs/>
                <w:sz w:val="20"/>
                <w:szCs w:val="20"/>
                <w:lang w:val="sr-Cyrl-CS"/>
              </w:rPr>
            </w:pPr>
            <w:r w:rsidRPr="00AA19A8">
              <w:rPr>
                <w:rFonts w:ascii="Times New Roman" w:hAnsi="Times New Roman" w:cs="Times New Roman"/>
                <w:b/>
                <w:bCs/>
                <w:sz w:val="20"/>
                <w:szCs w:val="20"/>
                <w:lang w:val="sr-Cyrl-CS"/>
              </w:rPr>
              <w:t>2028</w:t>
            </w:r>
          </w:p>
        </w:tc>
      </w:tr>
      <w:tr w:rsidR="00A2733E" w:rsidRPr="00AA19A8" w14:paraId="68A2290D" w14:textId="77777777" w:rsidTr="00BA7E6D">
        <w:trPr>
          <w:cantSplit/>
          <w:trHeight w:val="3969"/>
        </w:trPr>
        <w:tc>
          <w:tcPr>
            <w:tcW w:w="2525" w:type="dxa"/>
            <w:gridSpan w:val="4"/>
            <w:vAlign w:val="center"/>
          </w:tcPr>
          <w:p w14:paraId="3B0478CD" w14:textId="110A4951" w:rsidR="00A2733E" w:rsidRPr="00EA5E61" w:rsidRDefault="00A2733E" w:rsidP="00A2733E">
            <w:pPr>
              <w:rPr>
                <w:rFonts w:ascii="Times New Roman" w:hAnsi="Times New Roman" w:cs="Times New Roman"/>
                <w:sz w:val="20"/>
                <w:szCs w:val="20"/>
                <w:lang w:val="sr-Cyrl-CS"/>
              </w:rPr>
            </w:pPr>
            <w:r w:rsidRPr="00EA5E61">
              <w:rPr>
                <w:rFonts w:ascii="Times New Roman" w:hAnsi="Times New Roman" w:cs="Times New Roman"/>
                <w:sz w:val="20"/>
                <w:szCs w:val="20"/>
                <w:lang w:val="sr-Cyrl-CS"/>
              </w:rPr>
              <w:t xml:space="preserve">6.2.1 </w:t>
            </w:r>
            <w:r w:rsidR="00C21EE3" w:rsidRPr="00EA5E61">
              <w:rPr>
                <w:rFonts w:ascii="Times New Roman" w:hAnsi="Times New Roman" w:cs="Times New Roman"/>
                <w:sz w:val="20"/>
                <w:szCs w:val="20"/>
              </w:rPr>
              <w:t xml:space="preserve">Holding Committee and Subcommittee sessions for reviewing </w:t>
            </w:r>
            <w:r w:rsidR="00C21EE3" w:rsidRPr="00EA5E61">
              <w:rPr>
                <w:rFonts w:ascii="Times New Roman" w:hAnsi="Times New Roman" w:cs="Times New Roman"/>
                <w:sz w:val="20"/>
                <w:szCs w:val="20"/>
                <w:lang w:val="en-US"/>
              </w:rPr>
              <w:t>SAI</w:t>
            </w:r>
            <w:r w:rsidR="00C21EE3" w:rsidRPr="00EA5E61">
              <w:rPr>
                <w:rFonts w:ascii="Times New Roman" w:hAnsi="Times New Roman" w:cs="Times New Roman"/>
                <w:sz w:val="20"/>
                <w:szCs w:val="20"/>
              </w:rPr>
              <w:t xml:space="preserve"> audit reports, outside the National Assembly premises</w:t>
            </w:r>
          </w:p>
        </w:tc>
        <w:tc>
          <w:tcPr>
            <w:tcW w:w="1582" w:type="dxa"/>
            <w:gridSpan w:val="6"/>
            <w:vAlign w:val="center"/>
          </w:tcPr>
          <w:p w14:paraId="359B351A" w14:textId="77777777" w:rsidR="00A2733E" w:rsidRPr="00EA5E61" w:rsidRDefault="00A2733E" w:rsidP="00A2733E">
            <w:pPr>
              <w:jc w:val="center"/>
              <w:rPr>
                <w:rFonts w:ascii="Times New Roman" w:hAnsi="Times New Roman" w:cs="Times New Roman"/>
                <w:sz w:val="20"/>
                <w:szCs w:val="20"/>
                <w:lang w:val="sr-Cyrl-CS"/>
              </w:rPr>
            </w:pPr>
            <w:r w:rsidRPr="00EA5E61">
              <w:rPr>
                <w:rFonts w:ascii="Times New Roman" w:hAnsi="Times New Roman" w:cs="Times New Roman"/>
                <w:sz w:val="20"/>
                <w:szCs w:val="20"/>
                <w:lang w:val="sr-Cyrl-CS"/>
              </w:rPr>
              <w:t>Q4 2028</w:t>
            </w:r>
          </w:p>
        </w:tc>
        <w:tc>
          <w:tcPr>
            <w:tcW w:w="1583" w:type="dxa"/>
            <w:gridSpan w:val="6"/>
            <w:vAlign w:val="center"/>
          </w:tcPr>
          <w:p w14:paraId="1E50FE1D" w14:textId="12634C02" w:rsidR="00A2733E" w:rsidRPr="00EA5E61" w:rsidRDefault="00C21EE3" w:rsidP="00A2733E">
            <w:pPr>
              <w:jc w:val="center"/>
              <w:rPr>
                <w:rFonts w:ascii="Times New Roman" w:hAnsi="Times New Roman" w:cs="Times New Roman"/>
                <w:sz w:val="20"/>
                <w:szCs w:val="20"/>
                <w:lang w:val="sr-Cyrl-CS"/>
              </w:rPr>
            </w:pPr>
            <w:r w:rsidRPr="00EA5E61">
              <w:rPr>
                <w:rFonts w:ascii="Times New Roman" w:eastAsia="Times New Roman" w:hAnsi="Times New Roman" w:cs="Times New Roman"/>
                <w:sz w:val="20"/>
                <w:szCs w:val="20"/>
                <w:lang w:eastAsia="en-GB"/>
              </w:rPr>
              <w:t>National assembly – Committee on Finance, state budget and control of public spending – Subcommittee for reviewing SAI audit reports</w:t>
            </w:r>
          </w:p>
        </w:tc>
        <w:tc>
          <w:tcPr>
            <w:tcW w:w="2645" w:type="dxa"/>
            <w:gridSpan w:val="6"/>
            <w:vAlign w:val="center"/>
          </w:tcPr>
          <w:p w14:paraId="243165F2" w14:textId="5B3BAD5C" w:rsidR="00A2733E" w:rsidRPr="00C21EE3" w:rsidRDefault="00C21EE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SAI</w:t>
            </w:r>
          </w:p>
        </w:tc>
        <w:tc>
          <w:tcPr>
            <w:tcW w:w="2148" w:type="dxa"/>
            <w:gridSpan w:val="15"/>
            <w:vAlign w:val="center"/>
          </w:tcPr>
          <w:p w14:paraId="1620AC5D" w14:textId="74FA2B1A" w:rsidR="00A2733E" w:rsidRPr="00C21EE3" w:rsidRDefault="00C21EE3" w:rsidP="00A2733E">
            <w:pPr>
              <w:jc w:val="center"/>
              <w:rPr>
                <w:rFonts w:ascii="Times New Roman" w:hAnsi="Times New Roman" w:cs="Times New Roman"/>
                <w:sz w:val="20"/>
                <w:szCs w:val="20"/>
                <w:lang w:val="en-US"/>
              </w:rPr>
            </w:pPr>
            <w:r>
              <w:rPr>
                <w:rFonts w:ascii="Times New Roman" w:hAnsi="Times New Roman" w:cs="Times New Roman"/>
                <w:sz w:val="20"/>
                <w:szCs w:val="20"/>
                <w:lang w:val="en-US"/>
              </w:rPr>
              <w:t>Budget of RS/Regular allocations</w:t>
            </w:r>
          </w:p>
          <w:p w14:paraId="7E812F24" w14:textId="5E497817" w:rsidR="00A2733E" w:rsidRPr="00AA19A8" w:rsidRDefault="00C21EE3" w:rsidP="00A2733E">
            <w:pPr>
              <w:jc w:val="center"/>
              <w:rPr>
                <w:rFonts w:ascii="Times New Roman" w:hAnsi="Times New Roman" w:cs="Times New Roman"/>
                <w:sz w:val="20"/>
                <w:szCs w:val="20"/>
                <w:lang w:val="sr-Cyrl-CS"/>
              </w:rPr>
            </w:pPr>
            <w:r>
              <w:rPr>
                <w:rFonts w:ascii="Times New Roman" w:hAnsi="Times New Roman" w:cs="Times New Roman"/>
                <w:sz w:val="20"/>
                <w:szCs w:val="20"/>
                <w:lang w:val="en-US"/>
              </w:rPr>
              <w:t>Donor funds</w:t>
            </w:r>
            <w:r w:rsidR="00A2733E" w:rsidRPr="00AA19A8">
              <w:rPr>
                <w:rFonts w:ascii="Times New Roman" w:hAnsi="Times New Roman" w:cs="Times New Roman"/>
                <w:sz w:val="20"/>
                <w:szCs w:val="20"/>
                <w:lang w:val="sr-Cyrl-CS"/>
              </w:rPr>
              <w:t>*</w:t>
            </w:r>
          </w:p>
        </w:tc>
        <w:tc>
          <w:tcPr>
            <w:tcW w:w="2150" w:type="dxa"/>
            <w:gridSpan w:val="17"/>
            <w:vAlign w:val="center"/>
          </w:tcPr>
          <w:p w14:paraId="3CFA8398"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2101-0001</w:t>
            </w:r>
          </w:p>
          <w:p w14:paraId="7197407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2101-0003</w:t>
            </w:r>
          </w:p>
        </w:tc>
        <w:tc>
          <w:tcPr>
            <w:tcW w:w="1078" w:type="dxa"/>
            <w:gridSpan w:val="10"/>
            <w:vAlign w:val="center"/>
          </w:tcPr>
          <w:p w14:paraId="52905AA3"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2.000</w:t>
            </w:r>
          </w:p>
        </w:tc>
        <w:tc>
          <w:tcPr>
            <w:tcW w:w="1080" w:type="dxa"/>
            <w:gridSpan w:val="8"/>
            <w:vAlign w:val="center"/>
          </w:tcPr>
          <w:p w14:paraId="06F1F78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2.000</w:t>
            </w:r>
          </w:p>
        </w:tc>
        <w:tc>
          <w:tcPr>
            <w:tcW w:w="1085" w:type="dxa"/>
            <w:gridSpan w:val="3"/>
            <w:vAlign w:val="center"/>
          </w:tcPr>
          <w:p w14:paraId="0BB2E259"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2.000</w:t>
            </w:r>
          </w:p>
        </w:tc>
      </w:tr>
      <w:tr w:rsidR="00A2733E" w:rsidRPr="00AA19A8" w14:paraId="507A00D9" w14:textId="77777777" w:rsidTr="00BA7E6D">
        <w:trPr>
          <w:cantSplit/>
          <w:trHeight w:val="4365"/>
        </w:trPr>
        <w:tc>
          <w:tcPr>
            <w:tcW w:w="2525" w:type="dxa"/>
            <w:gridSpan w:val="4"/>
            <w:vAlign w:val="center"/>
          </w:tcPr>
          <w:p w14:paraId="300DC4D2" w14:textId="10C504B1" w:rsidR="00A2733E" w:rsidRPr="00EA5E61" w:rsidRDefault="00A2733E" w:rsidP="00A2733E">
            <w:pPr>
              <w:rPr>
                <w:rFonts w:ascii="Times New Roman" w:hAnsi="Times New Roman" w:cs="Times New Roman"/>
                <w:sz w:val="20"/>
                <w:szCs w:val="20"/>
                <w:lang w:val="sr-Cyrl-CS"/>
              </w:rPr>
            </w:pPr>
            <w:r w:rsidRPr="00EA5E61">
              <w:rPr>
                <w:rFonts w:ascii="Times New Roman" w:hAnsi="Times New Roman" w:cs="Times New Roman"/>
                <w:sz w:val="20"/>
                <w:szCs w:val="20"/>
                <w:lang w:val="sr-Cyrl-CS"/>
              </w:rPr>
              <w:lastRenderedPageBreak/>
              <w:t xml:space="preserve">6.2.2 </w:t>
            </w:r>
            <w:r w:rsidR="00C21EE3" w:rsidRPr="00EA5E61">
              <w:rPr>
                <w:rFonts w:ascii="Times New Roman" w:hAnsi="Times New Roman" w:cs="Times New Roman"/>
                <w:sz w:val="20"/>
                <w:szCs w:val="20"/>
              </w:rPr>
              <w:t>Holding joint sessions of the competent parliamentary committees to review performance audit reports</w:t>
            </w:r>
          </w:p>
        </w:tc>
        <w:tc>
          <w:tcPr>
            <w:tcW w:w="1582" w:type="dxa"/>
            <w:gridSpan w:val="6"/>
            <w:vAlign w:val="center"/>
          </w:tcPr>
          <w:p w14:paraId="1B4471C0" w14:textId="77777777" w:rsidR="00A2733E" w:rsidRPr="00EA5E61" w:rsidRDefault="00A2733E" w:rsidP="00A2733E">
            <w:pPr>
              <w:jc w:val="center"/>
              <w:rPr>
                <w:rFonts w:ascii="Times New Roman" w:hAnsi="Times New Roman" w:cs="Times New Roman"/>
                <w:sz w:val="20"/>
                <w:szCs w:val="20"/>
                <w:lang w:val="sr-Cyrl-CS"/>
              </w:rPr>
            </w:pPr>
            <w:r w:rsidRPr="00EA5E61">
              <w:rPr>
                <w:rFonts w:ascii="Times New Roman" w:hAnsi="Times New Roman" w:cs="Times New Roman"/>
                <w:sz w:val="20"/>
                <w:szCs w:val="20"/>
                <w:lang w:val="sr-Cyrl-CS"/>
              </w:rPr>
              <w:t>Q4 2028</w:t>
            </w:r>
          </w:p>
        </w:tc>
        <w:tc>
          <w:tcPr>
            <w:tcW w:w="1583" w:type="dxa"/>
            <w:gridSpan w:val="6"/>
            <w:vAlign w:val="center"/>
          </w:tcPr>
          <w:p w14:paraId="2BCC94D7" w14:textId="52911270" w:rsidR="00A2733E" w:rsidRPr="00EA5E61" w:rsidRDefault="00C21EE3" w:rsidP="00A2733E">
            <w:pPr>
              <w:jc w:val="center"/>
              <w:rPr>
                <w:rFonts w:ascii="Times New Roman" w:hAnsi="Times New Roman" w:cs="Times New Roman"/>
                <w:sz w:val="20"/>
                <w:szCs w:val="20"/>
                <w:lang w:val="sr-Cyrl-CS"/>
              </w:rPr>
            </w:pPr>
            <w:r w:rsidRPr="00EA5E61">
              <w:rPr>
                <w:rFonts w:ascii="Times New Roman" w:eastAsia="Times New Roman" w:hAnsi="Times New Roman" w:cs="Times New Roman"/>
                <w:sz w:val="20"/>
                <w:szCs w:val="20"/>
                <w:lang w:eastAsia="en-GB"/>
              </w:rPr>
              <w:t>National assembly – Committee on Finance, state budget and control of public spending – Subcommittee for reviewing SAI audit reports and other competent committees</w:t>
            </w:r>
          </w:p>
        </w:tc>
        <w:tc>
          <w:tcPr>
            <w:tcW w:w="2645" w:type="dxa"/>
            <w:gridSpan w:val="6"/>
            <w:vAlign w:val="center"/>
          </w:tcPr>
          <w:p w14:paraId="6276B786" w14:textId="4060612C" w:rsidR="00A2733E" w:rsidRPr="00EA5E61" w:rsidRDefault="00C21EE3" w:rsidP="00A2733E">
            <w:pPr>
              <w:jc w:val="center"/>
              <w:rPr>
                <w:rFonts w:ascii="Times New Roman" w:hAnsi="Times New Roman" w:cs="Times New Roman"/>
                <w:sz w:val="20"/>
                <w:szCs w:val="20"/>
                <w:lang w:val="en-US"/>
              </w:rPr>
            </w:pPr>
            <w:r w:rsidRPr="00EA5E61">
              <w:rPr>
                <w:rFonts w:ascii="Times New Roman" w:hAnsi="Times New Roman" w:cs="Times New Roman"/>
                <w:sz w:val="20"/>
                <w:szCs w:val="20"/>
                <w:lang w:val="en-US"/>
              </w:rPr>
              <w:t>SAI</w:t>
            </w:r>
          </w:p>
        </w:tc>
        <w:tc>
          <w:tcPr>
            <w:tcW w:w="2148" w:type="dxa"/>
            <w:gridSpan w:val="15"/>
            <w:vAlign w:val="center"/>
          </w:tcPr>
          <w:p w14:paraId="7F6B6B17" w14:textId="31543005" w:rsidR="00A2733E" w:rsidRPr="00EA5E61" w:rsidRDefault="00C21EE3" w:rsidP="00A2733E">
            <w:pPr>
              <w:jc w:val="center"/>
              <w:rPr>
                <w:rFonts w:ascii="Times New Roman" w:hAnsi="Times New Roman" w:cs="Times New Roman"/>
                <w:sz w:val="20"/>
                <w:szCs w:val="20"/>
                <w:lang w:val="en-US"/>
              </w:rPr>
            </w:pPr>
            <w:r w:rsidRPr="00EA5E61">
              <w:rPr>
                <w:rFonts w:ascii="Times New Roman" w:hAnsi="Times New Roman" w:cs="Times New Roman"/>
                <w:sz w:val="20"/>
                <w:szCs w:val="20"/>
                <w:lang w:val="en-US"/>
              </w:rPr>
              <w:t>Budget of RS/Regular allocations</w:t>
            </w:r>
          </w:p>
        </w:tc>
        <w:tc>
          <w:tcPr>
            <w:tcW w:w="2150" w:type="dxa"/>
            <w:gridSpan w:val="17"/>
            <w:vAlign w:val="center"/>
          </w:tcPr>
          <w:p w14:paraId="56F8424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2101-0001</w:t>
            </w:r>
          </w:p>
          <w:p w14:paraId="0D13471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2101-0003</w:t>
            </w:r>
          </w:p>
        </w:tc>
        <w:tc>
          <w:tcPr>
            <w:tcW w:w="1078" w:type="dxa"/>
            <w:gridSpan w:val="10"/>
            <w:vAlign w:val="center"/>
          </w:tcPr>
          <w:p w14:paraId="379AA754"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vAlign w:val="center"/>
          </w:tcPr>
          <w:p w14:paraId="43120BEB"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5" w:type="dxa"/>
            <w:gridSpan w:val="3"/>
            <w:vAlign w:val="center"/>
          </w:tcPr>
          <w:p w14:paraId="26601E60"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08FFFC1F" w14:textId="77777777" w:rsidTr="00BA7E6D">
        <w:trPr>
          <w:cantSplit/>
          <w:trHeight w:val="2494"/>
        </w:trPr>
        <w:tc>
          <w:tcPr>
            <w:tcW w:w="2525" w:type="dxa"/>
            <w:gridSpan w:val="4"/>
            <w:tcBorders>
              <w:bottom w:val="single" w:sz="4" w:space="0" w:color="FFFFFF"/>
            </w:tcBorders>
            <w:vAlign w:val="center"/>
          </w:tcPr>
          <w:p w14:paraId="737F529B" w14:textId="276A91C8" w:rsidR="00A2733E" w:rsidRPr="00EA5E61" w:rsidRDefault="00A2733E" w:rsidP="00A2733E">
            <w:pPr>
              <w:rPr>
                <w:rFonts w:ascii="Times New Roman" w:hAnsi="Times New Roman" w:cs="Times New Roman"/>
                <w:sz w:val="20"/>
                <w:szCs w:val="20"/>
                <w:lang w:val="sr-Cyrl-CS"/>
              </w:rPr>
            </w:pPr>
            <w:r w:rsidRPr="00EA5E61">
              <w:rPr>
                <w:rFonts w:ascii="Times New Roman" w:hAnsi="Times New Roman" w:cs="Times New Roman"/>
                <w:sz w:val="20"/>
                <w:szCs w:val="20"/>
                <w:lang w:val="sr-Cyrl-CS"/>
              </w:rPr>
              <w:t xml:space="preserve">6.2.3 </w:t>
            </w:r>
            <w:r w:rsidR="00EA5E61" w:rsidRPr="00EA5E61">
              <w:rPr>
                <w:rFonts w:ascii="Times New Roman" w:hAnsi="Times New Roman" w:cs="Times New Roman"/>
                <w:sz w:val="20"/>
                <w:szCs w:val="20"/>
              </w:rPr>
              <w:t>Organizing public hearings regarding the presentation of the Draft Budget Law and the Draft Law on the Budget Final Account</w:t>
            </w:r>
          </w:p>
        </w:tc>
        <w:tc>
          <w:tcPr>
            <w:tcW w:w="1582" w:type="dxa"/>
            <w:gridSpan w:val="6"/>
            <w:tcBorders>
              <w:bottom w:val="single" w:sz="4" w:space="0" w:color="FFFFFF"/>
            </w:tcBorders>
            <w:vAlign w:val="center"/>
          </w:tcPr>
          <w:p w14:paraId="7690F2FA" w14:textId="77777777" w:rsidR="00A2733E" w:rsidRPr="00EA5E61" w:rsidRDefault="00A2733E" w:rsidP="00A2733E">
            <w:pPr>
              <w:jc w:val="center"/>
              <w:rPr>
                <w:rFonts w:ascii="Times New Roman" w:hAnsi="Times New Roman" w:cs="Times New Roman"/>
                <w:sz w:val="20"/>
                <w:szCs w:val="20"/>
                <w:lang w:val="sr-Cyrl-CS"/>
              </w:rPr>
            </w:pPr>
            <w:r w:rsidRPr="00EA5E61">
              <w:rPr>
                <w:rFonts w:ascii="Times New Roman" w:hAnsi="Times New Roman" w:cs="Times New Roman"/>
                <w:sz w:val="20"/>
                <w:szCs w:val="20"/>
                <w:lang w:val="sr-Cyrl-CS"/>
              </w:rPr>
              <w:t>Q4 2028</w:t>
            </w:r>
          </w:p>
        </w:tc>
        <w:tc>
          <w:tcPr>
            <w:tcW w:w="1583" w:type="dxa"/>
            <w:gridSpan w:val="6"/>
            <w:tcBorders>
              <w:bottom w:val="single" w:sz="4" w:space="0" w:color="FFFFFF"/>
            </w:tcBorders>
            <w:vAlign w:val="center"/>
          </w:tcPr>
          <w:p w14:paraId="31C6459A" w14:textId="54CD1170" w:rsidR="00A2733E" w:rsidRPr="00EA5E61" w:rsidRDefault="00EA5E61" w:rsidP="00A2733E">
            <w:pPr>
              <w:jc w:val="center"/>
              <w:rPr>
                <w:rFonts w:ascii="Times New Roman" w:hAnsi="Times New Roman" w:cs="Times New Roman"/>
                <w:sz w:val="20"/>
                <w:szCs w:val="20"/>
                <w:lang w:val="sr-Cyrl-CS"/>
              </w:rPr>
            </w:pPr>
            <w:r w:rsidRPr="00EA5E61">
              <w:rPr>
                <w:rFonts w:ascii="Times New Roman" w:eastAsia="Times New Roman" w:hAnsi="Times New Roman" w:cs="Times New Roman"/>
                <w:sz w:val="20"/>
                <w:szCs w:val="20"/>
                <w:lang w:eastAsia="en-GB"/>
              </w:rPr>
              <w:t>National assembly – Committee on Finance, state budget and control of public spending</w:t>
            </w:r>
          </w:p>
        </w:tc>
        <w:tc>
          <w:tcPr>
            <w:tcW w:w="2645" w:type="dxa"/>
            <w:gridSpan w:val="6"/>
            <w:tcBorders>
              <w:bottom w:val="single" w:sz="4" w:space="0" w:color="FFFFFF"/>
            </w:tcBorders>
            <w:vAlign w:val="center"/>
          </w:tcPr>
          <w:p w14:paraId="1E68E443" w14:textId="4611B26C" w:rsidR="00A2733E" w:rsidRPr="00EA5E61" w:rsidRDefault="00EA5E61" w:rsidP="00A2733E">
            <w:pPr>
              <w:jc w:val="center"/>
              <w:rPr>
                <w:rFonts w:ascii="Times New Roman" w:hAnsi="Times New Roman" w:cs="Times New Roman"/>
                <w:sz w:val="20"/>
                <w:szCs w:val="20"/>
                <w:lang w:val="sr-Cyrl-CS"/>
              </w:rPr>
            </w:pPr>
            <w:r w:rsidRPr="00EA5E61">
              <w:rPr>
                <w:rFonts w:ascii="Times New Roman" w:eastAsia="Times New Roman" w:hAnsi="Times New Roman" w:cs="Times New Roman"/>
                <w:sz w:val="20"/>
                <w:szCs w:val="20"/>
                <w:lang w:eastAsia="en-GB"/>
              </w:rPr>
              <w:t>Ministry of Finance, State audit institution, Fiscal council and National bank of Serbia</w:t>
            </w:r>
          </w:p>
        </w:tc>
        <w:tc>
          <w:tcPr>
            <w:tcW w:w="2148" w:type="dxa"/>
            <w:gridSpan w:val="15"/>
            <w:tcBorders>
              <w:bottom w:val="single" w:sz="4" w:space="0" w:color="FFFFFF"/>
            </w:tcBorders>
            <w:vAlign w:val="center"/>
          </w:tcPr>
          <w:p w14:paraId="3909A479" w14:textId="2DC4A14F" w:rsidR="00A2733E" w:rsidRPr="00EA5E61" w:rsidRDefault="00EA5E61" w:rsidP="00A2733E">
            <w:pPr>
              <w:jc w:val="center"/>
              <w:rPr>
                <w:rFonts w:ascii="Times New Roman" w:hAnsi="Times New Roman" w:cs="Times New Roman"/>
                <w:sz w:val="20"/>
                <w:szCs w:val="20"/>
                <w:lang w:val="en-US"/>
              </w:rPr>
            </w:pPr>
            <w:r w:rsidRPr="00EA5E61">
              <w:rPr>
                <w:rFonts w:ascii="Times New Roman" w:hAnsi="Times New Roman" w:cs="Times New Roman"/>
                <w:sz w:val="20"/>
                <w:szCs w:val="20"/>
                <w:lang w:val="en-US"/>
              </w:rPr>
              <w:t>Budget of RS/Regular allocations</w:t>
            </w:r>
          </w:p>
        </w:tc>
        <w:tc>
          <w:tcPr>
            <w:tcW w:w="2150" w:type="dxa"/>
            <w:gridSpan w:val="17"/>
            <w:tcBorders>
              <w:bottom w:val="single" w:sz="4" w:space="0" w:color="FFFFFF"/>
            </w:tcBorders>
            <w:vAlign w:val="center"/>
          </w:tcPr>
          <w:p w14:paraId="41F7906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2101-0001</w:t>
            </w:r>
          </w:p>
          <w:p w14:paraId="516B55BF"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2101-0003</w:t>
            </w:r>
          </w:p>
        </w:tc>
        <w:tc>
          <w:tcPr>
            <w:tcW w:w="1078" w:type="dxa"/>
            <w:gridSpan w:val="10"/>
            <w:tcBorders>
              <w:bottom w:val="single" w:sz="4" w:space="0" w:color="FFFFFF"/>
            </w:tcBorders>
            <w:vAlign w:val="center"/>
          </w:tcPr>
          <w:p w14:paraId="1DC55F2C"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0" w:type="dxa"/>
            <w:gridSpan w:val="8"/>
            <w:tcBorders>
              <w:bottom w:val="single" w:sz="4" w:space="0" w:color="FFFFFF"/>
            </w:tcBorders>
            <w:vAlign w:val="center"/>
          </w:tcPr>
          <w:p w14:paraId="37E0EC35"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c>
          <w:tcPr>
            <w:tcW w:w="1085" w:type="dxa"/>
            <w:gridSpan w:val="3"/>
            <w:tcBorders>
              <w:bottom w:val="single" w:sz="4" w:space="0" w:color="FFFFFF"/>
            </w:tcBorders>
            <w:vAlign w:val="center"/>
          </w:tcPr>
          <w:p w14:paraId="4AD28332" w14:textId="77777777" w:rsidR="00A2733E" w:rsidRPr="00AA19A8" w:rsidRDefault="00A2733E" w:rsidP="00A2733E">
            <w:pPr>
              <w:jc w:val="center"/>
              <w:rPr>
                <w:rFonts w:ascii="Times New Roman" w:hAnsi="Times New Roman" w:cs="Times New Roman"/>
                <w:sz w:val="20"/>
                <w:szCs w:val="20"/>
                <w:lang w:val="sr-Cyrl-CS"/>
              </w:rPr>
            </w:pPr>
            <w:r w:rsidRPr="00AA19A8">
              <w:rPr>
                <w:rFonts w:ascii="Times New Roman" w:hAnsi="Times New Roman" w:cs="Times New Roman"/>
                <w:sz w:val="20"/>
                <w:szCs w:val="20"/>
                <w:lang w:val="sr-Cyrl-CS"/>
              </w:rPr>
              <w:t>-</w:t>
            </w:r>
          </w:p>
        </w:tc>
      </w:tr>
      <w:tr w:rsidR="00A2733E" w:rsidRPr="00AA19A8" w14:paraId="131C5487" w14:textId="77777777" w:rsidTr="00BA7E6D">
        <w:trPr>
          <w:cantSplit/>
          <w:trHeight w:val="804"/>
        </w:trPr>
        <w:tc>
          <w:tcPr>
            <w:tcW w:w="15876" w:type="dxa"/>
            <w:gridSpan w:val="75"/>
            <w:tcBorders>
              <w:top w:val="single" w:sz="4" w:space="0" w:color="FFFFFF"/>
              <w:left w:val="single" w:sz="4" w:space="0" w:color="FFFFFF"/>
              <w:bottom w:val="single" w:sz="4" w:space="0" w:color="FFFFFF"/>
              <w:right w:val="single" w:sz="4" w:space="0" w:color="FFFFFF"/>
            </w:tcBorders>
            <w:shd w:val="clear" w:color="auto" w:fill="5B9BD6"/>
            <w:vAlign w:val="center"/>
          </w:tcPr>
          <w:p w14:paraId="5F77D467" w14:textId="77777777" w:rsidR="00A2733E" w:rsidRPr="00AA19A8" w:rsidRDefault="00A2733E" w:rsidP="00A2733E">
            <w:pPr>
              <w:rPr>
                <w:rFonts w:ascii="Times New Roman" w:hAnsi="Times New Roman" w:cs="Times New Roman"/>
                <w:sz w:val="20"/>
                <w:szCs w:val="20"/>
                <w:lang w:val="sr-Cyrl-CS"/>
              </w:rPr>
            </w:pPr>
          </w:p>
        </w:tc>
      </w:tr>
    </w:tbl>
    <w:p w14:paraId="6E23F3A8" w14:textId="587FBC01" w:rsidR="006F3E8B" w:rsidRPr="00AA19A8" w:rsidRDefault="006F3E8B" w:rsidP="00465DD3">
      <w:pPr>
        <w:jc w:val="center"/>
        <w:rPr>
          <w:rFonts w:ascii="Times New Roman" w:eastAsia="Times New Roman" w:hAnsi="Times New Roman" w:cs="Times New Roman"/>
          <w:shd w:val="clear" w:color="auto" w:fill="FFFFFF"/>
          <w:lang w:val="sr-Cyrl-CS"/>
        </w:rPr>
        <w:sectPr w:rsidR="006F3E8B" w:rsidRPr="00AA19A8" w:rsidSect="00A34DE1">
          <w:headerReference w:type="even" r:id="rId8"/>
          <w:headerReference w:type="default" r:id="rId9"/>
          <w:footerReference w:type="default" r:id="rId10"/>
          <w:headerReference w:type="first" r:id="rId11"/>
          <w:pgSz w:w="16838" w:h="11906" w:orient="landscape"/>
          <w:pgMar w:top="567" w:right="482" w:bottom="567" w:left="482" w:header="432" w:footer="720" w:gutter="0"/>
          <w:cols w:space="720"/>
          <w:titlePg/>
          <w:docGrid w:linePitch="360"/>
        </w:sectPr>
      </w:pPr>
    </w:p>
    <w:bookmarkEnd w:id="0"/>
    <w:bookmarkEnd w:id="1"/>
    <w:bookmarkEnd w:id="2"/>
    <w:bookmarkEnd w:id="3"/>
    <w:bookmarkEnd w:id="4"/>
    <w:p w14:paraId="74476BB0" w14:textId="34E87D3A" w:rsidR="005F0C63" w:rsidRPr="00AA19A8" w:rsidRDefault="00EA5E61" w:rsidP="005F2469">
      <w:pPr>
        <w:pStyle w:val="Heading1"/>
        <w:jc w:val="center"/>
        <w:rPr>
          <w:rFonts w:ascii="Times New Roman" w:hAnsi="Times New Roman" w:cs="Times New Roman"/>
          <w:color w:val="auto"/>
          <w:sz w:val="20"/>
          <w:szCs w:val="20"/>
          <w:lang w:val="sr-Cyrl-CS"/>
        </w:rPr>
      </w:pPr>
      <w:r>
        <w:rPr>
          <w:rFonts w:ascii="Times New Roman" w:hAnsi="Times New Roman" w:cs="Times New Roman"/>
          <w:color w:val="auto"/>
          <w:sz w:val="20"/>
          <w:szCs w:val="20"/>
          <w:lang w:val="en-US"/>
        </w:rPr>
        <w:lastRenderedPageBreak/>
        <w:t>ANNEX</w:t>
      </w:r>
      <w:r w:rsidR="005F2469" w:rsidRPr="00AA19A8">
        <w:rPr>
          <w:rFonts w:ascii="Times New Roman" w:hAnsi="Times New Roman" w:cs="Times New Roman"/>
          <w:color w:val="auto"/>
          <w:sz w:val="20"/>
          <w:szCs w:val="20"/>
          <w:lang w:val="sr-Cyrl-CS"/>
        </w:rPr>
        <w:t xml:space="preserve"> 1 – </w:t>
      </w:r>
      <w:r w:rsidRPr="00EA5E61">
        <w:rPr>
          <w:rFonts w:ascii="Times New Roman" w:hAnsi="Times New Roman" w:cs="Times New Roman"/>
          <w:color w:val="auto"/>
          <w:sz w:val="20"/>
          <w:szCs w:val="20"/>
        </w:rPr>
        <w:t>SEQUENCE OF IMPLEMENTATION OF THE P</w:t>
      </w:r>
      <w:r>
        <w:rPr>
          <w:rFonts w:ascii="Times New Roman" w:hAnsi="Times New Roman" w:cs="Times New Roman"/>
          <w:color w:val="auto"/>
          <w:sz w:val="20"/>
          <w:szCs w:val="20"/>
          <w:lang w:val="en-US"/>
        </w:rPr>
        <w:t>fmrp</w:t>
      </w:r>
      <w:r w:rsidRPr="00EA5E61">
        <w:rPr>
          <w:rFonts w:ascii="Times New Roman" w:hAnsi="Times New Roman" w:cs="Times New Roman"/>
          <w:color w:val="auto"/>
          <w:sz w:val="20"/>
          <w:szCs w:val="20"/>
        </w:rPr>
        <w:t xml:space="preserve"> ACTION PLAN ACTIVITIES FOR THE PERIOD 2026–2028</w:t>
      </w:r>
    </w:p>
    <w:tbl>
      <w:tblPr>
        <w:tblW w:w="12760" w:type="dxa"/>
        <w:tblLook w:val="04A0" w:firstRow="1" w:lastRow="0" w:firstColumn="1" w:lastColumn="0" w:noHBand="0" w:noVBand="1"/>
      </w:tblPr>
      <w:tblGrid>
        <w:gridCol w:w="4480"/>
        <w:gridCol w:w="410"/>
        <w:gridCol w:w="410"/>
        <w:gridCol w:w="410"/>
        <w:gridCol w:w="410"/>
        <w:gridCol w:w="415"/>
        <w:gridCol w:w="415"/>
        <w:gridCol w:w="415"/>
        <w:gridCol w:w="415"/>
        <w:gridCol w:w="410"/>
        <w:gridCol w:w="410"/>
        <w:gridCol w:w="410"/>
        <w:gridCol w:w="410"/>
        <w:gridCol w:w="415"/>
        <w:gridCol w:w="415"/>
        <w:gridCol w:w="415"/>
        <w:gridCol w:w="415"/>
        <w:gridCol w:w="420"/>
        <w:gridCol w:w="420"/>
        <w:gridCol w:w="420"/>
        <w:gridCol w:w="420"/>
      </w:tblGrid>
      <w:tr w:rsidR="00D30238" w:rsidRPr="00AA19A8" w14:paraId="0B3E8BE6" w14:textId="77777777" w:rsidTr="00924D5A">
        <w:trPr>
          <w:trHeight w:val="300"/>
        </w:trPr>
        <w:tc>
          <w:tcPr>
            <w:tcW w:w="4480" w:type="dxa"/>
            <w:vMerge w:val="restart"/>
            <w:tcBorders>
              <w:top w:val="single" w:sz="4" w:space="0" w:color="FFFFFF"/>
              <w:left w:val="single" w:sz="4" w:space="0" w:color="FFFFFF"/>
              <w:bottom w:val="single" w:sz="4" w:space="0" w:color="FFFFFF"/>
              <w:right w:val="single" w:sz="4" w:space="0" w:color="FFFFFF"/>
            </w:tcBorders>
            <w:shd w:val="clear" w:color="000000" w:fill="BFBFBF"/>
            <w:vAlign w:val="center"/>
            <w:hideMark/>
          </w:tcPr>
          <w:p w14:paraId="72FB4249" w14:textId="59CA511A" w:rsidR="005F2469" w:rsidRPr="00EA5E61" w:rsidRDefault="00EA5E61" w:rsidP="005F2469">
            <w:pPr>
              <w:spacing w:before="0" w:after="0"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MEASURES/ACTIVITIES</w:t>
            </w:r>
          </w:p>
        </w:tc>
        <w:tc>
          <w:tcPr>
            <w:tcW w:w="1640" w:type="dxa"/>
            <w:gridSpan w:val="4"/>
            <w:tcBorders>
              <w:top w:val="single" w:sz="4" w:space="0" w:color="FFFFFF"/>
              <w:left w:val="nil"/>
              <w:bottom w:val="single" w:sz="4" w:space="0" w:color="FFFFFF"/>
              <w:right w:val="single" w:sz="4" w:space="0" w:color="FFFFFF"/>
            </w:tcBorders>
            <w:shd w:val="clear" w:color="000000" w:fill="BFBFBF"/>
            <w:noWrap/>
            <w:vAlign w:val="bottom"/>
            <w:hideMark/>
          </w:tcPr>
          <w:p w14:paraId="2C2AD465" w14:textId="77777777" w:rsidR="005F2469" w:rsidRPr="00AA19A8" w:rsidRDefault="005F2469" w:rsidP="005F2469">
            <w:pPr>
              <w:spacing w:before="0" w:after="0" w:line="240" w:lineRule="auto"/>
              <w:jc w:val="center"/>
              <w:rPr>
                <w:rFonts w:ascii="Aptos Narrow" w:eastAsia="Times New Roman" w:hAnsi="Aptos Narrow" w:cs="Times New Roman"/>
                <w:b/>
                <w:bCs/>
                <w:lang w:val="sr-Cyrl-CS"/>
              </w:rPr>
            </w:pPr>
            <w:r w:rsidRPr="00AA19A8">
              <w:rPr>
                <w:rFonts w:ascii="Aptos Narrow" w:eastAsia="Times New Roman" w:hAnsi="Aptos Narrow" w:cs="Times New Roman"/>
                <w:b/>
                <w:bCs/>
                <w:lang w:val="sr-Cyrl-CS"/>
              </w:rPr>
              <w:t>2026</w:t>
            </w:r>
          </w:p>
        </w:tc>
        <w:tc>
          <w:tcPr>
            <w:tcW w:w="1660" w:type="dxa"/>
            <w:gridSpan w:val="4"/>
            <w:tcBorders>
              <w:top w:val="single" w:sz="4" w:space="0" w:color="FFFFFF"/>
              <w:left w:val="nil"/>
              <w:bottom w:val="single" w:sz="4" w:space="0" w:color="FFFFFF"/>
              <w:right w:val="single" w:sz="4" w:space="0" w:color="FFFFFF"/>
            </w:tcBorders>
            <w:shd w:val="clear" w:color="000000" w:fill="BFBFBF"/>
            <w:noWrap/>
            <w:vAlign w:val="bottom"/>
            <w:hideMark/>
          </w:tcPr>
          <w:p w14:paraId="0222F37F" w14:textId="77777777" w:rsidR="005F2469" w:rsidRPr="00AA19A8" w:rsidRDefault="005F2469" w:rsidP="005F2469">
            <w:pPr>
              <w:spacing w:before="0" w:after="0" w:line="240" w:lineRule="auto"/>
              <w:jc w:val="center"/>
              <w:rPr>
                <w:rFonts w:ascii="Aptos Narrow" w:eastAsia="Times New Roman" w:hAnsi="Aptos Narrow" w:cs="Times New Roman"/>
                <w:b/>
                <w:bCs/>
                <w:lang w:val="sr-Cyrl-CS"/>
              </w:rPr>
            </w:pPr>
            <w:r w:rsidRPr="00AA19A8">
              <w:rPr>
                <w:rFonts w:ascii="Aptos Narrow" w:eastAsia="Times New Roman" w:hAnsi="Aptos Narrow" w:cs="Times New Roman"/>
                <w:b/>
                <w:bCs/>
                <w:lang w:val="sr-Cyrl-CS"/>
              </w:rPr>
              <w:t>2027</w:t>
            </w:r>
          </w:p>
        </w:tc>
        <w:tc>
          <w:tcPr>
            <w:tcW w:w="1640" w:type="dxa"/>
            <w:gridSpan w:val="4"/>
            <w:tcBorders>
              <w:top w:val="single" w:sz="4" w:space="0" w:color="FFFFFF"/>
              <w:left w:val="nil"/>
              <w:bottom w:val="single" w:sz="4" w:space="0" w:color="FFFFFF"/>
              <w:right w:val="single" w:sz="4" w:space="0" w:color="FFFFFF"/>
            </w:tcBorders>
            <w:shd w:val="clear" w:color="000000" w:fill="BFBFBF"/>
            <w:noWrap/>
            <w:vAlign w:val="bottom"/>
            <w:hideMark/>
          </w:tcPr>
          <w:p w14:paraId="11E40995" w14:textId="77777777" w:rsidR="005F2469" w:rsidRPr="00AA19A8" w:rsidRDefault="005F2469" w:rsidP="005F2469">
            <w:pPr>
              <w:spacing w:before="0" w:after="0" w:line="240" w:lineRule="auto"/>
              <w:jc w:val="center"/>
              <w:rPr>
                <w:rFonts w:ascii="Aptos Narrow" w:eastAsia="Times New Roman" w:hAnsi="Aptos Narrow" w:cs="Times New Roman"/>
                <w:b/>
                <w:bCs/>
                <w:lang w:val="sr-Cyrl-CS"/>
              </w:rPr>
            </w:pPr>
            <w:r w:rsidRPr="00AA19A8">
              <w:rPr>
                <w:rFonts w:ascii="Aptos Narrow" w:eastAsia="Times New Roman" w:hAnsi="Aptos Narrow" w:cs="Times New Roman"/>
                <w:b/>
                <w:bCs/>
                <w:lang w:val="sr-Cyrl-CS"/>
              </w:rPr>
              <w:t>2028</w:t>
            </w:r>
          </w:p>
        </w:tc>
        <w:tc>
          <w:tcPr>
            <w:tcW w:w="1660" w:type="dxa"/>
            <w:gridSpan w:val="4"/>
            <w:tcBorders>
              <w:top w:val="single" w:sz="4" w:space="0" w:color="FFFFFF"/>
              <w:left w:val="nil"/>
              <w:bottom w:val="single" w:sz="4" w:space="0" w:color="FFFFFF"/>
              <w:right w:val="single" w:sz="4" w:space="0" w:color="FFFFFF"/>
            </w:tcBorders>
            <w:shd w:val="clear" w:color="000000" w:fill="BFBFBF"/>
            <w:noWrap/>
            <w:vAlign w:val="bottom"/>
            <w:hideMark/>
          </w:tcPr>
          <w:p w14:paraId="745066AE" w14:textId="77777777" w:rsidR="005F2469" w:rsidRPr="00AA19A8" w:rsidRDefault="005F2469" w:rsidP="005F2469">
            <w:pPr>
              <w:spacing w:before="0" w:after="0" w:line="240" w:lineRule="auto"/>
              <w:jc w:val="center"/>
              <w:rPr>
                <w:rFonts w:ascii="Aptos Narrow" w:eastAsia="Times New Roman" w:hAnsi="Aptos Narrow" w:cs="Times New Roman"/>
                <w:b/>
                <w:bCs/>
                <w:lang w:val="sr-Cyrl-CS"/>
              </w:rPr>
            </w:pPr>
            <w:r w:rsidRPr="00AA19A8">
              <w:rPr>
                <w:rFonts w:ascii="Aptos Narrow" w:eastAsia="Times New Roman" w:hAnsi="Aptos Narrow" w:cs="Times New Roman"/>
                <w:b/>
                <w:bCs/>
                <w:lang w:val="sr-Cyrl-CS"/>
              </w:rPr>
              <w:t>2029</w:t>
            </w:r>
          </w:p>
        </w:tc>
        <w:tc>
          <w:tcPr>
            <w:tcW w:w="1680" w:type="dxa"/>
            <w:gridSpan w:val="4"/>
            <w:tcBorders>
              <w:top w:val="single" w:sz="4" w:space="0" w:color="FFFFFF"/>
              <w:left w:val="nil"/>
              <w:bottom w:val="single" w:sz="4" w:space="0" w:color="FFFFFF"/>
              <w:right w:val="single" w:sz="4" w:space="0" w:color="FFFFFF"/>
            </w:tcBorders>
            <w:shd w:val="clear" w:color="000000" w:fill="BFBFBF"/>
            <w:noWrap/>
            <w:vAlign w:val="bottom"/>
            <w:hideMark/>
          </w:tcPr>
          <w:p w14:paraId="4B8011FA" w14:textId="77777777" w:rsidR="005F2469" w:rsidRPr="00AA19A8" w:rsidRDefault="005F2469" w:rsidP="005F2469">
            <w:pPr>
              <w:spacing w:before="0" w:after="0" w:line="240" w:lineRule="auto"/>
              <w:jc w:val="center"/>
              <w:rPr>
                <w:rFonts w:ascii="Aptos Narrow" w:eastAsia="Times New Roman" w:hAnsi="Aptos Narrow" w:cs="Times New Roman"/>
                <w:b/>
                <w:bCs/>
                <w:lang w:val="sr-Cyrl-CS"/>
              </w:rPr>
            </w:pPr>
            <w:r w:rsidRPr="00AA19A8">
              <w:rPr>
                <w:rFonts w:ascii="Aptos Narrow" w:eastAsia="Times New Roman" w:hAnsi="Aptos Narrow" w:cs="Times New Roman"/>
                <w:b/>
                <w:bCs/>
                <w:lang w:val="sr-Cyrl-CS"/>
              </w:rPr>
              <w:t>2030</w:t>
            </w:r>
          </w:p>
        </w:tc>
      </w:tr>
      <w:tr w:rsidR="00D30238" w:rsidRPr="00AA19A8" w14:paraId="6ED82B84" w14:textId="77777777" w:rsidTr="00924D5A">
        <w:trPr>
          <w:trHeight w:val="300"/>
        </w:trPr>
        <w:tc>
          <w:tcPr>
            <w:tcW w:w="4480" w:type="dxa"/>
            <w:vMerge/>
            <w:tcBorders>
              <w:top w:val="single" w:sz="4" w:space="0" w:color="FFFFFF"/>
              <w:left w:val="single" w:sz="4" w:space="0" w:color="FFFFFF"/>
              <w:bottom w:val="single" w:sz="4" w:space="0" w:color="FFFFFF"/>
              <w:right w:val="single" w:sz="4" w:space="0" w:color="FFFFFF"/>
            </w:tcBorders>
            <w:vAlign w:val="center"/>
            <w:hideMark/>
          </w:tcPr>
          <w:p w14:paraId="7989B57E" w14:textId="77777777" w:rsidR="005F2469" w:rsidRPr="00AA19A8" w:rsidRDefault="005F2469" w:rsidP="005F2469">
            <w:pPr>
              <w:spacing w:before="0" w:after="0" w:line="240" w:lineRule="auto"/>
              <w:rPr>
                <w:rFonts w:ascii="Times New Roman" w:eastAsia="Times New Roman" w:hAnsi="Times New Roman" w:cs="Times New Roman"/>
                <w:b/>
                <w:bCs/>
                <w:lang w:val="sr-Cyrl-CS"/>
              </w:rPr>
            </w:pPr>
          </w:p>
        </w:tc>
        <w:tc>
          <w:tcPr>
            <w:tcW w:w="410" w:type="dxa"/>
            <w:tcBorders>
              <w:top w:val="nil"/>
              <w:left w:val="nil"/>
              <w:bottom w:val="single" w:sz="4" w:space="0" w:color="FFFFFF"/>
              <w:right w:val="single" w:sz="4" w:space="0" w:color="FFFFFF"/>
            </w:tcBorders>
            <w:shd w:val="clear" w:color="000000" w:fill="BFBFBF"/>
            <w:noWrap/>
            <w:vAlign w:val="center"/>
            <w:hideMark/>
          </w:tcPr>
          <w:p w14:paraId="330492CB"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1</w:t>
            </w:r>
          </w:p>
        </w:tc>
        <w:tc>
          <w:tcPr>
            <w:tcW w:w="410" w:type="dxa"/>
            <w:tcBorders>
              <w:top w:val="nil"/>
              <w:left w:val="nil"/>
              <w:bottom w:val="single" w:sz="4" w:space="0" w:color="FFFFFF"/>
              <w:right w:val="single" w:sz="4" w:space="0" w:color="FFFFFF"/>
            </w:tcBorders>
            <w:shd w:val="clear" w:color="000000" w:fill="BFBFBF"/>
            <w:noWrap/>
            <w:vAlign w:val="center"/>
            <w:hideMark/>
          </w:tcPr>
          <w:p w14:paraId="51803E80"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2</w:t>
            </w:r>
          </w:p>
        </w:tc>
        <w:tc>
          <w:tcPr>
            <w:tcW w:w="410" w:type="dxa"/>
            <w:tcBorders>
              <w:top w:val="nil"/>
              <w:left w:val="nil"/>
              <w:bottom w:val="single" w:sz="4" w:space="0" w:color="FFFFFF"/>
              <w:right w:val="single" w:sz="4" w:space="0" w:color="FFFFFF"/>
            </w:tcBorders>
            <w:shd w:val="clear" w:color="000000" w:fill="BFBFBF"/>
            <w:noWrap/>
            <w:vAlign w:val="center"/>
            <w:hideMark/>
          </w:tcPr>
          <w:p w14:paraId="3FEA9CA7"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3</w:t>
            </w:r>
          </w:p>
        </w:tc>
        <w:tc>
          <w:tcPr>
            <w:tcW w:w="410" w:type="dxa"/>
            <w:tcBorders>
              <w:top w:val="nil"/>
              <w:left w:val="nil"/>
              <w:bottom w:val="single" w:sz="4" w:space="0" w:color="FFFFFF"/>
              <w:right w:val="single" w:sz="4" w:space="0" w:color="FFFFFF"/>
            </w:tcBorders>
            <w:shd w:val="clear" w:color="000000" w:fill="BFBFBF"/>
            <w:noWrap/>
            <w:vAlign w:val="center"/>
            <w:hideMark/>
          </w:tcPr>
          <w:p w14:paraId="26887894"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4</w:t>
            </w:r>
          </w:p>
        </w:tc>
        <w:tc>
          <w:tcPr>
            <w:tcW w:w="415" w:type="dxa"/>
            <w:tcBorders>
              <w:top w:val="nil"/>
              <w:left w:val="nil"/>
              <w:bottom w:val="single" w:sz="4" w:space="0" w:color="FFFFFF"/>
              <w:right w:val="single" w:sz="4" w:space="0" w:color="FFFFFF"/>
            </w:tcBorders>
            <w:shd w:val="clear" w:color="000000" w:fill="BFBFBF"/>
            <w:noWrap/>
            <w:vAlign w:val="center"/>
            <w:hideMark/>
          </w:tcPr>
          <w:p w14:paraId="5C868B4C"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1</w:t>
            </w:r>
          </w:p>
        </w:tc>
        <w:tc>
          <w:tcPr>
            <w:tcW w:w="415" w:type="dxa"/>
            <w:tcBorders>
              <w:top w:val="nil"/>
              <w:left w:val="nil"/>
              <w:bottom w:val="single" w:sz="4" w:space="0" w:color="FFFFFF"/>
              <w:right w:val="single" w:sz="4" w:space="0" w:color="FFFFFF"/>
            </w:tcBorders>
            <w:shd w:val="clear" w:color="000000" w:fill="BFBFBF"/>
            <w:noWrap/>
            <w:vAlign w:val="center"/>
            <w:hideMark/>
          </w:tcPr>
          <w:p w14:paraId="309AD207"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2</w:t>
            </w:r>
          </w:p>
        </w:tc>
        <w:tc>
          <w:tcPr>
            <w:tcW w:w="415" w:type="dxa"/>
            <w:tcBorders>
              <w:top w:val="nil"/>
              <w:left w:val="nil"/>
              <w:bottom w:val="single" w:sz="4" w:space="0" w:color="FFFFFF"/>
              <w:right w:val="single" w:sz="4" w:space="0" w:color="FFFFFF"/>
            </w:tcBorders>
            <w:shd w:val="clear" w:color="000000" w:fill="BFBFBF"/>
            <w:noWrap/>
            <w:vAlign w:val="center"/>
            <w:hideMark/>
          </w:tcPr>
          <w:p w14:paraId="3E783434"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3</w:t>
            </w:r>
          </w:p>
        </w:tc>
        <w:tc>
          <w:tcPr>
            <w:tcW w:w="415" w:type="dxa"/>
            <w:tcBorders>
              <w:top w:val="nil"/>
              <w:left w:val="nil"/>
              <w:bottom w:val="single" w:sz="4" w:space="0" w:color="FFFFFF"/>
              <w:right w:val="single" w:sz="4" w:space="0" w:color="FFFFFF"/>
            </w:tcBorders>
            <w:shd w:val="clear" w:color="000000" w:fill="BFBFBF"/>
            <w:noWrap/>
            <w:vAlign w:val="center"/>
            <w:hideMark/>
          </w:tcPr>
          <w:p w14:paraId="24778AAE"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4</w:t>
            </w:r>
          </w:p>
        </w:tc>
        <w:tc>
          <w:tcPr>
            <w:tcW w:w="410" w:type="dxa"/>
            <w:tcBorders>
              <w:top w:val="nil"/>
              <w:left w:val="nil"/>
              <w:bottom w:val="single" w:sz="4" w:space="0" w:color="FFFFFF"/>
              <w:right w:val="single" w:sz="4" w:space="0" w:color="FFFFFF"/>
            </w:tcBorders>
            <w:shd w:val="clear" w:color="000000" w:fill="BFBFBF"/>
            <w:noWrap/>
            <w:vAlign w:val="center"/>
            <w:hideMark/>
          </w:tcPr>
          <w:p w14:paraId="190FFC3F"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1</w:t>
            </w:r>
          </w:p>
        </w:tc>
        <w:tc>
          <w:tcPr>
            <w:tcW w:w="410" w:type="dxa"/>
            <w:tcBorders>
              <w:top w:val="nil"/>
              <w:left w:val="nil"/>
              <w:bottom w:val="single" w:sz="4" w:space="0" w:color="FFFFFF"/>
              <w:right w:val="single" w:sz="4" w:space="0" w:color="FFFFFF"/>
            </w:tcBorders>
            <w:shd w:val="clear" w:color="000000" w:fill="BFBFBF"/>
            <w:noWrap/>
            <w:vAlign w:val="center"/>
            <w:hideMark/>
          </w:tcPr>
          <w:p w14:paraId="154CB7DC"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2</w:t>
            </w:r>
          </w:p>
        </w:tc>
        <w:tc>
          <w:tcPr>
            <w:tcW w:w="410" w:type="dxa"/>
            <w:tcBorders>
              <w:top w:val="nil"/>
              <w:left w:val="nil"/>
              <w:bottom w:val="single" w:sz="4" w:space="0" w:color="FFFFFF"/>
              <w:right w:val="single" w:sz="4" w:space="0" w:color="FFFFFF"/>
            </w:tcBorders>
            <w:shd w:val="clear" w:color="000000" w:fill="BFBFBF"/>
            <w:noWrap/>
            <w:vAlign w:val="center"/>
            <w:hideMark/>
          </w:tcPr>
          <w:p w14:paraId="3B362486"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3</w:t>
            </w:r>
          </w:p>
        </w:tc>
        <w:tc>
          <w:tcPr>
            <w:tcW w:w="410" w:type="dxa"/>
            <w:tcBorders>
              <w:top w:val="nil"/>
              <w:left w:val="nil"/>
              <w:bottom w:val="single" w:sz="4" w:space="0" w:color="FFFFFF"/>
              <w:right w:val="single" w:sz="4" w:space="0" w:color="FFFFFF"/>
            </w:tcBorders>
            <w:shd w:val="clear" w:color="000000" w:fill="BFBFBF"/>
            <w:noWrap/>
            <w:vAlign w:val="center"/>
            <w:hideMark/>
          </w:tcPr>
          <w:p w14:paraId="27240BF6"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4</w:t>
            </w:r>
          </w:p>
        </w:tc>
        <w:tc>
          <w:tcPr>
            <w:tcW w:w="415" w:type="dxa"/>
            <w:tcBorders>
              <w:top w:val="nil"/>
              <w:left w:val="nil"/>
              <w:bottom w:val="single" w:sz="4" w:space="0" w:color="FFFFFF"/>
              <w:right w:val="single" w:sz="4" w:space="0" w:color="FFFFFF"/>
            </w:tcBorders>
            <w:shd w:val="clear" w:color="000000" w:fill="BFBFBF"/>
            <w:noWrap/>
            <w:vAlign w:val="center"/>
            <w:hideMark/>
          </w:tcPr>
          <w:p w14:paraId="2CEBA9B2"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1</w:t>
            </w:r>
          </w:p>
        </w:tc>
        <w:tc>
          <w:tcPr>
            <w:tcW w:w="415" w:type="dxa"/>
            <w:tcBorders>
              <w:top w:val="nil"/>
              <w:left w:val="nil"/>
              <w:bottom w:val="single" w:sz="4" w:space="0" w:color="FFFFFF"/>
              <w:right w:val="single" w:sz="4" w:space="0" w:color="FFFFFF"/>
            </w:tcBorders>
            <w:shd w:val="clear" w:color="000000" w:fill="BFBFBF"/>
            <w:noWrap/>
            <w:vAlign w:val="center"/>
            <w:hideMark/>
          </w:tcPr>
          <w:p w14:paraId="67D9D685"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2</w:t>
            </w:r>
          </w:p>
        </w:tc>
        <w:tc>
          <w:tcPr>
            <w:tcW w:w="415" w:type="dxa"/>
            <w:tcBorders>
              <w:top w:val="nil"/>
              <w:left w:val="nil"/>
              <w:bottom w:val="single" w:sz="4" w:space="0" w:color="FFFFFF"/>
              <w:right w:val="single" w:sz="4" w:space="0" w:color="FFFFFF"/>
            </w:tcBorders>
            <w:shd w:val="clear" w:color="000000" w:fill="BFBFBF"/>
            <w:noWrap/>
            <w:vAlign w:val="center"/>
            <w:hideMark/>
          </w:tcPr>
          <w:p w14:paraId="2B07A9BF"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3</w:t>
            </w:r>
          </w:p>
        </w:tc>
        <w:tc>
          <w:tcPr>
            <w:tcW w:w="415" w:type="dxa"/>
            <w:tcBorders>
              <w:top w:val="nil"/>
              <w:left w:val="nil"/>
              <w:bottom w:val="single" w:sz="4" w:space="0" w:color="FFFFFF"/>
              <w:right w:val="single" w:sz="4" w:space="0" w:color="FFFFFF"/>
            </w:tcBorders>
            <w:shd w:val="clear" w:color="000000" w:fill="BFBFBF"/>
            <w:noWrap/>
            <w:vAlign w:val="center"/>
            <w:hideMark/>
          </w:tcPr>
          <w:p w14:paraId="6007E0C6"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4</w:t>
            </w:r>
          </w:p>
        </w:tc>
        <w:tc>
          <w:tcPr>
            <w:tcW w:w="420" w:type="dxa"/>
            <w:tcBorders>
              <w:top w:val="nil"/>
              <w:left w:val="nil"/>
              <w:bottom w:val="single" w:sz="4" w:space="0" w:color="FFFFFF"/>
              <w:right w:val="single" w:sz="4" w:space="0" w:color="FFFFFF"/>
            </w:tcBorders>
            <w:shd w:val="clear" w:color="000000" w:fill="BFBFBF"/>
            <w:noWrap/>
            <w:vAlign w:val="center"/>
            <w:hideMark/>
          </w:tcPr>
          <w:p w14:paraId="2946E459"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1</w:t>
            </w:r>
          </w:p>
        </w:tc>
        <w:tc>
          <w:tcPr>
            <w:tcW w:w="420" w:type="dxa"/>
            <w:tcBorders>
              <w:top w:val="nil"/>
              <w:left w:val="nil"/>
              <w:bottom w:val="single" w:sz="4" w:space="0" w:color="FFFFFF"/>
              <w:right w:val="single" w:sz="4" w:space="0" w:color="FFFFFF"/>
            </w:tcBorders>
            <w:shd w:val="clear" w:color="000000" w:fill="BFBFBF"/>
            <w:noWrap/>
            <w:vAlign w:val="center"/>
            <w:hideMark/>
          </w:tcPr>
          <w:p w14:paraId="1FB2EAB3"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2</w:t>
            </w:r>
          </w:p>
        </w:tc>
        <w:tc>
          <w:tcPr>
            <w:tcW w:w="420" w:type="dxa"/>
            <w:tcBorders>
              <w:top w:val="nil"/>
              <w:left w:val="nil"/>
              <w:bottom w:val="single" w:sz="4" w:space="0" w:color="FFFFFF"/>
              <w:right w:val="single" w:sz="4" w:space="0" w:color="FFFFFF"/>
            </w:tcBorders>
            <w:shd w:val="clear" w:color="000000" w:fill="BFBFBF"/>
            <w:noWrap/>
            <w:vAlign w:val="center"/>
            <w:hideMark/>
          </w:tcPr>
          <w:p w14:paraId="2DE289A1"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3</w:t>
            </w:r>
          </w:p>
        </w:tc>
        <w:tc>
          <w:tcPr>
            <w:tcW w:w="420" w:type="dxa"/>
            <w:tcBorders>
              <w:top w:val="nil"/>
              <w:left w:val="nil"/>
              <w:bottom w:val="single" w:sz="4" w:space="0" w:color="FFFFFF"/>
              <w:right w:val="single" w:sz="4" w:space="0" w:color="FFFFFF"/>
            </w:tcBorders>
            <w:shd w:val="clear" w:color="000000" w:fill="BFBFBF"/>
            <w:noWrap/>
            <w:vAlign w:val="center"/>
            <w:hideMark/>
          </w:tcPr>
          <w:p w14:paraId="66C6AC98" w14:textId="77777777" w:rsidR="005F2469" w:rsidRPr="00AA19A8" w:rsidRDefault="005F2469" w:rsidP="005F2469">
            <w:pPr>
              <w:spacing w:before="0" w:after="0" w:line="240" w:lineRule="auto"/>
              <w:jc w:val="center"/>
              <w:rPr>
                <w:rFonts w:ascii="Aptos Narrow" w:eastAsia="Times New Roman" w:hAnsi="Aptos Narrow" w:cs="Times New Roman"/>
                <w:lang w:val="sr-Cyrl-CS"/>
              </w:rPr>
            </w:pPr>
            <w:r w:rsidRPr="00AA19A8">
              <w:rPr>
                <w:rFonts w:ascii="Aptos Narrow" w:eastAsia="Times New Roman" w:hAnsi="Aptos Narrow" w:cs="Times New Roman"/>
                <w:lang w:val="sr-Cyrl-CS"/>
              </w:rPr>
              <w:t>4</w:t>
            </w:r>
          </w:p>
        </w:tc>
      </w:tr>
      <w:tr w:rsidR="00D30238" w:rsidRPr="00AA19A8" w14:paraId="3F738895"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760A6128" w14:textId="59F3FD6B" w:rsidR="005F2469" w:rsidRPr="00EA5E61" w:rsidRDefault="00EA5E61" w:rsidP="005F2469">
            <w:pPr>
              <w:spacing w:before="0" w:after="0" w:line="240" w:lineRule="auto"/>
              <w:rPr>
                <w:rFonts w:ascii="Times New Roman" w:eastAsia="Times New Roman" w:hAnsi="Times New Roman" w:cs="Times New Roman"/>
                <w:b/>
                <w:bCs/>
                <w:lang w:val="sr-Cyrl-CS"/>
              </w:rPr>
            </w:pPr>
            <w:r w:rsidRPr="00EA5E61">
              <w:rPr>
                <w:rFonts w:ascii="Times New Roman" w:hAnsi="Times New Roman" w:cs="Times New Roman"/>
                <w:b/>
                <w:bCs/>
                <w:lang w:val="en-US"/>
              </w:rPr>
              <w:t>Measure</w:t>
            </w:r>
            <w:r w:rsidRPr="00EA5E61">
              <w:rPr>
                <w:rFonts w:ascii="Times New Roman" w:hAnsi="Times New Roman" w:cs="Times New Roman"/>
                <w:b/>
                <w:bCs/>
                <w:lang w:val="sr-Cyrl-CS"/>
              </w:rPr>
              <w:t xml:space="preserve"> 1.1: </w:t>
            </w:r>
            <w:r w:rsidRPr="00EA5E61">
              <w:rPr>
                <w:rFonts w:ascii="Times New Roman" w:hAnsi="Times New Roman" w:cs="Times New Roman"/>
                <w:b/>
                <w:bCs/>
                <w:lang w:val="en-US"/>
              </w:rPr>
              <w:t>Improvement of the Programme Budget and Medium-term Expenditure Framework</w:t>
            </w:r>
          </w:p>
        </w:tc>
        <w:tc>
          <w:tcPr>
            <w:tcW w:w="410" w:type="dxa"/>
            <w:tcBorders>
              <w:top w:val="nil"/>
              <w:left w:val="nil"/>
              <w:bottom w:val="single" w:sz="4" w:space="0" w:color="FFFFFF"/>
              <w:right w:val="single" w:sz="4" w:space="0" w:color="FFFFFF"/>
            </w:tcBorders>
            <w:shd w:val="clear" w:color="000000" w:fill="153D64"/>
            <w:noWrap/>
            <w:vAlign w:val="bottom"/>
            <w:hideMark/>
          </w:tcPr>
          <w:p w14:paraId="073E45A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B01DB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160B8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6A30B1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7ECD3D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3877CD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FCD95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CE8907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0FA0F9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435448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A93217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976FEF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20EAF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AE271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C2BF38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D2BA92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057F8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0FA64F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1011CE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2BF498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27E7C54"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hideMark/>
          </w:tcPr>
          <w:p w14:paraId="4E4B8C74" w14:textId="0078D626"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1.1.1 </w:t>
            </w:r>
            <w:r w:rsidR="00631BFE" w:rsidRPr="00631BFE">
              <w:rPr>
                <w:rFonts w:ascii="Times New Roman" w:hAnsi="Times New Roman" w:cs="Times New Roman"/>
                <w:i/>
                <w:iCs/>
                <w:lang w:val="en-US"/>
              </w:rPr>
              <w:t>Introduction of program budget in healthcare institutions</w:t>
            </w:r>
          </w:p>
        </w:tc>
        <w:tc>
          <w:tcPr>
            <w:tcW w:w="410" w:type="dxa"/>
            <w:tcBorders>
              <w:top w:val="nil"/>
              <w:left w:val="nil"/>
              <w:bottom w:val="single" w:sz="4" w:space="0" w:color="FFFFFF"/>
              <w:right w:val="single" w:sz="4" w:space="0" w:color="FFFFFF"/>
            </w:tcBorders>
            <w:shd w:val="clear" w:color="000000" w:fill="A6C9EC"/>
            <w:noWrap/>
            <w:vAlign w:val="bottom"/>
            <w:hideMark/>
          </w:tcPr>
          <w:p w14:paraId="43580D3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3FEDC7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35D1FB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695AE4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74CBA7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9AD9D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0A439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3F551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3AF5E6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9C50DC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7AE50E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5627DF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E86601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4212E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80267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F55FCB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0CDDED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4EB960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E7914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ABCA7C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D3DF74D"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hideMark/>
          </w:tcPr>
          <w:p w14:paraId="09746AFA" w14:textId="56753D94"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1.1.2 </w:t>
            </w:r>
            <w:r w:rsidR="00631BFE" w:rsidRPr="00631BFE">
              <w:rPr>
                <w:rFonts w:ascii="Times New Roman" w:hAnsi="Times New Roman" w:cs="Times New Roman"/>
                <w:i/>
                <w:iCs/>
              </w:rPr>
              <w:t>Development of methodologies and manuals for the preparation of program budgets and reporting on program performance at all levels of government</w:t>
            </w:r>
          </w:p>
        </w:tc>
        <w:tc>
          <w:tcPr>
            <w:tcW w:w="410" w:type="dxa"/>
            <w:tcBorders>
              <w:top w:val="nil"/>
              <w:left w:val="nil"/>
              <w:bottom w:val="single" w:sz="4" w:space="0" w:color="FFFFFF"/>
              <w:right w:val="single" w:sz="4" w:space="0" w:color="FFFFFF"/>
            </w:tcBorders>
            <w:shd w:val="clear" w:color="000000" w:fill="A6C9EC"/>
            <w:noWrap/>
            <w:vAlign w:val="bottom"/>
            <w:hideMark/>
          </w:tcPr>
          <w:p w14:paraId="52389EB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12E68B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C73125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593446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DB346F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1B5F97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D2F7F7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239545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C65673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935B27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C0CB1B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E0A603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F1A1AA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77DA8D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AC281E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FED0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4A451B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EE021E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781E39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D04690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3203536"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hideMark/>
          </w:tcPr>
          <w:p w14:paraId="0D4522F0" w14:textId="2E0DC3D7"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1.1.3 </w:t>
            </w:r>
            <w:r w:rsidR="00631BFE" w:rsidRPr="00631BFE">
              <w:rPr>
                <w:rFonts w:ascii="Times New Roman" w:hAnsi="Times New Roman" w:cs="Times New Roman"/>
                <w:i/>
                <w:iCs/>
                <w:lang w:val="en-US"/>
              </w:rPr>
              <w:t>Improvement of modules for monitoring and evaluation of program performance and preparation of a consolidated performance report</w:t>
            </w:r>
          </w:p>
        </w:tc>
        <w:tc>
          <w:tcPr>
            <w:tcW w:w="410" w:type="dxa"/>
            <w:tcBorders>
              <w:top w:val="nil"/>
              <w:left w:val="nil"/>
              <w:bottom w:val="single" w:sz="4" w:space="0" w:color="FFFFFF"/>
              <w:right w:val="single" w:sz="4" w:space="0" w:color="FFFFFF"/>
            </w:tcBorders>
            <w:shd w:val="clear" w:color="000000" w:fill="A6C9EC"/>
            <w:noWrap/>
            <w:vAlign w:val="bottom"/>
            <w:hideMark/>
          </w:tcPr>
          <w:p w14:paraId="3059FC1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72A0E2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36E90D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3B66BC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8529B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42712D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A0BBEE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FA70E6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6E0CD6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934BA8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6E51CF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E9531F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CAA520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D18CD9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B9358B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C050C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2E7E7B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5B22AC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1F19F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732CE4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A0290B7"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hideMark/>
          </w:tcPr>
          <w:p w14:paraId="15A63408" w14:textId="1C1BD0C7"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1.1.4 </w:t>
            </w:r>
            <w:r w:rsidR="00631BFE" w:rsidRPr="00631BFE">
              <w:rPr>
                <w:rFonts w:ascii="Times New Roman" w:hAnsi="Times New Roman" w:cs="Times New Roman"/>
                <w:i/>
                <w:iCs/>
                <w:lang w:val="en-US"/>
              </w:rPr>
              <w:t>Improvement of the system and development models for more credible expenditure projections and increased budget transparency</w:t>
            </w:r>
          </w:p>
        </w:tc>
        <w:tc>
          <w:tcPr>
            <w:tcW w:w="410" w:type="dxa"/>
            <w:tcBorders>
              <w:top w:val="nil"/>
              <w:left w:val="nil"/>
              <w:bottom w:val="single" w:sz="4" w:space="0" w:color="FFFFFF"/>
              <w:right w:val="single" w:sz="4" w:space="0" w:color="FFFFFF"/>
            </w:tcBorders>
            <w:shd w:val="clear" w:color="000000" w:fill="A6C9EC"/>
            <w:noWrap/>
            <w:vAlign w:val="bottom"/>
            <w:hideMark/>
          </w:tcPr>
          <w:p w14:paraId="2426E17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2A43B7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189342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7A23D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6302B6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0FF211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6A501B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33F903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88C537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A69D83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998785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94E857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620B0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04EEB1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E9E4E8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A37D4E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AEF9AC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5119D9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FD830E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3D9EA6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1BEA754" w14:textId="77777777" w:rsidTr="00924D5A">
        <w:trPr>
          <w:trHeight w:val="1140"/>
        </w:trPr>
        <w:tc>
          <w:tcPr>
            <w:tcW w:w="4480" w:type="dxa"/>
            <w:tcBorders>
              <w:top w:val="nil"/>
              <w:left w:val="single" w:sz="4" w:space="0" w:color="FFFFFF"/>
              <w:bottom w:val="single" w:sz="4" w:space="0" w:color="FFFFFF"/>
              <w:right w:val="single" w:sz="4" w:space="0" w:color="FFFFFF"/>
            </w:tcBorders>
            <w:shd w:val="clear" w:color="000000" w:fill="153D64"/>
            <w:hideMark/>
          </w:tcPr>
          <w:p w14:paraId="0F769CC4" w14:textId="7DA61EA2" w:rsidR="005F2469" w:rsidRPr="00631BFE" w:rsidRDefault="00631BFE" w:rsidP="005F2469">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w:t>
            </w:r>
            <w:r w:rsidRPr="00631BFE">
              <w:rPr>
                <w:rFonts w:ascii="Times New Roman" w:hAnsi="Times New Roman" w:cs="Times New Roman"/>
                <w:b/>
                <w:bCs/>
                <w:lang w:val="sr-Cyrl-CS"/>
              </w:rPr>
              <w:t xml:space="preserve"> 1.2: </w:t>
            </w:r>
            <w:r w:rsidRPr="00631BFE">
              <w:rPr>
                <w:rFonts w:ascii="Times New Roman" w:hAnsi="Times New Roman" w:cs="Times New Roman"/>
                <w:b/>
                <w:bCs/>
                <w:lang w:val="en-US"/>
              </w:rPr>
              <w:t>Strengthening institutional capacities and improving the methodological framework for green budgeting</w:t>
            </w:r>
          </w:p>
        </w:tc>
        <w:tc>
          <w:tcPr>
            <w:tcW w:w="410" w:type="dxa"/>
            <w:tcBorders>
              <w:top w:val="nil"/>
              <w:left w:val="nil"/>
              <w:bottom w:val="single" w:sz="4" w:space="0" w:color="FFFFFF"/>
              <w:right w:val="single" w:sz="4" w:space="0" w:color="FFFFFF"/>
            </w:tcBorders>
            <w:shd w:val="clear" w:color="000000" w:fill="153D64"/>
            <w:noWrap/>
            <w:vAlign w:val="bottom"/>
            <w:hideMark/>
          </w:tcPr>
          <w:p w14:paraId="5468CE5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3C0AFD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2272CA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3E85F6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49FD0E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21CE38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951E7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62BB09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5231B9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EE6AEF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2D4547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6BA0FC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AFD4E3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AE98E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F2CB89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1B2A7F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DE2752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3B59C3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9366FD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86CD1E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5632699"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hideMark/>
          </w:tcPr>
          <w:p w14:paraId="0A25EB67" w14:textId="780BDE26"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1.2.1 </w:t>
            </w:r>
            <w:r w:rsidR="00631BFE" w:rsidRPr="00631BFE">
              <w:rPr>
                <w:rFonts w:ascii="Times New Roman" w:hAnsi="Times New Roman" w:cs="Times New Roman"/>
                <w:i/>
                <w:iCs/>
                <w:lang w:val="en-US"/>
              </w:rPr>
              <w:t>Organization of workshops for budget analysts to strengthen capacities for green budgeting</w:t>
            </w:r>
          </w:p>
        </w:tc>
        <w:tc>
          <w:tcPr>
            <w:tcW w:w="410" w:type="dxa"/>
            <w:tcBorders>
              <w:top w:val="nil"/>
              <w:left w:val="nil"/>
              <w:bottom w:val="single" w:sz="4" w:space="0" w:color="FFFFFF"/>
              <w:right w:val="single" w:sz="4" w:space="0" w:color="FFFFFF"/>
            </w:tcBorders>
            <w:shd w:val="clear" w:color="000000" w:fill="A6C9EC"/>
            <w:noWrap/>
            <w:vAlign w:val="bottom"/>
            <w:hideMark/>
          </w:tcPr>
          <w:p w14:paraId="6BC4968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FCE934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F5770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DE4AFE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93CC84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BDCD8D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278542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D421D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C73ECC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64F909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56AEC4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1F6A66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E5A6BA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DE09BE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CCA4D5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80569E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2BBB8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6AE598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9AE93C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968D2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1245512"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hideMark/>
          </w:tcPr>
          <w:p w14:paraId="07CC834B" w14:textId="19CEFD4B"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1.2.2 </w:t>
            </w:r>
            <w:r w:rsidR="00631BFE" w:rsidRPr="00631BFE">
              <w:rPr>
                <w:rFonts w:ascii="Times New Roman" w:hAnsi="Times New Roman" w:cs="Times New Roman"/>
                <w:i/>
                <w:iCs/>
                <w:lang w:val="en-US"/>
              </w:rPr>
              <w:t>Expansion of the scope of the green budgeting methodology in terms of types of expenditures and levels of government</w:t>
            </w:r>
          </w:p>
        </w:tc>
        <w:tc>
          <w:tcPr>
            <w:tcW w:w="410" w:type="dxa"/>
            <w:tcBorders>
              <w:top w:val="nil"/>
              <w:left w:val="nil"/>
              <w:bottom w:val="single" w:sz="4" w:space="0" w:color="FFFFFF"/>
              <w:right w:val="single" w:sz="4" w:space="0" w:color="FFFFFF"/>
            </w:tcBorders>
            <w:shd w:val="clear" w:color="000000" w:fill="A6C9EC"/>
            <w:noWrap/>
            <w:vAlign w:val="bottom"/>
            <w:hideMark/>
          </w:tcPr>
          <w:p w14:paraId="4BD5813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8CA812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BC8B5A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ED289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E3A5AB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FB69A4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B49B5C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5CEF28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F3BD69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5A4A19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7D8214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981919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BA02F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D10029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410EC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CE20A0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6A72E1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6A025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BC8D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48FF12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0E79364"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hideMark/>
          </w:tcPr>
          <w:p w14:paraId="39E04179" w14:textId="1EF364AE"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lastRenderedPageBreak/>
              <w:t xml:space="preserve">1.2.3 </w:t>
            </w:r>
            <w:r w:rsidR="00631BFE" w:rsidRPr="00631BFE">
              <w:rPr>
                <w:rFonts w:ascii="Times New Roman" w:hAnsi="Times New Roman" w:cs="Times New Roman"/>
                <w:i/>
                <w:iCs/>
                <w:lang w:val="en-US"/>
              </w:rPr>
              <w:t>Strengthening the capacities of the green budgeting working group through training and workshops</w:t>
            </w:r>
          </w:p>
        </w:tc>
        <w:tc>
          <w:tcPr>
            <w:tcW w:w="410" w:type="dxa"/>
            <w:tcBorders>
              <w:top w:val="nil"/>
              <w:left w:val="nil"/>
              <w:bottom w:val="single" w:sz="4" w:space="0" w:color="FFFFFF"/>
              <w:right w:val="single" w:sz="4" w:space="0" w:color="FFFFFF"/>
            </w:tcBorders>
            <w:shd w:val="clear" w:color="000000" w:fill="A6C9EC"/>
            <w:noWrap/>
            <w:vAlign w:val="bottom"/>
            <w:hideMark/>
          </w:tcPr>
          <w:p w14:paraId="6B3C7FB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AFBA71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3468FB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505838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F93B6A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0D3BC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5E8CB8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ED48DF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B576F6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45AD76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C0681C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0AD96B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E7AF79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E7A30C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0AE2D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26373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6222F8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86F40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4C6A6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A9BAA7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BF4791A"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hideMark/>
          </w:tcPr>
          <w:p w14:paraId="1F0E15FB" w14:textId="40052267"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1.2.4 </w:t>
            </w:r>
            <w:r w:rsidR="00631BFE" w:rsidRPr="00631BFE">
              <w:rPr>
                <w:rFonts w:ascii="Times New Roman" w:hAnsi="Times New Roman" w:cs="Times New Roman"/>
                <w:i/>
                <w:iCs/>
                <w:lang w:val="en-US"/>
              </w:rPr>
              <w:t>Study visit – example of good practice in green budgeting</w:t>
            </w:r>
          </w:p>
        </w:tc>
        <w:tc>
          <w:tcPr>
            <w:tcW w:w="410" w:type="dxa"/>
            <w:tcBorders>
              <w:top w:val="nil"/>
              <w:left w:val="nil"/>
              <w:bottom w:val="single" w:sz="4" w:space="0" w:color="FFFFFF"/>
              <w:right w:val="single" w:sz="4" w:space="0" w:color="FFFFFF"/>
            </w:tcBorders>
            <w:shd w:val="clear" w:color="000000" w:fill="A6C9EC"/>
            <w:noWrap/>
            <w:vAlign w:val="bottom"/>
            <w:hideMark/>
          </w:tcPr>
          <w:p w14:paraId="7A6E0F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B65FDD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2C72B8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DDE4D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4552D6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2BB6B1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B08EE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0BF3D2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39A61B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4A404D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35BB2D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FE95F3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6F68AC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B3717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B92A12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33D466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0C2090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EE1FD5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EC08CE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BEA70C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D057176"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2CD69DE2" w14:textId="0D79468D" w:rsidR="005F2469" w:rsidRPr="00631BFE" w:rsidRDefault="00631BFE" w:rsidP="005F2469">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w:t>
            </w:r>
            <w:r w:rsidRPr="00631BFE">
              <w:rPr>
                <w:rFonts w:ascii="Times New Roman" w:hAnsi="Times New Roman" w:cs="Times New Roman"/>
                <w:b/>
                <w:bCs/>
                <w:lang w:val="sr-Cyrl-CS"/>
              </w:rPr>
              <w:t xml:space="preserve"> 1.3: </w:t>
            </w:r>
            <w:r w:rsidRPr="00631BFE">
              <w:rPr>
                <w:rFonts w:ascii="Times New Roman" w:hAnsi="Times New Roman" w:cs="Times New Roman"/>
                <w:b/>
                <w:bCs/>
                <w:lang w:val="en-US"/>
              </w:rPr>
              <w:t>Harmonization of the budget process in the Republic of Serbia with the budget process in the European Union</w:t>
            </w:r>
          </w:p>
        </w:tc>
        <w:tc>
          <w:tcPr>
            <w:tcW w:w="410" w:type="dxa"/>
            <w:tcBorders>
              <w:top w:val="nil"/>
              <w:left w:val="nil"/>
              <w:bottom w:val="single" w:sz="4" w:space="0" w:color="FFFFFF"/>
              <w:right w:val="single" w:sz="4" w:space="0" w:color="FFFFFF"/>
            </w:tcBorders>
            <w:shd w:val="clear" w:color="000000" w:fill="153D64"/>
            <w:noWrap/>
            <w:vAlign w:val="bottom"/>
            <w:hideMark/>
          </w:tcPr>
          <w:p w14:paraId="4073ACD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0BB51E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D411C6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5EB51F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FB4539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3F6853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36086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91058C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32AE22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F3392F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899030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11668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A971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68490C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6B2E98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8B6961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A908B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BF060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55810D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E89F19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B979BA8"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4DEACA2" w14:textId="0430B984"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1.3.1 </w:t>
            </w:r>
            <w:r w:rsidR="00631BFE" w:rsidRPr="00631BFE">
              <w:rPr>
                <w:rFonts w:ascii="Times New Roman" w:hAnsi="Times New Roman" w:cs="Times New Roman"/>
                <w:i/>
                <w:iCs/>
                <w:lang w:val="en-US"/>
              </w:rPr>
              <w:t>Analyses of the budget preparation process in the Republic of Serbia and its alignment with the budget process in EU countries</w:t>
            </w:r>
          </w:p>
        </w:tc>
        <w:tc>
          <w:tcPr>
            <w:tcW w:w="410" w:type="dxa"/>
            <w:tcBorders>
              <w:top w:val="nil"/>
              <w:left w:val="nil"/>
              <w:bottom w:val="single" w:sz="4" w:space="0" w:color="FFFFFF"/>
              <w:right w:val="single" w:sz="4" w:space="0" w:color="FFFFFF"/>
            </w:tcBorders>
            <w:shd w:val="clear" w:color="000000" w:fill="A6C9EC"/>
            <w:noWrap/>
            <w:vAlign w:val="bottom"/>
            <w:hideMark/>
          </w:tcPr>
          <w:p w14:paraId="7D91AAE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8572B6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328D81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0F6199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C404A5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96FA92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BB9A2C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BA5683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39B85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05E88F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5B8A44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781FA2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06667E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3AD22E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4208F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2EC37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D0DD0D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611F12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95CE9E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C85945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AE1BA53"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23B204C" w14:textId="2A6A7839"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1.3.2 </w:t>
            </w:r>
            <w:r w:rsidR="00631BFE" w:rsidRPr="00631BFE">
              <w:rPr>
                <w:rFonts w:ascii="Times New Roman" w:hAnsi="Times New Roman" w:cs="Times New Roman"/>
                <w:i/>
                <w:iCs/>
                <w:lang w:val="en-US"/>
              </w:rPr>
              <w:t>Development of guidelines for harmonizing the budget process with EU standards</w:t>
            </w:r>
          </w:p>
        </w:tc>
        <w:tc>
          <w:tcPr>
            <w:tcW w:w="410" w:type="dxa"/>
            <w:tcBorders>
              <w:top w:val="nil"/>
              <w:left w:val="nil"/>
              <w:bottom w:val="single" w:sz="4" w:space="0" w:color="FFFFFF"/>
              <w:right w:val="single" w:sz="4" w:space="0" w:color="FFFFFF"/>
            </w:tcBorders>
            <w:shd w:val="clear" w:color="000000" w:fill="A6C9EC"/>
            <w:noWrap/>
            <w:vAlign w:val="bottom"/>
            <w:hideMark/>
          </w:tcPr>
          <w:p w14:paraId="4152DA2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287DC2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151FF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2789D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84F5A5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749EC9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A0611A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5E11C4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807728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0C102C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7954BF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58F0B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B4763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528A82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3C7972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AFF0CB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5967B0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8FA932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EB66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4BDA7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71987E5"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bottom"/>
            <w:hideMark/>
          </w:tcPr>
          <w:p w14:paraId="30B5C4EA" w14:textId="012CBE58"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1.3.3 </w:t>
            </w:r>
            <w:r w:rsidR="00631BFE" w:rsidRPr="00631BFE">
              <w:rPr>
                <w:rFonts w:ascii="Times New Roman" w:hAnsi="Times New Roman" w:cs="Times New Roman"/>
                <w:i/>
                <w:iCs/>
                <w:lang w:val="en-US"/>
              </w:rPr>
              <w:t>Strengthening the capacities of budget analysts for budget preparation in accordance with EU regulations</w:t>
            </w:r>
          </w:p>
        </w:tc>
        <w:tc>
          <w:tcPr>
            <w:tcW w:w="410" w:type="dxa"/>
            <w:tcBorders>
              <w:top w:val="nil"/>
              <w:left w:val="nil"/>
              <w:bottom w:val="single" w:sz="4" w:space="0" w:color="FFFFFF"/>
              <w:right w:val="single" w:sz="4" w:space="0" w:color="FFFFFF"/>
            </w:tcBorders>
            <w:shd w:val="clear" w:color="000000" w:fill="A6C9EC"/>
            <w:noWrap/>
            <w:vAlign w:val="bottom"/>
            <w:hideMark/>
          </w:tcPr>
          <w:p w14:paraId="485018C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3D366F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022791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58CFD6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CE2A7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E52B47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5E28F0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F94D54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BC7F72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61DA6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2047A9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0DF85D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A1D602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3FF9E3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065698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D8DB60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08C486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0C1D9C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7CB882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632D4C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97BC417"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597F3F78" w14:textId="63A5039A" w:rsidR="005F2469" w:rsidRPr="00631BFE" w:rsidRDefault="00631BFE" w:rsidP="005F2469">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w:t>
            </w:r>
            <w:r w:rsidRPr="00631BFE">
              <w:rPr>
                <w:rFonts w:ascii="Times New Roman" w:hAnsi="Times New Roman" w:cs="Times New Roman"/>
                <w:b/>
                <w:bCs/>
                <w:lang w:val="sr-Cyrl-CS"/>
              </w:rPr>
              <w:t xml:space="preserve"> 1.4: </w:t>
            </w:r>
            <w:r w:rsidRPr="00631BFE">
              <w:rPr>
                <w:rFonts w:ascii="Times New Roman" w:hAnsi="Times New Roman" w:cs="Times New Roman"/>
                <w:b/>
                <w:bCs/>
                <w:lang w:val="en-US"/>
              </w:rPr>
              <w:t>Improvement of the environment for efficient management of capital projects</w:t>
            </w:r>
          </w:p>
        </w:tc>
        <w:tc>
          <w:tcPr>
            <w:tcW w:w="410" w:type="dxa"/>
            <w:tcBorders>
              <w:top w:val="nil"/>
              <w:left w:val="nil"/>
              <w:bottom w:val="single" w:sz="4" w:space="0" w:color="FFFFFF"/>
              <w:right w:val="single" w:sz="4" w:space="0" w:color="FFFFFF"/>
            </w:tcBorders>
            <w:shd w:val="clear" w:color="000000" w:fill="153D64"/>
            <w:noWrap/>
            <w:vAlign w:val="bottom"/>
            <w:hideMark/>
          </w:tcPr>
          <w:p w14:paraId="01B2D24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439FF6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007035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816BAB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B0640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9F56C9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752871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415285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ABA5BA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A5B677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F9D30D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C67CEE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790DC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120B9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F53959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9DC3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5762F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A7C378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A6A3C4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8978F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DFFF165"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C1E5E67" w14:textId="17925747"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1.4.1 </w:t>
            </w:r>
            <w:r w:rsidR="00631BFE" w:rsidRPr="00631BFE">
              <w:rPr>
                <w:rFonts w:ascii="Times New Roman" w:eastAsia="Times New Roman" w:hAnsi="Times New Roman" w:cs="Times New Roman"/>
                <w:i/>
                <w:iCs/>
                <w:lang w:eastAsia="en-GB"/>
              </w:rPr>
              <w:t>Amendments and supplements to the legal framework in accordance with identified weaknesses in practical implementation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74186A2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7AD917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8B1814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CB969D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01E504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5FA47D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DA429E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DE942F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8B9C2D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9754B5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3D70A4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BB284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972D3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4AD91A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1BABB1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3A85D5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D1283D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A598F4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DA50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A4040B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39A6430"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7EDC70A7" w14:textId="216EAFD2"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1.4.2 </w:t>
            </w:r>
            <w:r w:rsidR="00631BFE" w:rsidRPr="00631BFE">
              <w:rPr>
                <w:rFonts w:ascii="Times New Roman" w:eastAsia="Times New Roman" w:hAnsi="Times New Roman" w:cs="Times New Roman"/>
                <w:i/>
                <w:iCs/>
                <w:lang w:eastAsia="en-GB"/>
              </w:rPr>
              <w:t>Improvement and standardization of public reports on the status of capital projects monitored in accordance with the methodology</w:t>
            </w:r>
          </w:p>
        </w:tc>
        <w:tc>
          <w:tcPr>
            <w:tcW w:w="410" w:type="dxa"/>
            <w:tcBorders>
              <w:top w:val="nil"/>
              <w:left w:val="nil"/>
              <w:bottom w:val="single" w:sz="4" w:space="0" w:color="FFFFFF"/>
              <w:right w:val="single" w:sz="4" w:space="0" w:color="FFFFFF"/>
            </w:tcBorders>
            <w:shd w:val="clear" w:color="000000" w:fill="A6C9EC"/>
            <w:noWrap/>
            <w:vAlign w:val="bottom"/>
            <w:hideMark/>
          </w:tcPr>
          <w:p w14:paraId="69DAA30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3AC9D1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013E7A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6ABD40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8F1036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11B71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4F0B0E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0BF7E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D60739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83F655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3205DD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BBD4F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8A0FE5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34ABCE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3DCD9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F044A3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29FA9D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244A8F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F12637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7FC44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72AD6FC" w14:textId="77777777" w:rsidTr="00924D5A">
        <w:trPr>
          <w:trHeight w:val="27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45025157" w14:textId="137799CF"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lastRenderedPageBreak/>
              <w:t xml:space="preserve">1.4.3 </w:t>
            </w:r>
            <w:r w:rsidR="00631BFE" w:rsidRPr="00631BFE">
              <w:rPr>
                <w:rFonts w:ascii="Times New Roman" w:hAnsi="Times New Roman" w:cs="Times New Roman"/>
                <w:i/>
                <w:iCs/>
              </w:rPr>
              <w:t>Familiariz</w:t>
            </w:r>
            <w:proofErr w:type="spellStart"/>
            <w:r w:rsidR="00631BFE" w:rsidRPr="00631BFE">
              <w:rPr>
                <w:rFonts w:ascii="Times New Roman" w:hAnsi="Times New Roman" w:cs="Times New Roman"/>
                <w:i/>
                <w:iCs/>
                <w:lang w:val="en-US"/>
              </w:rPr>
              <w:t>ation</w:t>
            </w:r>
            <w:proofErr w:type="spellEnd"/>
            <w:r w:rsidR="00631BFE" w:rsidRPr="00631BFE">
              <w:rPr>
                <w:rFonts w:ascii="Times New Roman" w:hAnsi="Times New Roman" w:cs="Times New Roman"/>
                <w:i/>
                <w:iCs/>
                <w:lang w:val="en-US"/>
              </w:rPr>
              <w:t xml:space="preserve"> of the</w:t>
            </w:r>
            <w:r w:rsidR="00631BFE" w:rsidRPr="00631BFE">
              <w:rPr>
                <w:rFonts w:ascii="Times New Roman" w:hAnsi="Times New Roman" w:cs="Times New Roman"/>
                <w:i/>
                <w:iCs/>
              </w:rPr>
              <w:t xml:space="preserve"> officials </w:t>
            </w:r>
            <w:r w:rsidR="00631BFE" w:rsidRPr="00631BFE">
              <w:rPr>
                <w:rFonts w:ascii="Times New Roman" w:hAnsi="Times New Roman" w:cs="Times New Roman"/>
                <w:i/>
                <w:iCs/>
                <w:lang w:val="en-US"/>
              </w:rPr>
              <w:t>from</w:t>
            </w:r>
            <w:r w:rsidR="00631BFE" w:rsidRPr="00631BFE">
              <w:rPr>
                <w:rFonts w:ascii="Times New Roman" w:hAnsi="Times New Roman" w:cs="Times New Roman"/>
                <w:i/>
                <w:iCs/>
              </w:rPr>
              <w:t xml:space="preserve"> </w:t>
            </w:r>
            <w:r w:rsidR="00631BFE" w:rsidRPr="00631BFE">
              <w:rPr>
                <w:rFonts w:ascii="Times New Roman" w:hAnsi="Times New Roman" w:cs="Times New Roman"/>
                <w:i/>
                <w:iCs/>
                <w:lang w:val="en-US"/>
              </w:rPr>
              <w:t xml:space="preserve">Department for </w:t>
            </w:r>
            <w:r w:rsidR="00631BFE" w:rsidRPr="00631BFE">
              <w:rPr>
                <w:rFonts w:ascii="Times New Roman" w:hAnsi="Times New Roman" w:cs="Times New Roman"/>
                <w:i/>
                <w:iCs/>
              </w:rPr>
              <w:t xml:space="preserve">Capital Projects with good international practices related to planning, monitoring, and reporting in the field of public investments through a study visit and the organization of a workshop for employees of the </w:t>
            </w:r>
            <w:r w:rsidR="00631BFE" w:rsidRPr="00631BFE">
              <w:rPr>
                <w:rFonts w:ascii="Times New Roman" w:hAnsi="Times New Roman" w:cs="Times New Roman"/>
                <w:i/>
                <w:iCs/>
                <w:lang w:val="en-US"/>
              </w:rPr>
              <w:t xml:space="preserve">Department for </w:t>
            </w:r>
            <w:r w:rsidR="00631BFE" w:rsidRPr="00631BFE">
              <w:rPr>
                <w:rFonts w:ascii="Times New Roman" w:hAnsi="Times New Roman" w:cs="Times New Roman"/>
                <w:i/>
                <w:iCs/>
              </w:rPr>
              <w:t>Capital Projects</w:t>
            </w:r>
            <w:r w:rsidR="00631BFE" w:rsidRPr="00631BFE">
              <w:rPr>
                <w:rFonts w:ascii="Times New Roman" w:hAnsi="Times New Roman" w:cs="Times New Roman"/>
                <w:i/>
                <w:iCs/>
                <w:lang w:val="en-US"/>
              </w:rPr>
              <w:t xml:space="preserve"> </w:t>
            </w:r>
            <w:r w:rsidR="00631BFE" w:rsidRPr="00631BFE">
              <w:rPr>
                <w:rFonts w:ascii="Times New Roman" w:hAnsi="Times New Roman" w:cs="Times New Roman"/>
                <w:i/>
                <w:iCs/>
              </w:rPr>
              <w:t>and other departments</w:t>
            </w:r>
          </w:p>
        </w:tc>
        <w:tc>
          <w:tcPr>
            <w:tcW w:w="410" w:type="dxa"/>
            <w:tcBorders>
              <w:top w:val="nil"/>
              <w:left w:val="nil"/>
              <w:bottom w:val="single" w:sz="4" w:space="0" w:color="FFFFFF"/>
              <w:right w:val="single" w:sz="4" w:space="0" w:color="FFFFFF"/>
            </w:tcBorders>
            <w:shd w:val="clear" w:color="000000" w:fill="A6C9EC"/>
            <w:noWrap/>
            <w:vAlign w:val="bottom"/>
            <w:hideMark/>
          </w:tcPr>
          <w:p w14:paraId="04F7508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ED8D6F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FBB4A4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F1D2E0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D7BB13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D4A495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EBAD6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D68F1F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E17292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992C59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EB3E8F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6FCDF7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149CC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CEACD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EC9C9A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E4A478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2A654B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20DC2F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4FC105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50C627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B7AF50E"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1865446" w14:textId="58F26352"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1.4.4 </w:t>
            </w:r>
            <w:r w:rsidR="00631BFE" w:rsidRPr="00631BFE">
              <w:rPr>
                <w:rFonts w:ascii="Times New Roman" w:eastAsia="Times New Roman" w:hAnsi="Times New Roman" w:cs="Times New Roman"/>
                <w:i/>
                <w:iCs/>
                <w:lang w:eastAsia="en-GB"/>
              </w:rPr>
              <w:t>Preparation of a manual on the methodology in the field of capital projects (design, preparation for printing, proofreading, consulting support for content)</w:t>
            </w:r>
          </w:p>
        </w:tc>
        <w:tc>
          <w:tcPr>
            <w:tcW w:w="410" w:type="dxa"/>
            <w:tcBorders>
              <w:top w:val="nil"/>
              <w:left w:val="nil"/>
              <w:bottom w:val="single" w:sz="4" w:space="0" w:color="FFFFFF"/>
              <w:right w:val="single" w:sz="4" w:space="0" w:color="FFFFFF"/>
            </w:tcBorders>
            <w:shd w:val="clear" w:color="000000" w:fill="A6C9EC"/>
            <w:noWrap/>
            <w:vAlign w:val="bottom"/>
            <w:hideMark/>
          </w:tcPr>
          <w:p w14:paraId="195BA2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B8618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279A4C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B30FB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36F3D9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D99CC3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03BA95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BDCBFF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EBCE0D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F09581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48449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F5953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569EA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B56C9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6E0B0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7A97C1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C0B07F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E3DD86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5A519A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9D5005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23D8432"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0717DFB3" w14:textId="551F75FC" w:rsidR="005F2469" w:rsidRPr="00631BFE" w:rsidRDefault="00631BFE" w:rsidP="005F2469">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w:t>
            </w:r>
            <w:r w:rsidRPr="00631BFE">
              <w:rPr>
                <w:rFonts w:ascii="Times New Roman" w:hAnsi="Times New Roman" w:cs="Times New Roman"/>
                <w:b/>
                <w:bCs/>
                <w:lang w:val="sr-Cyrl-CS"/>
              </w:rPr>
              <w:t xml:space="preserve"> 1.5:  </w:t>
            </w:r>
            <w:r w:rsidRPr="00631BFE">
              <w:rPr>
                <w:rFonts w:ascii="Times New Roman" w:hAnsi="Times New Roman" w:cs="Times New Roman"/>
                <w:b/>
                <w:bCs/>
                <w:lang w:val="en-US"/>
              </w:rPr>
              <w:t>Strengthening the capacities of the Section for fiscal risk monitoring</w:t>
            </w:r>
          </w:p>
        </w:tc>
        <w:tc>
          <w:tcPr>
            <w:tcW w:w="410" w:type="dxa"/>
            <w:tcBorders>
              <w:top w:val="nil"/>
              <w:left w:val="nil"/>
              <w:bottom w:val="single" w:sz="4" w:space="0" w:color="FFFFFF"/>
              <w:right w:val="single" w:sz="4" w:space="0" w:color="FFFFFF"/>
            </w:tcBorders>
            <w:shd w:val="clear" w:color="000000" w:fill="153D64"/>
            <w:noWrap/>
            <w:vAlign w:val="bottom"/>
            <w:hideMark/>
          </w:tcPr>
          <w:p w14:paraId="39ED7FB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7485C7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E10907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C83A88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1E642A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998C0B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424F19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6855C70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DC27F0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9906E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4E797F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3BCD96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EEE4BD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6E073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BACEA9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3B1630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730BCC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3C762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31BCA6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C2FD64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C2AF61A"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D05306F" w14:textId="1910F97E"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1.5.1 </w:t>
            </w:r>
            <w:r w:rsidR="00631BFE" w:rsidRPr="00631BFE">
              <w:rPr>
                <w:rFonts w:ascii="Times New Roman" w:eastAsia="Times New Roman" w:hAnsi="Times New Roman" w:cs="Times New Roman"/>
                <w:i/>
                <w:iCs/>
                <w:color w:val="000000"/>
                <w:lang w:eastAsia="en-GB"/>
              </w:rPr>
              <w:t>Improvement and standardization of reporting on fiscal risks</w:t>
            </w:r>
          </w:p>
        </w:tc>
        <w:tc>
          <w:tcPr>
            <w:tcW w:w="410" w:type="dxa"/>
            <w:tcBorders>
              <w:top w:val="nil"/>
              <w:left w:val="nil"/>
              <w:bottom w:val="single" w:sz="4" w:space="0" w:color="FFFFFF"/>
              <w:right w:val="single" w:sz="4" w:space="0" w:color="FFFFFF"/>
            </w:tcBorders>
            <w:shd w:val="clear" w:color="000000" w:fill="A6C9EC"/>
            <w:noWrap/>
            <w:vAlign w:val="bottom"/>
            <w:hideMark/>
          </w:tcPr>
          <w:p w14:paraId="1B1FC3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A0D5E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13A515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54EB5E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7A551D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C40C0E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B34B3A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DD232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19A50F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8208CE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3CAB28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230478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35C9E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78EBF0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A43B79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2E7680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28EF9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1914C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73F2D7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DC1501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9EA5083"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72FF233" w14:textId="771F5E40"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1.5.2 </w:t>
            </w:r>
            <w:r w:rsidR="00631BFE" w:rsidRPr="00631BFE">
              <w:rPr>
                <w:rFonts w:ascii="Times New Roman" w:hAnsi="Times New Roman" w:cs="Times New Roman"/>
                <w:i/>
                <w:iCs/>
                <w:color w:val="000000"/>
                <w:lang w:eastAsia="en-GB"/>
              </w:rPr>
              <w:t xml:space="preserve">Revision of the methodology for monitoring fiscal risks related to the operations of state-owned enterprises and local </w:t>
            </w:r>
            <w:r w:rsidR="00631BFE" w:rsidRPr="00631BFE">
              <w:rPr>
                <w:rFonts w:ascii="Times New Roman" w:hAnsi="Times New Roman" w:cs="Times New Roman"/>
                <w:i/>
                <w:iCs/>
                <w:color w:val="000000"/>
                <w:lang w:val="en-US" w:eastAsia="en-GB"/>
              </w:rPr>
              <w:t>self-</w:t>
            </w:r>
            <w:r w:rsidR="00631BFE" w:rsidRPr="00631BFE">
              <w:rPr>
                <w:rFonts w:ascii="Times New Roman" w:hAnsi="Times New Roman" w:cs="Times New Roman"/>
                <w:i/>
                <w:iCs/>
                <w:color w:val="000000"/>
                <w:lang w:eastAsia="en-GB"/>
              </w:rPr>
              <w:t>governments</w:t>
            </w:r>
          </w:p>
        </w:tc>
        <w:tc>
          <w:tcPr>
            <w:tcW w:w="410" w:type="dxa"/>
            <w:tcBorders>
              <w:top w:val="nil"/>
              <w:left w:val="nil"/>
              <w:bottom w:val="single" w:sz="4" w:space="0" w:color="FFFFFF"/>
              <w:right w:val="single" w:sz="4" w:space="0" w:color="FFFFFF"/>
            </w:tcBorders>
            <w:shd w:val="clear" w:color="000000" w:fill="A6C9EC"/>
            <w:noWrap/>
            <w:vAlign w:val="bottom"/>
            <w:hideMark/>
          </w:tcPr>
          <w:p w14:paraId="356B758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689990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7C1B17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CC0D93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D59464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4E9057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A8304C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F5C78F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998F6D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C436E6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1EF316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046D0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7BC6BE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285126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61EDE5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943A36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E0F9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BC1C50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3B12C5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EFEA41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D920800"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D1F8DFA" w14:textId="3C2EF772"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1.5.3 </w:t>
            </w:r>
            <w:r w:rsidR="00631BFE" w:rsidRPr="00631BFE">
              <w:rPr>
                <w:rFonts w:ascii="Times New Roman" w:hAnsi="Times New Roman" w:cs="Times New Roman"/>
                <w:i/>
                <w:iCs/>
                <w:color w:val="000000"/>
                <w:lang w:eastAsia="en-GB"/>
              </w:rPr>
              <w:t>Development of methodology for linking budget reserves with quantified risk indicators</w:t>
            </w:r>
          </w:p>
        </w:tc>
        <w:tc>
          <w:tcPr>
            <w:tcW w:w="410" w:type="dxa"/>
            <w:tcBorders>
              <w:top w:val="nil"/>
              <w:left w:val="nil"/>
              <w:bottom w:val="single" w:sz="4" w:space="0" w:color="FFFFFF"/>
              <w:right w:val="single" w:sz="4" w:space="0" w:color="FFFFFF"/>
            </w:tcBorders>
            <w:shd w:val="clear" w:color="000000" w:fill="A6C9EC"/>
            <w:noWrap/>
            <w:vAlign w:val="bottom"/>
            <w:hideMark/>
          </w:tcPr>
          <w:p w14:paraId="7E9688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FF54C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858BB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E4DDFF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C96FE6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7AB455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08FAE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321E40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634E4A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636041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1488DA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76EED3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58F8E5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F5418A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842033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78386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BCC4EE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7FB71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4501B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03EA02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60F3E1B"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649C523" w14:textId="764BD322"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1.5.4 </w:t>
            </w:r>
            <w:r w:rsidR="00631BFE" w:rsidRPr="00631BFE">
              <w:rPr>
                <w:rFonts w:ascii="Times New Roman" w:hAnsi="Times New Roman" w:cs="Times New Roman"/>
                <w:i/>
                <w:iCs/>
                <w:lang w:eastAsia="en-GB"/>
              </w:rPr>
              <w:t>Development of a methodology for monitoring fiscal risks from climate change</w:t>
            </w:r>
          </w:p>
        </w:tc>
        <w:tc>
          <w:tcPr>
            <w:tcW w:w="410" w:type="dxa"/>
            <w:tcBorders>
              <w:top w:val="nil"/>
              <w:left w:val="nil"/>
              <w:bottom w:val="single" w:sz="4" w:space="0" w:color="FFFFFF"/>
              <w:right w:val="single" w:sz="4" w:space="0" w:color="FFFFFF"/>
            </w:tcBorders>
            <w:shd w:val="clear" w:color="000000" w:fill="A6C9EC"/>
            <w:noWrap/>
            <w:vAlign w:val="bottom"/>
            <w:hideMark/>
          </w:tcPr>
          <w:p w14:paraId="671CA11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05CACD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E60C5B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18E147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2B3CCE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6C9AD0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20025A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AB193B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97DC7A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9610D2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B42C04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AD72A3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B7BC30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5F5696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2D8DB6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465A92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B161EF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AAFE57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902F55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18B3F7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79C4877"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21CE6548" w14:textId="3BCF0D3E" w:rsidR="005F2469" w:rsidRPr="00631BFE" w:rsidRDefault="00631BFE" w:rsidP="005F2469">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lastRenderedPageBreak/>
              <w:t>Measure</w:t>
            </w:r>
            <w:r w:rsidRPr="00631BFE">
              <w:rPr>
                <w:rFonts w:ascii="Times New Roman" w:hAnsi="Times New Roman" w:cs="Times New Roman"/>
                <w:b/>
                <w:bCs/>
                <w:lang w:val="sr-Cyrl-CS"/>
              </w:rPr>
              <w:t xml:space="preserve"> 1.6:  </w:t>
            </w:r>
            <w:r w:rsidRPr="00631BFE">
              <w:rPr>
                <w:rFonts w:ascii="Times New Roman" w:hAnsi="Times New Roman" w:cs="Times New Roman"/>
                <w:b/>
                <w:bCs/>
                <w:lang w:val="en-US"/>
              </w:rPr>
              <w:t>Establishment of a system for coordination and management of EU own resources</w:t>
            </w:r>
          </w:p>
        </w:tc>
        <w:tc>
          <w:tcPr>
            <w:tcW w:w="410" w:type="dxa"/>
            <w:tcBorders>
              <w:top w:val="nil"/>
              <w:left w:val="nil"/>
              <w:bottom w:val="single" w:sz="4" w:space="0" w:color="FFFFFF"/>
              <w:right w:val="single" w:sz="4" w:space="0" w:color="FFFFFF"/>
            </w:tcBorders>
            <w:shd w:val="clear" w:color="000000" w:fill="153D64"/>
            <w:noWrap/>
            <w:vAlign w:val="bottom"/>
            <w:hideMark/>
          </w:tcPr>
          <w:p w14:paraId="0610477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99143B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4DFADE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41E67E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D84061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CEA9B0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F49A94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7EF74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846514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CA8FB5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9BF1DA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3E29DA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C83DF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7FEA63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F3C6D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C32F48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9DB0C8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37D314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4D913A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6D43FB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B860A23" w14:textId="77777777" w:rsidTr="00924D5A">
        <w:trPr>
          <w:trHeight w:val="15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194A492" w14:textId="4562EB6B"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1.6.1 </w:t>
            </w:r>
            <w:r w:rsidR="00631BFE" w:rsidRPr="00631BFE">
              <w:rPr>
                <w:rFonts w:ascii="Times New Roman" w:eastAsia="Times New Roman" w:hAnsi="Times New Roman" w:cs="Times New Roman"/>
                <w:i/>
                <w:iCs/>
                <w:color w:val="000000"/>
                <w:lang w:eastAsia="en-GB"/>
              </w:rPr>
              <w:t>Establishment of operational and procedural links between institutions with the aim of improving coordination and data exchange in accordance with the obligations of Chapter 33</w:t>
            </w:r>
          </w:p>
        </w:tc>
        <w:tc>
          <w:tcPr>
            <w:tcW w:w="410" w:type="dxa"/>
            <w:tcBorders>
              <w:top w:val="nil"/>
              <w:left w:val="nil"/>
              <w:bottom w:val="single" w:sz="4" w:space="0" w:color="FFFFFF"/>
              <w:right w:val="single" w:sz="4" w:space="0" w:color="FFFFFF"/>
            </w:tcBorders>
            <w:shd w:val="clear" w:color="000000" w:fill="A6C9EC"/>
            <w:noWrap/>
            <w:vAlign w:val="bottom"/>
            <w:hideMark/>
          </w:tcPr>
          <w:p w14:paraId="0E7A366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84E9B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306564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5291BB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5182D3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B8A8D1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D5462F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966220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E3467A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B78FD8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BA2328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87937D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D60020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739C47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E32FCD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1ACEB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0796A6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CF380B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9D555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DF4C7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B687E02"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03FB96E" w14:textId="06D4BEA6"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1.6.2  </w:t>
            </w:r>
            <w:r w:rsidR="00631BFE" w:rsidRPr="00631BFE">
              <w:rPr>
                <w:rFonts w:ascii="Times New Roman" w:eastAsia="Times New Roman" w:hAnsi="Times New Roman" w:cs="Times New Roman"/>
                <w:i/>
                <w:iCs/>
                <w:lang w:eastAsia="en-GB"/>
              </w:rPr>
              <w:t>Development and improvement of systems, processes and procedures in organizational and informational, i.e. technical and technological terms</w:t>
            </w:r>
          </w:p>
        </w:tc>
        <w:tc>
          <w:tcPr>
            <w:tcW w:w="410" w:type="dxa"/>
            <w:tcBorders>
              <w:top w:val="nil"/>
              <w:left w:val="nil"/>
              <w:bottom w:val="single" w:sz="4" w:space="0" w:color="FFFFFF"/>
              <w:right w:val="single" w:sz="4" w:space="0" w:color="FFFFFF"/>
            </w:tcBorders>
            <w:shd w:val="clear" w:color="000000" w:fill="A6C9EC"/>
            <w:noWrap/>
            <w:vAlign w:val="bottom"/>
            <w:hideMark/>
          </w:tcPr>
          <w:p w14:paraId="37B98D3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6AA80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ABC1D5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DBE201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1E206D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72E5DC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8D12B3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B7370C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6B9C0E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F2961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1A0F01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628742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FC0FE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FAB25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49867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5C8A18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CE978B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3C888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F1EF63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1D820A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5924BB5" w14:textId="77777777" w:rsidTr="00924D5A">
        <w:trPr>
          <w:trHeight w:val="15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2B6CB13" w14:textId="61A63C93"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1.6.3 </w:t>
            </w:r>
            <w:r w:rsidR="00631BFE" w:rsidRPr="00631BFE">
              <w:rPr>
                <w:rFonts w:ascii="Times New Roman" w:hAnsi="Times New Roman" w:cs="Times New Roman"/>
                <w:i/>
                <w:iCs/>
              </w:rPr>
              <w:t>Establishment and development of administrative capacities through the creation of appropriate organizational units, recruitment, and training</w:t>
            </w:r>
          </w:p>
        </w:tc>
        <w:tc>
          <w:tcPr>
            <w:tcW w:w="410" w:type="dxa"/>
            <w:tcBorders>
              <w:top w:val="nil"/>
              <w:left w:val="nil"/>
              <w:bottom w:val="single" w:sz="4" w:space="0" w:color="FFFFFF"/>
              <w:right w:val="single" w:sz="4" w:space="0" w:color="FFFFFF"/>
            </w:tcBorders>
            <w:shd w:val="clear" w:color="000000" w:fill="A6C9EC"/>
            <w:noWrap/>
            <w:vAlign w:val="bottom"/>
            <w:hideMark/>
          </w:tcPr>
          <w:p w14:paraId="0999622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C57729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1D417C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0A1BA2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76EA01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9FF6D5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71363A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DE3A3F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116E6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6A78B9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4A1FA7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5136BD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51C2C0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4D2197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B275C3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09AB7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E037C8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6CDE6E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4209A1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1C5351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BDB6B8D"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486F39F1" w14:textId="287E8311" w:rsidR="005F2469" w:rsidRPr="00631BFE" w:rsidRDefault="00631BFE" w:rsidP="005F2469">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w:t>
            </w:r>
            <w:r w:rsidRPr="00631BFE">
              <w:rPr>
                <w:rFonts w:ascii="Times New Roman" w:hAnsi="Times New Roman" w:cs="Times New Roman"/>
                <w:b/>
                <w:bCs/>
                <w:lang w:val="sr-Cyrl-CS"/>
              </w:rPr>
              <w:t xml:space="preserve"> 1.7:  </w:t>
            </w:r>
            <w:r w:rsidRPr="00631BFE">
              <w:rPr>
                <w:rFonts w:ascii="Times New Roman" w:hAnsi="Times New Roman" w:cs="Times New Roman"/>
                <w:b/>
                <w:bCs/>
                <w:lang w:val="en-US"/>
              </w:rPr>
              <w:t>Improvement of medium-term planning</w:t>
            </w:r>
          </w:p>
        </w:tc>
        <w:tc>
          <w:tcPr>
            <w:tcW w:w="410" w:type="dxa"/>
            <w:tcBorders>
              <w:top w:val="nil"/>
              <w:left w:val="nil"/>
              <w:bottom w:val="single" w:sz="4" w:space="0" w:color="FFFFFF"/>
              <w:right w:val="single" w:sz="4" w:space="0" w:color="FFFFFF"/>
            </w:tcBorders>
            <w:shd w:val="clear" w:color="000000" w:fill="153D64"/>
            <w:noWrap/>
            <w:vAlign w:val="bottom"/>
            <w:hideMark/>
          </w:tcPr>
          <w:p w14:paraId="6E0EAE8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44BA64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535BA4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938AF4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EAA17E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E64E21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F41B9D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6784074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F18579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3E5B83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ED8E6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21C2C8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DE61FC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05CCC6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31AB2C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4A80C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3BE4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7BB07C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D25427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974AB4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843B416" w14:textId="77777777" w:rsidTr="00924D5A">
        <w:trPr>
          <w:trHeight w:val="15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BB9F93C" w14:textId="5D9FFE7A" w:rsidR="005F2469" w:rsidRPr="00631BFE" w:rsidRDefault="005F2469" w:rsidP="004F1556">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1.7.1  </w:t>
            </w:r>
            <w:r w:rsidR="00631BFE" w:rsidRPr="00631BFE">
              <w:rPr>
                <w:rFonts w:ascii="Times New Roman" w:hAnsi="Times New Roman" w:cs="Times New Roman"/>
                <w:i/>
                <w:iCs/>
              </w:rPr>
              <w:t>Providing systematic mentoring support for the preparation of medium-term plans of entities subject to medium-term planning at the national level, in order to achieve better alignment with the entities’ annual budgets</w:t>
            </w:r>
          </w:p>
        </w:tc>
        <w:tc>
          <w:tcPr>
            <w:tcW w:w="410" w:type="dxa"/>
            <w:tcBorders>
              <w:top w:val="nil"/>
              <w:left w:val="nil"/>
              <w:bottom w:val="single" w:sz="4" w:space="0" w:color="FFFFFF"/>
              <w:right w:val="single" w:sz="4" w:space="0" w:color="FFFFFF"/>
            </w:tcBorders>
            <w:shd w:val="clear" w:color="000000" w:fill="A6C9EC"/>
            <w:noWrap/>
            <w:vAlign w:val="bottom"/>
            <w:hideMark/>
          </w:tcPr>
          <w:p w14:paraId="189B33C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51D85D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8A3BC2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760F7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83C264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694D6F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707C0E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F7F814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9907A0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6A75A6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4504A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BD05AA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32864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456CBF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0DC22D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31770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CB0617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5972FB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40DC56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F5B2FB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5EA0418" w14:textId="77777777" w:rsidTr="00924D5A">
        <w:trPr>
          <w:trHeight w:val="15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8609A05" w14:textId="7D158002"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lastRenderedPageBreak/>
              <w:t xml:space="preserve">1.7.2 </w:t>
            </w:r>
            <w:r w:rsidR="00631BFE" w:rsidRPr="00631BFE">
              <w:rPr>
                <w:rFonts w:ascii="Times New Roman" w:hAnsi="Times New Roman" w:cs="Times New Roman"/>
                <w:i/>
                <w:iCs/>
              </w:rPr>
              <w:t>Establishment of a network of medium-term planning coordinators to improve the alignment of public policy planning with the medium-term expenditure framework</w:t>
            </w:r>
          </w:p>
        </w:tc>
        <w:tc>
          <w:tcPr>
            <w:tcW w:w="410" w:type="dxa"/>
            <w:tcBorders>
              <w:top w:val="nil"/>
              <w:left w:val="nil"/>
              <w:bottom w:val="single" w:sz="4" w:space="0" w:color="FFFFFF"/>
              <w:right w:val="single" w:sz="4" w:space="0" w:color="FFFFFF"/>
            </w:tcBorders>
            <w:shd w:val="clear" w:color="000000" w:fill="A6C9EC"/>
            <w:noWrap/>
            <w:vAlign w:val="bottom"/>
            <w:hideMark/>
          </w:tcPr>
          <w:p w14:paraId="7D01661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9B75E7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AB100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372202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C48D8E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1B4FF9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7BEF5A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3E2529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C88608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6EBC87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E75C07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665632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A99CBC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92B476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C5EA6D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634368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C1D263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54F32B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A5A700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A89721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A37A243"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4DABC13E" w14:textId="0E4DB837" w:rsidR="005F2469" w:rsidRPr="00AA19A8" w:rsidRDefault="00631BFE" w:rsidP="005F2469">
            <w:pPr>
              <w:spacing w:before="0" w:after="0" w:line="240" w:lineRule="auto"/>
              <w:rPr>
                <w:rFonts w:ascii="Times New Roman" w:eastAsia="Times New Roman" w:hAnsi="Times New Roman" w:cs="Times New Roman"/>
                <w:b/>
                <w:bCs/>
                <w:lang w:val="sr-Cyrl-CS"/>
              </w:rPr>
            </w:pPr>
            <w:r>
              <w:rPr>
                <w:rFonts w:ascii="Times New Roman" w:hAnsi="Times New Roman" w:cs="Times New Roman"/>
                <w:b/>
                <w:bCs/>
                <w:i/>
                <w:iCs/>
                <w:lang w:val="en-US"/>
              </w:rPr>
              <w:t>Measure</w:t>
            </w:r>
            <w:r w:rsidRPr="00AA19A8">
              <w:rPr>
                <w:rFonts w:ascii="Times New Roman" w:hAnsi="Times New Roman" w:cs="Times New Roman"/>
                <w:b/>
                <w:bCs/>
                <w:i/>
                <w:iCs/>
                <w:lang w:val="sr-Cyrl-CS"/>
              </w:rPr>
              <w:t xml:space="preserve"> 2.1: </w:t>
            </w:r>
            <w:r>
              <w:rPr>
                <w:rFonts w:ascii="Times New Roman" w:hAnsi="Times New Roman" w:cs="Times New Roman"/>
                <w:b/>
                <w:bCs/>
                <w:i/>
                <w:iCs/>
                <w:lang w:val="en-US"/>
              </w:rPr>
              <w:t>Efficient collection of budget revenues under the competence of the Tax Administration</w:t>
            </w:r>
          </w:p>
        </w:tc>
        <w:tc>
          <w:tcPr>
            <w:tcW w:w="410" w:type="dxa"/>
            <w:tcBorders>
              <w:top w:val="nil"/>
              <w:left w:val="nil"/>
              <w:bottom w:val="single" w:sz="4" w:space="0" w:color="FFFFFF"/>
              <w:right w:val="single" w:sz="4" w:space="0" w:color="FFFFFF"/>
            </w:tcBorders>
            <w:shd w:val="clear" w:color="000000" w:fill="153D64"/>
            <w:noWrap/>
            <w:vAlign w:val="bottom"/>
            <w:hideMark/>
          </w:tcPr>
          <w:p w14:paraId="51214E0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5BB289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8116F6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FEC1CA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015440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AE0CF2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D783E5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68FBB53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B64E31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869B65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A84E32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70BF85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142BD8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6EC0E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BEB79B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3A86D5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F778DF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8E94D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0F036C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A73094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209D6DA"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358CA65" w14:textId="5C9E6F15"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2.1.1 </w:t>
            </w:r>
            <w:r w:rsidR="00631BFE" w:rsidRPr="00631BFE">
              <w:rPr>
                <w:rFonts w:ascii="Times New Roman" w:hAnsi="Times New Roman" w:cs="Times New Roman"/>
                <w:i/>
                <w:iCs/>
              </w:rPr>
              <w:t>Implementation of a ready-made commercial solution for an Integrated Tax Management Information System (COTS-ITMS)</w:t>
            </w:r>
          </w:p>
        </w:tc>
        <w:tc>
          <w:tcPr>
            <w:tcW w:w="410" w:type="dxa"/>
            <w:tcBorders>
              <w:top w:val="nil"/>
              <w:left w:val="nil"/>
              <w:bottom w:val="single" w:sz="4" w:space="0" w:color="FFFFFF"/>
              <w:right w:val="single" w:sz="4" w:space="0" w:color="FFFFFF"/>
            </w:tcBorders>
            <w:shd w:val="clear" w:color="000000" w:fill="A6C9EC"/>
            <w:noWrap/>
            <w:vAlign w:val="bottom"/>
            <w:hideMark/>
          </w:tcPr>
          <w:p w14:paraId="0059474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C11412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CFDF38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57543D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EB92E6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13528F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F714A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844B26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E7CC3F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3772E4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E3644C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F8BBD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B4A05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1C7075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B719F9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04884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5EBC6A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130F8D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EC739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C025F2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511CF63"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E844821" w14:textId="28FE2BBF"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2.1.2 </w:t>
            </w:r>
            <w:r w:rsidR="00631BFE" w:rsidRPr="00631BFE">
              <w:rPr>
                <w:rFonts w:ascii="Times New Roman" w:hAnsi="Times New Roman" w:cs="Times New Roman"/>
                <w:i/>
                <w:iCs/>
              </w:rPr>
              <w:t xml:space="preserve">Improved </w:t>
            </w:r>
            <w:r w:rsidR="00631BFE" w:rsidRPr="00631BFE">
              <w:rPr>
                <w:rFonts w:ascii="Times New Roman" w:hAnsi="Times New Roman" w:cs="Times New Roman"/>
                <w:i/>
                <w:iCs/>
                <w:lang w:val="en-US"/>
              </w:rPr>
              <w:t>educational</w:t>
            </w:r>
            <w:r w:rsidR="00631BFE" w:rsidRPr="00631BFE">
              <w:rPr>
                <w:rFonts w:ascii="Times New Roman" w:hAnsi="Times New Roman" w:cs="Times New Roman"/>
                <w:i/>
                <w:iCs/>
              </w:rPr>
              <w:t xml:space="preserve"> function within the Tax Administration of the Republic of Serbia</w:t>
            </w:r>
          </w:p>
        </w:tc>
        <w:tc>
          <w:tcPr>
            <w:tcW w:w="410" w:type="dxa"/>
            <w:tcBorders>
              <w:top w:val="nil"/>
              <w:left w:val="nil"/>
              <w:bottom w:val="single" w:sz="4" w:space="0" w:color="FFFFFF"/>
              <w:right w:val="single" w:sz="4" w:space="0" w:color="FFFFFF"/>
            </w:tcBorders>
            <w:shd w:val="clear" w:color="000000" w:fill="A6C9EC"/>
            <w:noWrap/>
            <w:vAlign w:val="bottom"/>
            <w:hideMark/>
          </w:tcPr>
          <w:p w14:paraId="73CFF92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C95F48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FD1E0A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1A3BD0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196CFD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1B13E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7C43A4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DFCD25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71D586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BD60FC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E276E3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9BC7E8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F4E407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80B8C5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E12C1B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09F3FF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866759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DBA3A4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C59E15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F26F85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D1B3616" w14:textId="77777777" w:rsidTr="00924D5A">
        <w:trPr>
          <w:trHeight w:val="18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74DE234" w14:textId="206867E6"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2.1.3 </w:t>
            </w:r>
            <w:r w:rsidR="00631BFE" w:rsidRPr="00631BFE">
              <w:rPr>
                <w:rFonts w:ascii="Times New Roman" w:hAnsi="Times New Roman" w:cs="Times New Roman"/>
                <w:i/>
                <w:iCs/>
              </w:rPr>
              <w:t>Further harmonization of national legislation and development of a roadmap relevant for supporting the implementation of international information exchange systems</w:t>
            </w:r>
          </w:p>
        </w:tc>
        <w:tc>
          <w:tcPr>
            <w:tcW w:w="410" w:type="dxa"/>
            <w:tcBorders>
              <w:top w:val="nil"/>
              <w:left w:val="nil"/>
              <w:bottom w:val="single" w:sz="4" w:space="0" w:color="FFFFFF"/>
              <w:right w:val="single" w:sz="4" w:space="0" w:color="FFFFFF"/>
            </w:tcBorders>
            <w:shd w:val="clear" w:color="000000" w:fill="A6C9EC"/>
            <w:noWrap/>
            <w:vAlign w:val="bottom"/>
            <w:hideMark/>
          </w:tcPr>
          <w:p w14:paraId="61EBCB8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DEC677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14B180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8E49FE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5D81E7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F158D2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8D3F2E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61B099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64BFF7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C94134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7B47A9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1CFA6A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6385C0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2F8E2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A6E241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E6AAA9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D1E695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2BB572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0BC11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5FAAF1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CE052A8" w14:textId="77777777" w:rsidTr="00474726">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7F696B9" w14:textId="2CBF386C"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2.1.4 </w:t>
            </w:r>
            <w:r w:rsidR="00631BFE" w:rsidRPr="00631BFE">
              <w:rPr>
                <w:rFonts w:ascii="Times New Roman" w:hAnsi="Times New Roman" w:cs="Times New Roman"/>
                <w:i/>
                <w:iCs/>
              </w:rPr>
              <w:t>Enhanced strategic competencies for human resource management</w:t>
            </w:r>
          </w:p>
        </w:tc>
        <w:tc>
          <w:tcPr>
            <w:tcW w:w="410" w:type="dxa"/>
            <w:tcBorders>
              <w:top w:val="nil"/>
              <w:left w:val="nil"/>
              <w:bottom w:val="single" w:sz="4" w:space="0" w:color="FFFFFF"/>
              <w:right w:val="single" w:sz="4" w:space="0" w:color="FFFFFF"/>
            </w:tcBorders>
            <w:shd w:val="clear" w:color="000000" w:fill="A6C9EC"/>
            <w:noWrap/>
            <w:vAlign w:val="bottom"/>
            <w:hideMark/>
          </w:tcPr>
          <w:p w14:paraId="7A0121E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87E8DF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A17DCC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07D4E5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232C16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6032AB4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2E12C8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37685F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4FF55A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2852B6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9DFCCF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9C5F2F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A060D0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2D7FB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D8A14C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54B189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CFA2E1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4C72A2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7A824E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9CA7DB"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00B3707"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4CF9F32" w14:textId="221D7CD9"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2.1.5 </w:t>
            </w:r>
            <w:r w:rsidR="00631BFE" w:rsidRPr="00631BFE">
              <w:rPr>
                <w:rFonts w:ascii="Times New Roman" w:hAnsi="Times New Roman" w:cs="Times New Roman"/>
                <w:i/>
                <w:iCs/>
              </w:rPr>
              <w:t>Introduction of a preliminary VAT return through the upgrade of the e-Invoice system</w:t>
            </w:r>
          </w:p>
        </w:tc>
        <w:tc>
          <w:tcPr>
            <w:tcW w:w="410" w:type="dxa"/>
            <w:tcBorders>
              <w:top w:val="nil"/>
              <w:left w:val="nil"/>
              <w:bottom w:val="single" w:sz="4" w:space="0" w:color="FFFFFF"/>
              <w:right w:val="single" w:sz="4" w:space="0" w:color="FFFFFF"/>
            </w:tcBorders>
            <w:shd w:val="clear" w:color="000000" w:fill="A6C9EC"/>
            <w:noWrap/>
            <w:vAlign w:val="bottom"/>
            <w:hideMark/>
          </w:tcPr>
          <w:p w14:paraId="7C1B026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338F17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A93D1A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3DF87D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16BA44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989980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E99F76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B5AA8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B5BAAD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6B539E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17AC67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E1D30A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E14E7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8B069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6898C6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DC1D5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85D745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445AF4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0625066"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6B31A7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7620EEC"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94AC9B5" w14:textId="24D4A798"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lastRenderedPageBreak/>
              <w:t xml:space="preserve">2.1.6 </w:t>
            </w:r>
            <w:r w:rsidR="00631BFE" w:rsidRPr="00631BFE">
              <w:rPr>
                <w:rFonts w:ascii="Times New Roman" w:hAnsi="Times New Roman" w:cs="Times New Roman"/>
                <w:i/>
                <w:iCs/>
              </w:rPr>
              <w:t>Improvement of the e-Delivery Note system</w:t>
            </w:r>
          </w:p>
        </w:tc>
        <w:tc>
          <w:tcPr>
            <w:tcW w:w="410" w:type="dxa"/>
            <w:tcBorders>
              <w:top w:val="nil"/>
              <w:left w:val="nil"/>
              <w:bottom w:val="single" w:sz="4" w:space="0" w:color="FFFFFF"/>
              <w:right w:val="single" w:sz="4" w:space="0" w:color="FFFFFF"/>
            </w:tcBorders>
            <w:shd w:val="clear" w:color="000000" w:fill="A6C9EC"/>
            <w:noWrap/>
            <w:vAlign w:val="bottom"/>
            <w:hideMark/>
          </w:tcPr>
          <w:p w14:paraId="0528E725"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38275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E4B327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5DAE51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993FE4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D8F7A0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44874B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AB38AF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E62B4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D17E41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8962C4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42CBB0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30F568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E775D38"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44027E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C48A64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A20FE2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EC3669A"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943F78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F7B4710"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688733C"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7E352F9" w14:textId="5A047756" w:rsidR="005F2469" w:rsidRPr="00631BFE" w:rsidRDefault="005F2469" w:rsidP="005F2469">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2.1.7 </w:t>
            </w:r>
            <w:r w:rsidR="00631BFE" w:rsidRPr="00631BFE">
              <w:rPr>
                <w:rFonts w:ascii="Times New Roman" w:eastAsia="Times New Roman" w:hAnsi="Times New Roman" w:cs="Times New Roman"/>
                <w:i/>
                <w:iCs/>
              </w:rPr>
              <w:t>Further enhancement of the eExcise system</w:t>
            </w:r>
          </w:p>
        </w:tc>
        <w:tc>
          <w:tcPr>
            <w:tcW w:w="410" w:type="dxa"/>
            <w:tcBorders>
              <w:top w:val="nil"/>
              <w:left w:val="nil"/>
              <w:bottom w:val="single" w:sz="4" w:space="0" w:color="FFFFFF"/>
              <w:right w:val="single" w:sz="4" w:space="0" w:color="FFFFFF"/>
            </w:tcBorders>
            <w:shd w:val="clear" w:color="000000" w:fill="A6C9EC"/>
            <w:noWrap/>
            <w:vAlign w:val="bottom"/>
            <w:hideMark/>
          </w:tcPr>
          <w:p w14:paraId="06F2C8C4"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B0CC46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3D8261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6395B4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16F8B5C"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F4216B9"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56E89E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CAE375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28CFFA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639AD93"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DC4A17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B723901"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801A3B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1F39BB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9A8D62D"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D2D665F"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1BD252E"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04800F2"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559165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5BAB397" w14:textId="77777777" w:rsidR="005F2469" w:rsidRPr="00AA19A8" w:rsidRDefault="005F2469" w:rsidP="005F2469">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32BF47B" w14:textId="77777777" w:rsidTr="002833C0">
        <w:trPr>
          <w:trHeight w:val="21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BB9944B" w14:textId="4FC2856E" w:rsidR="004D635C" w:rsidRPr="00631BFE" w:rsidRDefault="004D635C" w:rsidP="004D635C">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2.1.8 </w:t>
            </w:r>
            <w:r w:rsidR="00631BFE" w:rsidRPr="00631BFE">
              <w:rPr>
                <w:rFonts w:ascii="Times New Roman" w:hAnsi="Times New Roman" w:cs="Times New Roman"/>
                <w:i/>
                <w:iCs/>
              </w:rPr>
              <w:t>Harmonization of selected tax laws of the Republic of Serbia (VAT, Personal Income Tax, Corporate Income Tax, Excise Duties, and the Law on Tax Procedure and Tax Administration) with the EU acquis communautaire (Chapter 16 – Taxation)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797AF6B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D585CF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1F270E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CE12D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35A6BE9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58EA1A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28186DF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4C3F4B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tcPr>
          <w:p w14:paraId="33315BB9" w14:textId="2C34C5C5" w:rsidR="004D635C" w:rsidRPr="00AA19A8" w:rsidRDefault="004D635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F2F2F2"/>
            <w:noWrap/>
            <w:vAlign w:val="bottom"/>
            <w:hideMark/>
          </w:tcPr>
          <w:p w14:paraId="079886E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17CE6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FB0E7E1" w14:textId="7F93E3D0"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BC5C6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532EE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DF16A2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8161A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B8D4D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6DFC95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23C667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234159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DC0A790"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84ECAE1" w14:textId="719748BB" w:rsidR="004D635C" w:rsidRPr="00631BFE" w:rsidRDefault="004D635C" w:rsidP="004D635C">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2.1.9 </w:t>
            </w:r>
            <w:r w:rsidR="00631BFE" w:rsidRPr="00631BFE">
              <w:rPr>
                <w:rFonts w:ascii="Times New Roman" w:hAnsi="Times New Roman" w:cs="Times New Roman"/>
                <w:i/>
                <w:iCs/>
              </w:rPr>
              <w:t>Drafting of accompanying by-laws</w:t>
            </w:r>
          </w:p>
        </w:tc>
        <w:tc>
          <w:tcPr>
            <w:tcW w:w="410" w:type="dxa"/>
            <w:tcBorders>
              <w:top w:val="nil"/>
              <w:left w:val="nil"/>
              <w:bottom w:val="single" w:sz="4" w:space="0" w:color="FFFFFF"/>
              <w:right w:val="single" w:sz="4" w:space="0" w:color="FFFFFF"/>
            </w:tcBorders>
            <w:shd w:val="clear" w:color="000000" w:fill="A6C9EC"/>
            <w:noWrap/>
            <w:vAlign w:val="bottom"/>
            <w:hideMark/>
          </w:tcPr>
          <w:p w14:paraId="31CA136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57EF7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88ADB9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217C3A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4BA425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89038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FCB135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CB1E8D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3F54A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89F79D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912DC0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39053C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2EB0BE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E356EF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EFF5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AB164F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7B0D2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5B47E9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8683BA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1C500E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8A75FCD"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2E90CB6" w14:textId="7A1BBE1D" w:rsidR="004D635C" w:rsidRPr="00631BFE" w:rsidRDefault="004D635C" w:rsidP="004D635C">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2.1.10 </w:t>
            </w:r>
            <w:r w:rsidR="00631BFE" w:rsidRPr="00631BFE">
              <w:rPr>
                <w:rFonts w:ascii="Times New Roman" w:hAnsi="Times New Roman" w:cs="Times New Roman"/>
                <w:i/>
                <w:iCs/>
              </w:rPr>
              <w:t>Preparation of a change management plan and capacity building for the business community regarding the practical implementation of fiscal regulations</w:t>
            </w:r>
          </w:p>
        </w:tc>
        <w:tc>
          <w:tcPr>
            <w:tcW w:w="410" w:type="dxa"/>
            <w:tcBorders>
              <w:top w:val="nil"/>
              <w:left w:val="nil"/>
              <w:bottom w:val="single" w:sz="4" w:space="0" w:color="FFFFFF"/>
              <w:right w:val="single" w:sz="4" w:space="0" w:color="FFFFFF"/>
            </w:tcBorders>
            <w:shd w:val="clear" w:color="000000" w:fill="A6C9EC"/>
            <w:noWrap/>
            <w:vAlign w:val="bottom"/>
            <w:hideMark/>
          </w:tcPr>
          <w:p w14:paraId="5199944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BDB6DA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C0A2F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DD4E14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AD37FB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ED7734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A6E8F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E7ACBC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7E8E50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CA796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44F80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90150D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28643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3C9534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D8C96E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86A43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955B8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883AD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EA9F0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7983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C9C2980"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tcPr>
          <w:p w14:paraId="36615E60" w14:textId="28397E52" w:rsidR="007A0E7C" w:rsidRPr="00631BFE" w:rsidRDefault="007A0E7C" w:rsidP="004D635C">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2.1.11. </w:t>
            </w:r>
            <w:r w:rsidR="00631BFE" w:rsidRPr="00631BFE">
              <w:rPr>
                <w:rFonts w:ascii="Times New Roman" w:hAnsi="Times New Roman" w:cs="Times New Roman"/>
                <w:i/>
                <w:iCs/>
              </w:rPr>
              <w:t>Establishment of a central factoring registry</w:t>
            </w:r>
          </w:p>
        </w:tc>
        <w:tc>
          <w:tcPr>
            <w:tcW w:w="410" w:type="dxa"/>
            <w:tcBorders>
              <w:top w:val="nil"/>
              <w:left w:val="nil"/>
              <w:bottom w:val="single" w:sz="4" w:space="0" w:color="FFFFFF"/>
              <w:right w:val="single" w:sz="4" w:space="0" w:color="FFFFFF"/>
            </w:tcBorders>
            <w:shd w:val="clear" w:color="000000" w:fill="A6C9EC"/>
            <w:noWrap/>
            <w:vAlign w:val="bottom"/>
          </w:tcPr>
          <w:p w14:paraId="506E6736"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367A5065"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0D6AFB00"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5C2BED57"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A6C9EC"/>
            <w:noWrap/>
            <w:vAlign w:val="bottom"/>
          </w:tcPr>
          <w:p w14:paraId="1C3D013E"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A6C9EC"/>
            <w:noWrap/>
            <w:vAlign w:val="bottom"/>
          </w:tcPr>
          <w:p w14:paraId="6B656ACF"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A6C9EC"/>
            <w:noWrap/>
            <w:vAlign w:val="bottom"/>
          </w:tcPr>
          <w:p w14:paraId="2CBF6563"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A6C9EC"/>
            <w:noWrap/>
            <w:vAlign w:val="bottom"/>
          </w:tcPr>
          <w:p w14:paraId="45A146E1"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5728FD41"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5A888672"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429AA977"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0" w:type="dxa"/>
            <w:tcBorders>
              <w:top w:val="nil"/>
              <w:left w:val="nil"/>
              <w:bottom w:val="single" w:sz="4" w:space="0" w:color="FFFFFF"/>
              <w:right w:val="single" w:sz="4" w:space="0" w:color="FFFFFF"/>
            </w:tcBorders>
            <w:shd w:val="clear" w:color="000000" w:fill="A6C9EC"/>
            <w:noWrap/>
            <w:vAlign w:val="bottom"/>
          </w:tcPr>
          <w:p w14:paraId="42642335"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F2F2F2"/>
            <w:noWrap/>
            <w:vAlign w:val="bottom"/>
          </w:tcPr>
          <w:p w14:paraId="16A76E17"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F2F2F2"/>
            <w:noWrap/>
            <w:vAlign w:val="bottom"/>
          </w:tcPr>
          <w:p w14:paraId="303726EC"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F2F2F2"/>
            <w:noWrap/>
            <w:vAlign w:val="bottom"/>
          </w:tcPr>
          <w:p w14:paraId="4EDCF8E9"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15" w:type="dxa"/>
            <w:tcBorders>
              <w:top w:val="nil"/>
              <w:left w:val="nil"/>
              <w:bottom w:val="single" w:sz="4" w:space="0" w:color="FFFFFF"/>
              <w:right w:val="single" w:sz="4" w:space="0" w:color="FFFFFF"/>
            </w:tcBorders>
            <w:shd w:val="clear" w:color="000000" w:fill="F2F2F2"/>
            <w:noWrap/>
            <w:vAlign w:val="bottom"/>
          </w:tcPr>
          <w:p w14:paraId="0E45DFEF"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20" w:type="dxa"/>
            <w:tcBorders>
              <w:top w:val="nil"/>
              <w:left w:val="nil"/>
              <w:bottom w:val="single" w:sz="4" w:space="0" w:color="FFFFFF"/>
              <w:right w:val="single" w:sz="4" w:space="0" w:color="FFFFFF"/>
            </w:tcBorders>
            <w:shd w:val="clear" w:color="000000" w:fill="F2F2F2"/>
            <w:noWrap/>
            <w:vAlign w:val="bottom"/>
          </w:tcPr>
          <w:p w14:paraId="29AC8CC5"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20" w:type="dxa"/>
            <w:tcBorders>
              <w:top w:val="nil"/>
              <w:left w:val="nil"/>
              <w:bottom w:val="single" w:sz="4" w:space="0" w:color="FFFFFF"/>
              <w:right w:val="single" w:sz="4" w:space="0" w:color="FFFFFF"/>
            </w:tcBorders>
            <w:shd w:val="clear" w:color="000000" w:fill="F2F2F2"/>
            <w:noWrap/>
            <w:vAlign w:val="bottom"/>
          </w:tcPr>
          <w:p w14:paraId="5BA13D34"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20" w:type="dxa"/>
            <w:tcBorders>
              <w:top w:val="nil"/>
              <w:left w:val="nil"/>
              <w:bottom w:val="single" w:sz="4" w:space="0" w:color="FFFFFF"/>
              <w:right w:val="single" w:sz="4" w:space="0" w:color="FFFFFF"/>
            </w:tcBorders>
            <w:shd w:val="clear" w:color="000000" w:fill="F2F2F2"/>
            <w:noWrap/>
            <w:vAlign w:val="bottom"/>
          </w:tcPr>
          <w:p w14:paraId="53B5D359" w14:textId="77777777" w:rsidR="007A0E7C" w:rsidRPr="00AA19A8" w:rsidRDefault="007A0E7C" w:rsidP="004D635C">
            <w:pPr>
              <w:spacing w:before="0" w:after="0" w:line="240" w:lineRule="auto"/>
              <w:rPr>
                <w:rFonts w:ascii="Aptos Narrow" w:eastAsia="Times New Roman" w:hAnsi="Aptos Narrow" w:cs="Times New Roman"/>
                <w:lang w:val="sr-Cyrl-CS"/>
              </w:rPr>
            </w:pPr>
          </w:p>
        </w:tc>
        <w:tc>
          <w:tcPr>
            <w:tcW w:w="420" w:type="dxa"/>
            <w:tcBorders>
              <w:top w:val="nil"/>
              <w:left w:val="nil"/>
              <w:bottom w:val="single" w:sz="4" w:space="0" w:color="FFFFFF"/>
              <w:right w:val="single" w:sz="4" w:space="0" w:color="FFFFFF"/>
            </w:tcBorders>
            <w:shd w:val="clear" w:color="000000" w:fill="F2F2F2"/>
            <w:noWrap/>
            <w:vAlign w:val="bottom"/>
          </w:tcPr>
          <w:p w14:paraId="0179E6E9" w14:textId="77777777" w:rsidR="007A0E7C" w:rsidRPr="00AA19A8" w:rsidRDefault="007A0E7C" w:rsidP="004D635C">
            <w:pPr>
              <w:spacing w:before="0" w:after="0" w:line="240" w:lineRule="auto"/>
              <w:rPr>
                <w:rFonts w:ascii="Aptos Narrow" w:eastAsia="Times New Roman" w:hAnsi="Aptos Narrow" w:cs="Times New Roman"/>
                <w:lang w:val="sr-Cyrl-CS"/>
              </w:rPr>
            </w:pPr>
          </w:p>
        </w:tc>
      </w:tr>
      <w:tr w:rsidR="00D30238" w:rsidRPr="00AA19A8" w14:paraId="527638B3" w14:textId="77777777" w:rsidTr="00924D5A">
        <w:trPr>
          <w:trHeight w:val="1140"/>
        </w:trPr>
        <w:tc>
          <w:tcPr>
            <w:tcW w:w="4480" w:type="dxa"/>
            <w:tcBorders>
              <w:top w:val="nil"/>
              <w:left w:val="single" w:sz="4" w:space="0" w:color="FFFFFF"/>
              <w:bottom w:val="single" w:sz="4" w:space="0" w:color="FFFFFF"/>
              <w:right w:val="single" w:sz="4" w:space="0" w:color="FFFFFF"/>
            </w:tcBorders>
            <w:shd w:val="clear" w:color="000000" w:fill="153D64"/>
            <w:hideMark/>
          </w:tcPr>
          <w:p w14:paraId="38130FC5" w14:textId="762B40BF" w:rsidR="004D635C" w:rsidRPr="00631BFE" w:rsidRDefault="00631BFE" w:rsidP="004D635C">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w:t>
            </w:r>
            <w:r w:rsidRPr="00631BFE">
              <w:rPr>
                <w:rFonts w:ascii="Times New Roman" w:hAnsi="Times New Roman" w:cs="Times New Roman"/>
                <w:b/>
                <w:bCs/>
                <w:lang w:val="sr-Cyrl-CS"/>
              </w:rPr>
              <w:t xml:space="preserve"> 2.2: </w:t>
            </w:r>
            <w:r w:rsidRPr="00631BFE">
              <w:rPr>
                <w:rFonts w:ascii="Times New Roman" w:hAnsi="Times New Roman" w:cs="Times New Roman"/>
                <w:b/>
                <w:bCs/>
                <w:lang w:val="en-US"/>
              </w:rPr>
              <w:t>Reduction of administrative burden and improvement of efficiency in providing electronic services under the competence of Tobacco administration</w:t>
            </w:r>
          </w:p>
        </w:tc>
        <w:tc>
          <w:tcPr>
            <w:tcW w:w="410" w:type="dxa"/>
            <w:tcBorders>
              <w:top w:val="nil"/>
              <w:left w:val="nil"/>
              <w:bottom w:val="single" w:sz="4" w:space="0" w:color="FFFFFF"/>
              <w:right w:val="single" w:sz="4" w:space="0" w:color="FFFFFF"/>
            </w:tcBorders>
            <w:shd w:val="clear" w:color="000000" w:fill="153D64"/>
            <w:noWrap/>
            <w:vAlign w:val="bottom"/>
            <w:hideMark/>
          </w:tcPr>
          <w:p w14:paraId="4E50B9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9E1BC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413F72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CFDA3B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97E18F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659191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C8CA0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9FC3E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CFE218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C5A3E3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D10D67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9FF4B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1F6917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B3689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6355C6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82655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1999CC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D205C0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D775B5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6F93BC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07392D2"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C69FFEC" w14:textId="636D6384" w:rsidR="004D635C" w:rsidRPr="00631BFE" w:rsidRDefault="004D635C" w:rsidP="004D635C">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lastRenderedPageBreak/>
              <w:t xml:space="preserve">2.2.1 </w:t>
            </w:r>
            <w:r w:rsidR="00631BFE" w:rsidRPr="00631BFE">
              <w:rPr>
                <w:rFonts w:ascii="Times New Roman" w:hAnsi="Times New Roman" w:cs="Times New Roman"/>
                <w:i/>
                <w:iCs/>
              </w:rPr>
              <w:t>Preparation, publication, and implementation of video trainings and guidelines to support business entities in using the portal</w:t>
            </w:r>
          </w:p>
        </w:tc>
        <w:tc>
          <w:tcPr>
            <w:tcW w:w="410" w:type="dxa"/>
            <w:tcBorders>
              <w:top w:val="nil"/>
              <w:left w:val="nil"/>
              <w:bottom w:val="single" w:sz="4" w:space="0" w:color="FFFFFF"/>
              <w:right w:val="single" w:sz="4" w:space="0" w:color="FFFFFF"/>
            </w:tcBorders>
            <w:shd w:val="clear" w:color="000000" w:fill="A6C9EC"/>
            <w:noWrap/>
            <w:vAlign w:val="bottom"/>
            <w:hideMark/>
          </w:tcPr>
          <w:p w14:paraId="298BD2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424F86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95A168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02013B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9A1FE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6AB2B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B121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94F942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CF2538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77A91C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438045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40B77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6F4CAB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812689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43179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9EDA2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C877D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4E6747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80FA2D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AE7249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49A0319"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CD42D60" w14:textId="1DC5B523" w:rsidR="004D635C" w:rsidRPr="00631BFE" w:rsidRDefault="004D635C" w:rsidP="004D635C">
            <w:pPr>
              <w:spacing w:before="0" w:after="0" w:line="240" w:lineRule="auto"/>
              <w:rPr>
                <w:rFonts w:ascii="Times New Roman" w:eastAsia="Times New Roman" w:hAnsi="Times New Roman" w:cs="Times New Roman"/>
                <w:i/>
                <w:iCs/>
                <w:lang w:val="sr-Cyrl-CS"/>
              </w:rPr>
            </w:pPr>
            <w:r w:rsidRPr="00631BFE">
              <w:rPr>
                <w:rFonts w:ascii="Times New Roman" w:eastAsia="Times New Roman" w:hAnsi="Times New Roman" w:cs="Times New Roman"/>
                <w:i/>
                <w:iCs/>
                <w:lang w:val="sr-Cyrl-CS"/>
              </w:rPr>
              <w:t xml:space="preserve">2.2.2 </w:t>
            </w:r>
            <w:r w:rsidR="00631BFE" w:rsidRPr="00631BFE">
              <w:rPr>
                <w:rFonts w:ascii="Times New Roman" w:hAnsi="Times New Roman" w:cs="Times New Roman"/>
                <w:i/>
                <w:iCs/>
              </w:rPr>
              <w:t>Improvement of the efficiency of processing reports submitted through the portal</w:t>
            </w:r>
          </w:p>
        </w:tc>
        <w:tc>
          <w:tcPr>
            <w:tcW w:w="410" w:type="dxa"/>
            <w:tcBorders>
              <w:top w:val="nil"/>
              <w:left w:val="nil"/>
              <w:bottom w:val="single" w:sz="4" w:space="0" w:color="FFFFFF"/>
              <w:right w:val="single" w:sz="4" w:space="0" w:color="FFFFFF"/>
            </w:tcBorders>
            <w:shd w:val="clear" w:color="000000" w:fill="A6C9EC"/>
            <w:noWrap/>
            <w:vAlign w:val="bottom"/>
            <w:hideMark/>
          </w:tcPr>
          <w:p w14:paraId="32DD80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69224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7C51B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F57D66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7C865F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DFB771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3146B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15D6B5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7EB802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09F738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0205C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493605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4E37F4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695F3C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1B5C2E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502044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96C2AF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5B9C8A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354B1D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336B3B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ADA80D5"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6375B1B8" w14:textId="7A839C35" w:rsidR="004D635C" w:rsidRPr="00631BFE" w:rsidRDefault="00631BFE" w:rsidP="004D635C">
            <w:pPr>
              <w:spacing w:before="0" w:after="0" w:line="240" w:lineRule="auto"/>
              <w:rPr>
                <w:rFonts w:ascii="Times New Roman" w:eastAsia="Times New Roman" w:hAnsi="Times New Roman" w:cs="Times New Roman"/>
                <w:b/>
                <w:bCs/>
                <w:lang w:val="sr-Cyrl-CS"/>
              </w:rPr>
            </w:pPr>
            <w:r w:rsidRPr="00631BFE">
              <w:rPr>
                <w:rFonts w:ascii="Times New Roman" w:hAnsi="Times New Roman" w:cs="Times New Roman"/>
                <w:b/>
                <w:bCs/>
                <w:lang w:val="en-US"/>
              </w:rPr>
              <w:t>Measures</w:t>
            </w:r>
            <w:r w:rsidRPr="00631BFE">
              <w:rPr>
                <w:rFonts w:ascii="Times New Roman" w:hAnsi="Times New Roman" w:cs="Times New Roman"/>
                <w:b/>
                <w:bCs/>
                <w:lang w:val="sr-Cyrl-CS"/>
              </w:rPr>
              <w:t xml:space="preserve"> 2.3: </w:t>
            </w:r>
            <w:r w:rsidRPr="00631BFE">
              <w:rPr>
                <w:rFonts w:ascii="Times New Roman" w:hAnsi="Times New Roman" w:cs="Times New Roman"/>
                <w:b/>
                <w:bCs/>
                <w:lang w:val="en-US"/>
              </w:rPr>
              <w:t>Strengthening the administrative capacities of the Customs administration</w:t>
            </w:r>
          </w:p>
        </w:tc>
        <w:tc>
          <w:tcPr>
            <w:tcW w:w="410" w:type="dxa"/>
            <w:tcBorders>
              <w:top w:val="nil"/>
              <w:left w:val="nil"/>
              <w:bottom w:val="single" w:sz="4" w:space="0" w:color="FFFFFF"/>
              <w:right w:val="single" w:sz="4" w:space="0" w:color="FFFFFF"/>
            </w:tcBorders>
            <w:shd w:val="clear" w:color="000000" w:fill="153D64"/>
            <w:noWrap/>
            <w:vAlign w:val="bottom"/>
            <w:hideMark/>
          </w:tcPr>
          <w:p w14:paraId="352FBF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3CAD68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79590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FC5133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67F68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0CEFA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F59A5E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D3F12F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7C891D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48F0AE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EA1B25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C442B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E4A2F3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F02B45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5CC3E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791FAD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651D99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D1424A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8CF157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B77B7F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31DF9DD"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B8D6B6E" w14:textId="7ED91FE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2.3.1 </w:t>
            </w:r>
            <w:r w:rsidR="00631BFE" w:rsidRPr="00D768BC">
              <w:rPr>
                <w:rFonts w:ascii="Times New Roman" w:hAnsi="Times New Roman" w:cs="Times New Roman"/>
                <w:i/>
                <w:iCs/>
              </w:rPr>
              <w:t>Upgrade of the NCTS transit procedure application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5B5F452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0EC11F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B7986F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03CB7E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4672B5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4F7C66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08471E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411B19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5D7849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80663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81C88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99CE11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75402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72ABC2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D8045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CF2A30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36643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545CE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1FD8F2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7689B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707DDEC"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007560C" w14:textId="3D9C65C6"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2.3.2 </w:t>
            </w:r>
            <w:r w:rsidR="00631BFE" w:rsidRPr="00D768BC">
              <w:rPr>
                <w:rFonts w:ascii="Times New Roman" w:hAnsi="Times New Roman" w:cs="Times New Roman"/>
                <w:i/>
                <w:iCs/>
              </w:rPr>
              <w:t>Improvement of capacities for effective post-clearance audits, determination of customs value, preferential origin, and classification of goods</w:t>
            </w:r>
          </w:p>
        </w:tc>
        <w:tc>
          <w:tcPr>
            <w:tcW w:w="410" w:type="dxa"/>
            <w:tcBorders>
              <w:top w:val="nil"/>
              <w:left w:val="nil"/>
              <w:bottom w:val="single" w:sz="4" w:space="0" w:color="FFFFFF"/>
              <w:right w:val="single" w:sz="4" w:space="0" w:color="FFFFFF"/>
            </w:tcBorders>
            <w:shd w:val="clear" w:color="000000" w:fill="A6C9EC"/>
            <w:noWrap/>
            <w:vAlign w:val="bottom"/>
            <w:hideMark/>
          </w:tcPr>
          <w:p w14:paraId="247CDE2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5628BA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095571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C3A249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D9B2A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4C1C7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8FF30F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1075B5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246DA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32B54E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064B4E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27D3D6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9A8EAC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044097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D2C228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135580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67EED3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E5F4DA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933682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302B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F0D7ABE"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3D94CF2" w14:textId="2060FCE0"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2.3.3 </w:t>
            </w:r>
            <w:r w:rsidR="00D768BC" w:rsidRPr="00D768BC">
              <w:rPr>
                <w:rFonts w:ascii="Times New Roman" w:hAnsi="Times New Roman" w:cs="Times New Roman"/>
                <w:i/>
                <w:iCs/>
              </w:rPr>
              <w:t>Modernization of the customs laboratory</w:t>
            </w:r>
          </w:p>
        </w:tc>
        <w:tc>
          <w:tcPr>
            <w:tcW w:w="410" w:type="dxa"/>
            <w:tcBorders>
              <w:top w:val="nil"/>
              <w:left w:val="nil"/>
              <w:bottom w:val="single" w:sz="4" w:space="0" w:color="FFFFFF"/>
              <w:right w:val="single" w:sz="4" w:space="0" w:color="FFFFFF"/>
            </w:tcBorders>
            <w:shd w:val="clear" w:color="000000" w:fill="A6C9EC"/>
            <w:noWrap/>
            <w:vAlign w:val="bottom"/>
            <w:hideMark/>
          </w:tcPr>
          <w:p w14:paraId="5269D22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0B108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A4BA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9DC67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3D3DE8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20DDC2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8C4AE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C652E2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0A910E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0FA02E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24E060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648FCA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912480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D62CE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878C7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24462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BA37A3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9937C9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A1FC86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0581AE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3FAD68A"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32AAEE7" w14:textId="470F3C4D"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2.3.4 </w:t>
            </w:r>
            <w:r w:rsidR="00D768BC" w:rsidRPr="00D768BC">
              <w:rPr>
                <w:rFonts w:ascii="Times New Roman" w:hAnsi="Times New Roman" w:cs="Times New Roman"/>
                <w:i/>
                <w:iCs/>
              </w:rPr>
              <w:t>Implementation of import and export automated systems (AIS-AES) and control system (CDS)</w:t>
            </w:r>
          </w:p>
        </w:tc>
        <w:tc>
          <w:tcPr>
            <w:tcW w:w="410" w:type="dxa"/>
            <w:tcBorders>
              <w:top w:val="nil"/>
              <w:left w:val="nil"/>
              <w:bottom w:val="single" w:sz="4" w:space="0" w:color="FFFFFF"/>
              <w:right w:val="single" w:sz="4" w:space="0" w:color="FFFFFF"/>
            </w:tcBorders>
            <w:shd w:val="clear" w:color="000000" w:fill="A6C9EC"/>
            <w:noWrap/>
            <w:vAlign w:val="bottom"/>
            <w:hideMark/>
          </w:tcPr>
          <w:p w14:paraId="2784C1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AED7BE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3B7821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06B4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6476D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D5354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0DAF1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A7A35D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D7024B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23D4F6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51B205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CB49D3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800519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F4735E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9EC625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C84B7A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A85A58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42B360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8C4A7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B5B98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B5EF907"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905509D" w14:textId="32B4897E"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2.3.5 </w:t>
            </w:r>
            <w:r w:rsidR="00D768BC" w:rsidRPr="00D768BC">
              <w:rPr>
                <w:rFonts w:ascii="Times New Roman" w:hAnsi="Times New Roman" w:cs="Times New Roman"/>
                <w:i/>
                <w:iCs/>
              </w:rPr>
              <w:t>Development of a system for collection of budget revenues, collection monitoring, and integration with automated systems</w:t>
            </w:r>
          </w:p>
        </w:tc>
        <w:tc>
          <w:tcPr>
            <w:tcW w:w="410" w:type="dxa"/>
            <w:tcBorders>
              <w:top w:val="nil"/>
              <w:left w:val="nil"/>
              <w:bottom w:val="single" w:sz="4" w:space="0" w:color="FFFFFF"/>
              <w:right w:val="single" w:sz="4" w:space="0" w:color="FFFFFF"/>
            </w:tcBorders>
            <w:shd w:val="clear" w:color="000000" w:fill="A6C9EC"/>
            <w:noWrap/>
            <w:vAlign w:val="bottom"/>
            <w:hideMark/>
          </w:tcPr>
          <w:p w14:paraId="4BF260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770E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E819E4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DA1146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797B55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213A37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671F6A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D110F6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289015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D054A6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F0475E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92B53D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E3C38C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5BADD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32919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AB4C7E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667B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A9DDF3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589B79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542D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2E6A45F"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758439E3" w14:textId="107BD8D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2.3.6 </w:t>
            </w:r>
            <w:r w:rsidR="00D768BC" w:rsidRPr="00D768BC">
              <w:rPr>
                <w:rFonts w:ascii="Times New Roman" w:hAnsi="Times New Roman" w:cs="Times New Roman"/>
                <w:i/>
                <w:iCs/>
              </w:rPr>
              <w:t>Implementation of software for integrated tariff management (ITMS)</w:t>
            </w:r>
          </w:p>
        </w:tc>
        <w:tc>
          <w:tcPr>
            <w:tcW w:w="410" w:type="dxa"/>
            <w:tcBorders>
              <w:top w:val="nil"/>
              <w:left w:val="nil"/>
              <w:bottom w:val="single" w:sz="4" w:space="0" w:color="FFFFFF"/>
              <w:right w:val="single" w:sz="4" w:space="0" w:color="FFFFFF"/>
            </w:tcBorders>
            <w:shd w:val="clear" w:color="000000" w:fill="A6C9EC"/>
            <w:noWrap/>
            <w:vAlign w:val="bottom"/>
            <w:hideMark/>
          </w:tcPr>
          <w:p w14:paraId="6CADAA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D62C1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B069D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AD8938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1A06DA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29B37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7A9F3F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011A6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B5DD86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A42AC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AD6D0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E13CD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8D2343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329B22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1A4D81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C02B43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EC93F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991676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A3965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6F367E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1F23DE4" w14:textId="77777777" w:rsidTr="00924D5A">
        <w:trPr>
          <w:trHeight w:val="6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53CAFF9" w14:textId="70670383"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2.3.7 </w:t>
            </w:r>
            <w:r w:rsidR="00D768BC" w:rsidRPr="00D768BC">
              <w:rPr>
                <w:rFonts w:ascii="Times New Roman" w:hAnsi="Times New Roman" w:cs="Times New Roman"/>
                <w:i/>
                <w:iCs/>
              </w:rPr>
              <w:t>Procurement and implementation of a data warehouse for storing customs data</w:t>
            </w:r>
          </w:p>
        </w:tc>
        <w:tc>
          <w:tcPr>
            <w:tcW w:w="410" w:type="dxa"/>
            <w:tcBorders>
              <w:top w:val="nil"/>
              <w:left w:val="nil"/>
              <w:bottom w:val="single" w:sz="4" w:space="0" w:color="FFFFFF"/>
              <w:right w:val="single" w:sz="4" w:space="0" w:color="FFFFFF"/>
            </w:tcBorders>
            <w:shd w:val="clear" w:color="000000" w:fill="A6C9EC"/>
            <w:noWrap/>
            <w:vAlign w:val="bottom"/>
            <w:hideMark/>
          </w:tcPr>
          <w:p w14:paraId="2437A6A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601C55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CFC5E9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8C4B0D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CC15C4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0FF16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51396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B6F29D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2A5DA4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FB3AB3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ABC132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C37BC8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4836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A50399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2BF48C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F56CC3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FE5F58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40862A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0BD863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1D20AB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ECFE63F"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353D0FC6" w14:textId="6F0CAF37"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2.4: </w:t>
            </w:r>
            <w:r w:rsidRPr="00D768BC">
              <w:rPr>
                <w:rFonts w:ascii="Times New Roman" w:hAnsi="Times New Roman" w:cs="Times New Roman"/>
                <w:b/>
                <w:bCs/>
                <w:lang w:val="en-US"/>
              </w:rPr>
              <w:t>Efficient public debt management</w:t>
            </w:r>
          </w:p>
        </w:tc>
        <w:tc>
          <w:tcPr>
            <w:tcW w:w="410" w:type="dxa"/>
            <w:tcBorders>
              <w:top w:val="nil"/>
              <w:left w:val="nil"/>
              <w:bottom w:val="single" w:sz="4" w:space="0" w:color="FFFFFF"/>
              <w:right w:val="single" w:sz="4" w:space="0" w:color="FFFFFF"/>
            </w:tcBorders>
            <w:shd w:val="clear" w:color="000000" w:fill="153D64"/>
            <w:noWrap/>
            <w:vAlign w:val="bottom"/>
            <w:hideMark/>
          </w:tcPr>
          <w:p w14:paraId="0292DE6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76A9C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00CB70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2D6CF1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5D300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AD7ECE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8A81B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424B5D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F6113E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A458F9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9A335D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554DDE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3D1E99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6FB3DA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F798D9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53A4DE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CB3B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7AA509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BE38F6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FFFE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1A2355C"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8C0F281" w14:textId="5C300E68"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lastRenderedPageBreak/>
              <w:t xml:space="preserve">2.4.1 </w:t>
            </w:r>
            <w:r w:rsidR="00D768BC" w:rsidRPr="00D768BC">
              <w:rPr>
                <w:rFonts w:ascii="Times New Roman" w:hAnsi="Times New Roman" w:cs="Times New Roman"/>
                <w:i/>
                <w:iCs/>
              </w:rPr>
              <w:t>Expansion of reporting scope (units) through development and implementation of an Information System for submission of financial reports</w:t>
            </w:r>
          </w:p>
        </w:tc>
        <w:tc>
          <w:tcPr>
            <w:tcW w:w="410" w:type="dxa"/>
            <w:tcBorders>
              <w:top w:val="nil"/>
              <w:left w:val="nil"/>
              <w:bottom w:val="single" w:sz="4" w:space="0" w:color="FFFFFF"/>
              <w:right w:val="single" w:sz="4" w:space="0" w:color="FFFFFF"/>
            </w:tcBorders>
            <w:shd w:val="clear" w:color="000000" w:fill="A6C9EC"/>
            <w:noWrap/>
            <w:vAlign w:val="bottom"/>
            <w:hideMark/>
          </w:tcPr>
          <w:p w14:paraId="6D23FCD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8A7332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162F7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AB8B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C10C42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A426AD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10A27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D8AFE9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855C1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CDF7D9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4E0BDF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CE4F04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E34A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A9630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C49AE3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AD01D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52C86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2143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F2C231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B4B44F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88EED36" w14:textId="77777777" w:rsidTr="006B65DC">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6E60502" w14:textId="3C40672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2.4.2 </w:t>
            </w:r>
            <w:r w:rsidR="00D768BC" w:rsidRPr="00D768BC">
              <w:rPr>
                <w:rFonts w:ascii="Times New Roman" w:hAnsi="Times New Roman" w:cs="Times New Roman"/>
                <w:i/>
                <w:iCs/>
              </w:rPr>
              <w:t>Issuance of green/sustainable Eurobonds on the international market</w:t>
            </w:r>
          </w:p>
        </w:tc>
        <w:tc>
          <w:tcPr>
            <w:tcW w:w="410" w:type="dxa"/>
            <w:tcBorders>
              <w:top w:val="nil"/>
              <w:left w:val="nil"/>
              <w:bottom w:val="single" w:sz="4" w:space="0" w:color="FFFFFF"/>
              <w:right w:val="single" w:sz="4" w:space="0" w:color="FFFFFF"/>
            </w:tcBorders>
            <w:shd w:val="clear" w:color="000000" w:fill="A6C9EC"/>
            <w:noWrap/>
            <w:vAlign w:val="bottom"/>
            <w:hideMark/>
          </w:tcPr>
          <w:p w14:paraId="615AD77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509FE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B7CF1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34A42B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2EE91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53E302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7DCB139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72BAD7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04E84A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5E6F432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6D70E19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F2F2F2" w:themeFill="background1" w:themeFillShade="F2"/>
            <w:noWrap/>
            <w:vAlign w:val="bottom"/>
            <w:hideMark/>
          </w:tcPr>
          <w:p w14:paraId="1E8C8D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11DEB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3DD92B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65208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42FA69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3165F5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549C2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F7F8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7FFB9F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A456124" w14:textId="77777777" w:rsidTr="00924D5A">
        <w:trPr>
          <w:trHeight w:val="9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E2F036B" w14:textId="7CB0D34D"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2.4.3 </w:t>
            </w:r>
            <w:r w:rsidR="00D768BC" w:rsidRPr="00D768BC">
              <w:rPr>
                <w:rFonts w:ascii="Times New Roman" w:hAnsi="Times New Roman" w:cs="Times New Roman"/>
                <w:i/>
                <w:iCs/>
              </w:rPr>
              <w:t>Issuance of green/sustainable government bonds on the domestic market</w:t>
            </w:r>
          </w:p>
        </w:tc>
        <w:tc>
          <w:tcPr>
            <w:tcW w:w="410" w:type="dxa"/>
            <w:tcBorders>
              <w:top w:val="nil"/>
              <w:left w:val="nil"/>
              <w:bottom w:val="single" w:sz="4" w:space="0" w:color="FFFFFF"/>
              <w:right w:val="single" w:sz="4" w:space="0" w:color="FFFFFF"/>
            </w:tcBorders>
            <w:shd w:val="clear" w:color="000000" w:fill="A6C9EC"/>
            <w:noWrap/>
            <w:vAlign w:val="bottom"/>
            <w:hideMark/>
          </w:tcPr>
          <w:p w14:paraId="3CA2C8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BEC42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1AD64D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401D6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58FFE1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0148F2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FC4A53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603AF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65DD33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87BD51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ABC35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57148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601DD4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929E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3CDAC3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5529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212CF7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6AE33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3E9F26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1057AD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B35ACCE" w14:textId="77777777" w:rsidTr="00924D5A">
        <w:trPr>
          <w:trHeight w:val="12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2AC8B47" w14:textId="71479C2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2.4.4 </w:t>
            </w:r>
            <w:r w:rsidR="00D768BC" w:rsidRPr="00D768BC">
              <w:rPr>
                <w:rFonts w:ascii="Times New Roman" w:hAnsi="Times New Roman" w:cs="Times New Roman"/>
                <w:i/>
                <w:iCs/>
              </w:rPr>
              <w:t>Improvement of reporting through the application of business intelligence tools within the existing information system (PDMS)</w:t>
            </w:r>
          </w:p>
        </w:tc>
        <w:tc>
          <w:tcPr>
            <w:tcW w:w="410" w:type="dxa"/>
            <w:tcBorders>
              <w:top w:val="nil"/>
              <w:left w:val="nil"/>
              <w:bottom w:val="single" w:sz="4" w:space="0" w:color="FFFFFF"/>
              <w:right w:val="single" w:sz="4" w:space="0" w:color="FFFFFF"/>
            </w:tcBorders>
            <w:shd w:val="clear" w:color="000000" w:fill="A6C9EC"/>
            <w:noWrap/>
            <w:vAlign w:val="bottom"/>
            <w:hideMark/>
          </w:tcPr>
          <w:p w14:paraId="2067FD8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07622F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2878C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EAD7D3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0A8D5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80EF1D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06155E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129FFD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348FBD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1F1BF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242957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F6C34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519417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4F22E5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9E919B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E8C9EA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B0563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EE7A5F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7D6BA7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BD2B5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6C7E673"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55335E1C" w14:textId="6237F9AE" w:rsidR="004D635C" w:rsidRPr="00AA19A8" w:rsidRDefault="00D768BC" w:rsidP="004D635C">
            <w:pPr>
              <w:spacing w:before="0" w:after="0" w:line="240" w:lineRule="auto"/>
              <w:rPr>
                <w:rFonts w:ascii="Times New Roman" w:eastAsia="Times New Roman" w:hAnsi="Times New Roman" w:cs="Times New Roman"/>
                <w:b/>
                <w:bCs/>
                <w:lang w:val="sr-Cyrl-CS"/>
              </w:rPr>
            </w:pPr>
            <w:r>
              <w:rPr>
                <w:rFonts w:ascii="Times New Roman" w:hAnsi="Times New Roman" w:cs="Times New Roman"/>
                <w:b/>
                <w:bCs/>
                <w:i/>
                <w:iCs/>
                <w:lang w:val="en-US"/>
              </w:rPr>
              <w:t>Measure</w:t>
            </w:r>
            <w:r w:rsidRPr="00AA19A8">
              <w:rPr>
                <w:rFonts w:ascii="Times New Roman" w:hAnsi="Times New Roman" w:cs="Times New Roman"/>
                <w:b/>
                <w:bCs/>
                <w:i/>
                <w:iCs/>
                <w:lang w:val="sr-Cyrl-CS"/>
              </w:rPr>
              <w:t xml:space="preserve"> 2.5: </w:t>
            </w:r>
            <w:r>
              <w:rPr>
                <w:rFonts w:ascii="Times New Roman" w:hAnsi="Times New Roman" w:cs="Times New Roman"/>
                <w:b/>
                <w:bCs/>
                <w:i/>
                <w:iCs/>
                <w:lang w:val="en-US"/>
              </w:rPr>
              <w:t>Strengthening the capacities of public procurement officials</w:t>
            </w:r>
          </w:p>
        </w:tc>
        <w:tc>
          <w:tcPr>
            <w:tcW w:w="410" w:type="dxa"/>
            <w:tcBorders>
              <w:top w:val="nil"/>
              <w:left w:val="nil"/>
              <w:bottom w:val="single" w:sz="4" w:space="0" w:color="FFFFFF"/>
              <w:right w:val="single" w:sz="4" w:space="0" w:color="FFFFFF"/>
            </w:tcBorders>
            <w:shd w:val="clear" w:color="000000" w:fill="153D64"/>
            <w:noWrap/>
            <w:vAlign w:val="bottom"/>
            <w:hideMark/>
          </w:tcPr>
          <w:p w14:paraId="2EAE3B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D1A5F3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7C4AB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EE526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7F22C4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09A3C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80DBD5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225FAA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60E24D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7A8718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418E41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9F35D9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85925E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10829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6E82A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96B8B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23987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4168B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F777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3B1604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F3C9F11"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DE0B560" w14:textId="7C667067"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2.5.1 </w:t>
            </w:r>
            <w:r w:rsidR="00D768BC" w:rsidRPr="00D768BC">
              <w:rPr>
                <w:rFonts w:ascii="Times New Roman" w:hAnsi="Times New Roman" w:cs="Times New Roman"/>
                <w:i/>
                <w:iCs/>
              </w:rPr>
              <w:t>Trainings for exam preparation for public procurement officers</w:t>
            </w:r>
          </w:p>
        </w:tc>
        <w:tc>
          <w:tcPr>
            <w:tcW w:w="410" w:type="dxa"/>
            <w:tcBorders>
              <w:top w:val="nil"/>
              <w:left w:val="nil"/>
              <w:bottom w:val="single" w:sz="4" w:space="0" w:color="FFFFFF"/>
              <w:right w:val="single" w:sz="4" w:space="0" w:color="FFFFFF"/>
            </w:tcBorders>
            <w:shd w:val="clear" w:color="000000" w:fill="A6C9EC"/>
            <w:noWrap/>
            <w:vAlign w:val="bottom"/>
            <w:hideMark/>
          </w:tcPr>
          <w:p w14:paraId="509AF7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12B2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C441DB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C35D72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88B67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6FF474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A5E722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44DB8F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4BD355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9B530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7252B9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805CC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183D88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1718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30A1B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5C640D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1B1AF0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955BB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4ED4F9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12CC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624EE9F"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3AF5B71" w14:textId="729BF69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2.5.2 </w:t>
            </w:r>
            <w:r w:rsidR="00D768BC" w:rsidRPr="00D768BC">
              <w:rPr>
                <w:rFonts w:ascii="Times New Roman" w:hAnsi="Times New Roman" w:cs="Times New Roman"/>
                <w:i/>
                <w:iCs/>
              </w:rPr>
              <w:t>Development of practical tools for public procurement officers for applying the Public Procurement Law and using the Public Procurement Portal</w:t>
            </w:r>
          </w:p>
        </w:tc>
        <w:tc>
          <w:tcPr>
            <w:tcW w:w="410" w:type="dxa"/>
            <w:tcBorders>
              <w:top w:val="nil"/>
              <w:left w:val="nil"/>
              <w:bottom w:val="single" w:sz="4" w:space="0" w:color="FFFFFF"/>
              <w:right w:val="single" w:sz="4" w:space="0" w:color="FFFFFF"/>
            </w:tcBorders>
            <w:shd w:val="clear" w:color="000000" w:fill="A6C9EC"/>
            <w:noWrap/>
            <w:vAlign w:val="bottom"/>
            <w:hideMark/>
          </w:tcPr>
          <w:p w14:paraId="0953D91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0BC15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A8F012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B2B965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234A1B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82BBB5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0BF1A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E58357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90761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B41E9A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AAE40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9EE5B2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82CA8E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458CB4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D7B84C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6A2082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11ED6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71881C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238C5B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7056C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37EB5E3"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1E321F5" w14:textId="629B47AC"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2.5.3 </w:t>
            </w:r>
            <w:r w:rsidR="00D768BC" w:rsidRPr="00D768BC">
              <w:rPr>
                <w:rFonts w:ascii="Times New Roman" w:hAnsi="Times New Roman" w:cs="Times New Roman"/>
                <w:i/>
                <w:iCs/>
              </w:rPr>
              <w:t>Trainings and workshops for public procurement officers on planning and market research</w:t>
            </w:r>
          </w:p>
        </w:tc>
        <w:tc>
          <w:tcPr>
            <w:tcW w:w="410" w:type="dxa"/>
            <w:tcBorders>
              <w:top w:val="nil"/>
              <w:left w:val="nil"/>
              <w:bottom w:val="single" w:sz="4" w:space="0" w:color="FFFFFF"/>
              <w:right w:val="single" w:sz="4" w:space="0" w:color="FFFFFF"/>
            </w:tcBorders>
            <w:shd w:val="clear" w:color="000000" w:fill="A6C9EC"/>
            <w:noWrap/>
            <w:vAlign w:val="bottom"/>
            <w:hideMark/>
          </w:tcPr>
          <w:p w14:paraId="519A5F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A4D193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ACC592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C84D34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EAB42B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B2AFE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B7C2C9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5C8A8E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E056B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104AFC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BD809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9FC29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9C4964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5C660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67BD8E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83E21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296A7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A4A8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FD1B5A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B338B9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96409C2"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F148887" w14:textId="573914A9"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2.5.4 </w:t>
            </w:r>
            <w:r w:rsidR="00D768BC" w:rsidRPr="00D768BC">
              <w:rPr>
                <w:rFonts w:ascii="Times New Roman" w:hAnsi="Times New Roman" w:cs="Times New Roman"/>
                <w:i/>
                <w:iCs/>
              </w:rPr>
              <w:t>Conducting annual training sessions and workshops for public procurement officials on preventing conflicts of interest and corruption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71C66C5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36785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8B40A8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E05DF1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24BAE8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C7418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CCDCF8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EA024D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B25D6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5B5A6E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D018F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E5ADF6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F38345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A3C34C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2C2CF2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692D3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9C314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BE3B2A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948F5E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0F4F5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B34FDCF" w14:textId="77777777" w:rsidTr="006B65DC">
        <w:trPr>
          <w:trHeight w:val="1425"/>
        </w:trPr>
        <w:tc>
          <w:tcPr>
            <w:tcW w:w="4480" w:type="dxa"/>
            <w:tcBorders>
              <w:top w:val="nil"/>
              <w:left w:val="single" w:sz="4" w:space="0" w:color="FFFFFF"/>
              <w:bottom w:val="single" w:sz="4" w:space="0" w:color="FFFFFF"/>
              <w:right w:val="single" w:sz="4" w:space="0" w:color="FFFFFF"/>
            </w:tcBorders>
            <w:shd w:val="clear" w:color="000000" w:fill="153D64"/>
            <w:hideMark/>
          </w:tcPr>
          <w:p w14:paraId="6DD73E0D" w14:textId="5C7E693C"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lastRenderedPageBreak/>
              <w:t>Measure</w:t>
            </w:r>
            <w:r w:rsidRPr="00D768BC">
              <w:rPr>
                <w:rFonts w:ascii="Times New Roman" w:hAnsi="Times New Roman" w:cs="Times New Roman"/>
                <w:b/>
                <w:bCs/>
                <w:lang w:val="sr-Cyrl-CS"/>
              </w:rPr>
              <w:t xml:space="preserve"> 3.1: </w:t>
            </w:r>
            <w:r w:rsidRPr="00D768BC">
              <w:rPr>
                <w:rFonts w:ascii="Times New Roman" w:hAnsi="Times New Roman" w:cs="Times New Roman"/>
                <w:b/>
                <w:bCs/>
                <w:lang w:val="en-US"/>
              </w:rPr>
              <w:t>Expansion of audit coverage and development of a new audit methodology under the competence of Governmental Audit Office of EU funds</w:t>
            </w:r>
          </w:p>
        </w:tc>
        <w:tc>
          <w:tcPr>
            <w:tcW w:w="410" w:type="dxa"/>
            <w:tcBorders>
              <w:top w:val="nil"/>
              <w:left w:val="nil"/>
              <w:bottom w:val="single" w:sz="4" w:space="0" w:color="FFFFFF"/>
              <w:right w:val="single" w:sz="4" w:space="0" w:color="FFFFFF"/>
            </w:tcBorders>
            <w:shd w:val="clear" w:color="000000" w:fill="153D64"/>
            <w:noWrap/>
            <w:vAlign w:val="bottom"/>
            <w:hideMark/>
          </w:tcPr>
          <w:p w14:paraId="75746C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E6463E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C58BCB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34D0D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1F3864" w:themeFill="accent5" w:themeFillShade="80"/>
            <w:noWrap/>
            <w:vAlign w:val="bottom"/>
            <w:hideMark/>
          </w:tcPr>
          <w:p w14:paraId="2E08F0F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1F3864" w:themeFill="accent5" w:themeFillShade="80"/>
            <w:noWrap/>
            <w:vAlign w:val="bottom"/>
            <w:hideMark/>
          </w:tcPr>
          <w:p w14:paraId="281193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1F3864" w:themeFill="accent5" w:themeFillShade="80"/>
            <w:noWrap/>
            <w:vAlign w:val="bottom"/>
            <w:hideMark/>
          </w:tcPr>
          <w:p w14:paraId="4558E45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1F3864" w:themeFill="accent5" w:themeFillShade="80"/>
            <w:noWrap/>
            <w:vAlign w:val="bottom"/>
            <w:hideMark/>
          </w:tcPr>
          <w:p w14:paraId="7E3CFCE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4BF0A3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FF730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8FD2C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3A739B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15E180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1CC38E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2B0D6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51D31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C0EB0F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AA8081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B4B26B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D18CB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A0D1E16" w14:textId="77777777" w:rsidTr="006B65DC">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AF9EC27" w14:textId="679D5ED0"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3.1.1 </w:t>
            </w:r>
            <w:r w:rsidR="00D768BC" w:rsidRPr="00D768BC">
              <w:rPr>
                <w:rFonts w:ascii="Times New Roman" w:hAnsi="Times New Roman" w:cs="Times New Roman"/>
                <w:i/>
                <w:iCs/>
              </w:rPr>
              <w:t>Staffing the internal audit group of the General Secretariat and Government services by hiring internal auditors</w:t>
            </w:r>
          </w:p>
        </w:tc>
        <w:tc>
          <w:tcPr>
            <w:tcW w:w="410" w:type="dxa"/>
            <w:tcBorders>
              <w:top w:val="nil"/>
              <w:left w:val="nil"/>
              <w:bottom w:val="single" w:sz="4" w:space="0" w:color="FFFFFF"/>
              <w:right w:val="single" w:sz="4" w:space="0" w:color="FFFFFF"/>
            </w:tcBorders>
            <w:shd w:val="clear" w:color="000000" w:fill="A6C9EC"/>
            <w:noWrap/>
            <w:vAlign w:val="bottom"/>
            <w:hideMark/>
          </w:tcPr>
          <w:p w14:paraId="10E57B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EAE3DF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8C3F4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864DEC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30C49EB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020A95F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6B27443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5C711A5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A0C986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040947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88C97A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4A20C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7B70AA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4206DE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B250A7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70F3F0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EF1306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5D9CE5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FCE601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B48FC8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2EB6313"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44817D3" w14:textId="0582A69E"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3.1.2  </w:t>
            </w:r>
            <w:r w:rsidR="00D768BC" w:rsidRPr="00D768BC">
              <w:rPr>
                <w:rFonts w:ascii="Times New Roman" w:hAnsi="Times New Roman" w:cs="Times New Roman"/>
                <w:i/>
                <w:iCs/>
              </w:rPr>
              <w:t>Development of an audit methodological</w:t>
            </w:r>
            <w:r w:rsidR="00D768BC" w:rsidRPr="00D768BC">
              <w:rPr>
                <w:rFonts w:ascii="Times New Roman" w:hAnsi="Times New Roman" w:cs="Times New Roman"/>
                <w:i/>
                <w:iCs/>
                <w:lang w:val="en-US"/>
              </w:rPr>
              <w:t xml:space="preserve"> </w:t>
            </w:r>
            <w:r w:rsidR="00D768BC" w:rsidRPr="00D768BC">
              <w:rPr>
                <w:rFonts w:ascii="Times New Roman" w:hAnsi="Times New Roman" w:cs="Times New Roman"/>
                <w:i/>
                <w:iCs/>
              </w:rPr>
              <w:t xml:space="preserve">framework for IPARD III (measures 4 and </w:t>
            </w:r>
            <w:r w:rsidR="00D768BC" w:rsidRPr="00D768BC">
              <w:rPr>
                <w:rFonts w:ascii="Times New Roman" w:hAnsi="Times New Roman" w:cs="Times New Roman"/>
                <w:i/>
                <w:iCs/>
                <w:lang w:val="en-US"/>
              </w:rPr>
              <w:t>6</w:t>
            </w:r>
            <w:r w:rsidR="00D768BC" w:rsidRPr="00D768BC">
              <w:rPr>
                <w:rFonts w:ascii="Times New Roman" w:hAnsi="Times New Roman" w:cs="Times New Roman"/>
                <w:i/>
                <w:iCs/>
              </w:rPr>
              <w:t>) in accordance with EU requirements</w:t>
            </w:r>
          </w:p>
        </w:tc>
        <w:tc>
          <w:tcPr>
            <w:tcW w:w="410" w:type="dxa"/>
            <w:tcBorders>
              <w:top w:val="nil"/>
              <w:left w:val="nil"/>
              <w:bottom w:val="single" w:sz="4" w:space="0" w:color="FFFFFF"/>
              <w:right w:val="single" w:sz="4" w:space="0" w:color="FFFFFF"/>
            </w:tcBorders>
            <w:shd w:val="clear" w:color="000000" w:fill="A6C9EC"/>
            <w:noWrap/>
            <w:vAlign w:val="bottom"/>
            <w:hideMark/>
          </w:tcPr>
          <w:p w14:paraId="2CC6A7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C0F46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14FF3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D8F45A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C6F263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F1A58C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0CBF4A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756CF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2E2A98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C8DAF4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28A027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38DB7F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ED7810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C7DE4E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4C23E7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AE333F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94CA72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CB54DA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70A1E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60041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4F7CB18"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B4494B0" w14:textId="49824F57"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3.1.3  </w:t>
            </w:r>
            <w:r w:rsidR="00D768BC" w:rsidRPr="00D768BC">
              <w:rPr>
                <w:rFonts w:ascii="Times New Roman" w:hAnsi="Times New Roman" w:cs="Times New Roman"/>
                <w:i/>
                <w:iCs/>
              </w:rPr>
              <w:t>Development of a methodological framework for auditing the Reform and Growth Instrument</w:t>
            </w:r>
          </w:p>
        </w:tc>
        <w:tc>
          <w:tcPr>
            <w:tcW w:w="410" w:type="dxa"/>
            <w:tcBorders>
              <w:top w:val="nil"/>
              <w:left w:val="nil"/>
              <w:bottom w:val="single" w:sz="4" w:space="0" w:color="FFFFFF"/>
              <w:right w:val="single" w:sz="4" w:space="0" w:color="FFFFFF"/>
            </w:tcBorders>
            <w:shd w:val="clear" w:color="000000" w:fill="A6C9EC"/>
            <w:noWrap/>
            <w:vAlign w:val="bottom"/>
            <w:hideMark/>
          </w:tcPr>
          <w:p w14:paraId="5108F40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86DD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3F6F3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3E1EE2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D79313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D61106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FBEEC9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8797B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ED494D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C5F910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94C13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69B0A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4FFA38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E30718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380A7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9ABA5E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909582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687AEF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E4F97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E81CF3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D7B65C7"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1374E8F" w14:textId="3E0635BC"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3.1.4 </w:t>
            </w:r>
            <w:r w:rsidR="00D768BC" w:rsidRPr="00D768BC">
              <w:rPr>
                <w:rFonts w:ascii="Times New Roman" w:hAnsi="Times New Roman" w:cs="Times New Roman"/>
                <w:i/>
                <w:iCs/>
              </w:rPr>
              <w:t>Development of capacities for control and audit of the Reform and Growth Instrument through targeted trainings</w:t>
            </w:r>
          </w:p>
        </w:tc>
        <w:tc>
          <w:tcPr>
            <w:tcW w:w="410" w:type="dxa"/>
            <w:tcBorders>
              <w:top w:val="nil"/>
              <w:left w:val="nil"/>
              <w:bottom w:val="single" w:sz="4" w:space="0" w:color="FFFFFF"/>
              <w:right w:val="single" w:sz="4" w:space="0" w:color="FFFFFF"/>
            </w:tcBorders>
            <w:shd w:val="clear" w:color="000000" w:fill="A6C9EC"/>
            <w:noWrap/>
            <w:vAlign w:val="bottom"/>
            <w:hideMark/>
          </w:tcPr>
          <w:p w14:paraId="11CD7A9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2E41CD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43329D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9D9E1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6A2FF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6248AF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F4C86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3B7FB3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42C6B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72232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5FD11E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8A45C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46A55B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677F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8DCE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237FBC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C32E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2D9E93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CD4AA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5B074B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AD76973" w14:textId="77777777" w:rsidTr="00924D5A">
        <w:trPr>
          <w:trHeight w:val="1425"/>
        </w:trPr>
        <w:tc>
          <w:tcPr>
            <w:tcW w:w="4480" w:type="dxa"/>
            <w:tcBorders>
              <w:top w:val="nil"/>
              <w:left w:val="single" w:sz="4" w:space="0" w:color="FFFFFF"/>
              <w:bottom w:val="single" w:sz="4" w:space="0" w:color="FFFFFF"/>
              <w:right w:val="single" w:sz="4" w:space="0" w:color="FFFFFF"/>
            </w:tcBorders>
            <w:shd w:val="clear" w:color="000000" w:fill="153D64"/>
            <w:hideMark/>
          </w:tcPr>
          <w:p w14:paraId="31FC6B72" w14:textId="10F5E074"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3.2:</w:t>
            </w:r>
            <w:r w:rsidRPr="00D768BC">
              <w:rPr>
                <w:rFonts w:ascii="Times New Roman" w:hAnsi="Times New Roman" w:cs="Times New Roman"/>
                <w:b/>
                <w:bCs/>
                <w:lang w:val="en-US"/>
              </w:rPr>
              <w:t xml:space="preserve"> Strengthening the system for more efficient and effective management of EU funds and enhancing the capacity of competent institutions in the area of protection of the EU</w:t>
            </w:r>
            <w:r w:rsidRPr="00D768BC">
              <w:rPr>
                <w:rFonts w:ascii="Times New Roman" w:hAnsi="Times New Roman" w:cs="Times New Roman"/>
                <w:b/>
                <w:bCs/>
                <w:lang w:val="sr-Cyrl-CS"/>
              </w:rPr>
              <w:t xml:space="preserve"> </w:t>
            </w:r>
            <w:r w:rsidRPr="00D768BC">
              <w:rPr>
                <w:rFonts w:ascii="Times New Roman" w:hAnsi="Times New Roman" w:cs="Times New Roman"/>
                <w:b/>
                <w:bCs/>
                <w:lang w:val="en-US"/>
              </w:rPr>
              <w:t>interests</w:t>
            </w:r>
          </w:p>
        </w:tc>
        <w:tc>
          <w:tcPr>
            <w:tcW w:w="410" w:type="dxa"/>
            <w:tcBorders>
              <w:top w:val="nil"/>
              <w:left w:val="nil"/>
              <w:bottom w:val="single" w:sz="4" w:space="0" w:color="FFFFFF"/>
              <w:right w:val="single" w:sz="4" w:space="0" w:color="FFFFFF"/>
            </w:tcBorders>
            <w:shd w:val="clear" w:color="000000" w:fill="153D64"/>
            <w:noWrap/>
            <w:vAlign w:val="bottom"/>
            <w:hideMark/>
          </w:tcPr>
          <w:p w14:paraId="3BB2BA7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2A8876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66047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6AE555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90CBF5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915A3E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E3CD3F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E9C93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7E10C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FA2CF3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3F3CBD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ADEE72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457391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135BA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52DE7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D1E730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42EB0F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E472DF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BBB7F4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30D93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89D5FA3" w14:textId="77777777" w:rsidTr="00924D5A">
        <w:trPr>
          <w:trHeight w:val="127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4F54135" w14:textId="0FAD51FF"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3.2.1 </w:t>
            </w:r>
            <w:r w:rsidR="00D768BC" w:rsidRPr="00D768BC">
              <w:rPr>
                <w:rFonts w:ascii="Times New Roman" w:hAnsi="Times New Roman" w:cs="Times New Roman"/>
                <w:i/>
                <w:iCs/>
              </w:rPr>
              <w:t>Coordination of the preparation of a plan for the implementation of continuous professional training related to management and oversight within the system for indirect management of European Union Instrument for Pre-accession Assistance funds</w:t>
            </w:r>
          </w:p>
        </w:tc>
        <w:tc>
          <w:tcPr>
            <w:tcW w:w="410" w:type="dxa"/>
            <w:tcBorders>
              <w:top w:val="nil"/>
              <w:left w:val="nil"/>
              <w:bottom w:val="single" w:sz="4" w:space="0" w:color="FFFFFF"/>
              <w:right w:val="single" w:sz="4" w:space="0" w:color="FFFFFF"/>
            </w:tcBorders>
            <w:shd w:val="clear" w:color="000000" w:fill="A6C9EC"/>
            <w:noWrap/>
            <w:vAlign w:val="bottom"/>
            <w:hideMark/>
          </w:tcPr>
          <w:p w14:paraId="2FD385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0BF7F2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D7ECC6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475145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A9B18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B04724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49FCF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1ED06D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D2B43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FCF8C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83BB6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5C2B0C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904059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A57B9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86FEF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FF044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F87F08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D24182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CC0771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EA4F0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2A51131" w14:textId="77777777" w:rsidTr="00924D5A">
        <w:trPr>
          <w:trHeight w:val="102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86A996E" w14:textId="7115D1D9"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3.2.2 </w:t>
            </w:r>
            <w:r w:rsidR="00D768BC" w:rsidRPr="00D768BC">
              <w:rPr>
                <w:rFonts w:ascii="Times New Roman" w:hAnsi="Times New Roman" w:cs="Times New Roman"/>
                <w:i/>
                <w:iCs/>
              </w:rPr>
              <w:t>Ensuring an adequate number of civil servants and enhancing the capacity of all participants in the process of managing European Union funds.</w:t>
            </w:r>
          </w:p>
        </w:tc>
        <w:tc>
          <w:tcPr>
            <w:tcW w:w="410" w:type="dxa"/>
            <w:tcBorders>
              <w:top w:val="nil"/>
              <w:left w:val="nil"/>
              <w:bottom w:val="single" w:sz="4" w:space="0" w:color="FFFFFF"/>
              <w:right w:val="single" w:sz="4" w:space="0" w:color="FFFFFF"/>
            </w:tcBorders>
            <w:shd w:val="clear" w:color="000000" w:fill="A6C9EC"/>
            <w:noWrap/>
            <w:vAlign w:val="bottom"/>
            <w:hideMark/>
          </w:tcPr>
          <w:p w14:paraId="4C8CC0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EC914D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330CA4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CCE7A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CDFADB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C16FF5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94FAF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10B14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11ECCD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5A5397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E9B1AB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F5DDCE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EF0DA7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F90E4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5A64D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7E4FF9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72D669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3C4C36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E895A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66F30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CF04CD4" w14:textId="77777777" w:rsidTr="006B65DC">
        <w:trPr>
          <w:trHeight w:val="127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71916B73" w14:textId="2EB80516"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lastRenderedPageBreak/>
              <w:t xml:space="preserve">3.2.3 </w:t>
            </w:r>
            <w:r w:rsidR="00D768BC" w:rsidRPr="00D768BC">
              <w:rPr>
                <w:rFonts w:ascii="Times New Roman" w:hAnsi="Times New Roman" w:cs="Times New Roman"/>
                <w:i/>
                <w:iCs/>
              </w:rPr>
              <w:t>Amendments to and supplementation of the relevant national legislation concerning the application of the Guidelines for Financial Corrections, and adoption of the Guidelines for Financial Corrections related to the use of EU funds</w:t>
            </w:r>
            <w:r w:rsidR="00D768BC" w:rsidRPr="00D768BC">
              <w:rPr>
                <w:rFonts w:ascii="Times New Roman" w:hAnsi="Times New Roman" w:cs="Times New Roman"/>
                <w:i/>
                <w:iCs/>
                <w:lang w:val="en-US"/>
              </w:rPr>
              <w:t>.</w:t>
            </w:r>
          </w:p>
        </w:tc>
        <w:tc>
          <w:tcPr>
            <w:tcW w:w="410" w:type="dxa"/>
            <w:tcBorders>
              <w:top w:val="nil"/>
              <w:left w:val="nil"/>
              <w:bottom w:val="single" w:sz="4" w:space="0" w:color="FFFFFF"/>
              <w:right w:val="single" w:sz="4" w:space="0" w:color="FFFFFF"/>
            </w:tcBorders>
            <w:shd w:val="clear" w:color="000000" w:fill="A6C9EC"/>
            <w:noWrap/>
            <w:vAlign w:val="bottom"/>
            <w:hideMark/>
          </w:tcPr>
          <w:p w14:paraId="72D4152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D3BAB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51CA76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74FB4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07CA6DE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auto" w:fill="9CC2E5" w:themeFill="accent1" w:themeFillTint="99"/>
            <w:noWrap/>
            <w:vAlign w:val="bottom"/>
            <w:hideMark/>
          </w:tcPr>
          <w:p w14:paraId="7BE808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9128F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DE2C2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C4FCCF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C7838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B2680C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F2760B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B6CB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9FACD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FB5969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5F99A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96008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9FB7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D5A1A9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4BC0A9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89FFF04" w14:textId="77777777" w:rsidTr="00924D5A">
        <w:trPr>
          <w:trHeight w:val="102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9C03D68" w14:textId="2A993448"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3.2.4 </w:t>
            </w:r>
            <w:r w:rsidR="00D768BC" w:rsidRPr="00D768BC">
              <w:rPr>
                <w:rFonts w:ascii="Times New Roman" w:hAnsi="Times New Roman" w:cs="Times New Roman"/>
                <w:i/>
                <w:iCs/>
              </w:rPr>
              <w:t>Preparation and adoption of the Strategic Plan 2028–2030 to improve the work of national institutions relevant to the protection of the EU’s financial interests.</w:t>
            </w:r>
          </w:p>
        </w:tc>
        <w:tc>
          <w:tcPr>
            <w:tcW w:w="410" w:type="dxa"/>
            <w:tcBorders>
              <w:top w:val="nil"/>
              <w:left w:val="nil"/>
              <w:bottom w:val="single" w:sz="4" w:space="0" w:color="FFFFFF"/>
              <w:right w:val="single" w:sz="4" w:space="0" w:color="FFFFFF"/>
            </w:tcBorders>
            <w:shd w:val="clear" w:color="000000" w:fill="A6C9EC"/>
            <w:noWrap/>
            <w:vAlign w:val="bottom"/>
            <w:hideMark/>
          </w:tcPr>
          <w:p w14:paraId="2F0070D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EF582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B8D20C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02F130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8FA28A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FF61CC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FB9F7A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C5E657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C6819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09964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7BED2D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EAA6AA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ACB45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237FF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3F04A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463CD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3C03D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0FCB18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93359D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0B5A9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12B0377B"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D072F51" w14:textId="2C0A0D7D"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3.2.5 </w:t>
            </w:r>
            <w:r w:rsidR="00D768BC" w:rsidRPr="00D768BC">
              <w:rPr>
                <w:rFonts w:ascii="Times New Roman" w:hAnsi="Times New Roman" w:cs="Times New Roman"/>
                <w:i/>
                <w:iCs/>
              </w:rPr>
              <w:t>Organization of a regional conference/seminar to exchange experiences in combating fraud.</w:t>
            </w:r>
          </w:p>
        </w:tc>
        <w:tc>
          <w:tcPr>
            <w:tcW w:w="410" w:type="dxa"/>
            <w:tcBorders>
              <w:top w:val="nil"/>
              <w:left w:val="nil"/>
              <w:bottom w:val="single" w:sz="4" w:space="0" w:color="FFFFFF"/>
              <w:right w:val="single" w:sz="4" w:space="0" w:color="FFFFFF"/>
            </w:tcBorders>
            <w:shd w:val="clear" w:color="000000" w:fill="A6C9EC"/>
            <w:noWrap/>
            <w:vAlign w:val="bottom"/>
            <w:hideMark/>
          </w:tcPr>
          <w:p w14:paraId="77AF21B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4AD94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1CE6D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9D18C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6F661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4F729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8FA9A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0FC25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42626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690D7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DA6BB3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069BFE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3F3788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639F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EF242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EEF579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EFF08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8EF50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FE6FA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B2C6F2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9630BBD"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0D4D3225" w14:textId="2C6AE564"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3.3: </w:t>
            </w:r>
            <w:r w:rsidRPr="00D768BC">
              <w:rPr>
                <w:rFonts w:ascii="Times New Roman" w:hAnsi="Times New Roman" w:cs="Times New Roman"/>
                <w:b/>
                <w:bCs/>
                <w:lang w:val="en-US"/>
              </w:rPr>
              <w:t>Increasing the efficiency and effectiveness of inspection oversight</w:t>
            </w:r>
          </w:p>
        </w:tc>
        <w:tc>
          <w:tcPr>
            <w:tcW w:w="410" w:type="dxa"/>
            <w:tcBorders>
              <w:top w:val="nil"/>
              <w:left w:val="nil"/>
              <w:bottom w:val="single" w:sz="4" w:space="0" w:color="FFFFFF"/>
              <w:right w:val="single" w:sz="4" w:space="0" w:color="FFFFFF"/>
            </w:tcBorders>
            <w:shd w:val="clear" w:color="000000" w:fill="153D64"/>
            <w:noWrap/>
            <w:vAlign w:val="bottom"/>
            <w:hideMark/>
          </w:tcPr>
          <w:p w14:paraId="65895B5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18288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7B98E2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4902B7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9E13D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10B5C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BE85B3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C010A9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F008EE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37665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016E02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8A20FD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C464C4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FE9EB5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BF6E38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9840B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9AB134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30E758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CBFE93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96240F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68E1AB8" w14:textId="77777777" w:rsidTr="006B65DC">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7C61A7E" w14:textId="0C05BB30"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3.3.1 </w:t>
            </w:r>
            <w:r w:rsidR="00D768BC" w:rsidRPr="00D768BC">
              <w:rPr>
                <w:rFonts w:ascii="Times New Roman" w:eastAsia="Times New Roman" w:hAnsi="Times New Roman" w:cs="Times New Roman"/>
                <w:i/>
                <w:iCs/>
                <w:lang w:eastAsia="en-GB"/>
              </w:rPr>
              <w:t>Adoption of a Guide for planning and oversight of the budget inspection (standards of work of the budget inspection)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75F31C8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9CC2E5" w:themeFill="accent1" w:themeFillTint="99"/>
            <w:noWrap/>
            <w:vAlign w:val="bottom"/>
            <w:hideMark/>
          </w:tcPr>
          <w:p w14:paraId="0A9A4F3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9CC2E5" w:themeFill="accent1" w:themeFillTint="99"/>
            <w:noWrap/>
            <w:vAlign w:val="bottom"/>
            <w:hideMark/>
          </w:tcPr>
          <w:p w14:paraId="5CDCF73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auto" w:fill="9CC2E5" w:themeFill="accent1" w:themeFillTint="99"/>
            <w:noWrap/>
            <w:vAlign w:val="bottom"/>
            <w:hideMark/>
          </w:tcPr>
          <w:p w14:paraId="2405192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A3BA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E37851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2F998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C4CE1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C78C29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FCD26C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C5605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B294B0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A306FA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F3792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1F2EA4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F12B3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B6E02A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6699EF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D03FD7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D1E82D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788E636"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4A3C98E" w14:textId="2FB5A93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3.3.2 </w:t>
            </w:r>
            <w:r w:rsidR="00D768BC" w:rsidRPr="00D768BC">
              <w:rPr>
                <w:rFonts w:ascii="Times New Roman" w:hAnsi="Times New Roman" w:cs="Times New Roman"/>
                <w:i/>
                <w:iCs/>
              </w:rPr>
              <w:t>Professional development of budget inspectors and other employees in the budget inspection through continuous education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6A7815B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BE5F2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85F3D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E8468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9E5ED6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4D14B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C54F67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27F557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9FFBA1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291B1E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A61FC2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C1412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9110CE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E286CE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E5DCD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056DE0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F919BC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011C8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5535E3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A512F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2DEAA15F"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9F4A9CA" w14:textId="1C7DEFA2"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3.3.3 </w:t>
            </w:r>
            <w:r w:rsidR="00D768BC" w:rsidRPr="00D768BC">
              <w:rPr>
                <w:rFonts w:ascii="Times New Roman" w:hAnsi="Times New Roman" w:cs="Times New Roman"/>
                <w:i/>
                <w:iCs/>
              </w:rPr>
              <w:t>Ensuring the required number of employees – 66</w:t>
            </w:r>
          </w:p>
        </w:tc>
        <w:tc>
          <w:tcPr>
            <w:tcW w:w="410" w:type="dxa"/>
            <w:tcBorders>
              <w:top w:val="nil"/>
              <w:left w:val="nil"/>
              <w:bottom w:val="single" w:sz="4" w:space="0" w:color="FFFFFF"/>
              <w:right w:val="single" w:sz="4" w:space="0" w:color="FFFFFF"/>
            </w:tcBorders>
            <w:shd w:val="clear" w:color="000000" w:fill="A6C9EC"/>
            <w:noWrap/>
            <w:vAlign w:val="bottom"/>
            <w:hideMark/>
          </w:tcPr>
          <w:p w14:paraId="1A22941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B98B4F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C63237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253C3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2878A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4D7A1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F6C628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C0DD0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90F51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BB3114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FAB56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B22F1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6A5014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32DD1E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FDAB3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42270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83D346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0FB84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91DF8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DD4205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B7F1FBC" w14:textId="77777777" w:rsidTr="00924D5A">
        <w:trPr>
          <w:trHeight w:val="570"/>
        </w:trPr>
        <w:tc>
          <w:tcPr>
            <w:tcW w:w="4480" w:type="dxa"/>
            <w:tcBorders>
              <w:top w:val="nil"/>
              <w:left w:val="single" w:sz="4" w:space="0" w:color="FFFFFF"/>
              <w:bottom w:val="single" w:sz="4" w:space="0" w:color="FFFFFF"/>
              <w:right w:val="single" w:sz="4" w:space="0" w:color="FFFFFF"/>
            </w:tcBorders>
            <w:shd w:val="clear" w:color="000000" w:fill="153D64"/>
            <w:hideMark/>
          </w:tcPr>
          <w:p w14:paraId="1D3D9095" w14:textId="710737D1"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4.1: </w:t>
            </w:r>
            <w:r w:rsidRPr="00D768BC">
              <w:rPr>
                <w:rFonts w:ascii="Times New Roman" w:hAnsi="Times New Roman" w:cs="Times New Roman"/>
                <w:b/>
                <w:bCs/>
                <w:lang w:val="en-US"/>
              </w:rPr>
              <w:t>Improvement of the internal financial control system in public sector institutions</w:t>
            </w:r>
          </w:p>
        </w:tc>
        <w:tc>
          <w:tcPr>
            <w:tcW w:w="410" w:type="dxa"/>
            <w:tcBorders>
              <w:top w:val="nil"/>
              <w:left w:val="nil"/>
              <w:bottom w:val="single" w:sz="4" w:space="0" w:color="FFFFFF"/>
              <w:right w:val="single" w:sz="4" w:space="0" w:color="FFFFFF"/>
            </w:tcBorders>
            <w:shd w:val="clear" w:color="000000" w:fill="153D64"/>
            <w:noWrap/>
            <w:vAlign w:val="bottom"/>
            <w:hideMark/>
          </w:tcPr>
          <w:p w14:paraId="5DE05A2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2EF629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4A5D4D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8E3B08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1F7E2C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DC43E9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CA308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57957C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B28705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96987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08B9C0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6EDF9E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29A18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CAF5A9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E3309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0536D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E1679F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F514BE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CDA85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6371DC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3318695"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6F1361B" w14:textId="7F6A4390"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4.1.1 </w:t>
            </w:r>
            <w:r w:rsidR="00D768BC" w:rsidRPr="00D768BC">
              <w:rPr>
                <w:rFonts w:ascii="Times New Roman" w:hAnsi="Times New Roman" w:cs="Times New Roman"/>
                <w:bCs/>
                <w:i/>
                <w:iCs/>
              </w:rPr>
              <w:t>Improvement of risk management implementation through support to PSBs</w:t>
            </w:r>
          </w:p>
        </w:tc>
        <w:tc>
          <w:tcPr>
            <w:tcW w:w="410" w:type="dxa"/>
            <w:tcBorders>
              <w:top w:val="nil"/>
              <w:left w:val="nil"/>
              <w:bottom w:val="single" w:sz="4" w:space="0" w:color="FFFFFF"/>
              <w:right w:val="single" w:sz="4" w:space="0" w:color="FFFFFF"/>
            </w:tcBorders>
            <w:shd w:val="clear" w:color="000000" w:fill="A6C9EC"/>
            <w:noWrap/>
            <w:vAlign w:val="bottom"/>
            <w:hideMark/>
          </w:tcPr>
          <w:p w14:paraId="0EB5763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85C02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0286D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A08698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FC5FC2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967F5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43F67C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F7E4AC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B07F20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ADC33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CB59FD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EC130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47635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5DEB8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C60779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BD9413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8A78E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F13D0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62131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279BC1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C11DC78"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4E05063A" w14:textId="25CE3A47"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4.1.2 </w:t>
            </w:r>
            <w:r w:rsidR="00D768BC" w:rsidRPr="00D768BC">
              <w:rPr>
                <w:rFonts w:ascii="Times New Roman" w:hAnsi="Times New Roman" w:cs="Times New Roman"/>
                <w:bCs/>
                <w:i/>
                <w:iCs/>
              </w:rPr>
              <w:t>Enhancement of the annual IFC reporting questionnaire for the priority group of PSBs</w:t>
            </w:r>
          </w:p>
        </w:tc>
        <w:tc>
          <w:tcPr>
            <w:tcW w:w="410" w:type="dxa"/>
            <w:tcBorders>
              <w:top w:val="nil"/>
              <w:left w:val="nil"/>
              <w:bottom w:val="single" w:sz="4" w:space="0" w:color="FFFFFF"/>
              <w:right w:val="single" w:sz="4" w:space="0" w:color="FFFFFF"/>
            </w:tcBorders>
            <w:shd w:val="clear" w:color="000000" w:fill="A6C9EC"/>
            <w:noWrap/>
            <w:vAlign w:val="bottom"/>
            <w:hideMark/>
          </w:tcPr>
          <w:p w14:paraId="31CCC1E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73784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7EE63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F73787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BE1F83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6FB9D7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DD5798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1A44E4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75C5EB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DA9CF7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68A06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81A66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7CBB0C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C4AEC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5971E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F72F8B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8BC69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35ED8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2E6D86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D0962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752C820"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443BE83" w14:textId="67B45133"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4.1.3 </w:t>
            </w:r>
            <w:r w:rsidR="00D768BC" w:rsidRPr="00D768BC">
              <w:rPr>
                <w:rFonts w:ascii="Times New Roman" w:eastAsia="Times New Roman" w:hAnsi="Times New Roman" w:cs="Times New Roman"/>
                <w:bCs/>
                <w:i/>
                <w:iCs/>
                <w:color w:val="000000"/>
                <w:lang w:eastAsia="en-GB"/>
              </w:rPr>
              <w:t>Development of an internal act model – a model for managing irregularities</w:t>
            </w:r>
          </w:p>
        </w:tc>
        <w:tc>
          <w:tcPr>
            <w:tcW w:w="410" w:type="dxa"/>
            <w:tcBorders>
              <w:top w:val="nil"/>
              <w:left w:val="nil"/>
              <w:bottom w:val="single" w:sz="4" w:space="0" w:color="FFFFFF"/>
              <w:right w:val="single" w:sz="4" w:space="0" w:color="FFFFFF"/>
            </w:tcBorders>
            <w:shd w:val="clear" w:color="000000" w:fill="A6C9EC"/>
            <w:noWrap/>
            <w:vAlign w:val="bottom"/>
            <w:hideMark/>
          </w:tcPr>
          <w:p w14:paraId="05F0760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4ED3E4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C7B82D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95814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3043B4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4633FF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E9944B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8EDFF7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D6F448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0A52BB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B8ACD3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6EEB62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ECFD3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EB4E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F3AF0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31A094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8E3085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8C2DA4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63BA66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96AF55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D4422C4"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DD42BF9" w14:textId="4051F3B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4.1.4 </w:t>
            </w:r>
            <w:r w:rsidR="00D768BC" w:rsidRPr="00D768BC">
              <w:rPr>
                <w:rFonts w:ascii="Times New Roman" w:eastAsia="Times New Roman" w:hAnsi="Times New Roman" w:cs="Times New Roman"/>
                <w:bCs/>
                <w:i/>
                <w:iCs/>
                <w:color w:val="000000"/>
                <w:lang w:eastAsia="en-GB"/>
              </w:rPr>
              <w:t>Promotion of IFC – application of good practices in priority public sector bodies</w:t>
            </w:r>
          </w:p>
        </w:tc>
        <w:tc>
          <w:tcPr>
            <w:tcW w:w="410" w:type="dxa"/>
            <w:tcBorders>
              <w:top w:val="nil"/>
              <w:left w:val="nil"/>
              <w:bottom w:val="single" w:sz="4" w:space="0" w:color="FFFFFF"/>
              <w:right w:val="single" w:sz="4" w:space="0" w:color="FFFFFF"/>
            </w:tcBorders>
            <w:shd w:val="clear" w:color="000000" w:fill="A6C9EC"/>
            <w:noWrap/>
            <w:vAlign w:val="bottom"/>
            <w:hideMark/>
          </w:tcPr>
          <w:p w14:paraId="1FA7B9B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08C55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2ACAC4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55A5FE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71E48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FD0000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99D3E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07AF0B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771128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7E025B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14126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612894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028CC5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34AE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81EFB9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7A6C5A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F9131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55E7CD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E877B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54543B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C6EC3C3" w14:textId="77777777" w:rsidTr="00924D5A">
        <w:trPr>
          <w:trHeight w:val="1140"/>
        </w:trPr>
        <w:tc>
          <w:tcPr>
            <w:tcW w:w="4480" w:type="dxa"/>
            <w:tcBorders>
              <w:top w:val="nil"/>
              <w:left w:val="single" w:sz="4" w:space="0" w:color="FFFFFF"/>
              <w:bottom w:val="single" w:sz="4" w:space="0" w:color="FFFFFF"/>
              <w:right w:val="single" w:sz="4" w:space="0" w:color="FFFFFF"/>
            </w:tcBorders>
            <w:shd w:val="clear" w:color="000000" w:fill="153D64"/>
            <w:hideMark/>
          </w:tcPr>
          <w:p w14:paraId="69F69E21" w14:textId="3BD9A9EC"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lastRenderedPageBreak/>
              <w:t>Measure</w:t>
            </w:r>
            <w:r w:rsidRPr="00D768BC">
              <w:rPr>
                <w:rFonts w:ascii="Times New Roman" w:hAnsi="Times New Roman" w:cs="Times New Roman"/>
                <w:b/>
                <w:bCs/>
                <w:lang w:val="sr-Cyrl-CS"/>
              </w:rPr>
              <w:t xml:space="preserve"> 4.2. </w:t>
            </w:r>
            <w:r w:rsidRPr="00D768BC">
              <w:rPr>
                <w:rFonts w:ascii="Times New Roman" w:hAnsi="Times New Roman" w:cs="Times New Roman"/>
                <w:b/>
                <w:bCs/>
                <w:lang w:val="en-US"/>
              </w:rPr>
              <w:t>Enhanced internal audit function in the public sector in accordance with international standards and principles</w:t>
            </w:r>
          </w:p>
        </w:tc>
        <w:tc>
          <w:tcPr>
            <w:tcW w:w="410" w:type="dxa"/>
            <w:tcBorders>
              <w:top w:val="nil"/>
              <w:left w:val="nil"/>
              <w:bottom w:val="single" w:sz="4" w:space="0" w:color="FFFFFF"/>
              <w:right w:val="single" w:sz="4" w:space="0" w:color="FFFFFF"/>
            </w:tcBorders>
            <w:shd w:val="clear" w:color="000000" w:fill="153D64"/>
            <w:noWrap/>
            <w:vAlign w:val="bottom"/>
            <w:hideMark/>
          </w:tcPr>
          <w:p w14:paraId="351D4B9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FEA373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7547AB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EF49A7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8D7AFB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57CAE1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B2F5B1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2C60D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2FDA5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7B2B6A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2E14E1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20C9F7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94FD16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6216FC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BCAF05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728CB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C8D769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A0C43F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98604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7B16B5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FB99DC0" w14:textId="77777777" w:rsidTr="00924D5A">
        <w:trPr>
          <w:trHeight w:val="102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7058F8A9" w14:textId="1223C60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4.2.1 </w:t>
            </w:r>
            <w:r w:rsidR="00D768BC" w:rsidRPr="00D768BC">
              <w:rPr>
                <w:rFonts w:ascii="Times New Roman" w:hAnsi="Times New Roman" w:cs="Times New Roman"/>
                <w:bCs/>
                <w:i/>
                <w:iCs/>
              </w:rPr>
              <w:t>Improvement of the regulatory framework and methodological materials (rulebooks and manuals) in accordance with new international standards</w:t>
            </w:r>
          </w:p>
        </w:tc>
        <w:tc>
          <w:tcPr>
            <w:tcW w:w="410" w:type="dxa"/>
            <w:tcBorders>
              <w:top w:val="nil"/>
              <w:left w:val="nil"/>
              <w:bottom w:val="single" w:sz="4" w:space="0" w:color="FFFFFF"/>
              <w:right w:val="single" w:sz="4" w:space="0" w:color="FFFFFF"/>
            </w:tcBorders>
            <w:shd w:val="clear" w:color="000000" w:fill="A6C9EC"/>
            <w:noWrap/>
            <w:vAlign w:val="bottom"/>
            <w:hideMark/>
          </w:tcPr>
          <w:p w14:paraId="2048701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601169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2CBAE5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AEB13A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75D7FF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902736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E12265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9567F7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666107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49188B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E36506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4B8938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7FFAC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68305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B63E6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282655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F77041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3E4AA6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669AC7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F0A786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A520216" w14:textId="77777777" w:rsidTr="00924D5A">
        <w:trPr>
          <w:trHeight w:val="525"/>
        </w:trPr>
        <w:tc>
          <w:tcPr>
            <w:tcW w:w="4480" w:type="dxa"/>
            <w:tcBorders>
              <w:top w:val="nil"/>
              <w:left w:val="single" w:sz="4" w:space="0" w:color="FFFFFF"/>
              <w:bottom w:val="single" w:sz="4" w:space="0" w:color="FFFFFF"/>
              <w:right w:val="single" w:sz="4" w:space="0" w:color="FFFFFF"/>
            </w:tcBorders>
            <w:shd w:val="clear" w:color="000000" w:fill="A6C9EC"/>
            <w:vAlign w:val="bottom"/>
            <w:hideMark/>
          </w:tcPr>
          <w:p w14:paraId="5EE5872B" w14:textId="466F4279"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4.2.2 </w:t>
            </w:r>
            <w:r w:rsidR="00D768BC" w:rsidRPr="00D768BC">
              <w:rPr>
                <w:rFonts w:ascii="Times New Roman" w:hAnsi="Times New Roman" w:cs="Times New Roman"/>
                <w:bCs/>
                <w:i/>
                <w:iCs/>
              </w:rPr>
              <w:t>Enhancement of the certification process for obtaining the title of Chief Internal Auditor (CIA) in public sector bodies</w:t>
            </w:r>
          </w:p>
        </w:tc>
        <w:tc>
          <w:tcPr>
            <w:tcW w:w="410" w:type="dxa"/>
            <w:tcBorders>
              <w:top w:val="nil"/>
              <w:left w:val="nil"/>
              <w:bottom w:val="single" w:sz="4" w:space="0" w:color="FFFFFF"/>
              <w:right w:val="single" w:sz="4" w:space="0" w:color="FFFFFF"/>
            </w:tcBorders>
            <w:shd w:val="clear" w:color="000000" w:fill="A6C9EC"/>
            <w:noWrap/>
            <w:vAlign w:val="bottom"/>
            <w:hideMark/>
          </w:tcPr>
          <w:p w14:paraId="267F743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299EB3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5E0C4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AD07C6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B4173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8F9E27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572336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92A71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58A8E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055A88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2FE6E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5B97F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84E3D8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C9BFEA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785EC0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7BC460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D61AB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CC62A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7F0AD8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73D00B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31C68FD" w14:textId="77777777" w:rsidTr="00924D5A">
        <w:trPr>
          <w:trHeight w:val="3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727055E" w14:textId="546F4D6E"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4.2.3 </w:t>
            </w:r>
            <w:r w:rsidR="00D768BC" w:rsidRPr="00D768BC">
              <w:rPr>
                <w:rFonts w:ascii="Times New Roman" w:hAnsi="Times New Roman" w:cs="Times New Roman"/>
                <w:bCs/>
                <w:i/>
                <w:iCs/>
              </w:rPr>
              <w:t>Thematic workshops in the field of internal audit</w:t>
            </w:r>
          </w:p>
        </w:tc>
        <w:tc>
          <w:tcPr>
            <w:tcW w:w="410" w:type="dxa"/>
            <w:tcBorders>
              <w:top w:val="nil"/>
              <w:left w:val="nil"/>
              <w:bottom w:val="single" w:sz="4" w:space="0" w:color="FFFFFF"/>
              <w:right w:val="single" w:sz="4" w:space="0" w:color="FFFFFF"/>
            </w:tcBorders>
            <w:shd w:val="clear" w:color="000000" w:fill="A6C9EC"/>
            <w:noWrap/>
            <w:vAlign w:val="bottom"/>
            <w:hideMark/>
          </w:tcPr>
          <w:p w14:paraId="5F05DF4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F52C75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5B5F85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053A8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0A3693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8076B5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FACFF8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AD4D1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7484C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E16386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57FBD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082F46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E7FFB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14A151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1775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8F0B84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5DA3A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00928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A537A6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F8CAED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6D3ABD73" w14:textId="77777777" w:rsidTr="00924D5A">
        <w:trPr>
          <w:trHeight w:val="1035"/>
        </w:trPr>
        <w:tc>
          <w:tcPr>
            <w:tcW w:w="4480" w:type="dxa"/>
            <w:tcBorders>
              <w:top w:val="nil"/>
              <w:left w:val="single" w:sz="4" w:space="0" w:color="FFFFFF"/>
              <w:bottom w:val="single" w:sz="4" w:space="0" w:color="FFFFFF"/>
              <w:right w:val="single" w:sz="4" w:space="0" w:color="FFFFFF"/>
            </w:tcBorders>
            <w:shd w:val="clear" w:color="000000" w:fill="A6C9EC"/>
            <w:vAlign w:val="bottom"/>
            <w:hideMark/>
          </w:tcPr>
          <w:p w14:paraId="63F4878D" w14:textId="60E2FDA7" w:rsidR="004D635C" w:rsidRPr="00D768BC" w:rsidRDefault="004D635C" w:rsidP="004D635C">
            <w:pPr>
              <w:spacing w:before="0" w:after="0" w:line="240" w:lineRule="auto"/>
              <w:rPr>
                <w:rFonts w:ascii="Times New Roman" w:eastAsia="Times New Roman" w:hAnsi="Times New Roman" w:cs="Times New Roman"/>
                <w:i/>
                <w:iCs/>
                <w:lang w:val="sr-Cyrl-CS"/>
              </w:rPr>
            </w:pPr>
            <w:bookmarkStart w:id="46" w:name="RANGE!A90"/>
            <w:r w:rsidRPr="00D768BC">
              <w:rPr>
                <w:rFonts w:ascii="Times New Roman" w:eastAsia="Times New Roman" w:hAnsi="Times New Roman" w:cs="Times New Roman"/>
                <w:i/>
                <w:iCs/>
                <w:lang w:val="sr-Cyrl-CS"/>
              </w:rPr>
              <w:t xml:space="preserve">4.2.4 </w:t>
            </w:r>
            <w:r w:rsidR="00D768BC" w:rsidRPr="00D768BC">
              <w:rPr>
                <w:rFonts w:ascii="Times New Roman" w:hAnsi="Times New Roman" w:cs="Times New Roman"/>
                <w:bCs/>
                <w:i/>
                <w:iCs/>
              </w:rPr>
              <w:t>Development of a model Charter, Strategic and Annual Plan based on the risk matrix for the audit universe, and conducting horizontal audits</w:t>
            </w:r>
            <w:bookmarkEnd w:id="46"/>
          </w:p>
        </w:tc>
        <w:tc>
          <w:tcPr>
            <w:tcW w:w="410" w:type="dxa"/>
            <w:tcBorders>
              <w:top w:val="nil"/>
              <w:left w:val="nil"/>
              <w:bottom w:val="single" w:sz="4" w:space="0" w:color="FFFFFF"/>
              <w:right w:val="single" w:sz="4" w:space="0" w:color="FFFFFF"/>
            </w:tcBorders>
            <w:shd w:val="clear" w:color="000000" w:fill="A6C9EC"/>
            <w:noWrap/>
            <w:vAlign w:val="bottom"/>
            <w:hideMark/>
          </w:tcPr>
          <w:p w14:paraId="37011D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0DBDCB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DB06AF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40589C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383B2F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76A55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8B2107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22E637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8ABD6C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35C643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A7E7C5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174B29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F4A31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821D82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56E94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E37892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9521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B338D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3B941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5237B3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74D1BB6"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0182E848" w14:textId="33F7F90C"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4.3: </w:t>
            </w:r>
            <w:r w:rsidRPr="00D768BC">
              <w:rPr>
                <w:rFonts w:ascii="Times New Roman" w:hAnsi="Times New Roman" w:cs="Times New Roman"/>
                <w:b/>
                <w:bCs/>
                <w:lang w:val="en-US"/>
              </w:rPr>
              <w:t>Improvement of IT systems to include modules for internal control and internal audit</w:t>
            </w:r>
          </w:p>
        </w:tc>
        <w:tc>
          <w:tcPr>
            <w:tcW w:w="410" w:type="dxa"/>
            <w:tcBorders>
              <w:top w:val="nil"/>
              <w:left w:val="nil"/>
              <w:bottom w:val="single" w:sz="4" w:space="0" w:color="FFFFFF"/>
              <w:right w:val="single" w:sz="4" w:space="0" w:color="FFFFFF"/>
            </w:tcBorders>
            <w:shd w:val="clear" w:color="000000" w:fill="153D64"/>
            <w:noWrap/>
            <w:vAlign w:val="bottom"/>
            <w:hideMark/>
          </w:tcPr>
          <w:p w14:paraId="1615BD3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B09B8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EE50AD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3DCCD3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8BA8A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76AEA8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BB42F0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3A7C442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C4E8F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CD51F4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71ED0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41F44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E8775E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DC3B71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85333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AF1B9A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66B2A2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83D24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9F2F7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1EC0A1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5C7E1BD"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342CBD81" w14:textId="661987A5" w:rsidR="004D635C" w:rsidRPr="00AA19A8" w:rsidRDefault="004D635C" w:rsidP="004D635C">
            <w:pPr>
              <w:spacing w:before="0" w:after="0" w:line="240" w:lineRule="auto"/>
              <w:rPr>
                <w:rFonts w:ascii="Times New Roman" w:eastAsia="Times New Roman" w:hAnsi="Times New Roman" w:cs="Times New Roman"/>
                <w:i/>
                <w:iCs/>
                <w:lang w:val="sr-Cyrl-CS"/>
              </w:rPr>
            </w:pPr>
            <w:r w:rsidRPr="00AA19A8">
              <w:rPr>
                <w:rFonts w:ascii="Times New Roman" w:eastAsia="Times New Roman" w:hAnsi="Times New Roman" w:cs="Times New Roman"/>
                <w:i/>
                <w:iCs/>
                <w:lang w:val="sr-Cyrl-CS"/>
              </w:rPr>
              <w:t xml:space="preserve">4.3.1 </w:t>
            </w:r>
            <w:r w:rsidR="00D768BC" w:rsidRPr="00D768BC">
              <w:rPr>
                <w:rFonts w:ascii="Times New Roman" w:eastAsia="Times New Roman" w:hAnsi="Times New Roman" w:cs="Times New Roman"/>
                <w:bCs/>
                <w:i/>
                <w:iCs/>
                <w:lang w:eastAsia="en-GB"/>
              </w:rPr>
              <w:t>Improvement of the reporting application and development of software for internal audit</w:t>
            </w:r>
          </w:p>
        </w:tc>
        <w:tc>
          <w:tcPr>
            <w:tcW w:w="410" w:type="dxa"/>
            <w:tcBorders>
              <w:top w:val="nil"/>
              <w:left w:val="nil"/>
              <w:bottom w:val="single" w:sz="4" w:space="0" w:color="FFFFFF"/>
              <w:right w:val="single" w:sz="4" w:space="0" w:color="FFFFFF"/>
            </w:tcBorders>
            <w:shd w:val="clear" w:color="000000" w:fill="A6C9EC"/>
            <w:noWrap/>
            <w:vAlign w:val="bottom"/>
            <w:hideMark/>
          </w:tcPr>
          <w:p w14:paraId="336ED40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DC90C6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4ED888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79CB82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2529B9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627083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273914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69851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C8C508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DFA644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9E5967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7C92B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B9DF97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677639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D34049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FA147A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945FAD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CB45CD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E5AD5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DC7670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12EE6A7"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502BEEF8" w14:textId="4199B81F"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5.1: </w:t>
            </w:r>
            <w:r w:rsidRPr="00D768BC">
              <w:rPr>
                <w:rFonts w:ascii="Times New Roman" w:hAnsi="Times New Roman" w:cs="Times New Roman"/>
                <w:b/>
                <w:bCs/>
                <w:lang w:val="en-US"/>
              </w:rPr>
              <w:t>Application of IPSAS standards on a cash basis for all budget users</w:t>
            </w:r>
          </w:p>
        </w:tc>
        <w:tc>
          <w:tcPr>
            <w:tcW w:w="410" w:type="dxa"/>
            <w:tcBorders>
              <w:top w:val="nil"/>
              <w:left w:val="nil"/>
              <w:bottom w:val="single" w:sz="4" w:space="0" w:color="FFFFFF"/>
              <w:right w:val="single" w:sz="4" w:space="0" w:color="FFFFFF"/>
            </w:tcBorders>
            <w:shd w:val="clear" w:color="000000" w:fill="153D64"/>
            <w:noWrap/>
            <w:vAlign w:val="bottom"/>
            <w:hideMark/>
          </w:tcPr>
          <w:p w14:paraId="407B7BB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C46946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AB7A9E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2FDDA2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FA634A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63FA1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211244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6AA252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860A6E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EEEF1C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FBE830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AB4DF8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7EF5A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479D14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05E032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ABED1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BB4A50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C2D38B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DE6BA7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78B970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D923B5E"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6F536417" w14:textId="0FDCA9AC"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5.1.1 </w:t>
            </w:r>
            <w:r w:rsidR="00D768BC" w:rsidRPr="00D768BC">
              <w:rPr>
                <w:rFonts w:ascii="Times New Roman" w:hAnsi="Times New Roman" w:cs="Times New Roman"/>
                <w:i/>
                <w:iCs/>
              </w:rPr>
              <w:t>Preparation and submission of financial statements in accordance with IPSAS on a cash basis</w:t>
            </w:r>
          </w:p>
        </w:tc>
        <w:tc>
          <w:tcPr>
            <w:tcW w:w="410" w:type="dxa"/>
            <w:tcBorders>
              <w:top w:val="nil"/>
              <w:left w:val="nil"/>
              <w:bottom w:val="single" w:sz="4" w:space="0" w:color="FFFFFF"/>
              <w:right w:val="single" w:sz="4" w:space="0" w:color="FFFFFF"/>
            </w:tcBorders>
            <w:shd w:val="clear" w:color="000000" w:fill="A6C9EC"/>
            <w:noWrap/>
            <w:vAlign w:val="bottom"/>
            <w:hideMark/>
          </w:tcPr>
          <w:p w14:paraId="6D33B4D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3AECC3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3DD47E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B1C2E6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32C015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A3BAEE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EB2E24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A0E8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B0A6DD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A23BD4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820F1C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2E961B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55DF2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F5EADD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E3F02D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5BE83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AE93D9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0ED4E2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ADC2F1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0882E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055B597B"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4DFC7D7C" w14:textId="548BC795"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5.1.2 </w:t>
            </w:r>
            <w:r w:rsidR="00D768BC" w:rsidRPr="00D768BC">
              <w:rPr>
                <w:rFonts w:ascii="Times New Roman" w:hAnsi="Times New Roman" w:cs="Times New Roman"/>
                <w:i/>
                <w:iCs/>
              </w:rPr>
              <w:t>Preparation of notes and additional explanations accompanying the financial statements in accordance with IPSAS on a cash basis</w:t>
            </w:r>
          </w:p>
        </w:tc>
        <w:tc>
          <w:tcPr>
            <w:tcW w:w="410" w:type="dxa"/>
            <w:tcBorders>
              <w:top w:val="nil"/>
              <w:left w:val="nil"/>
              <w:bottom w:val="single" w:sz="4" w:space="0" w:color="FFFFFF"/>
              <w:right w:val="single" w:sz="4" w:space="0" w:color="FFFFFF"/>
            </w:tcBorders>
            <w:shd w:val="clear" w:color="000000" w:fill="A6C9EC"/>
            <w:noWrap/>
            <w:vAlign w:val="bottom"/>
            <w:hideMark/>
          </w:tcPr>
          <w:p w14:paraId="6A66CCF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4D144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B2B41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56C0D6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D4C104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A1A1D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6EFAA8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36D5B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563C26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F251A1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D65F0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4ACE989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C0321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4F864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FDE786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4BDECD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534FE9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D1840B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678C15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19D29D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F268BDA" w14:textId="77777777" w:rsidTr="00924D5A">
        <w:trPr>
          <w:trHeight w:val="178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C846987" w14:textId="1848582E"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lastRenderedPageBreak/>
              <w:t xml:space="preserve">5.1.3 </w:t>
            </w:r>
            <w:r w:rsidR="00D768BC" w:rsidRPr="00D768BC">
              <w:rPr>
                <w:rFonts w:ascii="Times New Roman" w:hAnsi="Times New Roman" w:cs="Times New Roman"/>
                <w:i/>
                <w:iCs/>
              </w:rPr>
              <w:t>Conducting trainings to improve the professional competence of public sector accountants in accordance with the Professional Training Program for bookkeeping, preparation, and presentation of financial statements in accordance with IPSAS on a cash basis</w:t>
            </w:r>
          </w:p>
        </w:tc>
        <w:tc>
          <w:tcPr>
            <w:tcW w:w="410" w:type="dxa"/>
            <w:tcBorders>
              <w:top w:val="nil"/>
              <w:left w:val="nil"/>
              <w:bottom w:val="single" w:sz="4" w:space="0" w:color="FFFFFF"/>
              <w:right w:val="single" w:sz="4" w:space="0" w:color="FFFFFF"/>
            </w:tcBorders>
            <w:shd w:val="clear" w:color="000000" w:fill="A6C9EC"/>
            <w:noWrap/>
            <w:vAlign w:val="bottom"/>
            <w:hideMark/>
          </w:tcPr>
          <w:p w14:paraId="1ED1149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610271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4B9201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12173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A1227B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589BBC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FF541D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EEAD34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1B746C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F22CB7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4E423D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F3EDA5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94C596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10FD8F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802FC7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59CCD7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B83B68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6FD765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4B29F2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390A5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79EC19BE" w14:textId="77777777" w:rsidTr="00924D5A">
        <w:trPr>
          <w:trHeight w:val="1140"/>
        </w:trPr>
        <w:tc>
          <w:tcPr>
            <w:tcW w:w="4480" w:type="dxa"/>
            <w:tcBorders>
              <w:top w:val="nil"/>
              <w:left w:val="single" w:sz="4" w:space="0" w:color="FFFFFF"/>
              <w:bottom w:val="single" w:sz="4" w:space="0" w:color="FFFFFF"/>
              <w:right w:val="single" w:sz="4" w:space="0" w:color="FFFFFF"/>
            </w:tcBorders>
            <w:shd w:val="clear" w:color="000000" w:fill="153D64"/>
            <w:hideMark/>
          </w:tcPr>
          <w:p w14:paraId="04D01AD1" w14:textId="2CED769E" w:rsidR="004D635C" w:rsidRPr="00D768BC" w:rsidRDefault="00D768BC" w:rsidP="004D635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5.2: </w:t>
            </w:r>
            <w:r w:rsidRPr="00D768BC">
              <w:rPr>
                <w:rFonts w:ascii="Times New Roman" w:hAnsi="Times New Roman" w:cs="Times New Roman"/>
                <w:b/>
                <w:bCs/>
                <w:lang w:val="en-US"/>
              </w:rPr>
              <w:t>Further improvement of budget accounting according to the Public sector accounting improvement plan in line with IPSAS</w:t>
            </w:r>
          </w:p>
        </w:tc>
        <w:tc>
          <w:tcPr>
            <w:tcW w:w="410" w:type="dxa"/>
            <w:tcBorders>
              <w:top w:val="nil"/>
              <w:left w:val="nil"/>
              <w:bottom w:val="single" w:sz="4" w:space="0" w:color="FFFFFF"/>
              <w:right w:val="single" w:sz="4" w:space="0" w:color="FFFFFF"/>
            </w:tcBorders>
            <w:shd w:val="clear" w:color="000000" w:fill="153D64"/>
            <w:noWrap/>
            <w:vAlign w:val="bottom"/>
            <w:hideMark/>
          </w:tcPr>
          <w:p w14:paraId="3EA177B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379FB9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9B4FF5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FB349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C14984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D222F0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037441C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E0CDF7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EE4AB9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597D33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C8FB01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6F632F8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B2351B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501D2B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1FC662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AE8CE0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0358C4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154866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2B4A66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760DC3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3BC24724"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71A474F9" w14:textId="3BDB1EDD"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5.2.1 </w:t>
            </w:r>
            <w:r w:rsidR="00D768BC" w:rsidRPr="00D768BC">
              <w:rPr>
                <w:rFonts w:ascii="Times New Roman" w:hAnsi="Times New Roman" w:cs="Times New Roman"/>
                <w:i/>
                <w:iCs/>
              </w:rPr>
              <w:t>Development of the Public Sector Accounting Improvement Plan in line with IPSAS, including a plan for improving IT systems.</w:t>
            </w:r>
          </w:p>
        </w:tc>
        <w:tc>
          <w:tcPr>
            <w:tcW w:w="410" w:type="dxa"/>
            <w:tcBorders>
              <w:top w:val="nil"/>
              <w:left w:val="nil"/>
              <w:bottom w:val="single" w:sz="4" w:space="0" w:color="FFFFFF"/>
              <w:right w:val="single" w:sz="4" w:space="0" w:color="FFFFFF"/>
            </w:tcBorders>
            <w:shd w:val="clear" w:color="000000" w:fill="A6C9EC"/>
            <w:noWrap/>
            <w:vAlign w:val="bottom"/>
            <w:hideMark/>
          </w:tcPr>
          <w:p w14:paraId="4D28647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1A3651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469720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4948F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282242C"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5B2750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A40DE4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59CBF0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959834D"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A0F02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CD8424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74674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FA9F5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64CE3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EBD0A3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53D960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6B07CC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BAFC50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1262BC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06A5E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464691CF" w14:textId="77777777" w:rsidTr="00924D5A">
        <w:trPr>
          <w:trHeight w:val="30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273003ED" w14:textId="5336D6AD"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5.2.2 </w:t>
            </w:r>
            <w:r w:rsidR="00D768BC" w:rsidRPr="00D768BC">
              <w:rPr>
                <w:rFonts w:ascii="Times New Roman" w:hAnsi="Times New Roman" w:cs="Times New Roman"/>
                <w:i/>
                <w:iCs/>
              </w:rPr>
              <w:t>Ensuring the translation of the International Public Sector Accounting Standards (IPSAS)</w:t>
            </w:r>
          </w:p>
        </w:tc>
        <w:tc>
          <w:tcPr>
            <w:tcW w:w="410" w:type="dxa"/>
            <w:tcBorders>
              <w:top w:val="nil"/>
              <w:left w:val="nil"/>
              <w:bottom w:val="single" w:sz="4" w:space="0" w:color="FFFFFF"/>
              <w:right w:val="single" w:sz="4" w:space="0" w:color="FFFFFF"/>
            </w:tcBorders>
            <w:shd w:val="clear" w:color="000000" w:fill="A6C9EC"/>
            <w:noWrap/>
            <w:vAlign w:val="bottom"/>
            <w:hideMark/>
          </w:tcPr>
          <w:p w14:paraId="7813586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932BE2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AB4F50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B2986E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32938F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F7A340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E2B503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EB0BC6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D376E6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93B38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75BCFEF"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844E80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685429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582E4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EF39BE6"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2B0C56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292148E"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92B430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BB773A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7DBCCA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30238" w:rsidRPr="00AA19A8" w14:paraId="5DABF4C7"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1C549123" w14:textId="0B3190B4" w:rsidR="004D635C" w:rsidRPr="00D768BC" w:rsidRDefault="004D635C" w:rsidP="004D635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5.2.3 </w:t>
            </w:r>
            <w:r w:rsidR="00D768BC" w:rsidRPr="00D768BC">
              <w:rPr>
                <w:rFonts w:ascii="Times New Roman" w:hAnsi="Times New Roman" w:cs="Times New Roman"/>
                <w:i/>
                <w:iCs/>
              </w:rPr>
              <w:t>Enhancement of the capacities of employees in the Treasury Administration for IPSAS implementation, including study visits to countries with successful IPSAS adoption.</w:t>
            </w:r>
          </w:p>
        </w:tc>
        <w:tc>
          <w:tcPr>
            <w:tcW w:w="410" w:type="dxa"/>
            <w:tcBorders>
              <w:top w:val="nil"/>
              <w:left w:val="nil"/>
              <w:bottom w:val="single" w:sz="4" w:space="0" w:color="FFFFFF"/>
              <w:right w:val="single" w:sz="4" w:space="0" w:color="FFFFFF"/>
            </w:tcBorders>
            <w:shd w:val="clear" w:color="000000" w:fill="A6C9EC"/>
            <w:noWrap/>
            <w:vAlign w:val="bottom"/>
            <w:hideMark/>
          </w:tcPr>
          <w:p w14:paraId="7350A48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7C4034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5BF15A9"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EAEBDE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0B801A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E2499D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D2DD691"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428D6B64"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65DB8B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4831E3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52AFB80"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CFF16F8"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1210E2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C288A6B"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A52F0B5"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AE90E52"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9D72CF7"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EE4DD0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CFFC1C3"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AB9317A" w14:textId="77777777" w:rsidR="004D635C" w:rsidRPr="00AA19A8" w:rsidRDefault="004D635C" w:rsidP="004D635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7EB06A8C" w14:textId="77777777" w:rsidTr="00055DB0">
        <w:trPr>
          <w:trHeight w:val="1710"/>
        </w:trPr>
        <w:tc>
          <w:tcPr>
            <w:tcW w:w="4480" w:type="dxa"/>
            <w:tcBorders>
              <w:top w:val="nil"/>
              <w:left w:val="single" w:sz="4" w:space="0" w:color="FFFFFF"/>
              <w:bottom w:val="single" w:sz="4" w:space="0" w:color="FFFFFF"/>
              <w:right w:val="single" w:sz="4" w:space="0" w:color="FFFFFF"/>
            </w:tcBorders>
            <w:shd w:val="clear" w:color="000000" w:fill="153D64"/>
            <w:vAlign w:val="center"/>
            <w:hideMark/>
          </w:tcPr>
          <w:p w14:paraId="28DA5FDE" w14:textId="32909075" w:rsidR="00D768BC" w:rsidRPr="00D768BC" w:rsidRDefault="00D768BC" w:rsidP="00D768BC">
            <w:pPr>
              <w:spacing w:before="0" w:after="0" w:line="240" w:lineRule="auto"/>
              <w:rPr>
                <w:rFonts w:ascii="Times New Roman" w:eastAsia="Times New Roman" w:hAnsi="Times New Roman" w:cs="Times New Roman"/>
                <w:b/>
                <w:bCs/>
                <w:lang w:val="sr-Cyrl-CS"/>
              </w:rPr>
            </w:pPr>
            <w:r w:rsidRPr="00D768BC">
              <w:rPr>
                <w:rFonts w:ascii="Times New Roman" w:hAnsi="Times New Roman" w:cs="Times New Roman"/>
                <w:b/>
                <w:bCs/>
                <w:lang w:val="en-US"/>
              </w:rPr>
              <w:t>Measure</w:t>
            </w:r>
            <w:r w:rsidRPr="00D768BC">
              <w:rPr>
                <w:rFonts w:ascii="Times New Roman" w:hAnsi="Times New Roman" w:cs="Times New Roman"/>
                <w:b/>
                <w:bCs/>
                <w:lang w:val="sr-Cyrl-CS"/>
              </w:rPr>
              <w:t xml:space="preserve"> 6.1: </w:t>
            </w:r>
            <w:r w:rsidRPr="00D768BC">
              <w:rPr>
                <w:rFonts w:ascii="Times New Roman" w:hAnsi="Times New Roman" w:cs="Times New Roman"/>
                <w:b/>
                <w:bCs/>
                <w:lang w:val="en-US"/>
              </w:rPr>
              <w:t>Strengthening the efficiency and impact of external audit through the integration of modern technologies, improvement of methodology and communication with stakeholders</w:t>
            </w:r>
          </w:p>
        </w:tc>
        <w:tc>
          <w:tcPr>
            <w:tcW w:w="410" w:type="dxa"/>
            <w:tcBorders>
              <w:top w:val="nil"/>
              <w:left w:val="nil"/>
              <w:bottom w:val="single" w:sz="4" w:space="0" w:color="FFFFFF"/>
              <w:right w:val="single" w:sz="4" w:space="0" w:color="FFFFFF"/>
            </w:tcBorders>
            <w:shd w:val="clear" w:color="000000" w:fill="153D64"/>
            <w:noWrap/>
            <w:vAlign w:val="bottom"/>
            <w:hideMark/>
          </w:tcPr>
          <w:p w14:paraId="5C9C9ED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F876E9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9AB26D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5FE141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7F55BE9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77CEFC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2F07B88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63EE9F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6A250D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5C03429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41E341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15C1D1D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79B08E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1B0844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BD001F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5E76C7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A38087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2AA6A4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EBC92A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3527DC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2753F77B" w14:textId="77777777" w:rsidTr="00924D5A">
        <w:trPr>
          <w:trHeight w:val="102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0F47797" w14:textId="29289ECC" w:rsidR="00D768BC" w:rsidRPr="00D768BC" w:rsidRDefault="00D768BC" w:rsidP="00D768B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6.1.1 </w:t>
            </w:r>
            <w:r w:rsidRPr="00D768BC">
              <w:rPr>
                <w:rFonts w:ascii="Times New Roman" w:eastAsia="Times New Roman" w:hAnsi="Times New Roman" w:cs="Times New Roman"/>
                <w:i/>
                <w:iCs/>
                <w:lang w:eastAsia="en-GB"/>
              </w:rPr>
              <w:t>Development and adoption of guidelines for performance and compliance audits, along with regular training for auditors in performance auditing</w:t>
            </w:r>
          </w:p>
        </w:tc>
        <w:tc>
          <w:tcPr>
            <w:tcW w:w="410" w:type="dxa"/>
            <w:tcBorders>
              <w:top w:val="nil"/>
              <w:left w:val="nil"/>
              <w:bottom w:val="single" w:sz="4" w:space="0" w:color="FFFFFF"/>
              <w:right w:val="single" w:sz="4" w:space="0" w:color="FFFFFF"/>
            </w:tcBorders>
            <w:shd w:val="clear" w:color="000000" w:fill="A6C9EC"/>
            <w:noWrap/>
            <w:vAlign w:val="bottom"/>
            <w:hideMark/>
          </w:tcPr>
          <w:p w14:paraId="4D9CCA1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3011C2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A221E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2FB0F3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484176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81F95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74790A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F84BE1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127D626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F33FDE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38A0588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7A70927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BAF1F1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848A2F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5A120B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170184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5FCD1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A4C6DF0"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122490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B59991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29D4A086"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B49EC85" w14:textId="4D37E063" w:rsidR="00D768BC" w:rsidRPr="00D768BC" w:rsidRDefault="00D768BC" w:rsidP="00D768B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6.1.2 </w:t>
            </w:r>
            <w:r w:rsidRPr="00D768BC">
              <w:rPr>
                <w:rFonts w:ascii="Times New Roman" w:hAnsi="Times New Roman" w:cs="Times New Roman"/>
                <w:i/>
                <w:iCs/>
              </w:rPr>
              <w:t>Development of a methodology for selecting and conducting follow-up audits to monitor the implementation of recommendations.</w:t>
            </w:r>
          </w:p>
        </w:tc>
        <w:tc>
          <w:tcPr>
            <w:tcW w:w="410" w:type="dxa"/>
            <w:tcBorders>
              <w:top w:val="nil"/>
              <w:left w:val="nil"/>
              <w:bottom w:val="single" w:sz="4" w:space="0" w:color="FFFFFF"/>
              <w:right w:val="single" w:sz="4" w:space="0" w:color="FFFFFF"/>
            </w:tcBorders>
            <w:shd w:val="clear" w:color="000000" w:fill="A6C9EC"/>
            <w:noWrap/>
            <w:vAlign w:val="bottom"/>
            <w:hideMark/>
          </w:tcPr>
          <w:p w14:paraId="3E03850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81442A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C4DCEF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009D2D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3E963C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BA5D0E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34C720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6BE77C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405672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E5331E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8AEA35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2EBC350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54AA51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ABED2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DB682F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4DCABFE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630E50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CCEE46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81E344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9C8DD0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3AFB8BCA" w14:textId="77777777" w:rsidTr="00924D5A">
        <w:trPr>
          <w:trHeight w:val="51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D1F1111" w14:textId="69F507B2" w:rsidR="00D768BC" w:rsidRPr="00D768BC" w:rsidRDefault="00D768BC" w:rsidP="00D768B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lastRenderedPageBreak/>
              <w:t xml:space="preserve">6.1.3 </w:t>
            </w:r>
            <w:r w:rsidRPr="00D768BC">
              <w:rPr>
                <w:rFonts w:ascii="Times New Roman" w:hAnsi="Times New Roman" w:cs="Times New Roman"/>
                <w:i/>
                <w:iCs/>
              </w:rPr>
              <w:t>Creation of an internal database of good practices and typical findings</w:t>
            </w:r>
          </w:p>
        </w:tc>
        <w:tc>
          <w:tcPr>
            <w:tcW w:w="410" w:type="dxa"/>
            <w:tcBorders>
              <w:top w:val="nil"/>
              <w:left w:val="nil"/>
              <w:bottom w:val="single" w:sz="4" w:space="0" w:color="FFFFFF"/>
              <w:right w:val="single" w:sz="4" w:space="0" w:color="FFFFFF"/>
            </w:tcBorders>
            <w:shd w:val="clear" w:color="000000" w:fill="A6C9EC"/>
            <w:noWrap/>
            <w:vAlign w:val="bottom"/>
            <w:hideMark/>
          </w:tcPr>
          <w:p w14:paraId="0BDE919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484349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EE2131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20346F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2C6B4B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C0EDC4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125011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3A851E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0B5C119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61BD0E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542A223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F2F2F2"/>
            <w:noWrap/>
            <w:vAlign w:val="bottom"/>
            <w:hideMark/>
          </w:tcPr>
          <w:p w14:paraId="6F6F217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564E19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A2F8A1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CD26B1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F62B15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83B013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3AA9AEC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AA323C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FA012B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3C2B439E" w14:textId="77777777" w:rsidTr="00924D5A">
        <w:trPr>
          <w:trHeight w:val="178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5F2EA7F6" w14:textId="2A01B332" w:rsidR="00D768BC" w:rsidRPr="00D768BC" w:rsidRDefault="00D768BC" w:rsidP="00D768BC">
            <w:pPr>
              <w:spacing w:before="0" w:after="0" w:line="240" w:lineRule="auto"/>
              <w:rPr>
                <w:rFonts w:ascii="Times New Roman" w:eastAsia="Times New Roman" w:hAnsi="Times New Roman" w:cs="Times New Roman"/>
                <w:i/>
                <w:iCs/>
                <w:lang w:val="sr-Cyrl-CS"/>
              </w:rPr>
            </w:pPr>
            <w:r w:rsidRPr="00D768BC">
              <w:rPr>
                <w:rFonts w:ascii="Times New Roman" w:eastAsia="Times New Roman" w:hAnsi="Times New Roman" w:cs="Times New Roman"/>
                <w:i/>
                <w:iCs/>
                <w:lang w:val="sr-Cyrl-CS"/>
              </w:rPr>
              <w:t xml:space="preserve">6.1.4 </w:t>
            </w:r>
            <w:r w:rsidRPr="00D768BC">
              <w:rPr>
                <w:rFonts w:ascii="Times New Roman" w:hAnsi="Times New Roman" w:cs="Times New Roman"/>
                <w:i/>
                <w:iCs/>
              </w:rPr>
              <w:t>Integration of modern technologies in auditing through development and implementation of automated audit tests, piloting artificial intelligence in auditing and introduction of digital platforms for collaboration and data sharing within audit teams</w:t>
            </w:r>
          </w:p>
        </w:tc>
        <w:tc>
          <w:tcPr>
            <w:tcW w:w="410" w:type="dxa"/>
            <w:tcBorders>
              <w:top w:val="nil"/>
              <w:left w:val="nil"/>
              <w:bottom w:val="single" w:sz="4" w:space="0" w:color="FFFFFF"/>
              <w:right w:val="single" w:sz="4" w:space="0" w:color="FFFFFF"/>
            </w:tcBorders>
            <w:shd w:val="clear" w:color="000000" w:fill="A6C9EC"/>
            <w:noWrap/>
            <w:vAlign w:val="bottom"/>
            <w:hideMark/>
          </w:tcPr>
          <w:p w14:paraId="1BEE719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587A26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5F6E951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59C83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F62459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8155FE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70C8F2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67DCEFE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1ED8E1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170381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9254F6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7641C5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69F8A4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1895FE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E30CFA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319BE08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400D223"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E8A6CA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F77C1C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40529BA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2E121950" w14:textId="77777777" w:rsidTr="00924D5A">
        <w:trPr>
          <w:trHeight w:val="855"/>
        </w:trPr>
        <w:tc>
          <w:tcPr>
            <w:tcW w:w="4480" w:type="dxa"/>
            <w:tcBorders>
              <w:top w:val="nil"/>
              <w:left w:val="single" w:sz="4" w:space="0" w:color="FFFFFF"/>
              <w:bottom w:val="single" w:sz="4" w:space="0" w:color="FFFFFF"/>
              <w:right w:val="single" w:sz="4" w:space="0" w:color="FFFFFF"/>
            </w:tcBorders>
            <w:shd w:val="clear" w:color="000000" w:fill="153D64"/>
            <w:hideMark/>
          </w:tcPr>
          <w:p w14:paraId="62CDE355" w14:textId="7B3D678E" w:rsidR="00D768BC" w:rsidRPr="006D5445" w:rsidRDefault="006D5445" w:rsidP="00D768BC">
            <w:pPr>
              <w:spacing w:before="0" w:after="0" w:line="240" w:lineRule="auto"/>
              <w:rPr>
                <w:rFonts w:ascii="Times New Roman" w:eastAsia="Times New Roman" w:hAnsi="Times New Roman" w:cs="Times New Roman"/>
                <w:b/>
                <w:bCs/>
                <w:lang w:val="sr-Cyrl-CS"/>
              </w:rPr>
            </w:pPr>
            <w:r w:rsidRPr="006D5445">
              <w:rPr>
                <w:rFonts w:ascii="Times New Roman" w:hAnsi="Times New Roman" w:cs="Times New Roman"/>
                <w:b/>
                <w:bCs/>
                <w:lang w:val="en-US"/>
              </w:rPr>
              <w:t>Measure</w:t>
            </w:r>
            <w:r w:rsidRPr="006D5445">
              <w:rPr>
                <w:rFonts w:ascii="Times New Roman" w:hAnsi="Times New Roman" w:cs="Times New Roman"/>
                <w:b/>
                <w:bCs/>
                <w:lang w:val="sr-Cyrl-CS"/>
              </w:rPr>
              <w:t xml:space="preserve"> 6.2: </w:t>
            </w:r>
            <w:r w:rsidRPr="006D5445">
              <w:rPr>
                <w:rFonts w:ascii="Times New Roman" w:hAnsi="Times New Roman" w:cs="Times New Roman"/>
                <w:b/>
                <w:bCs/>
                <w:lang w:val="en-US"/>
              </w:rPr>
              <w:t>Ensuring effective parliamentary oversight over public finances</w:t>
            </w:r>
          </w:p>
        </w:tc>
        <w:tc>
          <w:tcPr>
            <w:tcW w:w="410" w:type="dxa"/>
            <w:tcBorders>
              <w:top w:val="nil"/>
              <w:left w:val="nil"/>
              <w:bottom w:val="single" w:sz="4" w:space="0" w:color="FFFFFF"/>
              <w:right w:val="single" w:sz="4" w:space="0" w:color="FFFFFF"/>
            </w:tcBorders>
            <w:shd w:val="clear" w:color="000000" w:fill="153D64"/>
            <w:noWrap/>
            <w:vAlign w:val="bottom"/>
            <w:hideMark/>
          </w:tcPr>
          <w:p w14:paraId="0F97130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1C2345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025E889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FAA7E9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4AC7451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9B36DC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5387825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153D64"/>
            <w:noWrap/>
            <w:vAlign w:val="bottom"/>
            <w:hideMark/>
          </w:tcPr>
          <w:p w14:paraId="10A0715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7629DF3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F661AE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4B23C200"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153D64"/>
            <w:noWrap/>
            <w:vAlign w:val="bottom"/>
            <w:hideMark/>
          </w:tcPr>
          <w:p w14:paraId="35D653E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A5E10A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5B1859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65E272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510D95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26E8DB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64048C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B35C2B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87B525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5DD2B447" w14:textId="77777777" w:rsidTr="00924D5A">
        <w:trPr>
          <w:trHeight w:val="102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761DFEB" w14:textId="528A8270" w:rsidR="00D768BC" w:rsidRPr="006D5445" w:rsidRDefault="00D768BC" w:rsidP="00D768BC">
            <w:pPr>
              <w:spacing w:before="0" w:after="0" w:line="240" w:lineRule="auto"/>
              <w:rPr>
                <w:rFonts w:ascii="Times New Roman" w:eastAsia="Times New Roman" w:hAnsi="Times New Roman" w:cs="Times New Roman"/>
                <w:i/>
                <w:iCs/>
                <w:lang w:val="sr-Cyrl-CS"/>
              </w:rPr>
            </w:pPr>
            <w:r w:rsidRPr="006D5445">
              <w:rPr>
                <w:rFonts w:ascii="Times New Roman" w:eastAsia="Times New Roman" w:hAnsi="Times New Roman" w:cs="Times New Roman"/>
                <w:i/>
                <w:iCs/>
                <w:lang w:val="sr-Cyrl-CS"/>
              </w:rPr>
              <w:t xml:space="preserve">6.2.1 </w:t>
            </w:r>
            <w:r w:rsidR="006D5445" w:rsidRPr="006D5445">
              <w:rPr>
                <w:rFonts w:ascii="Times New Roman" w:hAnsi="Times New Roman" w:cs="Times New Roman"/>
                <w:i/>
                <w:iCs/>
              </w:rPr>
              <w:t xml:space="preserve">Holding Committee and Subcommittee sessions for reviewing </w:t>
            </w:r>
            <w:r w:rsidR="006D5445" w:rsidRPr="006D5445">
              <w:rPr>
                <w:rFonts w:ascii="Times New Roman" w:hAnsi="Times New Roman" w:cs="Times New Roman"/>
                <w:i/>
                <w:iCs/>
                <w:lang w:val="en-US"/>
              </w:rPr>
              <w:t>SAI</w:t>
            </w:r>
            <w:r w:rsidR="006D5445" w:rsidRPr="006D5445">
              <w:rPr>
                <w:rFonts w:ascii="Times New Roman" w:hAnsi="Times New Roman" w:cs="Times New Roman"/>
                <w:i/>
                <w:iCs/>
              </w:rPr>
              <w:t xml:space="preserve"> audit reports, outside the National Assembly premises</w:t>
            </w:r>
          </w:p>
        </w:tc>
        <w:tc>
          <w:tcPr>
            <w:tcW w:w="410" w:type="dxa"/>
            <w:tcBorders>
              <w:top w:val="nil"/>
              <w:left w:val="nil"/>
              <w:bottom w:val="single" w:sz="4" w:space="0" w:color="FFFFFF"/>
              <w:right w:val="single" w:sz="4" w:space="0" w:color="FFFFFF"/>
            </w:tcBorders>
            <w:shd w:val="clear" w:color="000000" w:fill="A6C9EC"/>
            <w:noWrap/>
            <w:vAlign w:val="bottom"/>
            <w:hideMark/>
          </w:tcPr>
          <w:p w14:paraId="50D7E34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53721B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F162EA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093C4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A592CD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A19A91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578C820"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5A2354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AE229A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659FB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2AC656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AB9FB6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BEF6AF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AE83AB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A20AB8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72617DA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11F976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3FF91B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E85469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29F2AC8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23FED597" w14:textId="77777777" w:rsidTr="00924D5A">
        <w:trPr>
          <w:trHeight w:val="1020"/>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775AE8D2" w14:textId="621813D6" w:rsidR="00D768BC" w:rsidRPr="006D5445" w:rsidRDefault="00D768BC" w:rsidP="00D768BC">
            <w:pPr>
              <w:spacing w:before="0" w:after="0" w:line="240" w:lineRule="auto"/>
              <w:rPr>
                <w:rFonts w:ascii="Times New Roman" w:eastAsia="Times New Roman" w:hAnsi="Times New Roman" w:cs="Times New Roman"/>
                <w:i/>
                <w:iCs/>
                <w:lang w:val="sr-Cyrl-CS"/>
              </w:rPr>
            </w:pPr>
            <w:r w:rsidRPr="006D5445">
              <w:rPr>
                <w:rFonts w:ascii="Times New Roman" w:eastAsia="Times New Roman" w:hAnsi="Times New Roman" w:cs="Times New Roman"/>
                <w:i/>
                <w:iCs/>
                <w:lang w:val="sr-Cyrl-CS"/>
              </w:rPr>
              <w:t xml:space="preserve">6.2.2 </w:t>
            </w:r>
            <w:r w:rsidR="006D5445" w:rsidRPr="006D5445">
              <w:rPr>
                <w:rFonts w:ascii="Times New Roman" w:hAnsi="Times New Roman" w:cs="Times New Roman"/>
                <w:i/>
                <w:iCs/>
              </w:rPr>
              <w:t>Holding joint sessions of the competent parliamentary committees to review performance audit reports</w:t>
            </w:r>
          </w:p>
        </w:tc>
        <w:tc>
          <w:tcPr>
            <w:tcW w:w="410" w:type="dxa"/>
            <w:tcBorders>
              <w:top w:val="nil"/>
              <w:left w:val="nil"/>
              <w:bottom w:val="single" w:sz="4" w:space="0" w:color="FFFFFF"/>
              <w:right w:val="single" w:sz="4" w:space="0" w:color="FFFFFF"/>
            </w:tcBorders>
            <w:shd w:val="clear" w:color="000000" w:fill="A6C9EC"/>
            <w:noWrap/>
            <w:vAlign w:val="bottom"/>
            <w:hideMark/>
          </w:tcPr>
          <w:p w14:paraId="75A2C91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10A04B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864070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06F290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385FCD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36416AE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06AF96A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19338A5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94F073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7D5B4F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7C8CEAC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516EBB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1B5CCFA0"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295FD4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5F23341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49203E9"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0ACEC44"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14F0D8C1"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76B814BD"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F00927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r w:rsidR="00D768BC" w:rsidRPr="00AA19A8" w14:paraId="5606409E" w14:textId="77777777" w:rsidTr="00924D5A">
        <w:trPr>
          <w:trHeight w:val="765"/>
        </w:trPr>
        <w:tc>
          <w:tcPr>
            <w:tcW w:w="4480" w:type="dxa"/>
            <w:tcBorders>
              <w:top w:val="nil"/>
              <w:left w:val="single" w:sz="4" w:space="0" w:color="FFFFFF"/>
              <w:bottom w:val="single" w:sz="4" w:space="0" w:color="FFFFFF"/>
              <w:right w:val="single" w:sz="4" w:space="0" w:color="FFFFFF"/>
            </w:tcBorders>
            <w:shd w:val="clear" w:color="000000" w:fill="A6C9EC"/>
            <w:vAlign w:val="center"/>
            <w:hideMark/>
          </w:tcPr>
          <w:p w14:paraId="0254C1D9" w14:textId="16246836" w:rsidR="00D768BC" w:rsidRPr="006D5445" w:rsidRDefault="00D768BC" w:rsidP="00D768BC">
            <w:pPr>
              <w:spacing w:before="0" w:after="0" w:line="240" w:lineRule="auto"/>
              <w:rPr>
                <w:rFonts w:ascii="Times New Roman" w:eastAsia="Times New Roman" w:hAnsi="Times New Roman" w:cs="Times New Roman"/>
                <w:i/>
                <w:iCs/>
                <w:lang w:val="sr-Cyrl-CS"/>
              </w:rPr>
            </w:pPr>
            <w:r w:rsidRPr="006D5445">
              <w:rPr>
                <w:rFonts w:ascii="Times New Roman" w:eastAsia="Times New Roman" w:hAnsi="Times New Roman" w:cs="Times New Roman"/>
                <w:i/>
                <w:iCs/>
                <w:lang w:val="sr-Cyrl-CS"/>
              </w:rPr>
              <w:t xml:space="preserve">6.2.3 </w:t>
            </w:r>
            <w:r w:rsidR="006D5445" w:rsidRPr="006D5445">
              <w:rPr>
                <w:rFonts w:ascii="Times New Roman" w:hAnsi="Times New Roman" w:cs="Times New Roman"/>
                <w:i/>
                <w:iCs/>
              </w:rPr>
              <w:t>Organizing public hearings regarding the presentation of the Draft Budget Law and the Draft Law on the Budget Final Account</w:t>
            </w:r>
          </w:p>
        </w:tc>
        <w:tc>
          <w:tcPr>
            <w:tcW w:w="410" w:type="dxa"/>
            <w:tcBorders>
              <w:top w:val="nil"/>
              <w:left w:val="nil"/>
              <w:bottom w:val="single" w:sz="4" w:space="0" w:color="FFFFFF"/>
              <w:right w:val="single" w:sz="4" w:space="0" w:color="FFFFFF"/>
            </w:tcBorders>
            <w:shd w:val="clear" w:color="000000" w:fill="A6C9EC"/>
            <w:noWrap/>
            <w:vAlign w:val="bottom"/>
            <w:hideMark/>
          </w:tcPr>
          <w:p w14:paraId="089D59F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790C15C"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2756971E"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3FF0270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7B167140"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270398D7"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00B3BDB"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A6C9EC"/>
            <w:noWrap/>
            <w:vAlign w:val="bottom"/>
            <w:hideMark/>
          </w:tcPr>
          <w:p w14:paraId="5A0432E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6E21826F"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1695D73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0D6DE1E6"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0" w:type="dxa"/>
            <w:tcBorders>
              <w:top w:val="nil"/>
              <w:left w:val="nil"/>
              <w:bottom w:val="single" w:sz="4" w:space="0" w:color="FFFFFF"/>
              <w:right w:val="single" w:sz="4" w:space="0" w:color="FFFFFF"/>
            </w:tcBorders>
            <w:shd w:val="clear" w:color="000000" w:fill="A6C9EC"/>
            <w:noWrap/>
            <w:vAlign w:val="bottom"/>
            <w:hideMark/>
          </w:tcPr>
          <w:p w14:paraId="4B7FFFA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87EC3D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022BEEB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6A71B3A0"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15" w:type="dxa"/>
            <w:tcBorders>
              <w:top w:val="nil"/>
              <w:left w:val="nil"/>
              <w:bottom w:val="single" w:sz="4" w:space="0" w:color="FFFFFF"/>
              <w:right w:val="single" w:sz="4" w:space="0" w:color="FFFFFF"/>
            </w:tcBorders>
            <w:shd w:val="clear" w:color="000000" w:fill="F2F2F2"/>
            <w:noWrap/>
            <w:vAlign w:val="bottom"/>
            <w:hideMark/>
          </w:tcPr>
          <w:p w14:paraId="2704F678"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04700EF2"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59FA19FA"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AC3714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c>
          <w:tcPr>
            <w:tcW w:w="420" w:type="dxa"/>
            <w:tcBorders>
              <w:top w:val="nil"/>
              <w:left w:val="nil"/>
              <w:bottom w:val="single" w:sz="4" w:space="0" w:color="FFFFFF"/>
              <w:right w:val="single" w:sz="4" w:space="0" w:color="FFFFFF"/>
            </w:tcBorders>
            <w:shd w:val="clear" w:color="000000" w:fill="F2F2F2"/>
            <w:noWrap/>
            <w:vAlign w:val="bottom"/>
            <w:hideMark/>
          </w:tcPr>
          <w:p w14:paraId="66DD6205" w14:textId="77777777" w:rsidR="00D768BC" w:rsidRPr="00AA19A8" w:rsidRDefault="00D768BC" w:rsidP="00D768BC">
            <w:pPr>
              <w:spacing w:before="0" w:after="0" w:line="240" w:lineRule="auto"/>
              <w:rPr>
                <w:rFonts w:ascii="Aptos Narrow" w:eastAsia="Times New Roman" w:hAnsi="Aptos Narrow" w:cs="Times New Roman"/>
                <w:lang w:val="sr-Cyrl-CS"/>
              </w:rPr>
            </w:pPr>
            <w:r w:rsidRPr="00AA19A8">
              <w:rPr>
                <w:rFonts w:ascii="Aptos Narrow" w:eastAsia="Times New Roman" w:hAnsi="Aptos Narrow" w:cs="Times New Roman"/>
                <w:lang w:val="sr-Cyrl-CS"/>
              </w:rPr>
              <w:t> </w:t>
            </w:r>
          </w:p>
        </w:tc>
      </w:tr>
    </w:tbl>
    <w:p w14:paraId="48E9CF54" w14:textId="77777777" w:rsidR="005F2469" w:rsidRPr="00AA19A8" w:rsidRDefault="005F2469" w:rsidP="005F2469">
      <w:pPr>
        <w:spacing w:before="0" w:after="160" w:line="278" w:lineRule="auto"/>
        <w:rPr>
          <w:rFonts w:ascii="Aptos" w:eastAsia="Aptos" w:hAnsi="Aptos" w:cs="Times New Roman"/>
          <w:kern w:val="2"/>
          <w:lang w:val="sr-Cyrl-CS"/>
          <w14:ligatures w14:val="standardContextual"/>
        </w:rPr>
      </w:pPr>
    </w:p>
    <w:p w14:paraId="4CC3B2DD" w14:textId="77777777" w:rsidR="00146165" w:rsidRPr="00AA19A8" w:rsidRDefault="00146165" w:rsidP="00AA7FD3">
      <w:pPr>
        <w:spacing w:after="100" w:afterAutospacing="1" w:line="240" w:lineRule="auto"/>
        <w:jc w:val="both"/>
        <w:rPr>
          <w:rFonts w:ascii="Times New Roman" w:eastAsia="Calibri" w:hAnsi="Times New Roman" w:cs="Times New Roman"/>
          <w:lang w:val="sr-Cyrl-CS"/>
        </w:rPr>
      </w:pPr>
    </w:p>
    <w:p w14:paraId="0AB1B0F7" w14:textId="77777777" w:rsidR="00146165" w:rsidRPr="00AA19A8" w:rsidRDefault="00146165" w:rsidP="00AA7FD3">
      <w:pPr>
        <w:spacing w:after="100" w:afterAutospacing="1" w:line="240" w:lineRule="auto"/>
        <w:jc w:val="both"/>
        <w:rPr>
          <w:rFonts w:ascii="Times New Roman" w:eastAsia="Calibri" w:hAnsi="Times New Roman" w:cs="Times New Roman"/>
          <w:lang w:val="sr-Cyrl-CS"/>
        </w:rPr>
      </w:pPr>
    </w:p>
    <w:p w14:paraId="5DDE9DB0" w14:textId="77777777" w:rsidR="00146165" w:rsidRPr="00AA19A8" w:rsidRDefault="00146165" w:rsidP="00AA7FD3">
      <w:pPr>
        <w:spacing w:after="100" w:afterAutospacing="1" w:line="240" w:lineRule="auto"/>
        <w:jc w:val="both"/>
        <w:rPr>
          <w:rFonts w:ascii="Times New Roman" w:eastAsia="Calibri" w:hAnsi="Times New Roman" w:cs="Times New Roman"/>
          <w:lang w:val="sr-Cyrl-CS"/>
        </w:rPr>
      </w:pPr>
    </w:p>
    <w:p w14:paraId="40545E5A" w14:textId="77777777" w:rsidR="00146165" w:rsidRPr="00AA19A8" w:rsidRDefault="00146165" w:rsidP="00AA7FD3">
      <w:pPr>
        <w:spacing w:after="100" w:afterAutospacing="1" w:line="240" w:lineRule="auto"/>
        <w:jc w:val="both"/>
        <w:rPr>
          <w:rFonts w:ascii="Times New Roman" w:eastAsia="Calibri" w:hAnsi="Times New Roman" w:cs="Times New Roman"/>
          <w:lang w:val="sr-Cyrl-CS"/>
        </w:rPr>
      </w:pPr>
    </w:p>
    <w:p w14:paraId="07B64C2F" w14:textId="77777777" w:rsidR="00146165" w:rsidRPr="00AA19A8" w:rsidRDefault="00146165" w:rsidP="00AA7FD3">
      <w:pPr>
        <w:spacing w:after="100" w:afterAutospacing="1" w:line="240" w:lineRule="auto"/>
        <w:jc w:val="both"/>
        <w:rPr>
          <w:rFonts w:ascii="Times New Roman" w:eastAsia="Calibri" w:hAnsi="Times New Roman" w:cs="Times New Roman"/>
          <w:lang w:val="sr-Cyrl-CS"/>
        </w:rPr>
        <w:sectPr w:rsidR="00146165" w:rsidRPr="00AA19A8" w:rsidSect="00CB0D8C">
          <w:pgSz w:w="16838" w:h="11906" w:orient="landscape" w:code="9"/>
          <w:pgMar w:top="1440" w:right="1440" w:bottom="1440" w:left="1440" w:header="431" w:footer="720" w:gutter="0"/>
          <w:cols w:space="720"/>
          <w:docGrid w:linePitch="360"/>
        </w:sectPr>
      </w:pPr>
    </w:p>
    <w:p w14:paraId="77955BD2" w14:textId="77777777" w:rsidR="00146165" w:rsidRPr="00AA19A8" w:rsidRDefault="00146165" w:rsidP="00AA7FD3">
      <w:pPr>
        <w:spacing w:after="100" w:afterAutospacing="1" w:line="240" w:lineRule="auto"/>
        <w:jc w:val="both"/>
        <w:rPr>
          <w:rFonts w:ascii="Times New Roman" w:eastAsia="Calibri" w:hAnsi="Times New Roman" w:cs="Times New Roman"/>
          <w:lang w:val="sr-Cyrl-CS"/>
        </w:rPr>
      </w:pPr>
    </w:p>
    <w:p w14:paraId="37F082B2" w14:textId="514142C5" w:rsidR="00146165" w:rsidRPr="00AA19A8" w:rsidRDefault="00621D07" w:rsidP="00621D07">
      <w:pPr>
        <w:pStyle w:val="Heading1"/>
        <w:ind w:firstLine="708"/>
        <w:rPr>
          <w:rFonts w:ascii="Times New Roman" w:hAnsi="Times New Roman" w:cs="Times New Roman"/>
          <w:color w:val="auto"/>
          <w:sz w:val="20"/>
          <w:szCs w:val="20"/>
          <w:lang w:val="sr-Cyrl-CS"/>
        </w:rPr>
      </w:pPr>
      <w:r w:rsidRPr="00621D07">
        <w:rPr>
          <w:rFonts w:ascii="Times New Roman" w:hAnsi="Times New Roman" w:cs="Times New Roman"/>
          <w:color w:val="auto"/>
          <w:sz w:val="20"/>
          <w:szCs w:val="20"/>
        </w:rPr>
        <w:t>ANNEX 2: INDICATOR PROFILES FOR IMPACTS, OUTCOMES AND OUTPUTS</w:t>
      </w:r>
    </w:p>
    <w:p w14:paraId="20D2C6CD" w14:textId="6C07794F" w:rsidR="00146165" w:rsidRPr="00621D07" w:rsidRDefault="00621D07" w:rsidP="00146165">
      <w:pPr>
        <w:spacing w:after="120"/>
        <w:rPr>
          <w:rFonts w:ascii="Calibri" w:eastAsia="Times New Roman" w:hAnsi="Calibri" w:cs="Times New Roman"/>
          <w:b/>
          <w:bCs/>
          <w:lang w:val="en-US"/>
        </w:rPr>
      </w:pPr>
      <w:r>
        <w:rPr>
          <w:rFonts w:ascii="Calibri" w:eastAsia="Times New Roman" w:hAnsi="Calibri" w:cs="Times New Roman"/>
          <w:b/>
          <w:bCs/>
          <w:lang w:val="en-US"/>
        </w:rPr>
        <w:t>General objective indicator</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92"/>
        <w:gridCol w:w="1310"/>
        <w:gridCol w:w="1426"/>
        <w:gridCol w:w="386"/>
        <w:gridCol w:w="916"/>
        <w:gridCol w:w="1301"/>
        <w:gridCol w:w="1441"/>
      </w:tblGrid>
      <w:tr w:rsidR="00D30238" w:rsidRPr="002F19EF" w14:paraId="6C0D1726" w14:textId="77777777" w:rsidTr="00924D5A">
        <w:tc>
          <w:tcPr>
            <w:tcW w:w="1263" w:type="pct"/>
            <w:tcBorders>
              <w:top w:val="single" w:sz="4" w:space="0" w:color="auto"/>
              <w:left w:val="single" w:sz="4" w:space="0" w:color="auto"/>
            </w:tcBorders>
            <w:vAlign w:val="center"/>
          </w:tcPr>
          <w:p w14:paraId="51215BAC" w14:textId="771A30E6" w:rsidR="00146165" w:rsidRPr="002F19EF" w:rsidRDefault="00621D07" w:rsidP="00146165">
            <w:pPr>
              <w:tabs>
                <w:tab w:val="right" w:pos="2140"/>
              </w:tabs>
              <w:spacing w:before="0"/>
              <w:rPr>
                <w:rFonts w:ascii="Times New Roman" w:eastAsia="Calibri" w:hAnsi="Times New Roman" w:cs="Times New Roman"/>
                <w:b/>
                <w:lang w:val="en-US"/>
              </w:rPr>
            </w:pPr>
            <w:r w:rsidRPr="002F19EF">
              <w:rPr>
                <w:rFonts w:ascii="Times New Roman" w:eastAsia="Calibri" w:hAnsi="Times New Roman" w:cs="Times New Roman"/>
                <w:b/>
                <w:lang w:val="en-US"/>
              </w:rPr>
              <w:t>Indicator name</w:t>
            </w:r>
          </w:p>
        </w:tc>
        <w:tc>
          <w:tcPr>
            <w:tcW w:w="3737" w:type="pct"/>
            <w:gridSpan w:val="6"/>
            <w:tcBorders>
              <w:top w:val="single" w:sz="4" w:space="0" w:color="auto"/>
              <w:right w:val="single" w:sz="4" w:space="0" w:color="auto"/>
            </w:tcBorders>
            <w:vAlign w:val="center"/>
          </w:tcPr>
          <w:p w14:paraId="07C6ADFA" w14:textId="78E172A7" w:rsidR="00146165" w:rsidRPr="00A85C65" w:rsidRDefault="005B57A5" w:rsidP="00146165">
            <w:pPr>
              <w:tabs>
                <w:tab w:val="right" w:pos="2140"/>
              </w:tabs>
              <w:spacing w:before="0"/>
              <w:rPr>
                <w:rFonts w:ascii="Times New Roman" w:eastAsia="Calibri" w:hAnsi="Times New Roman" w:cs="Times New Roman"/>
                <w:b/>
                <w:i/>
                <w:iCs/>
                <w:lang w:val="en-US"/>
              </w:rPr>
            </w:pPr>
            <w:r w:rsidRPr="00A85C65">
              <w:rPr>
                <w:rFonts w:ascii="Times New Roman" w:eastAsia="Times New Roman" w:hAnsi="Times New Roman" w:cs="Times New Roman"/>
                <w:b/>
                <w:i/>
                <w:iCs/>
                <w:lang w:val="en-US"/>
              </w:rPr>
              <w:t>Real GDP growth</w:t>
            </w:r>
          </w:p>
        </w:tc>
      </w:tr>
      <w:tr w:rsidR="00D30238" w:rsidRPr="002F19EF" w14:paraId="4EA791B0" w14:textId="77777777" w:rsidTr="00924D5A">
        <w:tc>
          <w:tcPr>
            <w:tcW w:w="1263" w:type="pct"/>
            <w:tcBorders>
              <w:top w:val="single" w:sz="4" w:space="0" w:color="auto"/>
              <w:left w:val="single" w:sz="4" w:space="0" w:color="auto"/>
            </w:tcBorders>
          </w:tcPr>
          <w:p w14:paraId="4D3E0A02" w14:textId="666C4BA5" w:rsidR="00146165" w:rsidRPr="002F19EF" w:rsidRDefault="00621D0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001F71AC"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001F71AC"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001F71AC"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001F71AC"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001F71AC"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3737" w:type="pct"/>
            <w:gridSpan w:val="6"/>
            <w:tcBorders>
              <w:top w:val="single" w:sz="4" w:space="0" w:color="auto"/>
              <w:right w:val="single" w:sz="4" w:space="0" w:color="auto"/>
            </w:tcBorders>
          </w:tcPr>
          <w:p w14:paraId="6012DCA5" w14:textId="3306266C" w:rsidR="00146165" w:rsidRPr="002F19EF" w:rsidRDefault="005B57A5" w:rsidP="00146165">
            <w:pPr>
              <w:tabs>
                <w:tab w:val="right" w:pos="2140"/>
              </w:tabs>
              <w:spacing w:before="0"/>
              <w:rPr>
                <w:rFonts w:ascii="Times New Roman" w:eastAsia="Calibri" w:hAnsi="Times New Roman" w:cs="Times New Roman"/>
                <w:lang w:val="sr-Cyrl-CS"/>
              </w:rPr>
            </w:pPr>
            <w:r w:rsidRPr="002F19EF">
              <w:rPr>
                <w:rFonts w:ascii="Times New Roman" w:eastAsia="Calibri" w:hAnsi="Times New Roman" w:cs="Times New Roman"/>
                <w:b/>
                <w:bCs/>
                <w:lang w:val="en-US"/>
              </w:rPr>
              <w:t>General objective</w:t>
            </w:r>
            <w:r w:rsidR="00146165" w:rsidRPr="002F19EF">
              <w:rPr>
                <w:rFonts w:ascii="Times New Roman" w:eastAsia="Calibri" w:hAnsi="Times New Roman" w:cs="Times New Roman"/>
                <w:bCs/>
                <w:lang w:val="sr-Cyrl-CS"/>
              </w:rPr>
              <w:t xml:space="preserve">: </w:t>
            </w:r>
            <w:r w:rsidRPr="002F19EF">
              <w:rPr>
                <w:rFonts w:ascii="Times New Roman" w:eastAsia="Times New Roman" w:hAnsi="Times New Roman" w:cs="Times New Roman"/>
              </w:rPr>
              <w:t>Achieving a sustainable budget and maintaining public debt at a stable level relative to GDP through strengthened financial management and control, enhanced audit processes, and closer alignment of budget planning with Government policies.</w:t>
            </w:r>
          </w:p>
        </w:tc>
      </w:tr>
      <w:tr w:rsidR="00D30238" w:rsidRPr="002F19EF" w14:paraId="08A62A3F" w14:textId="77777777" w:rsidTr="00924D5A">
        <w:tc>
          <w:tcPr>
            <w:tcW w:w="1263" w:type="pct"/>
            <w:tcBorders>
              <w:left w:val="single" w:sz="4" w:space="0" w:color="auto"/>
            </w:tcBorders>
          </w:tcPr>
          <w:p w14:paraId="0D8CEE6C" w14:textId="3B2C0D0C" w:rsidR="00146165" w:rsidRPr="002F19EF" w:rsidRDefault="00621D0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r w:rsidR="00146165" w:rsidRPr="002F19EF">
              <w:rPr>
                <w:rFonts w:ascii="Times New Roman" w:eastAsia="Calibri" w:hAnsi="Times New Roman" w:cs="Times New Roman"/>
                <w:b/>
                <w:lang w:val="sr-Cyrl-CS"/>
              </w:rPr>
              <w:t xml:space="preserve"> </w:t>
            </w:r>
          </w:p>
        </w:tc>
        <w:tc>
          <w:tcPr>
            <w:tcW w:w="1721" w:type="pct"/>
            <w:gridSpan w:val="3"/>
            <w:tcBorders>
              <w:right w:val="single" w:sz="4" w:space="0" w:color="auto"/>
            </w:tcBorders>
          </w:tcPr>
          <w:p w14:paraId="72A364C5" w14:textId="35C2A904" w:rsidR="00146165" w:rsidRPr="002F19EF" w:rsidRDefault="005B57A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Quantitative</w:t>
            </w:r>
          </w:p>
        </w:tc>
        <w:tc>
          <w:tcPr>
            <w:tcW w:w="2016" w:type="pct"/>
            <w:gridSpan w:val="3"/>
            <w:tcBorders>
              <w:right w:val="single" w:sz="4" w:space="0" w:color="auto"/>
            </w:tcBorders>
          </w:tcPr>
          <w:p w14:paraId="015DDAF9" w14:textId="44C55817" w:rsidR="00146165" w:rsidRPr="002F19EF" w:rsidRDefault="005B57A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42503068" w14:textId="77777777" w:rsidTr="00924D5A">
        <w:tc>
          <w:tcPr>
            <w:tcW w:w="1263" w:type="pct"/>
            <w:tcBorders>
              <w:left w:val="single" w:sz="4" w:space="0" w:color="auto"/>
            </w:tcBorders>
          </w:tcPr>
          <w:p w14:paraId="69AF77AB" w14:textId="444A8799" w:rsidR="00146165" w:rsidRPr="002F19EF" w:rsidRDefault="00621D07" w:rsidP="00146165">
            <w:pPr>
              <w:tabs>
                <w:tab w:val="right" w:pos="2140"/>
              </w:tabs>
              <w:spacing w:before="0"/>
              <w:rPr>
                <w:rFonts w:ascii="Times New Roman" w:eastAsia="Calibri" w:hAnsi="Times New Roman" w:cs="Times New Roman"/>
                <w:b/>
                <w:lang w:val="en-US"/>
              </w:rPr>
            </w:pPr>
            <w:r w:rsidRPr="002F19EF">
              <w:rPr>
                <w:rFonts w:ascii="Times New Roman" w:eastAsia="Calibri" w:hAnsi="Times New Roman" w:cs="Times New Roman"/>
                <w:b/>
                <w:lang w:val="en-US"/>
              </w:rPr>
              <w:t>Unit of measure and nature</w:t>
            </w:r>
          </w:p>
        </w:tc>
        <w:tc>
          <w:tcPr>
            <w:tcW w:w="1721" w:type="pct"/>
            <w:gridSpan w:val="3"/>
            <w:tcBorders>
              <w:right w:val="single" w:sz="4" w:space="0" w:color="auto"/>
            </w:tcBorders>
          </w:tcPr>
          <w:p w14:paraId="0B8EDD16" w14:textId="62DC94EF" w:rsidR="00146165" w:rsidRPr="002F19EF" w:rsidRDefault="005B57A5"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lang w:val="en-US"/>
              </w:rPr>
              <w:t>Percentage</w:t>
            </w:r>
            <w:r w:rsidR="00146165" w:rsidRPr="002F19EF">
              <w:rPr>
                <w:rFonts w:ascii="Times New Roman" w:eastAsia="Times New Roman" w:hAnsi="Times New Roman" w:cs="Times New Roman"/>
                <w:lang w:val="sr-Cyrl-CS"/>
              </w:rPr>
              <w:t xml:space="preserve"> </w:t>
            </w:r>
          </w:p>
        </w:tc>
        <w:tc>
          <w:tcPr>
            <w:tcW w:w="2016" w:type="pct"/>
            <w:gridSpan w:val="3"/>
            <w:tcBorders>
              <w:right w:val="single" w:sz="4" w:space="0" w:color="auto"/>
            </w:tcBorders>
            <w:vAlign w:val="center"/>
          </w:tcPr>
          <w:p w14:paraId="02C45DD4" w14:textId="681C5FAE" w:rsidR="00146165" w:rsidRPr="002F19EF" w:rsidRDefault="005B57A5" w:rsidP="00146165">
            <w:pPr>
              <w:spacing w:beforeAutospacing="1" w:after="100" w:afterAutospacing="1" w:line="256" w:lineRule="auto"/>
              <w:ind w:firstLine="75"/>
              <w:rPr>
                <w:rFonts w:ascii="Times New Roman" w:eastAsia="Times New Roman" w:hAnsi="Times New Roman" w:cs="Times New Roman"/>
                <w:lang w:val="en-US"/>
              </w:rPr>
            </w:pPr>
            <w:r w:rsidRPr="002F19EF">
              <w:rPr>
                <w:rFonts w:ascii="Times New Roman" w:eastAsia="Times New Roman" w:hAnsi="Times New Roman" w:cs="Times New Roman"/>
                <w:lang w:val="en-US"/>
              </w:rPr>
              <w:t>Higher value is better</w:t>
            </w:r>
          </w:p>
        </w:tc>
      </w:tr>
      <w:tr w:rsidR="00D30238" w:rsidRPr="002F19EF" w14:paraId="4B3DFD20" w14:textId="77777777" w:rsidTr="00924D5A">
        <w:tc>
          <w:tcPr>
            <w:tcW w:w="1263" w:type="pct"/>
            <w:tcBorders>
              <w:left w:val="single" w:sz="4" w:space="0" w:color="auto"/>
              <w:bottom w:val="single" w:sz="4" w:space="0" w:color="auto"/>
            </w:tcBorders>
          </w:tcPr>
          <w:p w14:paraId="195DEDF0" w14:textId="244A03BB" w:rsidR="00146165" w:rsidRPr="002F19EF" w:rsidRDefault="00621D07" w:rsidP="00146165">
            <w:pPr>
              <w:tabs>
                <w:tab w:val="right" w:pos="2140"/>
              </w:tabs>
              <w:spacing w:before="0"/>
              <w:rPr>
                <w:rFonts w:ascii="Times New Roman" w:eastAsia="Calibri" w:hAnsi="Times New Roman" w:cs="Times New Roman"/>
                <w:b/>
                <w:lang w:val="en-US"/>
              </w:rPr>
            </w:pPr>
            <w:r w:rsidRPr="002F19EF">
              <w:rPr>
                <w:rFonts w:ascii="Times New Roman" w:eastAsia="Calibri" w:hAnsi="Times New Roman" w:cs="Times New Roman"/>
                <w:b/>
                <w:lang w:val="en-US"/>
              </w:rPr>
              <w:t>Data source</w:t>
            </w:r>
          </w:p>
        </w:tc>
        <w:tc>
          <w:tcPr>
            <w:tcW w:w="3737" w:type="pct"/>
            <w:gridSpan w:val="6"/>
            <w:tcBorders>
              <w:bottom w:val="single" w:sz="4" w:space="0" w:color="auto"/>
              <w:right w:val="single" w:sz="4" w:space="0" w:color="auto"/>
            </w:tcBorders>
          </w:tcPr>
          <w:p w14:paraId="437DC6BC" w14:textId="625C4924" w:rsidR="00146165" w:rsidRPr="002F19EF" w:rsidRDefault="005B57A5"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 xml:space="preserve">Revised Fiscal Strategy </w:t>
            </w:r>
            <w:r w:rsidR="00146165" w:rsidRPr="002F19EF">
              <w:rPr>
                <w:rFonts w:ascii="Times New Roman" w:eastAsia="Times New Roman" w:hAnsi="Times New Roman" w:cs="Times New Roman"/>
                <w:bCs/>
                <w:lang w:val="sr-Cyrl-CS"/>
              </w:rPr>
              <w:t xml:space="preserve"> - </w:t>
            </w:r>
            <w:hyperlink r:id="rId12" w:history="1">
              <w:r w:rsidR="00146165" w:rsidRPr="002F19EF">
                <w:rPr>
                  <w:rFonts w:ascii="Times New Roman" w:eastAsia="Times New Roman" w:hAnsi="Times New Roman" w:cs="Times New Roman"/>
                  <w:bCs/>
                  <w:u w:val="single"/>
                  <w:lang w:val="sr-Cyrl-CS"/>
                </w:rPr>
                <w:t>https://www.mfin.gov.rs/dokumenti2/fiskalna-strategija</w:t>
              </w:r>
            </w:hyperlink>
            <w:r w:rsidR="00146165" w:rsidRPr="002F19EF">
              <w:rPr>
                <w:rFonts w:ascii="Times New Roman" w:eastAsia="Times New Roman" w:hAnsi="Times New Roman" w:cs="Times New Roman"/>
                <w:bCs/>
                <w:lang w:val="sr-Cyrl-CS"/>
              </w:rPr>
              <w:t xml:space="preserve"> ; </w:t>
            </w:r>
            <w:r w:rsidRPr="002F19EF">
              <w:rPr>
                <w:rFonts w:ascii="Times New Roman" w:eastAsia="Times New Roman" w:hAnsi="Times New Roman" w:cs="Times New Roman"/>
                <w:bCs/>
                <w:lang w:val="en-US"/>
              </w:rPr>
              <w:t>Economic Reform Program</w:t>
            </w:r>
            <w:r w:rsidR="00146165" w:rsidRPr="002F19EF">
              <w:rPr>
                <w:rFonts w:ascii="Times New Roman" w:eastAsia="Times New Roman" w:hAnsi="Times New Roman" w:cs="Times New Roman"/>
                <w:bCs/>
                <w:lang w:val="sr-Cyrl-CS"/>
              </w:rPr>
              <w:t xml:space="preserve"> - </w:t>
            </w:r>
            <w:hyperlink r:id="rId13" w:history="1">
              <w:r w:rsidR="00146165" w:rsidRPr="002F19EF">
                <w:rPr>
                  <w:rFonts w:ascii="Times New Roman" w:eastAsia="Times New Roman" w:hAnsi="Times New Roman" w:cs="Times New Roman"/>
                  <w:bCs/>
                  <w:u w:val="single"/>
                  <w:lang w:val="sr-Cyrl-CS"/>
                </w:rPr>
                <w:t>https://www.mfin.gov.rs/dokumenti2/program-ekonomskih-reformi-erp</w:t>
              </w:r>
            </w:hyperlink>
            <w:r w:rsidR="00146165" w:rsidRPr="002F19EF">
              <w:rPr>
                <w:rFonts w:ascii="Times New Roman" w:eastAsia="Times New Roman" w:hAnsi="Times New Roman" w:cs="Times New Roman"/>
                <w:bCs/>
                <w:lang w:val="sr-Cyrl-CS"/>
              </w:rPr>
              <w:t xml:space="preserve"> </w:t>
            </w:r>
          </w:p>
        </w:tc>
      </w:tr>
      <w:tr w:rsidR="00D30238" w:rsidRPr="002F19EF" w14:paraId="1DBCF09E" w14:textId="77777777" w:rsidTr="00924D5A">
        <w:tc>
          <w:tcPr>
            <w:tcW w:w="1263" w:type="pct"/>
            <w:tcBorders>
              <w:left w:val="single" w:sz="4" w:space="0" w:color="auto"/>
              <w:bottom w:val="single" w:sz="4" w:space="0" w:color="auto"/>
            </w:tcBorders>
          </w:tcPr>
          <w:p w14:paraId="2424A4DF" w14:textId="43F6F999" w:rsidR="00146165" w:rsidRPr="002F19EF" w:rsidRDefault="001F71AC" w:rsidP="00146165">
            <w:pPr>
              <w:tabs>
                <w:tab w:val="right" w:pos="2140"/>
              </w:tabs>
              <w:spacing w:before="0"/>
              <w:rPr>
                <w:rFonts w:ascii="Times New Roman" w:eastAsia="Calibri" w:hAnsi="Times New Roman" w:cs="Times New Roman"/>
                <w:b/>
                <w:lang w:val="en-US"/>
              </w:rPr>
            </w:pPr>
            <w:r w:rsidRPr="002F19EF">
              <w:rPr>
                <w:rFonts w:ascii="Times New Roman" w:eastAsia="Calibri" w:hAnsi="Times New Roman" w:cs="Times New Roman"/>
                <w:b/>
                <w:bCs/>
                <w:lang w:val="en-US"/>
              </w:rPr>
              <w:t>Name of the entity responsible for data collection</w:t>
            </w:r>
          </w:p>
        </w:tc>
        <w:tc>
          <w:tcPr>
            <w:tcW w:w="3737" w:type="pct"/>
            <w:gridSpan w:val="6"/>
            <w:tcBorders>
              <w:bottom w:val="single" w:sz="4" w:space="0" w:color="auto"/>
              <w:right w:val="single" w:sz="4" w:space="0" w:color="auto"/>
            </w:tcBorders>
          </w:tcPr>
          <w:p w14:paraId="2CD5B63C" w14:textId="22D4EEE0" w:rsidR="00146165" w:rsidRPr="002F19EF" w:rsidRDefault="005B57A5"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w:t>
            </w:r>
          </w:p>
        </w:tc>
      </w:tr>
      <w:tr w:rsidR="00D30238" w:rsidRPr="002F19EF" w14:paraId="6B4261F4" w14:textId="77777777" w:rsidTr="00924D5A">
        <w:tc>
          <w:tcPr>
            <w:tcW w:w="1263" w:type="pct"/>
            <w:tcBorders>
              <w:top w:val="single" w:sz="4" w:space="0" w:color="auto"/>
              <w:left w:val="single" w:sz="4" w:space="0" w:color="auto"/>
            </w:tcBorders>
          </w:tcPr>
          <w:p w14:paraId="7467A88C" w14:textId="69BBC896" w:rsidR="00146165" w:rsidRPr="002F19EF" w:rsidRDefault="001F71AC" w:rsidP="00146165">
            <w:pPr>
              <w:tabs>
                <w:tab w:val="right" w:pos="2140"/>
              </w:tabs>
              <w:spacing w:before="0"/>
              <w:rPr>
                <w:rFonts w:ascii="Times New Roman" w:eastAsia="Calibri" w:hAnsi="Times New Roman" w:cs="Times New Roman"/>
                <w:b/>
                <w:lang w:val="en-US"/>
              </w:rPr>
            </w:pPr>
            <w:r w:rsidRPr="002F19EF">
              <w:rPr>
                <w:rFonts w:ascii="Times New Roman" w:eastAsia="Calibri" w:hAnsi="Times New Roman" w:cs="Times New Roman"/>
                <w:b/>
                <w:lang w:val="en-US"/>
              </w:rPr>
              <w:t xml:space="preserve">Frequency </w:t>
            </w:r>
          </w:p>
        </w:tc>
        <w:tc>
          <w:tcPr>
            <w:tcW w:w="3737" w:type="pct"/>
            <w:gridSpan w:val="6"/>
            <w:tcBorders>
              <w:top w:val="single" w:sz="4" w:space="0" w:color="auto"/>
              <w:right w:val="single" w:sz="4" w:space="0" w:color="auto"/>
            </w:tcBorders>
          </w:tcPr>
          <w:p w14:paraId="79F84BD6" w14:textId="77777777" w:rsidR="005B57A5" w:rsidRPr="002F19EF" w:rsidRDefault="005B57A5" w:rsidP="005B57A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Quarterly and annual.</w:t>
            </w:r>
          </w:p>
          <w:p w14:paraId="45824A93" w14:textId="77777777" w:rsidR="005B57A5" w:rsidRPr="002F19EF" w:rsidRDefault="005B57A5" w:rsidP="005B57A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A preliminary estimate of the quarterly indicator value is published during the current quarter for the preceding quarter.</w:t>
            </w:r>
          </w:p>
          <w:p w14:paraId="003ACFCB" w14:textId="1A264976" w:rsidR="00146165" w:rsidRPr="002F19EF" w:rsidRDefault="005B57A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A preliminary estimate of the annual indicator value is published in October of the current year for the preceding year, while the final estimate of the annual indicator value is published in October of the current year for the year two years prior.</w:t>
            </w:r>
          </w:p>
        </w:tc>
      </w:tr>
      <w:tr w:rsidR="00D30238" w:rsidRPr="002F19EF" w14:paraId="40F154AD" w14:textId="77777777" w:rsidTr="00924D5A">
        <w:trPr>
          <w:trHeight w:val="1181"/>
        </w:trPr>
        <w:tc>
          <w:tcPr>
            <w:tcW w:w="1263" w:type="pct"/>
            <w:tcBorders>
              <w:left w:val="single" w:sz="4" w:space="0" w:color="auto"/>
              <w:bottom w:val="single" w:sz="6" w:space="0" w:color="auto"/>
            </w:tcBorders>
          </w:tcPr>
          <w:p w14:paraId="6EE51C0D" w14:textId="4E9E05AE"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737" w:type="pct"/>
            <w:gridSpan w:val="6"/>
            <w:tcBorders>
              <w:right w:val="single" w:sz="4" w:space="0" w:color="auto"/>
            </w:tcBorders>
          </w:tcPr>
          <w:p w14:paraId="66721089" w14:textId="75413156" w:rsidR="00146165" w:rsidRPr="002F19EF" w:rsidRDefault="005B57A5"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rPr>
              <w:t>Real GDP growth is calculated as the rate of change in Gross Domestic Product (GDP) at constant prices (previous year's prices) and using chain-linked volume measures. It is intended to capture real changes in the dynamics and structure of GDP, independently of price effects.</w:t>
            </w:r>
          </w:p>
        </w:tc>
      </w:tr>
      <w:tr w:rsidR="00D30238" w:rsidRPr="002F19EF" w14:paraId="6FBD4BBF" w14:textId="77777777" w:rsidTr="00924D5A">
        <w:tc>
          <w:tcPr>
            <w:tcW w:w="1263" w:type="pct"/>
            <w:vMerge w:val="restart"/>
            <w:tcBorders>
              <w:top w:val="single" w:sz="6" w:space="0" w:color="auto"/>
              <w:left w:val="single" w:sz="4" w:space="0" w:color="auto"/>
            </w:tcBorders>
          </w:tcPr>
          <w:p w14:paraId="054A42D3" w14:textId="1CF17548"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1F71AC" w:rsidRPr="002F19EF">
              <w:rPr>
                <w:rFonts w:ascii="Times New Roman" w:eastAsia="Calibri" w:hAnsi="Times New Roman" w:cs="Times New Roman"/>
                <w:b/>
                <w:bCs/>
              </w:rPr>
              <w:t xml:space="preserve"> </w:t>
            </w:r>
            <w:r w:rsidR="001F71AC" w:rsidRPr="002F19EF">
              <w:rPr>
                <w:rFonts w:ascii="Times New Roman" w:eastAsia="Calibri" w:hAnsi="Times New Roman" w:cs="Times New Roman"/>
                <w:b/>
                <w:bCs/>
                <w:lang w:val="en-US"/>
              </w:rPr>
              <w:t>v</w:t>
            </w:r>
            <w:r w:rsidR="001F71AC" w:rsidRPr="002F19EF">
              <w:rPr>
                <w:rFonts w:ascii="Times New Roman" w:eastAsia="Calibri" w:hAnsi="Times New Roman" w:cs="Times New Roman"/>
                <w:b/>
                <w:bCs/>
              </w:rPr>
              <w:t xml:space="preserve">alue, </w:t>
            </w:r>
            <w:r w:rsidR="001F71AC" w:rsidRPr="002F19EF">
              <w:rPr>
                <w:rFonts w:ascii="Times New Roman" w:eastAsia="Calibri" w:hAnsi="Times New Roman" w:cs="Times New Roman"/>
                <w:b/>
                <w:bCs/>
                <w:lang w:val="en-US"/>
              </w:rPr>
              <w:t>y</w:t>
            </w:r>
            <w:r w:rsidR="001F71AC" w:rsidRPr="002F19EF">
              <w:rPr>
                <w:rFonts w:ascii="Times New Roman" w:eastAsia="Calibri" w:hAnsi="Times New Roman" w:cs="Times New Roman"/>
                <w:b/>
                <w:bCs/>
              </w:rPr>
              <w:t xml:space="preserve">ear of </w:t>
            </w:r>
            <w:r w:rsidR="001F71AC" w:rsidRPr="002F19EF">
              <w:rPr>
                <w:rFonts w:ascii="Times New Roman" w:eastAsia="Calibri" w:hAnsi="Times New Roman" w:cs="Times New Roman"/>
                <w:b/>
                <w:bCs/>
                <w:lang w:val="en-US"/>
              </w:rPr>
              <w:t>m</w:t>
            </w:r>
            <w:r w:rsidR="001F71AC" w:rsidRPr="002F19EF">
              <w:rPr>
                <w:rFonts w:ascii="Times New Roman" w:eastAsia="Calibri" w:hAnsi="Times New Roman" w:cs="Times New Roman"/>
                <w:b/>
                <w:bCs/>
              </w:rPr>
              <w:t xml:space="preserve">easurement and </w:t>
            </w:r>
            <w:r w:rsidR="001F71AC" w:rsidRPr="002F19EF">
              <w:rPr>
                <w:rFonts w:ascii="Times New Roman" w:eastAsia="Calibri" w:hAnsi="Times New Roman" w:cs="Times New Roman"/>
                <w:b/>
                <w:bCs/>
                <w:lang w:val="en-US"/>
              </w:rPr>
              <w:t>h</w:t>
            </w:r>
            <w:r w:rsidR="001F71AC" w:rsidRPr="002F19EF">
              <w:rPr>
                <w:rFonts w:ascii="Times New Roman" w:eastAsia="Calibri" w:hAnsi="Times New Roman" w:cs="Times New Roman"/>
                <w:b/>
                <w:bCs/>
              </w:rPr>
              <w:t xml:space="preserve">istorical </w:t>
            </w:r>
            <w:r w:rsidR="001F71AC" w:rsidRPr="002F19EF">
              <w:rPr>
                <w:rFonts w:ascii="Times New Roman" w:eastAsia="Calibri" w:hAnsi="Times New Roman" w:cs="Times New Roman"/>
                <w:b/>
                <w:bCs/>
                <w:lang w:val="en-US"/>
              </w:rPr>
              <w:t>t</w:t>
            </w:r>
            <w:r w:rsidR="001F71AC" w:rsidRPr="002F19EF">
              <w:rPr>
                <w:rFonts w:ascii="Times New Roman" w:eastAsia="Calibri" w:hAnsi="Times New Roman" w:cs="Times New Roman"/>
                <w:b/>
                <w:bCs/>
              </w:rPr>
              <w:t xml:space="preserve">rend </w:t>
            </w:r>
            <w:r w:rsidR="001F71AC" w:rsidRPr="002F19EF">
              <w:rPr>
                <w:rFonts w:ascii="Times New Roman" w:eastAsia="Calibri" w:hAnsi="Times New Roman" w:cs="Times New Roman"/>
                <w:b/>
                <w:bCs/>
                <w:lang w:val="en-US"/>
              </w:rPr>
              <w:t>d</w:t>
            </w:r>
            <w:r w:rsidR="001F71AC" w:rsidRPr="002F19EF">
              <w:rPr>
                <w:rFonts w:ascii="Times New Roman" w:eastAsia="Calibri" w:hAnsi="Times New Roman" w:cs="Times New Roman"/>
                <w:b/>
                <w:bCs/>
              </w:rPr>
              <w:t>ata</w:t>
            </w:r>
          </w:p>
        </w:tc>
        <w:tc>
          <w:tcPr>
            <w:tcW w:w="2226" w:type="pct"/>
            <w:gridSpan w:val="4"/>
            <w:tcBorders>
              <w:top w:val="single" w:sz="6" w:space="0" w:color="auto"/>
            </w:tcBorders>
            <w:vAlign w:val="center"/>
          </w:tcPr>
          <w:p w14:paraId="0CF24131" w14:textId="3864F0B0" w:rsidR="00146165" w:rsidRPr="002F19EF" w:rsidRDefault="001520EE" w:rsidP="001520EE">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1511" w:type="pct"/>
            <w:gridSpan w:val="2"/>
            <w:tcBorders>
              <w:top w:val="single" w:sz="6" w:space="0" w:color="auto"/>
              <w:right w:val="single" w:sz="4" w:space="0" w:color="auto"/>
            </w:tcBorders>
            <w:vAlign w:val="center"/>
          </w:tcPr>
          <w:p w14:paraId="44BBB28B" w14:textId="5DAAFD91"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w:t>
            </w:r>
          </w:p>
        </w:tc>
      </w:tr>
      <w:tr w:rsidR="00D30238" w:rsidRPr="002F19EF" w14:paraId="21681D6F" w14:textId="77777777" w:rsidTr="00924D5A">
        <w:tc>
          <w:tcPr>
            <w:tcW w:w="1263" w:type="pct"/>
            <w:vMerge/>
            <w:tcBorders>
              <w:left w:val="single" w:sz="4" w:space="0" w:color="auto"/>
            </w:tcBorders>
          </w:tcPr>
          <w:p w14:paraId="4C0FC2A4" w14:textId="77777777" w:rsidR="00146165" w:rsidRPr="002F19EF" w:rsidRDefault="00146165" w:rsidP="00146165">
            <w:pPr>
              <w:spacing w:before="0"/>
              <w:rPr>
                <w:rFonts w:ascii="Times New Roman" w:eastAsia="Calibri" w:hAnsi="Times New Roman" w:cs="Times New Roman"/>
                <w:b/>
                <w:lang w:val="sr-Cyrl-CS"/>
              </w:rPr>
            </w:pPr>
          </w:p>
        </w:tc>
        <w:tc>
          <w:tcPr>
            <w:tcW w:w="722" w:type="pct"/>
          </w:tcPr>
          <w:p w14:paraId="13AAE8EB"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786" w:type="pct"/>
          </w:tcPr>
          <w:p w14:paraId="1EB642F5"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717" w:type="pct"/>
            <w:gridSpan w:val="2"/>
          </w:tcPr>
          <w:p w14:paraId="513384B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1511" w:type="pct"/>
            <w:gridSpan w:val="2"/>
            <w:tcBorders>
              <w:right w:val="single" w:sz="4" w:space="0" w:color="auto"/>
            </w:tcBorders>
          </w:tcPr>
          <w:p w14:paraId="40769CBF"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r>
      <w:tr w:rsidR="00D30238" w:rsidRPr="002F19EF" w14:paraId="1BF1BAD9" w14:textId="77777777" w:rsidTr="00924D5A">
        <w:tc>
          <w:tcPr>
            <w:tcW w:w="1263" w:type="pct"/>
            <w:vMerge/>
            <w:tcBorders>
              <w:left w:val="single" w:sz="4" w:space="0" w:color="auto"/>
            </w:tcBorders>
          </w:tcPr>
          <w:p w14:paraId="323E0131" w14:textId="77777777" w:rsidR="00146165" w:rsidRPr="002F19EF" w:rsidRDefault="00146165" w:rsidP="00146165">
            <w:pPr>
              <w:spacing w:before="0"/>
              <w:rPr>
                <w:rFonts w:ascii="Times New Roman" w:eastAsia="Calibri" w:hAnsi="Times New Roman" w:cs="Times New Roman"/>
                <w:b/>
                <w:lang w:val="sr-Cyrl-CS"/>
              </w:rPr>
            </w:pPr>
          </w:p>
        </w:tc>
        <w:tc>
          <w:tcPr>
            <w:tcW w:w="722" w:type="pct"/>
          </w:tcPr>
          <w:p w14:paraId="0FC094CA"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7,9%</w:t>
            </w:r>
          </w:p>
        </w:tc>
        <w:tc>
          <w:tcPr>
            <w:tcW w:w="786" w:type="pct"/>
          </w:tcPr>
          <w:p w14:paraId="6A18B0A5"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2,7%</w:t>
            </w:r>
          </w:p>
        </w:tc>
        <w:tc>
          <w:tcPr>
            <w:tcW w:w="717" w:type="pct"/>
            <w:gridSpan w:val="2"/>
          </w:tcPr>
          <w:p w14:paraId="503D8AAC"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3,7%</w:t>
            </w:r>
          </w:p>
        </w:tc>
        <w:tc>
          <w:tcPr>
            <w:tcW w:w="1511" w:type="pct"/>
            <w:gridSpan w:val="2"/>
            <w:tcBorders>
              <w:right w:val="single" w:sz="4" w:space="0" w:color="auto"/>
            </w:tcBorders>
          </w:tcPr>
          <w:p w14:paraId="63FDD56E"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3,9%</w:t>
            </w:r>
          </w:p>
        </w:tc>
      </w:tr>
      <w:tr w:rsidR="00D30238" w:rsidRPr="002F19EF" w14:paraId="4CFBE912" w14:textId="77777777" w:rsidTr="00924D5A">
        <w:tc>
          <w:tcPr>
            <w:tcW w:w="1263" w:type="pct"/>
            <w:vMerge w:val="restart"/>
            <w:tcBorders>
              <w:left w:val="single" w:sz="4" w:space="0" w:color="auto"/>
            </w:tcBorders>
          </w:tcPr>
          <w:p w14:paraId="2399E12A" w14:textId="0EA20827" w:rsidR="00146165" w:rsidRPr="002F19EF" w:rsidRDefault="001F71AC" w:rsidP="00146165">
            <w:pPr>
              <w:spacing w:before="0"/>
              <w:rPr>
                <w:rFonts w:ascii="Times New Roman" w:eastAsia="Calibri" w:hAnsi="Times New Roman" w:cs="Times New Roman"/>
                <w:b/>
                <w:lang w:val="en-US"/>
              </w:rPr>
            </w:pPr>
            <w:r w:rsidRPr="002F19EF">
              <w:rPr>
                <w:rFonts w:ascii="Times New Roman" w:eastAsia="Calibri" w:hAnsi="Times New Roman" w:cs="Times New Roman"/>
                <w:b/>
                <w:lang w:val="en-US"/>
              </w:rPr>
              <w:t>Data on target value</w:t>
            </w:r>
          </w:p>
        </w:tc>
        <w:tc>
          <w:tcPr>
            <w:tcW w:w="722" w:type="pct"/>
          </w:tcPr>
          <w:p w14:paraId="615FC2ED"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786" w:type="pct"/>
          </w:tcPr>
          <w:p w14:paraId="31C5E08E"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717" w:type="pct"/>
            <w:gridSpan w:val="2"/>
          </w:tcPr>
          <w:p w14:paraId="0F4474FD"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717" w:type="pct"/>
          </w:tcPr>
          <w:p w14:paraId="5048D9BD"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794" w:type="pct"/>
            <w:tcBorders>
              <w:right w:val="single" w:sz="4" w:space="0" w:color="auto"/>
            </w:tcBorders>
          </w:tcPr>
          <w:p w14:paraId="15D5FA9C"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1E3D0EAE" w14:textId="77777777" w:rsidTr="00924D5A">
        <w:tc>
          <w:tcPr>
            <w:tcW w:w="1263" w:type="pct"/>
            <w:vMerge/>
            <w:tcBorders>
              <w:left w:val="single" w:sz="4" w:space="0" w:color="auto"/>
            </w:tcBorders>
          </w:tcPr>
          <w:p w14:paraId="77292C6E" w14:textId="77777777" w:rsidR="00146165" w:rsidRPr="002F19EF" w:rsidRDefault="00146165" w:rsidP="00146165">
            <w:pPr>
              <w:spacing w:before="0"/>
              <w:rPr>
                <w:rFonts w:ascii="Times New Roman" w:eastAsia="Calibri" w:hAnsi="Times New Roman" w:cs="Times New Roman"/>
                <w:b/>
                <w:lang w:val="sr-Cyrl-CS"/>
              </w:rPr>
            </w:pPr>
          </w:p>
        </w:tc>
        <w:tc>
          <w:tcPr>
            <w:tcW w:w="722" w:type="pct"/>
            <w:vAlign w:val="center"/>
          </w:tcPr>
          <w:p w14:paraId="019A7073"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3%</w:t>
            </w:r>
          </w:p>
        </w:tc>
        <w:tc>
          <w:tcPr>
            <w:tcW w:w="786" w:type="pct"/>
            <w:vAlign w:val="center"/>
          </w:tcPr>
          <w:p w14:paraId="1CD8A241"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5%</w:t>
            </w:r>
          </w:p>
        </w:tc>
        <w:tc>
          <w:tcPr>
            <w:tcW w:w="717" w:type="pct"/>
            <w:gridSpan w:val="2"/>
            <w:vAlign w:val="center"/>
          </w:tcPr>
          <w:p w14:paraId="3DD54D1D"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3,5%</w:t>
            </w:r>
          </w:p>
        </w:tc>
        <w:tc>
          <w:tcPr>
            <w:tcW w:w="717" w:type="pct"/>
            <w:vAlign w:val="center"/>
          </w:tcPr>
          <w:p w14:paraId="3AFC2B0A" w14:textId="77777777" w:rsidR="00146165" w:rsidRPr="002F19EF" w:rsidRDefault="00146165" w:rsidP="00146165">
            <w:pPr>
              <w:spacing w:before="0"/>
              <w:jc w:val="center"/>
              <w:rPr>
                <w:rFonts w:ascii="Times New Roman" w:eastAsia="Calibri" w:hAnsi="Times New Roman" w:cs="Times New Roman"/>
                <w:bCs/>
                <w:lang w:val="sr-Cyrl-CS"/>
              </w:rPr>
            </w:pPr>
          </w:p>
        </w:tc>
        <w:tc>
          <w:tcPr>
            <w:tcW w:w="794" w:type="pct"/>
            <w:tcBorders>
              <w:right w:val="single" w:sz="4" w:space="0" w:color="auto"/>
            </w:tcBorders>
            <w:vAlign w:val="center"/>
          </w:tcPr>
          <w:p w14:paraId="770BE42A" w14:textId="77777777" w:rsidR="00146165" w:rsidRPr="002F19EF" w:rsidRDefault="00146165" w:rsidP="00146165">
            <w:pPr>
              <w:spacing w:before="0"/>
              <w:jc w:val="center"/>
              <w:rPr>
                <w:rFonts w:ascii="Times New Roman" w:eastAsia="Calibri" w:hAnsi="Times New Roman" w:cs="Times New Roman"/>
                <w:bCs/>
                <w:lang w:val="sr-Cyrl-CS"/>
              </w:rPr>
            </w:pPr>
          </w:p>
        </w:tc>
      </w:tr>
      <w:tr w:rsidR="00146165" w:rsidRPr="002F19EF" w14:paraId="2FB54561" w14:textId="77777777" w:rsidTr="00924D5A">
        <w:tc>
          <w:tcPr>
            <w:tcW w:w="1263" w:type="pct"/>
            <w:tcBorders>
              <w:left w:val="single" w:sz="4" w:space="0" w:color="auto"/>
              <w:bottom w:val="single" w:sz="4" w:space="0" w:color="auto"/>
            </w:tcBorders>
          </w:tcPr>
          <w:p w14:paraId="2768E096" w14:textId="24BA4256" w:rsidR="00146165" w:rsidRPr="002F19EF" w:rsidRDefault="001F71AC"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lastRenderedPageBreak/>
              <w:t>Performance assessment</w:t>
            </w:r>
            <w:r w:rsidR="00146165" w:rsidRPr="002F19EF">
              <w:rPr>
                <w:rFonts w:ascii="Times New Roman" w:eastAsia="Calibri" w:hAnsi="Times New Roman" w:cs="Times New Roman"/>
                <w:b/>
                <w:lang w:val="sr-Cyrl-CS"/>
              </w:rPr>
              <w:t>:</w:t>
            </w:r>
          </w:p>
        </w:tc>
        <w:tc>
          <w:tcPr>
            <w:tcW w:w="3737" w:type="pct"/>
            <w:gridSpan w:val="6"/>
            <w:tcBorders>
              <w:bottom w:val="single" w:sz="4" w:space="0" w:color="auto"/>
              <w:right w:val="single" w:sz="4" w:space="0" w:color="auto"/>
            </w:tcBorders>
          </w:tcPr>
          <w:p w14:paraId="7D7C96E2" w14:textId="6F04D4EE" w:rsidR="00146165" w:rsidRPr="002F19EF" w:rsidRDefault="00333E2A" w:rsidP="00146165">
            <w:pPr>
              <w:tabs>
                <w:tab w:val="right" w:pos="2140"/>
              </w:tabs>
              <w:spacing w:before="0"/>
              <w:rPr>
                <w:rFonts w:ascii="Times New Roman" w:eastAsia="Calibri" w:hAnsi="Times New Roman" w:cs="Times New Roman"/>
                <w:bCs/>
                <w:lang w:val="sr-Cyrl-CS"/>
              </w:rPr>
            </w:pPr>
            <w:r w:rsidRPr="002F19EF">
              <w:rPr>
                <w:rFonts w:ascii="Times New Roman" w:eastAsia="Calibri" w:hAnsi="Times New Roman" w:cs="Times New Roman"/>
                <w:bCs/>
              </w:rPr>
              <w:t>Deviation of the actual real GDP growth rate from the target real GDP growth rate by no more than 0.8 percentage points.</w:t>
            </w:r>
          </w:p>
        </w:tc>
      </w:tr>
    </w:tbl>
    <w:p w14:paraId="583355A8" w14:textId="77777777" w:rsidR="00146165" w:rsidRPr="00AA19A8" w:rsidRDefault="00146165" w:rsidP="00146165">
      <w:pPr>
        <w:spacing w:after="120"/>
        <w:rPr>
          <w:rFonts w:ascii="Calibri" w:eastAsia="Times New Roman" w:hAnsi="Calibri" w:cs="Times New Roman"/>
          <w:b/>
          <w:bCs/>
          <w:lang w:val="sr-Cyrl-CS"/>
        </w:rPr>
      </w:pP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80"/>
        <w:gridCol w:w="1305"/>
        <w:gridCol w:w="1314"/>
        <w:gridCol w:w="475"/>
        <w:gridCol w:w="688"/>
        <w:gridCol w:w="1506"/>
        <w:gridCol w:w="1504"/>
      </w:tblGrid>
      <w:tr w:rsidR="001F71AC" w:rsidRPr="002F19EF" w14:paraId="2352EDAB" w14:textId="77777777" w:rsidTr="001F71AC">
        <w:tc>
          <w:tcPr>
            <w:tcW w:w="1257" w:type="pct"/>
            <w:tcBorders>
              <w:top w:val="single" w:sz="4" w:space="0" w:color="auto"/>
              <w:left w:val="single" w:sz="4" w:space="0" w:color="auto"/>
            </w:tcBorders>
            <w:vAlign w:val="center"/>
          </w:tcPr>
          <w:p w14:paraId="5136E3B7" w14:textId="51BFBF08" w:rsidR="001F71AC" w:rsidRPr="002F19EF" w:rsidRDefault="001F71AC" w:rsidP="001F71AC">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3743" w:type="pct"/>
            <w:gridSpan w:val="6"/>
            <w:tcBorders>
              <w:top w:val="single" w:sz="4" w:space="0" w:color="auto"/>
              <w:right w:val="single" w:sz="4" w:space="0" w:color="auto"/>
            </w:tcBorders>
            <w:vAlign w:val="center"/>
          </w:tcPr>
          <w:p w14:paraId="2E2D84F8" w14:textId="02A9E83C" w:rsidR="001F71AC" w:rsidRPr="00A85C65" w:rsidRDefault="00333E2A" w:rsidP="001F71AC">
            <w:pPr>
              <w:tabs>
                <w:tab w:val="right" w:pos="2140"/>
              </w:tabs>
              <w:spacing w:before="0"/>
              <w:rPr>
                <w:rFonts w:ascii="Times New Roman" w:eastAsia="Calibri" w:hAnsi="Times New Roman" w:cs="Times New Roman"/>
                <w:b/>
                <w:bCs/>
                <w:i/>
                <w:iCs/>
                <w:lang w:val="sr-Cyrl-CS"/>
              </w:rPr>
            </w:pPr>
            <w:r w:rsidRPr="00A85C65">
              <w:rPr>
                <w:rFonts w:ascii="Times New Roman" w:hAnsi="Times New Roman" w:cs="Times New Roman"/>
                <w:b/>
                <w:bCs/>
                <w:i/>
                <w:iCs/>
                <w:lang w:val="en-US"/>
              </w:rPr>
              <w:t>General government debt level in GDP</w:t>
            </w:r>
          </w:p>
        </w:tc>
      </w:tr>
      <w:tr w:rsidR="001F71AC" w:rsidRPr="002F19EF" w14:paraId="22A4DF7E" w14:textId="77777777" w:rsidTr="001F71AC">
        <w:tc>
          <w:tcPr>
            <w:tcW w:w="1257" w:type="pct"/>
            <w:tcBorders>
              <w:top w:val="single" w:sz="4" w:space="0" w:color="auto"/>
              <w:left w:val="single" w:sz="4" w:space="0" w:color="auto"/>
            </w:tcBorders>
          </w:tcPr>
          <w:p w14:paraId="18F62E2A" w14:textId="44106C26" w:rsidR="001F71AC" w:rsidRPr="002F19EF" w:rsidRDefault="001F71AC" w:rsidP="001F71AC">
            <w:pPr>
              <w:tabs>
                <w:tab w:val="right" w:pos="2140"/>
              </w:tabs>
              <w:spacing w:before="0"/>
              <w:rPr>
                <w:rFonts w:ascii="Times New Roman" w:eastAsia="Calibri" w:hAnsi="Times New Roman" w:cs="Times New Roman"/>
                <w:b/>
                <w:bCs/>
                <w:lang w:val="sr-Cyrl-CS"/>
              </w:rPr>
            </w:pPr>
            <w:r w:rsidRPr="002F19EF">
              <w:rPr>
                <w:rFonts w:ascii="Times New Roman" w:eastAsia="Calibri" w:hAnsi="Times New Roman" w:cs="Times New Roman"/>
                <w:b/>
                <w:bCs/>
              </w:rPr>
              <w:t>Corresponding General Objective, Specific Objective or Measure</w:t>
            </w:r>
          </w:p>
        </w:tc>
        <w:tc>
          <w:tcPr>
            <w:tcW w:w="3743" w:type="pct"/>
            <w:gridSpan w:val="6"/>
            <w:tcBorders>
              <w:top w:val="single" w:sz="4" w:space="0" w:color="auto"/>
              <w:right w:val="single" w:sz="4" w:space="0" w:color="auto"/>
            </w:tcBorders>
          </w:tcPr>
          <w:p w14:paraId="75A6FF81" w14:textId="675ACBA9" w:rsidR="001F71AC" w:rsidRPr="002F19EF" w:rsidRDefault="00333E2A" w:rsidP="001F71AC">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General objective</w:t>
            </w:r>
            <w:r w:rsidR="001F71AC" w:rsidRPr="002F19EF">
              <w:rPr>
                <w:rFonts w:ascii="Times New Roman" w:eastAsia="Calibri" w:hAnsi="Times New Roman" w:cs="Times New Roman"/>
                <w:bCs/>
                <w:lang w:val="sr-Cyrl-CS"/>
              </w:rPr>
              <w:t xml:space="preserve">: </w:t>
            </w:r>
            <w:r w:rsidRPr="002F19EF">
              <w:rPr>
                <w:rFonts w:ascii="Times New Roman" w:eastAsia="Times New Roman" w:hAnsi="Times New Roman" w:cs="Times New Roman"/>
              </w:rPr>
              <w:t>Achieving a sustainable budget and maintaining public debt at a stable level relative to GDP through strengthened financial management and control, enhanced audit processes, and improved alignment of budget planning with Government policies</w:t>
            </w:r>
            <w:r w:rsidRPr="002F19EF">
              <w:rPr>
                <w:rFonts w:ascii="Times New Roman" w:eastAsia="Times New Roman" w:hAnsi="Times New Roman" w:cs="Times New Roman"/>
                <w:lang w:val="en-US"/>
              </w:rPr>
              <w:t>.</w:t>
            </w:r>
          </w:p>
        </w:tc>
      </w:tr>
      <w:tr w:rsidR="001F71AC" w:rsidRPr="002F19EF" w14:paraId="70AA0AD2" w14:textId="77777777" w:rsidTr="001F71AC">
        <w:tc>
          <w:tcPr>
            <w:tcW w:w="1257" w:type="pct"/>
            <w:tcBorders>
              <w:left w:val="single" w:sz="4" w:space="0" w:color="auto"/>
            </w:tcBorders>
          </w:tcPr>
          <w:p w14:paraId="6E457EFE" w14:textId="4511CA44" w:rsidR="001F71AC" w:rsidRPr="002F19EF" w:rsidRDefault="001F71AC" w:rsidP="001F71AC">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r w:rsidRPr="002F19EF">
              <w:rPr>
                <w:rFonts w:ascii="Times New Roman" w:eastAsia="Calibri" w:hAnsi="Times New Roman" w:cs="Times New Roman"/>
                <w:b/>
                <w:lang w:val="sr-Cyrl-CS"/>
              </w:rPr>
              <w:t xml:space="preserve"> </w:t>
            </w:r>
          </w:p>
        </w:tc>
        <w:tc>
          <w:tcPr>
            <w:tcW w:w="1705" w:type="pct"/>
            <w:gridSpan w:val="3"/>
            <w:tcBorders>
              <w:right w:val="single" w:sz="4" w:space="0" w:color="auto"/>
            </w:tcBorders>
          </w:tcPr>
          <w:p w14:paraId="73FA12F4" w14:textId="14E820C8" w:rsidR="001F71AC" w:rsidRPr="002F19EF" w:rsidRDefault="00333E2A" w:rsidP="001F71AC">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Quantitative</w:t>
            </w:r>
          </w:p>
        </w:tc>
        <w:tc>
          <w:tcPr>
            <w:tcW w:w="2038" w:type="pct"/>
            <w:gridSpan w:val="3"/>
            <w:tcBorders>
              <w:right w:val="single" w:sz="4" w:space="0" w:color="auto"/>
            </w:tcBorders>
          </w:tcPr>
          <w:p w14:paraId="5BB60350" w14:textId="3B2F3D40" w:rsidR="001F71AC" w:rsidRPr="002F19EF" w:rsidRDefault="00333E2A" w:rsidP="001F71AC">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1F71AC" w:rsidRPr="002F19EF" w14:paraId="50AC35B8" w14:textId="77777777" w:rsidTr="001F71AC">
        <w:tc>
          <w:tcPr>
            <w:tcW w:w="1257" w:type="pct"/>
            <w:tcBorders>
              <w:left w:val="single" w:sz="4" w:space="0" w:color="auto"/>
            </w:tcBorders>
          </w:tcPr>
          <w:p w14:paraId="72DBD7EF" w14:textId="56897216" w:rsidR="001F71AC" w:rsidRPr="002F19EF" w:rsidRDefault="001F71AC" w:rsidP="001F71AC">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1705" w:type="pct"/>
            <w:gridSpan w:val="3"/>
            <w:tcBorders>
              <w:right w:val="single" w:sz="4" w:space="0" w:color="auto"/>
            </w:tcBorders>
          </w:tcPr>
          <w:p w14:paraId="08688C0B" w14:textId="43C0E9C4" w:rsidR="001F71AC" w:rsidRPr="002F19EF" w:rsidRDefault="00333E2A" w:rsidP="001F71AC">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Percentage</w:t>
            </w:r>
          </w:p>
        </w:tc>
        <w:tc>
          <w:tcPr>
            <w:tcW w:w="2038" w:type="pct"/>
            <w:gridSpan w:val="3"/>
            <w:tcBorders>
              <w:right w:val="single" w:sz="4" w:space="0" w:color="auto"/>
            </w:tcBorders>
            <w:vAlign w:val="center"/>
          </w:tcPr>
          <w:p w14:paraId="2DD14762" w14:textId="6A6AD0F3" w:rsidR="001F71AC" w:rsidRPr="002F19EF" w:rsidRDefault="00333E2A" w:rsidP="001F71AC">
            <w:pPr>
              <w:spacing w:beforeAutospacing="1" w:after="100" w:afterAutospacing="1" w:line="256" w:lineRule="auto"/>
              <w:ind w:firstLine="75"/>
              <w:rPr>
                <w:rFonts w:ascii="Times New Roman" w:eastAsia="Times New Roman" w:hAnsi="Times New Roman" w:cs="Times New Roman"/>
                <w:lang w:val="en-US"/>
              </w:rPr>
            </w:pPr>
            <w:r w:rsidRPr="002F19EF">
              <w:rPr>
                <w:rFonts w:ascii="Times New Roman" w:eastAsia="Times New Roman" w:hAnsi="Times New Roman" w:cs="Times New Roman"/>
                <w:lang w:val="en-US"/>
              </w:rPr>
              <w:t>Lower value is better</w:t>
            </w:r>
          </w:p>
        </w:tc>
      </w:tr>
      <w:tr w:rsidR="001F71AC" w:rsidRPr="002F19EF" w14:paraId="1408A88A" w14:textId="77777777" w:rsidTr="001F71AC">
        <w:tc>
          <w:tcPr>
            <w:tcW w:w="1257" w:type="pct"/>
            <w:tcBorders>
              <w:left w:val="single" w:sz="4" w:space="0" w:color="auto"/>
              <w:bottom w:val="single" w:sz="4" w:space="0" w:color="auto"/>
            </w:tcBorders>
          </w:tcPr>
          <w:p w14:paraId="1D6939D9" w14:textId="71EA9898" w:rsidR="001F71AC" w:rsidRPr="002F19EF" w:rsidRDefault="001F71AC" w:rsidP="001F71AC">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source</w:t>
            </w:r>
          </w:p>
        </w:tc>
        <w:tc>
          <w:tcPr>
            <w:tcW w:w="3743" w:type="pct"/>
            <w:gridSpan w:val="6"/>
            <w:tcBorders>
              <w:bottom w:val="single" w:sz="4" w:space="0" w:color="auto"/>
              <w:right w:val="single" w:sz="4" w:space="0" w:color="auto"/>
            </w:tcBorders>
          </w:tcPr>
          <w:p w14:paraId="0003AF6E" w14:textId="4B7CCCD8" w:rsidR="001F71AC" w:rsidRPr="002F19EF" w:rsidRDefault="00333E2A" w:rsidP="001F71AC">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bCs/>
                <w:lang w:val="en-US"/>
              </w:rPr>
              <w:t>Revised Fiscal strategy</w:t>
            </w:r>
            <w:r w:rsidR="001F71AC" w:rsidRPr="002F19EF">
              <w:rPr>
                <w:rFonts w:ascii="Times New Roman" w:eastAsia="Times New Roman" w:hAnsi="Times New Roman" w:cs="Times New Roman"/>
                <w:bCs/>
                <w:lang w:val="sr-Cyrl-CS"/>
              </w:rPr>
              <w:t xml:space="preserve"> (</w:t>
            </w:r>
            <w:r w:rsidRPr="002F19EF">
              <w:rPr>
                <w:rFonts w:ascii="Times New Roman" w:eastAsia="Times New Roman" w:hAnsi="Times New Roman" w:cs="Times New Roman"/>
                <w:bCs/>
                <w:lang w:val="en-US"/>
              </w:rPr>
              <w:t>plan</w:t>
            </w:r>
            <w:r w:rsidR="001F71AC" w:rsidRPr="002F19EF">
              <w:rPr>
                <w:rFonts w:ascii="Times New Roman" w:eastAsia="Times New Roman" w:hAnsi="Times New Roman" w:cs="Times New Roman"/>
                <w:bCs/>
                <w:lang w:val="sr-Cyrl-CS"/>
              </w:rPr>
              <w:t xml:space="preserve">) </w:t>
            </w:r>
            <w:r w:rsidRPr="002F19EF">
              <w:rPr>
                <w:rFonts w:ascii="Times New Roman" w:eastAsia="Times New Roman" w:hAnsi="Times New Roman" w:cs="Times New Roman"/>
                <w:bCs/>
                <w:lang w:val="en-US"/>
              </w:rPr>
              <w:t>and</w:t>
            </w:r>
            <w:r w:rsidR="001F71AC" w:rsidRPr="002F19EF">
              <w:rPr>
                <w:rFonts w:ascii="Times New Roman" w:eastAsia="Times New Roman" w:hAnsi="Times New Roman" w:cs="Times New Roman"/>
                <w:bCs/>
                <w:lang w:val="sr-Cyrl-CS"/>
              </w:rPr>
              <w:t xml:space="preserve"> </w:t>
            </w:r>
            <w:r w:rsidRPr="002F19EF">
              <w:rPr>
                <w:rFonts w:ascii="Times New Roman" w:eastAsia="Times New Roman" w:hAnsi="Times New Roman" w:cs="Times New Roman"/>
                <w:bCs/>
                <w:lang w:val="en-US"/>
              </w:rPr>
              <w:t>Public Debt Administration</w:t>
            </w:r>
            <w:r w:rsidR="001F71AC" w:rsidRPr="002F19EF">
              <w:rPr>
                <w:rFonts w:ascii="Times New Roman" w:eastAsia="Times New Roman" w:hAnsi="Times New Roman" w:cs="Times New Roman"/>
                <w:bCs/>
                <w:lang w:val="sr-Cyrl-CS"/>
              </w:rPr>
              <w:t xml:space="preserve"> (</w:t>
            </w:r>
            <w:r w:rsidRPr="002F19EF">
              <w:rPr>
                <w:rFonts w:ascii="Times New Roman" w:eastAsia="Times New Roman" w:hAnsi="Times New Roman" w:cs="Times New Roman"/>
                <w:bCs/>
                <w:lang w:val="en-US"/>
              </w:rPr>
              <w:t>execution</w:t>
            </w:r>
            <w:r w:rsidR="001F71AC" w:rsidRPr="002F19EF">
              <w:rPr>
                <w:rFonts w:ascii="Times New Roman" w:eastAsia="Times New Roman" w:hAnsi="Times New Roman" w:cs="Times New Roman"/>
                <w:bCs/>
                <w:lang w:val="sr-Cyrl-CS"/>
              </w:rPr>
              <w:t>)</w:t>
            </w:r>
            <w:r w:rsidR="001F71AC" w:rsidRPr="002F19EF">
              <w:rPr>
                <w:rFonts w:ascii="Times New Roman" w:eastAsia="Times New Roman" w:hAnsi="Times New Roman" w:cs="Times New Roman"/>
                <w:lang w:val="sr-Cyrl-CS"/>
              </w:rPr>
              <w:t xml:space="preserve"> </w:t>
            </w:r>
            <w:hyperlink r:id="rId14" w:history="1">
              <w:r w:rsidR="001F71AC" w:rsidRPr="002F19EF">
                <w:rPr>
                  <w:rFonts w:ascii="Times New Roman" w:eastAsia="Times New Roman" w:hAnsi="Times New Roman" w:cs="Times New Roman"/>
                  <w:u w:val="single"/>
                  <w:lang w:val="sr-Cyrl-CS"/>
                </w:rPr>
                <w:t>https://mfin.gov.rs/dokumenti2/fiskalna-strategija</w:t>
              </w:r>
            </w:hyperlink>
            <w:r w:rsidR="001F71AC" w:rsidRPr="002F19EF">
              <w:rPr>
                <w:rFonts w:ascii="Times New Roman" w:eastAsia="Times New Roman" w:hAnsi="Times New Roman" w:cs="Times New Roman"/>
                <w:lang w:val="sr-Cyrl-CS"/>
              </w:rPr>
              <w:t xml:space="preserve"> </w:t>
            </w:r>
          </w:p>
          <w:p w14:paraId="286DB6C0" w14:textId="77777777" w:rsidR="001F71AC" w:rsidRPr="002F19EF" w:rsidRDefault="001F71AC" w:rsidP="001F71AC">
            <w:pPr>
              <w:spacing w:line="256" w:lineRule="auto"/>
              <w:rPr>
                <w:rFonts w:ascii="Times New Roman" w:eastAsia="Times New Roman" w:hAnsi="Times New Roman" w:cs="Times New Roman"/>
                <w:bCs/>
                <w:lang w:val="sr-Cyrl-CS"/>
              </w:rPr>
            </w:pPr>
            <w:hyperlink r:id="rId15" w:history="1">
              <w:r w:rsidRPr="002F19EF">
                <w:rPr>
                  <w:rFonts w:ascii="Times New Roman" w:eastAsia="Times New Roman" w:hAnsi="Times New Roman" w:cs="Times New Roman"/>
                  <w:bCs/>
                  <w:u w:val="single"/>
                  <w:lang w:val="sr-Cyrl-CS"/>
                </w:rPr>
                <w:t>https://javnidug.gov.rs/rsc</w:t>
              </w:r>
            </w:hyperlink>
            <w:r w:rsidRPr="002F19EF">
              <w:rPr>
                <w:rFonts w:ascii="Times New Roman" w:eastAsia="Times New Roman" w:hAnsi="Times New Roman" w:cs="Times New Roman"/>
                <w:bCs/>
                <w:lang w:val="sr-Cyrl-CS"/>
              </w:rPr>
              <w:t xml:space="preserve">  </w:t>
            </w:r>
          </w:p>
        </w:tc>
      </w:tr>
      <w:tr w:rsidR="001F71AC" w:rsidRPr="002F19EF" w14:paraId="40E72F66" w14:textId="77777777" w:rsidTr="001F71AC">
        <w:tc>
          <w:tcPr>
            <w:tcW w:w="1257" w:type="pct"/>
            <w:tcBorders>
              <w:left w:val="single" w:sz="4" w:space="0" w:color="auto"/>
              <w:bottom w:val="single" w:sz="4" w:space="0" w:color="auto"/>
            </w:tcBorders>
          </w:tcPr>
          <w:p w14:paraId="00BC2807" w14:textId="4FED00EB" w:rsidR="001F71AC" w:rsidRPr="002F19EF" w:rsidRDefault="001F71AC" w:rsidP="001F71AC">
            <w:pPr>
              <w:tabs>
                <w:tab w:val="right" w:pos="2140"/>
              </w:tabs>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Name of the entity responsible for data collection</w:t>
            </w:r>
          </w:p>
        </w:tc>
        <w:tc>
          <w:tcPr>
            <w:tcW w:w="3743" w:type="pct"/>
            <w:gridSpan w:val="6"/>
            <w:tcBorders>
              <w:bottom w:val="single" w:sz="4" w:space="0" w:color="auto"/>
              <w:right w:val="single" w:sz="4" w:space="0" w:color="auto"/>
            </w:tcBorders>
          </w:tcPr>
          <w:p w14:paraId="621B004B" w14:textId="507D8DEA" w:rsidR="001F71AC" w:rsidRPr="002F19EF" w:rsidRDefault="00333E2A" w:rsidP="001F71AC">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w:t>
            </w:r>
          </w:p>
        </w:tc>
      </w:tr>
      <w:tr w:rsidR="001F71AC" w:rsidRPr="002F19EF" w14:paraId="6AF453E2" w14:textId="77777777" w:rsidTr="001F71AC">
        <w:tc>
          <w:tcPr>
            <w:tcW w:w="1257" w:type="pct"/>
            <w:tcBorders>
              <w:top w:val="single" w:sz="4" w:space="0" w:color="auto"/>
              <w:left w:val="single" w:sz="4" w:space="0" w:color="auto"/>
            </w:tcBorders>
          </w:tcPr>
          <w:p w14:paraId="4E6DFDE3" w14:textId="52492165" w:rsidR="001F71AC" w:rsidRPr="002F19EF" w:rsidRDefault="001F71AC" w:rsidP="001F71AC">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 xml:space="preserve">Frequency </w:t>
            </w:r>
          </w:p>
        </w:tc>
        <w:tc>
          <w:tcPr>
            <w:tcW w:w="3743" w:type="pct"/>
            <w:gridSpan w:val="6"/>
            <w:tcBorders>
              <w:top w:val="single" w:sz="4" w:space="0" w:color="auto"/>
              <w:right w:val="single" w:sz="4" w:space="0" w:color="auto"/>
            </w:tcBorders>
          </w:tcPr>
          <w:p w14:paraId="56FAB4BB" w14:textId="35C1CDCD" w:rsidR="001F71AC" w:rsidRPr="002F19EF" w:rsidRDefault="00333E2A" w:rsidP="001F71AC">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rPr>
              <w:t>The quarterly indicator value is published in the current quarter for the preceding quarter. The level of general government debt as of 31 December of the current year is published by the Public Debt Administration in its monthly and quarterly reports</w:t>
            </w:r>
          </w:p>
        </w:tc>
      </w:tr>
      <w:tr w:rsidR="001F71AC" w:rsidRPr="002F19EF" w14:paraId="6D34F021" w14:textId="77777777" w:rsidTr="001F71AC">
        <w:trPr>
          <w:trHeight w:val="1181"/>
        </w:trPr>
        <w:tc>
          <w:tcPr>
            <w:tcW w:w="1257" w:type="pct"/>
            <w:tcBorders>
              <w:left w:val="single" w:sz="4" w:space="0" w:color="auto"/>
              <w:bottom w:val="single" w:sz="6" w:space="0" w:color="auto"/>
            </w:tcBorders>
          </w:tcPr>
          <w:p w14:paraId="7ADEB103" w14:textId="5A92FA5A" w:rsidR="001F71AC" w:rsidRPr="002F19EF" w:rsidRDefault="001F71AC" w:rsidP="001F71AC">
            <w:pPr>
              <w:spacing w:before="0"/>
              <w:rPr>
                <w:rFonts w:ascii="Times New Roman" w:eastAsia="Calibri" w:hAnsi="Times New Roman" w:cs="Times New Roman"/>
                <w:b/>
                <w:bCs/>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743" w:type="pct"/>
            <w:gridSpan w:val="6"/>
            <w:tcBorders>
              <w:right w:val="single" w:sz="4" w:space="0" w:color="auto"/>
            </w:tcBorders>
          </w:tcPr>
          <w:p w14:paraId="2FF26BC5" w14:textId="77777777" w:rsidR="00333E2A" w:rsidRPr="002F19EF" w:rsidRDefault="00333E2A" w:rsidP="00333E2A">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The share of general government debt in GDP is calculated as the ratio of the nominal value of general government debt to the nominal value of Gross Domestic Product (GDP), expressed as a percentage.</w:t>
            </w:r>
          </w:p>
          <w:p w14:paraId="021D2DC7" w14:textId="77777777" w:rsidR="00333E2A" w:rsidRPr="002F19EF" w:rsidRDefault="00333E2A" w:rsidP="00333E2A">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Under the Public Debt Law, general government debt comprises the direct debt of the general government sector and government-issued guarantees (indirect debt), owed to both domestic and foreign creditors.</w:t>
            </w:r>
          </w:p>
          <w:p w14:paraId="3471CA2A" w14:textId="77777777" w:rsidR="00333E2A" w:rsidRPr="002F19EF" w:rsidRDefault="00333E2A" w:rsidP="00333E2A">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General government debt may also be calculated in accordance with the EU methodology, i.e. the Maastricht definition of government debt.</w:t>
            </w:r>
          </w:p>
          <w:p w14:paraId="705E5021" w14:textId="79097E36" w:rsidR="001F71AC" w:rsidRPr="002F19EF" w:rsidRDefault="00333E2A" w:rsidP="001F71AC">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The Public Debt Administration calculates and publishes data on the ratio of general government debt to GDP in parallel, based on both the EU (Maastricht) definition and the definition set out in the Budget System Law.</w:t>
            </w:r>
          </w:p>
        </w:tc>
      </w:tr>
      <w:tr w:rsidR="001F71AC" w:rsidRPr="002F19EF" w14:paraId="4A911A38" w14:textId="77777777" w:rsidTr="001F71AC">
        <w:tc>
          <w:tcPr>
            <w:tcW w:w="1257" w:type="pct"/>
            <w:vMerge w:val="restart"/>
            <w:tcBorders>
              <w:top w:val="single" w:sz="6" w:space="0" w:color="auto"/>
              <w:left w:val="single" w:sz="4" w:space="0" w:color="auto"/>
            </w:tcBorders>
          </w:tcPr>
          <w:p w14:paraId="606A39C8" w14:textId="0A2477EB" w:rsidR="001F71AC" w:rsidRPr="002F19EF" w:rsidRDefault="001520EE" w:rsidP="001F71AC">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1F71AC" w:rsidRPr="002F19EF">
              <w:rPr>
                <w:rFonts w:ascii="Times New Roman" w:eastAsia="Calibri" w:hAnsi="Times New Roman" w:cs="Times New Roman"/>
                <w:b/>
                <w:bCs/>
              </w:rPr>
              <w:t xml:space="preserve"> </w:t>
            </w:r>
            <w:r w:rsidR="001F71AC" w:rsidRPr="002F19EF">
              <w:rPr>
                <w:rFonts w:ascii="Times New Roman" w:eastAsia="Calibri" w:hAnsi="Times New Roman" w:cs="Times New Roman"/>
                <w:b/>
                <w:bCs/>
                <w:lang w:val="en-US"/>
              </w:rPr>
              <w:t>v</w:t>
            </w:r>
            <w:r w:rsidR="001F71AC" w:rsidRPr="002F19EF">
              <w:rPr>
                <w:rFonts w:ascii="Times New Roman" w:eastAsia="Calibri" w:hAnsi="Times New Roman" w:cs="Times New Roman"/>
                <w:b/>
                <w:bCs/>
              </w:rPr>
              <w:t xml:space="preserve">alue, </w:t>
            </w:r>
            <w:r w:rsidR="001F71AC" w:rsidRPr="002F19EF">
              <w:rPr>
                <w:rFonts w:ascii="Times New Roman" w:eastAsia="Calibri" w:hAnsi="Times New Roman" w:cs="Times New Roman"/>
                <w:b/>
                <w:bCs/>
                <w:lang w:val="en-US"/>
              </w:rPr>
              <w:t>y</w:t>
            </w:r>
            <w:r w:rsidR="001F71AC" w:rsidRPr="002F19EF">
              <w:rPr>
                <w:rFonts w:ascii="Times New Roman" w:eastAsia="Calibri" w:hAnsi="Times New Roman" w:cs="Times New Roman"/>
                <w:b/>
                <w:bCs/>
              </w:rPr>
              <w:t xml:space="preserve">ear of </w:t>
            </w:r>
            <w:r w:rsidR="001F71AC" w:rsidRPr="002F19EF">
              <w:rPr>
                <w:rFonts w:ascii="Times New Roman" w:eastAsia="Calibri" w:hAnsi="Times New Roman" w:cs="Times New Roman"/>
                <w:b/>
                <w:bCs/>
                <w:lang w:val="en-US"/>
              </w:rPr>
              <w:t>m</w:t>
            </w:r>
            <w:r w:rsidR="001F71AC" w:rsidRPr="002F19EF">
              <w:rPr>
                <w:rFonts w:ascii="Times New Roman" w:eastAsia="Calibri" w:hAnsi="Times New Roman" w:cs="Times New Roman"/>
                <w:b/>
                <w:bCs/>
              </w:rPr>
              <w:t xml:space="preserve">easurement and </w:t>
            </w:r>
            <w:r w:rsidR="001F71AC" w:rsidRPr="002F19EF">
              <w:rPr>
                <w:rFonts w:ascii="Times New Roman" w:eastAsia="Calibri" w:hAnsi="Times New Roman" w:cs="Times New Roman"/>
                <w:b/>
                <w:bCs/>
                <w:lang w:val="en-US"/>
              </w:rPr>
              <w:t>h</w:t>
            </w:r>
            <w:r w:rsidR="001F71AC" w:rsidRPr="002F19EF">
              <w:rPr>
                <w:rFonts w:ascii="Times New Roman" w:eastAsia="Calibri" w:hAnsi="Times New Roman" w:cs="Times New Roman"/>
                <w:b/>
                <w:bCs/>
              </w:rPr>
              <w:t xml:space="preserve">istorical </w:t>
            </w:r>
            <w:r w:rsidR="001F71AC" w:rsidRPr="002F19EF">
              <w:rPr>
                <w:rFonts w:ascii="Times New Roman" w:eastAsia="Calibri" w:hAnsi="Times New Roman" w:cs="Times New Roman"/>
                <w:b/>
                <w:bCs/>
                <w:lang w:val="en-US"/>
              </w:rPr>
              <w:t>t</w:t>
            </w:r>
            <w:r w:rsidR="001F71AC" w:rsidRPr="002F19EF">
              <w:rPr>
                <w:rFonts w:ascii="Times New Roman" w:eastAsia="Calibri" w:hAnsi="Times New Roman" w:cs="Times New Roman"/>
                <w:b/>
                <w:bCs/>
              </w:rPr>
              <w:t xml:space="preserve">rend </w:t>
            </w:r>
            <w:r w:rsidR="001F71AC" w:rsidRPr="002F19EF">
              <w:rPr>
                <w:rFonts w:ascii="Times New Roman" w:eastAsia="Calibri" w:hAnsi="Times New Roman" w:cs="Times New Roman"/>
                <w:b/>
                <w:bCs/>
                <w:lang w:val="en-US"/>
              </w:rPr>
              <w:t>d</w:t>
            </w:r>
            <w:r w:rsidR="001F71AC" w:rsidRPr="002F19EF">
              <w:rPr>
                <w:rFonts w:ascii="Times New Roman" w:eastAsia="Calibri" w:hAnsi="Times New Roman" w:cs="Times New Roman"/>
                <w:b/>
                <w:bCs/>
              </w:rPr>
              <w:t>ata</w:t>
            </w:r>
          </w:p>
        </w:tc>
        <w:tc>
          <w:tcPr>
            <w:tcW w:w="2084" w:type="pct"/>
            <w:gridSpan w:val="4"/>
            <w:tcBorders>
              <w:top w:val="single" w:sz="6" w:space="0" w:color="auto"/>
            </w:tcBorders>
            <w:vAlign w:val="center"/>
          </w:tcPr>
          <w:p w14:paraId="7E5C8282" w14:textId="68003C83" w:rsidR="001F71AC" w:rsidRPr="002F19EF" w:rsidRDefault="001520EE" w:rsidP="001520EE">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1659" w:type="pct"/>
            <w:gridSpan w:val="2"/>
            <w:tcBorders>
              <w:top w:val="single" w:sz="6" w:space="0" w:color="auto"/>
              <w:right w:val="single" w:sz="4" w:space="0" w:color="auto"/>
            </w:tcBorders>
            <w:vAlign w:val="center"/>
          </w:tcPr>
          <w:p w14:paraId="3E07C158" w14:textId="0DBB24D9" w:rsidR="001F71AC" w:rsidRPr="002F19EF" w:rsidRDefault="001520EE" w:rsidP="001F71AC">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 value</w:t>
            </w:r>
          </w:p>
        </w:tc>
      </w:tr>
      <w:tr w:rsidR="001F71AC" w:rsidRPr="002F19EF" w14:paraId="3B74E883" w14:textId="77777777" w:rsidTr="001F71AC">
        <w:tc>
          <w:tcPr>
            <w:tcW w:w="1257" w:type="pct"/>
            <w:vMerge/>
            <w:tcBorders>
              <w:left w:val="single" w:sz="4" w:space="0" w:color="auto"/>
            </w:tcBorders>
          </w:tcPr>
          <w:p w14:paraId="7E836035" w14:textId="77777777" w:rsidR="001F71AC" w:rsidRPr="002F19EF" w:rsidRDefault="001F71AC" w:rsidP="001F71AC">
            <w:pPr>
              <w:spacing w:before="0"/>
              <w:rPr>
                <w:rFonts w:ascii="Times New Roman" w:eastAsia="Calibri" w:hAnsi="Times New Roman" w:cs="Times New Roman"/>
                <w:b/>
                <w:lang w:val="sr-Cyrl-CS"/>
              </w:rPr>
            </w:pPr>
          </w:p>
        </w:tc>
        <w:tc>
          <w:tcPr>
            <w:tcW w:w="719" w:type="pct"/>
          </w:tcPr>
          <w:p w14:paraId="2CAE5AC5"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724" w:type="pct"/>
          </w:tcPr>
          <w:p w14:paraId="37DD1394"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641" w:type="pct"/>
            <w:gridSpan w:val="2"/>
          </w:tcPr>
          <w:p w14:paraId="3744F0B4"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1659" w:type="pct"/>
            <w:gridSpan w:val="2"/>
          </w:tcPr>
          <w:p w14:paraId="6AD2FE5B"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r>
      <w:tr w:rsidR="001F71AC" w:rsidRPr="002F19EF" w14:paraId="052A0128" w14:textId="77777777" w:rsidTr="001F71AC">
        <w:tc>
          <w:tcPr>
            <w:tcW w:w="1257" w:type="pct"/>
            <w:vMerge/>
            <w:tcBorders>
              <w:left w:val="single" w:sz="4" w:space="0" w:color="auto"/>
            </w:tcBorders>
          </w:tcPr>
          <w:p w14:paraId="7E27C276" w14:textId="77777777" w:rsidR="001F71AC" w:rsidRPr="002F19EF" w:rsidRDefault="001F71AC" w:rsidP="001F71AC">
            <w:pPr>
              <w:spacing w:before="0"/>
              <w:rPr>
                <w:rFonts w:ascii="Times New Roman" w:eastAsia="Calibri" w:hAnsi="Times New Roman" w:cs="Times New Roman"/>
                <w:b/>
                <w:lang w:val="sr-Cyrl-CS"/>
              </w:rPr>
            </w:pPr>
          </w:p>
        </w:tc>
        <w:tc>
          <w:tcPr>
            <w:tcW w:w="719" w:type="pct"/>
          </w:tcPr>
          <w:p w14:paraId="5E15E671"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54,5%</w:t>
            </w:r>
          </w:p>
        </w:tc>
        <w:tc>
          <w:tcPr>
            <w:tcW w:w="724" w:type="pct"/>
          </w:tcPr>
          <w:p w14:paraId="093669C7"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52,9%</w:t>
            </w:r>
          </w:p>
        </w:tc>
        <w:tc>
          <w:tcPr>
            <w:tcW w:w="641" w:type="pct"/>
            <w:gridSpan w:val="2"/>
          </w:tcPr>
          <w:p w14:paraId="078499EA"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48,4%</w:t>
            </w:r>
          </w:p>
        </w:tc>
        <w:tc>
          <w:tcPr>
            <w:tcW w:w="1659" w:type="pct"/>
            <w:gridSpan w:val="2"/>
          </w:tcPr>
          <w:p w14:paraId="05115657" w14:textId="77777777" w:rsidR="001F71AC" w:rsidRPr="002F19EF" w:rsidRDefault="001F71AC" w:rsidP="001F71AC">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46,9%</w:t>
            </w:r>
          </w:p>
        </w:tc>
      </w:tr>
      <w:tr w:rsidR="001F71AC" w:rsidRPr="002F19EF" w14:paraId="6252F7E6" w14:textId="77777777" w:rsidTr="001F71AC">
        <w:tc>
          <w:tcPr>
            <w:tcW w:w="1257" w:type="pct"/>
            <w:vMerge w:val="restart"/>
            <w:tcBorders>
              <w:left w:val="single" w:sz="4" w:space="0" w:color="auto"/>
            </w:tcBorders>
          </w:tcPr>
          <w:p w14:paraId="26A3A041" w14:textId="06F26D75" w:rsidR="001F71AC" w:rsidRPr="002F19EF" w:rsidRDefault="001F71AC" w:rsidP="001F71AC">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719" w:type="pct"/>
          </w:tcPr>
          <w:p w14:paraId="041BB283" w14:textId="77777777" w:rsidR="001F71AC" w:rsidRPr="002F19EF" w:rsidRDefault="001F71AC" w:rsidP="001F71AC">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724" w:type="pct"/>
          </w:tcPr>
          <w:p w14:paraId="359BEB6F" w14:textId="77777777" w:rsidR="001F71AC" w:rsidRPr="002F19EF" w:rsidRDefault="001F71AC" w:rsidP="001F71AC">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641" w:type="pct"/>
            <w:gridSpan w:val="2"/>
          </w:tcPr>
          <w:p w14:paraId="39A3E2BB" w14:textId="77777777" w:rsidR="001F71AC" w:rsidRPr="002F19EF" w:rsidRDefault="001F71AC" w:rsidP="001F71AC">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830" w:type="pct"/>
            <w:tcBorders>
              <w:right w:val="single" w:sz="4" w:space="0" w:color="auto"/>
            </w:tcBorders>
          </w:tcPr>
          <w:p w14:paraId="5F3DFEDE" w14:textId="77777777" w:rsidR="001F71AC" w:rsidRPr="002F19EF" w:rsidRDefault="001F71AC" w:rsidP="001F71AC">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829" w:type="pct"/>
            <w:tcBorders>
              <w:right w:val="single" w:sz="4" w:space="0" w:color="auto"/>
            </w:tcBorders>
          </w:tcPr>
          <w:p w14:paraId="686769CE" w14:textId="77777777" w:rsidR="001F71AC" w:rsidRPr="002F19EF" w:rsidRDefault="001F71AC" w:rsidP="001F71AC">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1F71AC" w:rsidRPr="002F19EF" w14:paraId="28132AAF" w14:textId="77777777" w:rsidTr="001F71AC">
        <w:tc>
          <w:tcPr>
            <w:tcW w:w="1257" w:type="pct"/>
            <w:vMerge/>
            <w:tcBorders>
              <w:left w:val="single" w:sz="4" w:space="0" w:color="auto"/>
            </w:tcBorders>
          </w:tcPr>
          <w:p w14:paraId="4CAF78D8" w14:textId="77777777" w:rsidR="001F71AC" w:rsidRPr="002F19EF" w:rsidRDefault="001F71AC" w:rsidP="001F71AC">
            <w:pPr>
              <w:spacing w:before="0"/>
              <w:rPr>
                <w:rFonts w:ascii="Times New Roman" w:eastAsia="Calibri" w:hAnsi="Times New Roman" w:cs="Times New Roman"/>
                <w:b/>
                <w:lang w:val="sr-Cyrl-CS"/>
              </w:rPr>
            </w:pPr>
          </w:p>
        </w:tc>
        <w:tc>
          <w:tcPr>
            <w:tcW w:w="719" w:type="pct"/>
            <w:vAlign w:val="center"/>
          </w:tcPr>
          <w:p w14:paraId="3FE51870" w14:textId="77777777" w:rsidR="001F71AC" w:rsidRPr="002F19EF" w:rsidRDefault="001F71AC" w:rsidP="001F71AC">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44,5%</w:t>
            </w:r>
          </w:p>
        </w:tc>
        <w:tc>
          <w:tcPr>
            <w:tcW w:w="724" w:type="pct"/>
            <w:vAlign w:val="center"/>
          </w:tcPr>
          <w:p w14:paraId="52E75EF2" w14:textId="77777777" w:rsidR="001F71AC" w:rsidRPr="002F19EF" w:rsidRDefault="001F71AC" w:rsidP="001F71AC">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44,3%</w:t>
            </w:r>
          </w:p>
        </w:tc>
        <w:tc>
          <w:tcPr>
            <w:tcW w:w="641" w:type="pct"/>
            <w:gridSpan w:val="2"/>
            <w:vAlign w:val="center"/>
          </w:tcPr>
          <w:p w14:paraId="11325716" w14:textId="77777777" w:rsidR="001F71AC" w:rsidRPr="002F19EF" w:rsidRDefault="001F71AC" w:rsidP="001F71AC">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44,1%</w:t>
            </w:r>
          </w:p>
        </w:tc>
        <w:tc>
          <w:tcPr>
            <w:tcW w:w="830" w:type="pct"/>
            <w:tcBorders>
              <w:right w:val="single" w:sz="4" w:space="0" w:color="auto"/>
            </w:tcBorders>
            <w:vAlign w:val="center"/>
          </w:tcPr>
          <w:p w14:paraId="5343B36B" w14:textId="77777777" w:rsidR="001F71AC" w:rsidRPr="002F19EF" w:rsidRDefault="001F71AC" w:rsidP="001F71AC">
            <w:pPr>
              <w:spacing w:before="0"/>
              <w:jc w:val="center"/>
              <w:rPr>
                <w:rFonts w:ascii="Times New Roman" w:eastAsia="Calibri" w:hAnsi="Times New Roman" w:cs="Times New Roman"/>
                <w:bCs/>
                <w:lang w:val="sr-Cyrl-CS"/>
              </w:rPr>
            </w:pPr>
          </w:p>
        </w:tc>
        <w:tc>
          <w:tcPr>
            <w:tcW w:w="829" w:type="pct"/>
            <w:tcBorders>
              <w:right w:val="single" w:sz="4" w:space="0" w:color="auto"/>
            </w:tcBorders>
            <w:vAlign w:val="center"/>
          </w:tcPr>
          <w:p w14:paraId="6746F433" w14:textId="77777777" w:rsidR="001F71AC" w:rsidRPr="002F19EF" w:rsidRDefault="001F71AC" w:rsidP="001F71AC">
            <w:pPr>
              <w:spacing w:before="0"/>
              <w:jc w:val="center"/>
              <w:rPr>
                <w:rFonts w:ascii="Times New Roman" w:eastAsia="Calibri" w:hAnsi="Times New Roman" w:cs="Times New Roman"/>
                <w:bCs/>
                <w:lang w:val="sr-Cyrl-CS"/>
              </w:rPr>
            </w:pPr>
          </w:p>
        </w:tc>
      </w:tr>
      <w:tr w:rsidR="001F71AC" w:rsidRPr="002F19EF" w14:paraId="3AF71DF2" w14:textId="77777777" w:rsidTr="001F71AC">
        <w:tc>
          <w:tcPr>
            <w:tcW w:w="1257" w:type="pct"/>
            <w:tcBorders>
              <w:left w:val="single" w:sz="4" w:space="0" w:color="auto"/>
              <w:bottom w:val="single" w:sz="4" w:space="0" w:color="auto"/>
            </w:tcBorders>
          </w:tcPr>
          <w:p w14:paraId="79A37ED6" w14:textId="1D5DCD7D" w:rsidR="001F71AC" w:rsidRPr="002F19EF" w:rsidRDefault="001F71AC" w:rsidP="001F71AC">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Performance assessment</w:t>
            </w:r>
            <w:r w:rsidRPr="002F19EF">
              <w:rPr>
                <w:rFonts w:ascii="Times New Roman" w:eastAsia="Calibri" w:hAnsi="Times New Roman" w:cs="Times New Roman"/>
                <w:b/>
                <w:lang w:val="sr-Cyrl-CS"/>
              </w:rPr>
              <w:t>:</w:t>
            </w:r>
          </w:p>
        </w:tc>
        <w:tc>
          <w:tcPr>
            <w:tcW w:w="3743" w:type="pct"/>
            <w:gridSpan w:val="6"/>
            <w:tcBorders>
              <w:bottom w:val="single" w:sz="4" w:space="0" w:color="auto"/>
              <w:right w:val="single" w:sz="4" w:space="0" w:color="auto"/>
            </w:tcBorders>
          </w:tcPr>
          <w:p w14:paraId="37E3D88B" w14:textId="5D867219" w:rsidR="001F71AC" w:rsidRPr="002F19EF" w:rsidRDefault="00333E2A" w:rsidP="001F71AC">
            <w:pPr>
              <w:tabs>
                <w:tab w:val="right" w:pos="2140"/>
              </w:tabs>
              <w:spacing w:before="0"/>
              <w:rPr>
                <w:rFonts w:ascii="Times New Roman" w:eastAsia="Calibri" w:hAnsi="Times New Roman" w:cs="Times New Roman"/>
                <w:bCs/>
                <w:lang w:val="sr-Cyrl-CS"/>
              </w:rPr>
            </w:pPr>
            <w:r w:rsidRPr="002F19EF">
              <w:rPr>
                <w:rFonts w:ascii="Times New Roman" w:eastAsia="Calibri" w:hAnsi="Times New Roman" w:cs="Times New Roman"/>
                <w:bCs/>
              </w:rPr>
              <w:t>Deviation of the actual general government debt-to-GDP ratio from the target ratio by no more than 2 percentage points.</w:t>
            </w:r>
          </w:p>
        </w:tc>
      </w:tr>
    </w:tbl>
    <w:p w14:paraId="3544A867" w14:textId="77777777" w:rsidR="00146165" w:rsidRPr="00AA19A8" w:rsidRDefault="00146165" w:rsidP="00146165">
      <w:pPr>
        <w:spacing w:after="120"/>
        <w:rPr>
          <w:rFonts w:ascii="Calibri" w:eastAsia="Times New Roman" w:hAnsi="Calibri" w:cs="Times New Roman"/>
          <w:b/>
          <w:bCs/>
          <w:lang w:val="sr-Cyrl-CS"/>
        </w:rPr>
      </w:pPr>
    </w:p>
    <w:p w14:paraId="25FD48F1" w14:textId="3E233B4A" w:rsidR="00146165" w:rsidRPr="00AA19A8" w:rsidRDefault="00981C2C"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specific objective level</w:t>
      </w:r>
      <w:r w:rsidR="00146165" w:rsidRPr="00AA19A8">
        <w:rPr>
          <w:rFonts w:ascii="Calibri" w:eastAsia="Times New Roman" w:hAnsi="Calibri" w:cs="Times New Roman"/>
          <w:b/>
          <w:bCs/>
          <w:lang w:val="sr-Cyrl-CS"/>
        </w:rPr>
        <w:t xml:space="preserve"> 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81"/>
        <w:gridCol w:w="1299"/>
        <w:gridCol w:w="1537"/>
        <w:gridCol w:w="256"/>
        <w:gridCol w:w="1219"/>
        <w:gridCol w:w="1239"/>
        <w:gridCol w:w="1241"/>
      </w:tblGrid>
      <w:tr w:rsidR="00D30238" w:rsidRPr="002F19EF" w14:paraId="1EEA9B63" w14:textId="77777777" w:rsidTr="00924D5A">
        <w:tc>
          <w:tcPr>
            <w:tcW w:w="1257" w:type="pct"/>
            <w:tcBorders>
              <w:top w:val="single" w:sz="4" w:space="0" w:color="auto"/>
              <w:left w:val="single" w:sz="4" w:space="0" w:color="auto"/>
            </w:tcBorders>
            <w:vAlign w:val="center"/>
          </w:tcPr>
          <w:p w14:paraId="00E41102" w14:textId="379A168B"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3743" w:type="pct"/>
            <w:gridSpan w:val="6"/>
            <w:tcBorders>
              <w:top w:val="single" w:sz="4" w:space="0" w:color="auto"/>
              <w:right w:val="single" w:sz="4" w:space="0" w:color="auto"/>
            </w:tcBorders>
            <w:vAlign w:val="center"/>
          </w:tcPr>
          <w:p w14:paraId="486D29D5" w14:textId="188EC624" w:rsidR="00146165" w:rsidRPr="00A85C65" w:rsidRDefault="00333E2A" w:rsidP="00146165">
            <w:pPr>
              <w:tabs>
                <w:tab w:val="right" w:pos="2140"/>
              </w:tabs>
              <w:spacing w:before="0"/>
              <w:rPr>
                <w:rFonts w:ascii="Times New Roman" w:eastAsia="Calibri" w:hAnsi="Times New Roman" w:cs="Times New Roman"/>
                <w:b/>
                <w:bCs/>
                <w:i/>
                <w:iCs/>
                <w:lang w:val="sr-Cyrl-CS"/>
              </w:rPr>
            </w:pPr>
            <w:r w:rsidRPr="00A85C65">
              <w:rPr>
                <w:rFonts w:ascii="Times New Roman" w:hAnsi="Times New Roman" w:cs="Times New Roman"/>
                <w:b/>
                <w:bCs/>
                <w:i/>
                <w:iCs/>
                <w:lang w:val="en-US"/>
              </w:rPr>
              <w:t>General Government deficit up to 3% of GDP</w:t>
            </w:r>
          </w:p>
        </w:tc>
      </w:tr>
      <w:tr w:rsidR="00D30238" w:rsidRPr="002F19EF" w14:paraId="0CF58FD2" w14:textId="77777777" w:rsidTr="00924D5A">
        <w:tc>
          <w:tcPr>
            <w:tcW w:w="1257" w:type="pct"/>
            <w:tcBorders>
              <w:top w:val="single" w:sz="4" w:space="0" w:color="auto"/>
              <w:left w:val="single" w:sz="4" w:space="0" w:color="auto"/>
            </w:tcBorders>
          </w:tcPr>
          <w:p w14:paraId="2957DD16" w14:textId="3F8F0D65"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3743" w:type="pct"/>
            <w:gridSpan w:val="6"/>
            <w:tcBorders>
              <w:top w:val="single" w:sz="4" w:space="0" w:color="auto"/>
              <w:right w:val="single" w:sz="4" w:space="0" w:color="auto"/>
            </w:tcBorders>
          </w:tcPr>
          <w:p w14:paraId="2AC970B5" w14:textId="03500DF6" w:rsidR="00146165" w:rsidRPr="002F19EF" w:rsidRDefault="00333E2A" w:rsidP="00146165">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Specific objective</w:t>
            </w:r>
            <w:r w:rsidR="00146165" w:rsidRPr="002F19EF">
              <w:rPr>
                <w:rFonts w:ascii="Times New Roman" w:eastAsia="Calibri" w:hAnsi="Times New Roman" w:cs="Times New Roman"/>
                <w:b/>
                <w:bCs/>
                <w:lang w:val="sr-Cyrl-CS"/>
              </w:rPr>
              <w:t xml:space="preserve"> 1</w:t>
            </w:r>
            <w:r w:rsidR="00146165" w:rsidRPr="002F19EF">
              <w:rPr>
                <w:rFonts w:ascii="Times New Roman" w:eastAsia="Calibri" w:hAnsi="Times New Roman" w:cs="Times New Roman"/>
                <w:bCs/>
                <w:lang w:val="sr-Cyrl-CS"/>
              </w:rPr>
              <w:t xml:space="preserve">: </w:t>
            </w:r>
            <w:r w:rsidR="005F0C85" w:rsidRPr="002F19EF">
              <w:rPr>
                <w:rFonts w:ascii="Times New Roman" w:eastAsia="Times New Roman" w:hAnsi="Times New Roman" w:cs="Times New Roman"/>
                <w:lang w:val="en-US"/>
              </w:rPr>
              <w:t>Capacity for budget planning and public investment management improved</w:t>
            </w:r>
          </w:p>
        </w:tc>
      </w:tr>
      <w:tr w:rsidR="00D30238" w:rsidRPr="002F19EF" w14:paraId="62FE84DB" w14:textId="77777777" w:rsidTr="00924D5A">
        <w:tc>
          <w:tcPr>
            <w:tcW w:w="1257" w:type="pct"/>
            <w:tcBorders>
              <w:left w:val="single" w:sz="4" w:space="0" w:color="auto"/>
            </w:tcBorders>
          </w:tcPr>
          <w:p w14:paraId="439B2A61" w14:textId="6E4682B0"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p>
        </w:tc>
        <w:tc>
          <w:tcPr>
            <w:tcW w:w="1704" w:type="pct"/>
            <w:gridSpan w:val="3"/>
            <w:tcBorders>
              <w:right w:val="single" w:sz="4" w:space="0" w:color="auto"/>
            </w:tcBorders>
          </w:tcPr>
          <w:p w14:paraId="32B5A2D5" w14:textId="17C62555" w:rsidR="00146165" w:rsidRPr="002F19EF" w:rsidRDefault="005F0C8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Quantitative</w:t>
            </w:r>
          </w:p>
        </w:tc>
        <w:tc>
          <w:tcPr>
            <w:tcW w:w="2039" w:type="pct"/>
            <w:gridSpan w:val="3"/>
            <w:tcBorders>
              <w:right w:val="single" w:sz="4" w:space="0" w:color="auto"/>
            </w:tcBorders>
          </w:tcPr>
          <w:p w14:paraId="7D3485D0" w14:textId="12FFCBA1" w:rsidR="00146165" w:rsidRPr="002F19EF" w:rsidRDefault="005F0C8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7FF232C4" w14:textId="77777777" w:rsidTr="00924D5A">
        <w:tc>
          <w:tcPr>
            <w:tcW w:w="1257" w:type="pct"/>
            <w:tcBorders>
              <w:left w:val="single" w:sz="4" w:space="0" w:color="auto"/>
            </w:tcBorders>
          </w:tcPr>
          <w:p w14:paraId="593BAEFB" w14:textId="72C42AA4"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1704" w:type="pct"/>
            <w:gridSpan w:val="3"/>
            <w:tcBorders>
              <w:right w:val="single" w:sz="4" w:space="0" w:color="auto"/>
            </w:tcBorders>
          </w:tcPr>
          <w:p w14:paraId="61B4C2D3" w14:textId="4D21021F" w:rsidR="00146165" w:rsidRPr="002F19EF" w:rsidRDefault="005F0C8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Percentage</w:t>
            </w:r>
          </w:p>
        </w:tc>
        <w:tc>
          <w:tcPr>
            <w:tcW w:w="2039" w:type="pct"/>
            <w:gridSpan w:val="3"/>
            <w:tcBorders>
              <w:right w:val="single" w:sz="4" w:space="0" w:color="auto"/>
            </w:tcBorders>
            <w:vAlign w:val="center"/>
          </w:tcPr>
          <w:p w14:paraId="6EA30B37" w14:textId="783C5C7A" w:rsidR="00146165" w:rsidRPr="002F19EF" w:rsidRDefault="005F0C85" w:rsidP="00146165">
            <w:pPr>
              <w:spacing w:beforeAutospacing="1" w:after="100" w:afterAutospacing="1" w:line="256" w:lineRule="auto"/>
              <w:ind w:firstLine="75"/>
              <w:rPr>
                <w:rFonts w:ascii="Times New Roman" w:eastAsia="Times New Roman" w:hAnsi="Times New Roman" w:cs="Times New Roman"/>
                <w:lang w:val="en-US"/>
              </w:rPr>
            </w:pPr>
            <w:r w:rsidRPr="002F19EF">
              <w:rPr>
                <w:rFonts w:ascii="Times New Roman" w:eastAsia="Times New Roman" w:hAnsi="Times New Roman" w:cs="Times New Roman"/>
                <w:lang w:val="en-US"/>
              </w:rPr>
              <w:t>Lower value is better</w:t>
            </w:r>
          </w:p>
        </w:tc>
      </w:tr>
      <w:tr w:rsidR="00D30238" w:rsidRPr="002F19EF" w14:paraId="0607A4AC" w14:textId="77777777" w:rsidTr="00924D5A">
        <w:tc>
          <w:tcPr>
            <w:tcW w:w="1257" w:type="pct"/>
            <w:tcBorders>
              <w:left w:val="single" w:sz="4" w:space="0" w:color="auto"/>
              <w:bottom w:val="single" w:sz="4" w:space="0" w:color="auto"/>
            </w:tcBorders>
          </w:tcPr>
          <w:p w14:paraId="099277BA" w14:textId="0D430583"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source</w:t>
            </w:r>
          </w:p>
        </w:tc>
        <w:tc>
          <w:tcPr>
            <w:tcW w:w="3743" w:type="pct"/>
            <w:gridSpan w:val="6"/>
            <w:tcBorders>
              <w:bottom w:val="single" w:sz="4" w:space="0" w:color="auto"/>
              <w:right w:val="single" w:sz="4" w:space="0" w:color="auto"/>
            </w:tcBorders>
          </w:tcPr>
          <w:p w14:paraId="5307CB0C" w14:textId="06B8A1CA" w:rsidR="00146165" w:rsidRPr="002F19EF" w:rsidRDefault="005F0C85"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Revised Fiscal Strategy and macroeconomic and fiscal data (Ministry of Finance website) -</w:t>
            </w:r>
            <w:r w:rsidR="00146165" w:rsidRPr="002F19EF">
              <w:rPr>
                <w:rFonts w:ascii="Times New Roman" w:eastAsia="Times New Roman" w:hAnsi="Times New Roman" w:cs="Times New Roman"/>
                <w:bCs/>
                <w:lang w:val="sr-Cyrl-CS"/>
              </w:rPr>
              <w:t xml:space="preserve"> </w:t>
            </w:r>
            <w:hyperlink r:id="rId16" w:history="1">
              <w:r w:rsidR="00146165" w:rsidRPr="002F19EF">
                <w:rPr>
                  <w:rFonts w:ascii="Times New Roman" w:eastAsia="Times New Roman" w:hAnsi="Times New Roman" w:cs="Times New Roman"/>
                  <w:bCs/>
                  <w:u w:val="single"/>
                  <w:lang w:val="sr-Cyrl-CS"/>
                </w:rPr>
                <w:t>https://www.mfin.gov.rs/dokumenti2/fiskalna-strategija</w:t>
              </w:r>
            </w:hyperlink>
            <w:r w:rsidR="00146165" w:rsidRPr="002F19EF">
              <w:rPr>
                <w:rFonts w:ascii="Times New Roman" w:eastAsia="Times New Roman" w:hAnsi="Times New Roman" w:cs="Times New Roman"/>
                <w:bCs/>
                <w:lang w:val="sr-Cyrl-CS"/>
              </w:rPr>
              <w:t xml:space="preserve"> </w:t>
            </w:r>
          </w:p>
          <w:p w14:paraId="6D057934" w14:textId="77777777" w:rsidR="00146165" w:rsidRPr="002F19EF" w:rsidRDefault="00146165" w:rsidP="00146165">
            <w:pPr>
              <w:spacing w:line="256" w:lineRule="auto"/>
              <w:rPr>
                <w:rFonts w:ascii="Times New Roman" w:eastAsia="Times New Roman" w:hAnsi="Times New Roman" w:cs="Times New Roman"/>
                <w:bCs/>
                <w:lang w:val="sr-Cyrl-CS"/>
              </w:rPr>
            </w:pPr>
            <w:hyperlink r:id="rId17" w:history="1">
              <w:r w:rsidRPr="002F19EF">
                <w:rPr>
                  <w:rFonts w:ascii="Times New Roman" w:eastAsia="Times New Roman" w:hAnsi="Times New Roman" w:cs="Times New Roman"/>
                  <w:bCs/>
                  <w:u w:val="single"/>
                  <w:lang w:val="sr-Cyrl-CS"/>
                </w:rPr>
                <w:t>https://www.mfin.gov.rs/dokumenti2/makroekonomski-podaci</w:t>
              </w:r>
            </w:hyperlink>
            <w:r w:rsidRPr="002F19EF">
              <w:rPr>
                <w:rFonts w:ascii="Times New Roman" w:eastAsia="Times New Roman" w:hAnsi="Times New Roman" w:cs="Times New Roman"/>
                <w:bCs/>
                <w:lang w:val="sr-Cyrl-CS"/>
              </w:rPr>
              <w:t xml:space="preserve"> </w:t>
            </w:r>
          </w:p>
        </w:tc>
      </w:tr>
      <w:tr w:rsidR="00D30238" w:rsidRPr="002F19EF" w14:paraId="2D5A7BC0" w14:textId="77777777" w:rsidTr="00924D5A">
        <w:tc>
          <w:tcPr>
            <w:tcW w:w="1257" w:type="pct"/>
            <w:tcBorders>
              <w:left w:val="single" w:sz="4" w:space="0" w:color="auto"/>
              <w:bottom w:val="single" w:sz="4" w:space="0" w:color="auto"/>
            </w:tcBorders>
          </w:tcPr>
          <w:p w14:paraId="6E4519CC" w14:textId="2B0D4470" w:rsidR="00146165" w:rsidRPr="002F19EF" w:rsidRDefault="00FE001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lang w:val="en-US"/>
              </w:rPr>
              <w:t>Name of the entity responsible for data collection</w:t>
            </w:r>
          </w:p>
        </w:tc>
        <w:tc>
          <w:tcPr>
            <w:tcW w:w="3743" w:type="pct"/>
            <w:gridSpan w:val="6"/>
            <w:tcBorders>
              <w:bottom w:val="single" w:sz="4" w:space="0" w:color="auto"/>
              <w:right w:val="single" w:sz="4" w:space="0" w:color="auto"/>
            </w:tcBorders>
          </w:tcPr>
          <w:p w14:paraId="6BFB939A" w14:textId="18127B90" w:rsidR="00146165" w:rsidRPr="002F19EF" w:rsidRDefault="005F0C85"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 Budget department</w:t>
            </w:r>
          </w:p>
        </w:tc>
      </w:tr>
      <w:tr w:rsidR="00D30238" w:rsidRPr="002F19EF" w14:paraId="3A223EDC" w14:textId="77777777" w:rsidTr="00924D5A">
        <w:tc>
          <w:tcPr>
            <w:tcW w:w="1257" w:type="pct"/>
            <w:tcBorders>
              <w:top w:val="single" w:sz="4" w:space="0" w:color="auto"/>
              <w:left w:val="single" w:sz="4" w:space="0" w:color="auto"/>
            </w:tcBorders>
          </w:tcPr>
          <w:p w14:paraId="034A3185" w14:textId="355EDD7E"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Frequency</w:t>
            </w:r>
          </w:p>
        </w:tc>
        <w:tc>
          <w:tcPr>
            <w:tcW w:w="3743" w:type="pct"/>
            <w:gridSpan w:val="6"/>
            <w:tcBorders>
              <w:top w:val="single" w:sz="4" w:space="0" w:color="auto"/>
              <w:right w:val="single" w:sz="4" w:space="0" w:color="auto"/>
            </w:tcBorders>
          </w:tcPr>
          <w:p w14:paraId="505A7AB4" w14:textId="3FA8413F" w:rsidR="00146165" w:rsidRPr="002F19EF" w:rsidRDefault="005F0C85"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rPr>
              <w:t>Actual data for the preceding year are published at the beginning of February. Planned values are presented in the Revised Fiscal Strategy for the year to which they relate</w:t>
            </w:r>
          </w:p>
        </w:tc>
      </w:tr>
      <w:tr w:rsidR="00D30238" w:rsidRPr="002F19EF" w14:paraId="6F735762" w14:textId="77777777" w:rsidTr="00924D5A">
        <w:trPr>
          <w:trHeight w:val="1181"/>
        </w:trPr>
        <w:tc>
          <w:tcPr>
            <w:tcW w:w="1257" w:type="pct"/>
            <w:tcBorders>
              <w:left w:val="single" w:sz="4" w:space="0" w:color="auto"/>
              <w:bottom w:val="single" w:sz="6" w:space="0" w:color="auto"/>
            </w:tcBorders>
          </w:tcPr>
          <w:p w14:paraId="73A94619" w14:textId="5B2D38DA"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743" w:type="pct"/>
            <w:gridSpan w:val="6"/>
            <w:tcBorders>
              <w:right w:val="single" w:sz="4" w:space="0" w:color="auto"/>
            </w:tcBorders>
          </w:tcPr>
          <w:p w14:paraId="3FF32F88" w14:textId="53E4CC74" w:rsidR="00146165" w:rsidRPr="002F19EF" w:rsidRDefault="005F0C8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rPr>
              <w:t>The indicator presents the general government deficit for each individual year and is published in the Revised Fiscal Strategy, which, in accordance with the budget calendar and the Budget System Law, is adopted by 15 October</w:t>
            </w:r>
            <w:r w:rsidRPr="002F19EF">
              <w:rPr>
                <w:rFonts w:ascii="Times New Roman" w:eastAsia="Times New Roman" w:hAnsi="Times New Roman" w:cs="Times New Roman"/>
                <w:lang w:val="en-US"/>
              </w:rPr>
              <w:t>.</w:t>
            </w:r>
          </w:p>
        </w:tc>
      </w:tr>
      <w:tr w:rsidR="00D30238" w:rsidRPr="002F19EF" w14:paraId="79F92C25" w14:textId="77777777" w:rsidTr="00924D5A">
        <w:tc>
          <w:tcPr>
            <w:tcW w:w="1257" w:type="pct"/>
            <w:vMerge w:val="restart"/>
            <w:tcBorders>
              <w:top w:val="single" w:sz="6" w:space="0" w:color="auto"/>
              <w:left w:val="single" w:sz="4" w:space="0" w:color="auto"/>
            </w:tcBorders>
          </w:tcPr>
          <w:p w14:paraId="36EC48C8" w14:textId="291645A7"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2843FA" w:rsidRPr="002F19EF">
              <w:rPr>
                <w:rFonts w:ascii="Times New Roman" w:eastAsia="Calibri" w:hAnsi="Times New Roman" w:cs="Times New Roman"/>
                <w:b/>
                <w:bCs/>
              </w:rPr>
              <w:t xml:space="preserve"> </w:t>
            </w:r>
            <w:r w:rsidR="002843FA" w:rsidRPr="002F19EF">
              <w:rPr>
                <w:rFonts w:ascii="Times New Roman" w:eastAsia="Calibri" w:hAnsi="Times New Roman" w:cs="Times New Roman"/>
                <w:b/>
                <w:bCs/>
                <w:lang w:val="en-US"/>
              </w:rPr>
              <w:t>v</w:t>
            </w:r>
            <w:r w:rsidR="002843FA" w:rsidRPr="002F19EF">
              <w:rPr>
                <w:rFonts w:ascii="Times New Roman" w:eastAsia="Calibri" w:hAnsi="Times New Roman" w:cs="Times New Roman"/>
                <w:b/>
                <w:bCs/>
              </w:rPr>
              <w:t xml:space="preserve">alue, </w:t>
            </w:r>
            <w:r w:rsidR="002843FA" w:rsidRPr="002F19EF">
              <w:rPr>
                <w:rFonts w:ascii="Times New Roman" w:eastAsia="Calibri" w:hAnsi="Times New Roman" w:cs="Times New Roman"/>
                <w:b/>
                <w:bCs/>
                <w:lang w:val="en-US"/>
              </w:rPr>
              <w:t>y</w:t>
            </w:r>
            <w:r w:rsidR="002843FA" w:rsidRPr="002F19EF">
              <w:rPr>
                <w:rFonts w:ascii="Times New Roman" w:eastAsia="Calibri" w:hAnsi="Times New Roman" w:cs="Times New Roman"/>
                <w:b/>
                <w:bCs/>
              </w:rPr>
              <w:t xml:space="preserve">ear of </w:t>
            </w:r>
            <w:r w:rsidR="002843FA" w:rsidRPr="002F19EF">
              <w:rPr>
                <w:rFonts w:ascii="Times New Roman" w:eastAsia="Calibri" w:hAnsi="Times New Roman" w:cs="Times New Roman"/>
                <w:b/>
                <w:bCs/>
                <w:lang w:val="en-US"/>
              </w:rPr>
              <w:t>m</w:t>
            </w:r>
            <w:r w:rsidR="002843FA" w:rsidRPr="002F19EF">
              <w:rPr>
                <w:rFonts w:ascii="Times New Roman" w:eastAsia="Calibri" w:hAnsi="Times New Roman" w:cs="Times New Roman"/>
                <w:b/>
                <w:bCs/>
              </w:rPr>
              <w:t xml:space="preserve">easurement and </w:t>
            </w:r>
            <w:r w:rsidR="002843FA" w:rsidRPr="002F19EF">
              <w:rPr>
                <w:rFonts w:ascii="Times New Roman" w:eastAsia="Calibri" w:hAnsi="Times New Roman" w:cs="Times New Roman"/>
                <w:b/>
                <w:bCs/>
                <w:lang w:val="en-US"/>
              </w:rPr>
              <w:t>h</w:t>
            </w:r>
            <w:r w:rsidR="002843FA" w:rsidRPr="002F19EF">
              <w:rPr>
                <w:rFonts w:ascii="Times New Roman" w:eastAsia="Calibri" w:hAnsi="Times New Roman" w:cs="Times New Roman"/>
                <w:b/>
                <w:bCs/>
              </w:rPr>
              <w:t xml:space="preserve">istorical </w:t>
            </w:r>
            <w:r w:rsidR="002843FA" w:rsidRPr="002F19EF">
              <w:rPr>
                <w:rFonts w:ascii="Times New Roman" w:eastAsia="Calibri" w:hAnsi="Times New Roman" w:cs="Times New Roman"/>
                <w:b/>
                <w:bCs/>
                <w:lang w:val="en-US"/>
              </w:rPr>
              <w:t>t</w:t>
            </w:r>
            <w:r w:rsidR="002843FA" w:rsidRPr="002F19EF">
              <w:rPr>
                <w:rFonts w:ascii="Times New Roman" w:eastAsia="Calibri" w:hAnsi="Times New Roman" w:cs="Times New Roman"/>
                <w:b/>
                <w:bCs/>
              </w:rPr>
              <w:t xml:space="preserve">rend </w:t>
            </w:r>
            <w:r w:rsidR="002843FA" w:rsidRPr="002F19EF">
              <w:rPr>
                <w:rFonts w:ascii="Times New Roman" w:eastAsia="Calibri" w:hAnsi="Times New Roman" w:cs="Times New Roman"/>
                <w:b/>
                <w:bCs/>
                <w:lang w:val="en-US"/>
              </w:rPr>
              <w:t>d</w:t>
            </w:r>
            <w:r w:rsidR="002843FA" w:rsidRPr="002F19EF">
              <w:rPr>
                <w:rFonts w:ascii="Times New Roman" w:eastAsia="Calibri" w:hAnsi="Times New Roman" w:cs="Times New Roman"/>
                <w:b/>
                <w:bCs/>
              </w:rPr>
              <w:t>ata</w:t>
            </w:r>
          </w:p>
        </w:tc>
        <w:tc>
          <w:tcPr>
            <w:tcW w:w="2376" w:type="pct"/>
            <w:gridSpan w:val="4"/>
            <w:tcBorders>
              <w:top w:val="single" w:sz="6" w:space="0" w:color="auto"/>
            </w:tcBorders>
            <w:vAlign w:val="center"/>
          </w:tcPr>
          <w:p w14:paraId="21B0F600" w14:textId="0FA0C287" w:rsidR="00146165" w:rsidRPr="002F19EF" w:rsidRDefault="001520EE"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1367" w:type="pct"/>
            <w:gridSpan w:val="2"/>
            <w:tcBorders>
              <w:top w:val="single" w:sz="6" w:space="0" w:color="auto"/>
              <w:right w:val="single" w:sz="4" w:space="0" w:color="auto"/>
            </w:tcBorders>
            <w:vAlign w:val="center"/>
          </w:tcPr>
          <w:p w14:paraId="1CDA3392" w14:textId="4647EC62"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 value</w:t>
            </w:r>
          </w:p>
        </w:tc>
      </w:tr>
      <w:tr w:rsidR="00D30238" w:rsidRPr="002F19EF" w14:paraId="33149A6D" w14:textId="77777777" w:rsidTr="00924D5A">
        <w:tc>
          <w:tcPr>
            <w:tcW w:w="1257" w:type="pct"/>
            <w:vMerge/>
            <w:tcBorders>
              <w:left w:val="single" w:sz="4" w:space="0" w:color="auto"/>
            </w:tcBorders>
          </w:tcPr>
          <w:p w14:paraId="671F8BEA" w14:textId="77777777" w:rsidR="00146165" w:rsidRPr="002F19EF" w:rsidRDefault="00146165" w:rsidP="00146165">
            <w:pPr>
              <w:spacing w:before="0"/>
              <w:rPr>
                <w:rFonts w:ascii="Times New Roman" w:eastAsia="Calibri" w:hAnsi="Times New Roman" w:cs="Times New Roman"/>
                <w:b/>
                <w:lang w:val="sr-Cyrl-CS"/>
              </w:rPr>
            </w:pPr>
          </w:p>
        </w:tc>
        <w:tc>
          <w:tcPr>
            <w:tcW w:w="716" w:type="pct"/>
          </w:tcPr>
          <w:p w14:paraId="40476F3E"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847" w:type="pct"/>
          </w:tcPr>
          <w:p w14:paraId="0F837232"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813" w:type="pct"/>
            <w:gridSpan w:val="2"/>
          </w:tcPr>
          <w:p w14:paraId="40C0A561"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1367" w:type="pct"/>
            <w:gridSpan w:val="2"/>
            <w:tcBorders>
              <w:right w:val="single" w:sz="4" w:space="0" w:color="auto"/>
            </w:tcBorders>
          </w:tcPr>
          <w:p w14:paraId="39956370"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r>
      <w:tr w:rsidR="00D30238" w:rsidRPr="002F19EF" w14:paraId="03DA7F54" w14:textId="77777777" w:rsidTr="00924D5A">
        <w:tc>
          <w:tcPr>
            <w:tcW w:w="1257" w:type="pct"/>
            <w:vMerge/>
            <w:tcBorders>
              <w:left w:val="single" w:sz="4" w:space="0" w:color="auto"/>
            </w:tcBorders>
          </w:tcPr>
          <w:p w14:paraId="3875202A" w14:textId="77777777" w:rsidR="00146165" w:rsidRPr="002F19EF" w:rsidRDefault="00146165" w:rsidP="00146165">
            <w:pPr>
              <w:spacing w:before="0"/>
              <w:rPr>
                <w:rFonts w:ascii="Times New Roman" w:eastAsia="Calibri" w:hAnsi="Times New Roman" w:cs="Times New Roman"/>
                <w:b/>
                <w:lang w:val="sr-Cyrl-CS"/>
              </w:rPr>
            </w:pPr>
          </w:p>
        </w:tc>
        <w:tc>
          <w:tcPr>
            <w:tcW w:w="716" w:type="pct"/>
          </w:tcPr>
          <w:p w14:paraId="005FB990"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3,9%</w:t>
            </w:r>
          </w:p>
        </w:tc>
        <w:tc>
          <w:tcPr>
            <w:tcW w:w="847" w:type="pct"/>
          </w:tcPr>
          <w:p w14:paraId="735E75AB"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w:t>
            </w:r>
          </w:p>
        </w:tc>
        <w:tc>
          <w:tcPr>
            <w:tcW w:w="813" w:type="pct"/>
            <w:gridSpan w:val="2"/>
          </w:tcPr>
          <w:p w14:paraId="09D50F59"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2,1%</w:t>
            </w:r>
          </w:p>
        </w:tc>
        <w:tc>
          <w:tcPr>
            <w:tcW w:w="1367" w:type="pct"/>
            <w:gridSpan w:val="2"/>
            <w:tcBorders>
              <w:right w:val="single" w:sz="4" w:space="0" w:color="auto"/>
            </w:tcBorders>
          </w:tcPr>
          <w:p w14:paraId="4DBA6C5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w:t>
            </w:r>
          </w:p>
        </w:tc>
      </w:tr>
      <w:tr w:rsidR="00D30238" w:rsidRPr="002F19EF" w14:paraId="2EC64EF5" w14:textId="77777777" w:rsidTr="00924D5A">
        <w:tc>
          <w:tcPr>
            <w:tcW w:w="1257" w:type="pct"/>
            <w:vMerge w:val="restart"/>
            <w:tcBorders>
              <w:left w:val="single" w:sz="4" w:space="0" w:color="auto"/>
            </w:tcBorders>
          </w:tcPr>
          <w:p w14:paraId="70535E74" w14:textId="1FE7F563" w:rsidR="00146165" w:rsidRPr="002F19EF" w:rsidRDefault="002027C5"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716" w:type="pct"/>
          </w:tcPr>
          <w:p w14:paraId="495B7709"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847" w:type="pct"/>
          </w:tcPr>
          <w:p w14:paraId="54F26784"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813" w:type="pct"/>
            <w:gridSpan w:val="2"/>
          </w:tcPr>
          <w:p w14:paraId="727A0539"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683" w:type="pct"/>
            <w:tcBorders>
              <w:right w:val="single" w:sz="4" w:space="0" w:color="auto"/>
            </w:tcBorders>
          </w:tcPr>
          <w:p w14:paraId="4E27467B"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683" w:type="pct"/>
            <w:tcBorders>
              <w:right w:val="single" w:sz="4" w:space="0" w:color="auto"/>
            </w:tcBorders>
          </w:tcPr>
          <w:p w14:paraId="53C7B061"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017CE327" w14:textId="77777777" w:rsidTr="00924D5A">
        <w:tc>
          <w:tcPr>
            <w:tcW w:w="1257" w:type="pct"/>
            <w:vMerge/>
            <w:tcBorders>
              <w:left w:val="single" w:sz="4" w:space="0" w:color="auto"/>
            </w:tcBorders>
          </w:tcPr>
          <w:p w14:paraId="08CFDF0E" w14:textId="77777777" w:rsidR="00146165" w:rsidRPr="002F19EF" w:rsidRDefault="00146165" w:rsidP="00146165">
            <w:pPr>
              <w:spacing w:before="0"/>
              <w:rPr>
                <w:rFonts w:ascii="Times New Roman" w:eastAsia="Calibri" w:hAnsi="Times New Roman" w:cs="Times New Roman"/>
                <w:b/>
                <w:lang w:val="sr-Cyrl-CS"/>
              </w:rPr>
            </w:pPr>
          </w:p>
        </w:tc>
        <w:tc>
          <w:tcPr>
            <w:tcW w:w="716" w:type="pct"/>
            <w:vAlign w:val="center"/>
          </w:tcPr>
          <w:p w14:paraId="29ACCB98" w14:textId="77777777" w:rsidR="00146165" w:rsidRPr="002F19EF" w:rsidRDefault="00146165"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lang w:val="sr-Cyrl-CS"/>
              </w:rPr>
              <w:t xml:space="preserve">          3%</w:t>
            </w:r>
          </w:p>
        </w:tc>
        <w:tc>
          <w:tcPr>
            <w:tcW w:w="847" w:type="pct"/>
            <w:vAlign w:val="center"/>
          </w:tcPr>
          <w:p w14:paraId="650B3FD6"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3%</w:t>
            </w:r>
          </w:p>
        </w:tc>
        <w:tc>
          <w:tcPr>
            <w:tcW w:w="813" w:type="pct"/>
            <w:gridSpan w:val="2"/>
            <w:vAlign w:val="center"/>
          </w:tcPr>
          <w:p w14:paraId="7B9CE8BA"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2,5%</w:t>
            </w:r>
          </w:p>
        </w:tc>
        <w:tc>
          <w:tcPr>
            <w:tcW w:w="683" w:type="pct"/>
            <w:tcBorders>
              <w:right w:val="single" w:sz="4" w:space="0" w:color="auto"/>
            </w:tcBorders>
            <w:vAlign w:val="center"/>
          </w:tcPr>
          <w:p w14:paraId="4D992EAA" w14:textId="77777777" w:rsidR="00146165" w:rsidRPr="002F19EF" w:rsidRDefault="00146165" w:rsidP="00146165">
            <w:pPr>
              <w:spacing w:before="0"/>
              <w:jc w:val="center"/>
              <w:rPr>
                <w:rFonts w:ascii="Times New Roman" w:eastAsia="Calibri" w:hAnsi="Times New Roman" w:cs="Times New Roman"/>
                <w:bCs/>
                <w:lang w:val="sr-Cyrl-CS"/>
              </w:rPr>
            </w:pPr>
          </w:p>
        </w:tc>
        <w:tc>
          <w:tcPr>
            <w:tcW w:w="683" w:type="pct"/>
            <w:tcBorders>
              <w:right w:val="single" w:sz="4" w:space="0" w:color="auto"/>
            </w:tcBorders>
            <w:vAlign w:val="center"/>
          </w:tcPr>
          <w:p w14:paraId="08A01CC8" w14:textId="77777777" w:rsidR="00146165" w:rsidRPr="002F19EF" w:rsidRDefault="00146165" w:rsidP="00146165">
            <w:pPr>
              <w:spacing w:before="0"/>
              <w:jc w:val="center"/>
              <w:rPr>
                <w:rFonts w:ascii="Times New Roman" w:eastAsia="Calibri" w:hAnsi="Times New Roman" w:cs="Times New Roman"/>
                <w:bCs/>
                <w:lang w:val="sr-Cyrl-CS"/>
              </w:rPr>
            </w:pPr>
          </w:p>
        </w:tc>
      </w:tr>
      <w:tr w:rsidR="00146165" w:rsidRPr="002F19EF" w14:paraId="07501D93" w14:textId="77777777" w:rsidTr="00924D5A">
        <w:tc>
          <w:tcPr>
            <w:tcW w:w="1257" w:type="pct"/>
            <w:tcBorders>
              <w:left w:val="single" w:sz="4" w:space="0" w:color="auto"/>
              <w:bottom w:val="single" w:sz="4" w:space="0" w:color="auto"/>
            </w:tcBorders>
          </w:tcPr>
          <w:p w14:paraId="2F22EF04" w14:textId="420BAD1E"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Performance assessment</w:t>
            </w:r>
            <w:r w:rsidRPr="002F19EF">
              <w:rPr>
                <w:rFonts w:ascii="Times New Roman" w:eastAsia="Calibri" w:hAnsi="Times New Roman" w:cs="Times New Roman"/>
                <w:b/>
                <w:lang w:val="sr-Cyrl-CS"/>
              </w:rPr>
              <w:t>:</w:t>
            </w:r>
          </w:p>
        </w:tc>
        <w:tc>
          <w:tcPr>
            <w:tcW w:w="3743" w:type="pct"/>
            <w:gridSpan w:val="6"/>
            <w:tcBorders>
              <w:bottom w:val="single" w:sz="4" w:space="0" w:color="auto"/>
              <w:right w:val="single" w:sz="4" w:space="0" w:color="auto"/>
            </w:tcBorders>
          </w:tcPr>
          <w:p w14:paraId="6A38277F" w14:textId="4EAE4D74" w:rsidR="00146165" w:rsidRPr="002F19EF" w:rsidRDefault="005F0C85" w:rsidP="00146165">
            <w:pPr>
              <w:tabs>
                <w:tab w:val="right" w:pos="2140"/>
              </w:tabs>
              <w:spacing w:before="0"/>
              <w:rPr>
                <w:rFonts w:ascii="Times New Roman" w:eastAsia="Calibri" w:hAnsi="Times New Roman" w:cs="Times New Roman"/>
                <w:bCs/>
                <w:lang w:val="en-US"/>
              </w:rPr>
            </w:pPr>
            <w:r w:rsidRPr="002F19EF">
              <w:rPr>
                <w:rFonts w:ascii="Times New Roman" w:eastAsia="Calibri" w:hAnsi="Times New Roman" w:cs="Times New Roman"/>
                <w:bCs/>
                <w:lang w:val="en-US"/>
              </w:rPr>
              <w:t>Deviation is not permitted.</w:t>
            </w:r>
          </w:p>
        </w:tc>
      </w:tr>
    </w:tbl>
    <w:p w14:paraId="278B57E3" w14:textId="77777777" w:rsidR="00146165" w:rsidRPr="00AA19A8" w:rsidRDefault="00146165" w:rsidP="00146165">
      <w:pPr>
        <w:spacing w:after="120"/>
        <w:rPr>
          <w:rFonts w:ascii="Calibri" w:eastAsia="Times New Roman" w:hAnsi="Calibri" w:cs="Times New Roman"/>
          <w:b/>
          <w:bCs/>
          <w:lang w:val="sr-Cyrl-CS"/>
        </w:rPr>
      </w:pPr>
    </w:p>
    <w:p w14:paraId="27B75DE2" w14:textId="670815C4" w:rsidR="00146165" w:rsidRPr="00AA19A8" w:rsidRDefault="00981C2C"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specific objective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0"/>
        <w:gridCol w:w="1370"/>
        <w:gridCol w:w="1481"/>
        <w:gridCol w:w="455"/>
        <w:gridCol w:w="846"/>
        <w:gridCol w:w="1305"/>
        <w:gridCol w:w="1265"/>
      </w:tblGrid>
      <w:tr w:rsidR="00D30238" w:rsidRPr="002F19EF" w14:paraId="5FB6DFE9" w14:textId="77777777" w:rsidTr="00924D5A">
        <w:tc>
          <w:tcPr>
            <w:tcW w:w="1296" w:type="pct"/>
            <w:tcBorders>
              <w:top w:val="single" w:sz="4" w:space="0" w:color="auto"/>
              <w:left w:val="single" w:sz="4" w:space="0" w:color="auto"/>
            </w:tcBorders>
            <w:vAlign w:val="center"/>
          </w:tcPr>
          <w:p w14:paraId="40996657" w14:textId="46B17B76"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57F7FD22" w14:textId="11863329" w:rsidR="00146165" w:rsidRPr="00A85C65" w:rsidRDefault="005F0C85" w:rsidP="00146165">
            <w:pPr>
              <w:tabs>
                <w:tab w:val="right" w:pos="2140"/>
              </w:tabs>
              <w:spacing w:before="0"/>
              <w:rPr>
                <w:rFonts w:ascii="Times New Roman" w:eastAsia="Calibri" w:hAnsi="Times New Roman" w:cs="Times New Roman"/>
                <w:b/>
                <w:bCs/>
                <w:i/>
                <w:iCs/>
                <w:lang w:val="sr-Cyrl-CS"/>
              </w:rPr>
            </w:pPr>
            <w:r w:rsidRPr="00A85C65">
              <w:rPr>
                <w:rFonts w:ascii="Times New Roman" w:eastAsia="Times New Roman" w:hAnsi="Times New Roman" w:cs="Times New Roman"/>
                <w:b/>
                <w:bCs/>
                <w:i/>
                <w:iCs/>
                <w:color w:val="000000"/>
                <w:lang w:eastAsia="en-GB"/>
              </w:rPr>
              <w:t>Actual revenues and expenditures of the state sector budget on an annual basis are within 5% of those projected in the fiscal strategy</w:t>
            </w:r>
          </w:p>
        </w:tc>
      </w:tr>
      <w:tr w:rsidR="00D30238" w:rsidRPr="002F19EF" w14:paraId="55288855" w14:textId="77777777" w:rsidTr="00924D5A">
        <w:tc>
          <w:tcPr>
            <w:tcW w:w="1296" w:type="pct"/>
            <w:tcBorders>
              <w:top w:val="single" w:sz="4" w:space="0" w:color="auto"/>
              <w:left w:val="single" w:sz="4" w:space="0" w:color="auto"/>
            </w:tcBorders>
          </w:tcPr>
          <w:p w14:paraId="05B8D054" w14:textId="54D43A9A"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1E1CE276" w14:textId="75F62C1D" w:rsidR="00146165" w:rsidRPr="002F19EF" w:rsidRDefault="005F0C85" w:rsidP="00146165">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Specific objective</w:t>
            </w:r>
            <w:r w:rsidR="00146165" w:rsidRPr="002F19EF">
              <w:rPr>
                <w:rFonts w:ascii="Times New Roman" w:eastAsia="Calibri" w:hAnsi="Times New Roman" w:cs="Times New Roman"/>
                <w:b/>
                <w:bCs/>
                <w:lang w:val="sr-Cyrl-CS"/>
              </w:rPr>
              <w:t xml:space="preserve"> 2: </w:t>
            </w:r>
            <w:r w:rsidRPr="002F19EF">
              <w:rPr>
                <w:rFonts w:ascii="Times New Roman" w:eastAsia="Calibri" w:hAnsi="Times New Roman" w:cs="Times New Roman"/>
                <w:bCs/>
                <w:lang w:val="en-US"/>
              </w:rPr>
              <w:t>Efficient collection and management of budget funds</w:t>
            </w:r>
          </w:p>
        </w:tc>
      </w:tr>
      <w:tr w:rsidR="00D30238" w:rsidRPr="002F19EF" w14:paraId="0BEFD596" w14:textId="77777777" w:rsidTr="00924D5A">
        <w:tc>
          <w:tcPr>
            <w:tcW w:w="1296" w:type="pct"/>
            <w:tcBorders>
              <w:left w:val="single" w:sz="4" w:space="0" w:color="auto"/>
            </w:tcBorders>
          </w:tcPr>
          <w:p w14:paraId="0F02F8F4" w14:textId="6F4FC758"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p>
        </w:tc>
        <w:tc>
          <w:tcPr>
            <w:tcW w:w="1822" w:type="pct"/>
            <w:gridSpan w:val="3"/>
            <w:tcBorders>
              <w:right w:val="single" w:sz="4" w:space="0" w:color="auto"/>
            </w:tcBorders>
          </w:tcPr>
          <w:p w14:paraId="0015547A" w14:textId="6FE4ABE5" w:rsidR="00146165" w:rsidRPr="002F19EF" w:rsidRDefault="005F0C8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Qualitative</w:t>
            </w:r>
          </w:p>
        </w:tc>
        <w:tc>
          <w:tcPr>
            <w:tcW w:w="1882" w:type="pct"/>
            <w:gridSpan w:val="3"/>
            <w:tcBorders>
              <w:right w:val="single" w:sz="4" w:space="0" w:color="auto"/>
            </w:tcBorders>
          </w:tcPr>
          <w:p w14:paraId="4D5689C3" w14:textId="296B5324" w:rsidR="00146165" w:rsidRPr="002F19EF" w:rsidRDefault="005F0C85"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1A53DC54" w14:textId="77777777" w:rsidTr="00924D5A">
        <w:tc>
          <w:tcPr>
            <w:tcW w:w="1296" w:type="pct"/>
            <w:tcBorders>
              <w:left w:val="single" w:sz="4" w:space="0" w:color="auto"/>
            </w:tcBorders>
          </w:tcPr>
          <w:p w14:paraId="0AE19125" w14:textId="4C771BC5"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0A89EE05" w14:textId="5E5349B5" w:rsidR="00146165" w:rsidRPr="002F19EF" w:rsidRDefault="005F0C85"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lang w:val="en-US"/>
              </w:rPr>
              <w:t>Percentage</w:t>
            </w:r>
            <w:r w:rsidR="00146165" w:rsidRPr="002F19EF">
              <w:rPr>
                <w:rFonts w:ascii="Times New Roman" w:eastAsia="Times New Roman" w:hAnsi="Times New Roman" w:cs="Times New Roman"/>
                <w:lang w:val="sr-Cyrl-CS"/>
              </w:rPr>
              <w:t xml:space="preserve"> (%)</w:t>
            </w:r>
          </w:p>
        </w:tc>
        <w:tc>
          <w:tcPr>
            <w:tcW w:w="1882" w:type="pct"/>
            <w:gridSpan w:val="3"/>
            <w:tcBorders>
              <w:right w:val="single" w:sz="4" w:space="0" w:color="auto"/>
            </w:tcBorders>
            <w:vAlign w:val="center"/>
          </w:tcPr>
          <w:p w14:paraId="687CE46B" w14:textId="23EAA34F" w:rsidR="00146165" w:rsidRPr="002F19EF" w:rsidRDefault="005F0C85" w:rsidP="00146165">
            <w:pPr>
              <w:rPr>
                <w:rFonts w:ascii="Times New Roman" w:eastAsia="Times New Roman" w:hAnsi="Times New Roman" w:cs="Times New Roman"/>
                <w:lang w:val="en-US"/>
              </w:rPr>
            </w:pPr>
            <w:r w:rsidRPr="002F19EF">
              <w:rPr>
                <w:rFonts w:ascii="Times New Roman" w:eastAsia="Times New Roman" w:hAnsi="Times New Roman" w:cs="Times New Roman"/>
                <w:lang w:val="en-US"/>
              </w:rPr>
              <w:t>Improved planning and management of budget funds.</w:t>
            </w:r>
          </w:p>
        </w:tc>
      </w:tr>
      <w:tr w:rsidR="00D30238" w:rsidRPr="002F19EF" w14:paraId="583542F1" w14:textId="77777777" w:rsidTr="00924D5A">
        <w:tc>
          <w:tcPr>
            <w:tcW w:w="1296" w:type="pct"/>
            <w:tcBorders>
              <w:left w:val="single" w:sz="4" w:space="0" w:color="auto"/>
              <w:bottom w:val="single" w:sz="4" w:space="0" w:color="auto"/>
            </w:tcBorders>
          </w:tcPr>
          <w:p w14:paraId="1E3834DF" w14:textId="63687894"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6D5104E2" w14:textId="3C3BFB29" w:rsidR="00146165" w:rsidRPr="002F19EF" w:rsidRDefault="005F0C85"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 xml:space="preserve">Revised Fiscal Strategy and macroeconomic and fiscal data (Ministry of Finance website) </w:t>
            </w:r>
            <w:r w:rsidR="00146165" w:rsidRPr="002F19EF">
              <w:rPr>
                <w:rFonts w:ascii="Times New Roman" w:eastAsia="Times New Roman" w:hAnsi="Times New Roman" w:cs="Times New Roman"/>
                <w:bCs/>
                <w:lang w:val="sr-Cyrl-CS"/>
              </w:rPr>
              <w:t xml:space="preserve">- </w:t>
            </w:r>
            <w:hyperlink r:id="rId18" w:history="1">
              <w:r w:rsidR="00146165" w:rsidRPr="002F19EF">
                <w:rPr>
                  <w:rFonts w:ascii="Times New Roman" w:eastAsia="Times New Roman" w:hAnsi="Times New Roman" w:cs="Times New Roman"/>
                  <w:bCs/>
                  <w:u w:val="single"/>
                  <w:lang w:val="sr-Cyrl-CS"/>
                </w:rPr>
                <w:t>https://www.mfin.gov.rs/dokumenti2/makroekonomski-podaci</w:t>
              </w:r>
            </w:hyperlink>
            <w:r w:rsidR="00146165" w:rsidRPr="002F19EF">
              <w:rPr>
                <w:rFonts w:ascii="Times New Roman" w:eastAsia="Times New Roman" w:hAnsi="Times New Roman" w:cs="Times New Roman"/>
                <w:bCs/>
                <w:lang w:val="sr-Cyrl-CS"/>
              </w:rPr>
              <w:t xml:space="preserve">  </w:t>
            </w:r>
            <w:r w:rsidRPr="002F19EF">
              <w:rPr>
                <w:rFonts w:ascii="Times New Roman" w:eastAsia="Times New Roman" w:hAnsi="Times New Roman" w:cs="Times New Roman"/>
                <w:bCs/>
                <w:lang w:val="en-US"/>
              </w:rPr>
              <w:t>and</w:t>
            </w:r>
            <w:r w:rsidR="00146165" w:rsidRPr="002F19EF">
              <w:rPr>
                <w:rFonts w:ascii="Times New Roman" w:eastAsia="Times New Roman" w:hAnsi="Times New Roman" w:cs="Times New Roman"/>
                <w:bCs/>
                <w:lang w:val="sr-Cyrl-CS"/>
              </w:rPr>
              <w:t xml:space="preserve"> </w:t>
            </w:r>
            <w:hyperlink r:id="rId19" w:history="1">
              <w:r w:rsidR="00146165" w:rsidRPr="002F19EF">
                <w:rPr>
                  <w:rFonts w:ascii="Times New Roman" w:eastAsia="Times New Roman" w:hAnsi="Times New Roman" w:cs="Times New Roman"/>
                  <w:bCs/>
                  <w:u w:val="single"/>
                  <w:lang w:val="sr-Cyrl-CS"/>
                </w:rPr>
                <w:t>https://www.mfin.gov.rs/dokumenti2/fiskalna-strategija</w:t>
              </w:r>
            </w:hyperlink>
            <w:r w:rsidR="00146165" w:rsidRPr="002F19EF">
              <w:rPr>
                <w:rFonts w:ascii="Times New Roman" w:eastAsia="Times New Roman" w:hAnsi="Times New Roman" w:cs="Times New Roman"/>
                <w:bCs/>
                <w:lang w:val="sr-Cyrl-CS"/>
              </w:rPr>
              <w:t xml:space="preserve">  </w:t>
            </w:r>
          </w:p>
        </w:tc>
      </w:tr>
      <w:tr w:rsidR="00D30238" w:rsidRPr="002F19EF" w14:paraId="6E3F6156" w14:textId="77777777" w:rsidTr="00924D5A">
        <w:tc>
          <w:tcPr>
            <w:tcW w:w="1296" w:type="pct"/>
            <w:tcBorders>
              <w:left w:val="single" w:sz="4" w:space="0" w:color="auto"/>
              <w:bottom w:val="single" w:sz="4" w:space="0" w:color="auto"/>
            </w:tcBorders>
          </w:tcPr>
          <w:p w14:paraId="0E5606AC" w14:textId="2BEED47D" w:rsidR="00146165" w:rsidRPr="002F19EF" w:rsidRDefault="00FE001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154AB646" w14:textId="5290B9C6" w:rsidR="00146165" w:rsidRPr="002F19EF" w:rsidRDefault="005F0C85"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 – Macroeconomic and fiscal projections and analyses department</w:t>
            </w:r>
          </w:p>
        </w:tc>
      </w:tr>
      <w:tr w:rsidR="00D30238" w:rsidRPr="002F19EF" w14:paraId="079C1804" w14:textId="77777777" w:rsidTr="00924D5A">
        <w:tc>
          <w:tcPr>
            <w:tcW w:w="1296" w:type="pct"/>
            <w:tcBorders>
              <w:top w:val="single" w:sz="4" w:space="0" w:color="auto"/>
              <w:left w:val="single" w:sz="4" w:space="0" w:color="auto"/>
            </w:tcBorders>
          </w:tcPr>
          <w:p w14:paraId="10860C24" w14:textId="7EC9EFF0"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018C8A23" w14:textId="17120872" w:rsidR="00146165" w:rsidRPr="002F19EF" w:rsidRDefault="005F0C85"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Once a year, in February for previous year.</w:t>
            </w:r>
          </w:p>
        </w:tc>
      </w:tr>
      <w:tr w:rsidR="00D30238" w:rsidRPr="002F19EF" w14:paraId="4AC3E7BD" w14:textId="77777777" w:rsidTr="00924D5A">
        <w:trPr>
          <w:trHeight w:val="1181"/>
        </w:trPr>
        <w:tc>
          <w:tcPr>
            <w:tcW w:w="1296" w:type="pct"/>
            <w:tcBorders>
              <w:left w:val="single" w:sz="4" w:space="0" w:color="auto"/>
              <w:bottom w:val="single" w:sz="6" w:space="0" w:color="auto"/>
            </w:tcBorders>
          </w:tcPr>
          <w:p w14:paraId="07DEB847" w14:textId="7EE36048"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704" w:type="pct"/>
            <w:gridSpan w:val="6"/>
            <w:tcBorders>
              <w:right w:val="single" w:sz="4" w:space="0" w:color="auto"/>
            </w:tcBorders>
          </w:tcPr>
          <w:p w14:paraId="59F5A868" w14:textId="77777777" w:rsidR="00981C2C" w:rsidRPr="002F19EF" w:rsidRDefault="00981C2C" w:rsidP="00981C2C">
            <w:pPr>
              <w:spacing w:line="256" w:lineRule="auto"/>
              <w:jc w:val="both"/>
              <w:rPr>
                <w:rFonts w:ascii="Times New Roman" w:eastAsia="Times New Roman" w:hAnsi="Times New Roman" w:cs="Times New Roman"/>
                <w:lang w:val="en-US"/>
              </w:rPr>
            </w:pPr>
            <w:r w:rsidRPr="002F19EF">
              <w:rPr>
                <w:rFonts w:ascii="Times New Roman" w:eastAsia="Times New Roman" w:hAnsi="Times New Roman" w:cs="Times New Roman"/>
                <w:lang w:val="en-US"/>
              </w:rPr>
              <w:t>This indicator monitors the fiscal projections of actual revenues and expenditures presented in the Revised Fiscal Strategy, thereby measuring and supporting improvements in public revenue and expenditure planning, as well as the credibility of fiscal projections.</w:t>
            </w:r>
          </w:p>
          <w:p w14:paraId="06501F0D" w14:textId="5B19D014" w:rsidR="00146165" w:rsidRPr="002F19EF" w:rsidRDefault="00981C2C" w:rsidP="00146165">
            <w:pPr>
              <w:spacing w:line="256" w:lineRule="auto"/>
              <w:jc w:val="both"/>
              <w:rPr>
                <w:rFonts w:ascii="Times New Roman" w:eastAsia="Times New Roman" w:hAnsi="Times New Roman" w:cs="Times New Roman"/>
                <w:lang w:val="en-US"/>
              </w:rPr>
            </w:pPr>
            <w:r w:rsidRPr="002F19EF">
              <w:rPr>
                <w:rFonts w:ascii="Times New Roman" w:eastAsia="Times New Roman" w:hAnsi="Times New Roman" w:cs="Times New Roman"/>
                <w:lang w:val="en-US"/>
              </w:rPr>
              <w:t>Given the differences that may arise between actual revenue and expenditure outturns and the corresponding projections set out in the Revised Fiscal Strategy, it is envisaged that actual revenues and expenditures for the period 2026–2030 will remain within a deviation range of ±5% from the projected amounts contained in the Revised Fiscal Strategy adopted on an annual basis.</w:t>
            </w:r>
          </w:p>
        </w:tc>
      </w:tr>
      <w:tr w:rsidR="00D30238" w:rsidRPr="002F19EF" w14:paraId="3ADC0396" w14:textId="77777777" w:rsidTr="00981C2C">
        <w:tc>
          <w:tcPr>
            <w:tcW w:w="1296" w:type="pct"/>
            <w:vMerge w:val="restart"/>
            <w:tcBorders>
              <w:top w:val="single" w:sz="6" w:space="0" w:color="auto"/>
              <w:left w:val="single" w:sz="4" w:space="0" w:color="auto"/>
            </w:tcBorders>
          </w:tcPr>
          <w:p w14:paraId="589E0DB8" w14:textId="653E3F02"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2843FA" w:rsidRPr="002F19EF">
              <w:rPr>
                <w:rFonts w:ascii="Times New Roman" w:eastAsia="Calibri" w:hAnsi="Times New Roman" w:cs="Times New Roman"/>
                <w:b/>
                <w:bCs/>
              </w:rPr>
              <w:t xml:space="preserve"> </w:t>
            </w:r>
            <w:r w:rsidR="002843FA" w:rsidRPr="002F19EF">
              <w:rPr>
                <w:rFonts w:ascii="Times New Roman" w:eastAsia="Calibri" w:hAnsi="Times New Roman" w:cs="Times New Roman"/>
                <w:b/>
                <w:bCs/>
                <w:lang w:val="en-US"/>
              </w:rPr>
              <w:t>v</w:t>
            </w:r>
            <w:r w:rsidR="002843FA" w:rsidRPr="002F19EF">
              <w:rPr>
                <w:rFonts w:ascii="Times New Roman" w:eastAsia="Calibri" w:hAnsi="Times New Roman" w:cs="Times New Roman"/>
                <w:b/>
                <w:bCs/>
              </w:rPr>
              <w:t xml:space="preserve">alue, </w:t>
            </w:r>
            <w:r w:rsidR="002843FA" w:rsidRPr="002F19EF">
              <w:rPr>
                <w:rFonts w:ascii="Times New Roman" w:eastAsia="Calibri" w:hAnsi="Times New Roman" w:cs="Times New Roman"/>
                <w:b/>
                <w:bCs/>
                <w:lang w:val="en-US"/>
              </w:rPr>
              <w:t>y</w:t>
            </w:r>
            <w:r w:rsidR="002843FA" w:rsidRPr="002F19EF">
              <w:rPr>
                <w:rFonts w:ascii="Times New Roman" w:eastAsia="Calibri" w:hAnsi="Times New Roman" w:cs="Times New Roman"/>
                <w:b/>
                <w:bCs/>
              </w:rPr>
              <w:t xml:space="preserve">ear of </w:t>
            </w:r>
            <w:r w:rsidR="002843FA" w:rsidRPr="002F19EF">
              <w:rPr>
                <w:rFonts w:ascii="Times New Roman" w:eastAsia="Calibri" w:hAnsi="Times New Roman" w:cs="Times New Roman"/>
                <w:b/>
                <w:bCs/>
                <w:lang w:val="en-US"/>
              </w:rPr>
              <w:t>m</w:t>
            </w:r>
            <w:r w:rsidR="002843FA" w:rsidRPr="002F19EF">
              <w:rPr>
                <w:rFonts w:ascii="Times New Roman" w:eastAsia="Calibri" w:hAnsi="Times New Roman" w:cs="Times New Roman"/>
                <w:b/>
                <w:bCs/>
              </w:rPr>
              <w:t xml:space="preserve">easurement and </w:t>
            </w:r>
            <w:r w:rsidR="002843FA" w:rsidRPr="002F19EF">
              <w:rPr>
                <w:rFonts w:ascii="Times New Roman" w:eastAsia="Calibri" w:hAnsi="Times New Roman" w:cs="Times New Roman"/>
                <w:b/>
                <w:bCs/>
                <w:lang w:val="en-US"/>
              </w:rPr>
              <w:t>h</w:t>
            </w:r>
            <w:r w:rsidR="002843FA" w:rsidRPr="002F19EF">
              <w:rPr>
                <w:rFonts w:ascii="Times New Roman" w:eastAsia="Calibri" w:hAnsi="Times New Roman" w:cs="Times New Roman"/>
                <w:b/>
                <w:bCs/>
              </w:rPr>
              <w:t xml:space="preserve">istorical </w:t>
            </w:r>
            <w:r w:rsidR="002843FA" w:rsidRPr="002F19EF">
              <w:rPr>
                <w:rFonts w:ascii="Times New Roman" w:eastAsia="Calibri" w:hAnsi="Times New Roman" w:cs="Times New Roman"/>
                <w:b/>
                <w:bCs/>
                <w:lang w:val="en-US"/>
              </w:rPr>
              <w:t>t</w:t>
            </w:r>
            <w:r w:rsidR="002843FA" w:rsidRPr="002F19EF">
              <w:rPr>
                <w:rFonts w:ascii="Times New Roman" w:eastAsia="Calibri" w:hAnsi="Times New Roman" w:cs="Times New Roman"/>
                <w:b/>
                <w:bCs/>
              </w:rPr>
              <w:t xml:space="preserve">rend </w:t>
            </w:r>
            <w:r w:rsidR="002843FA" w:rsidRPr="002F19EF">
              <w:rPr>
                <w:rFonts w:ascii="Times New Roman" w:eastAsia="Calibri" w:hAnsi="Times New Roman" w:cs="Times New Roman"/>
                <w:b/>
                <w:bCs/>
                <w:lang w:val="en-US"/>
              </w:rPr>
              <w:t>d</w:t>
            </w:r>
            <w:r w:rsidR="002843FA" w:rsidRPr="002F19EF">
              <w:rPr>
                <w:rFonts w:ascii="Times New Roman" w:eastAsia="Calibri" w:hAnsi="Times New Roman" w:cs="Times New Roman"/>
                <w:b/>
                <w:bCs/>
              </w:rPr>
              <w:t>ata</w:t>
            </w:r>
          </w:p>
        </w:tc>
        <w:tc>
          <w:tcPr>
            <w:tcW w:w="3007" w:type="pct"/>
            <w:gridSpan w:val="5"/>
            <w:tcBorders>
              <w:top w:val="single" w:sz="6" w:space="0" w:color="auto"/>
            </w:tcBorders>
            <w:vAlign w:val="center"/>
          </w:tcPr>
          <w:p w14:paraId="42813C16" w14:textId="4C0A7003"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Earlier trend</w:t>
            </w:r>
          </w:p>
        </w:tc>
        <w:tc>
          <w:tcPr>
            <w:tcW w:w="698" w:type="pct"/>
            <w:tcBorders>
              <w:top w:val="single" w:sz="6" w:space="0" w:color="auto"/>
              <w:right w:val="single" w:sz="4" w:space="0" w:color="auto"/>
            </w:tcBorders>
            <w:vAlign w:val="center"/>
          </w:tcPr>
          <w:p w14:paraId="72EAF593" w14:textId="67C73069"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 value</w:t>
            </w:r>
          </w:p>
        </w:tc>
      </w:tr>
      <w:tr w:rsidR="00D30238" w:rsidRPr="002F19EF" w14:paraId="100A7547" w14:textId="77777777" w:rsidTr="00924D5A">
        <w:tc>
          <w:tcPr>
            <w:tcW w:w="1296" w:type="pct"/>
            <w:vMerge/>
            <w:tcBorders>
              <w:left w:val="single" w:sz="4" w:space="0" w:color="auto"/>
            </w:tcBorders>
          </w:tcPr>
          <w:p w14:paraId="25825CA6" w14:textId="77777777" w:rsidR="00146165" w:rsidRPr="002F19EF" w:rsidRDefault="00146165" w:rsidP="00146165">
            <w:pPr>
              <w:spacing w:before="0"/>
              <w:rPr>
                <w:rFonts w:ascii="Times New Roman" w:eastAsia="Calibri" w:hAnsi="Times New Roman" w:cs="Times New Roman"/>
                <w:b/>
                <w:lang w:val="sr-Cyrl-CS"/>
              </w:rPr>
            </w:pPr>
          </w:p>
        </w:tc>
        <w:tc>
          <w:tcPr>
            <w:tcW w:w="755" w:type="pct"/>
          </w:tcPr>
          <w:p w14:paraId="152906E7"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816" w:type="pct"/>
          </w:tcPr>
          <w:p w14:paraId="61FA810A"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717" w:type="pct"/>
            <w:gridSpan w:val="2"/>
          </w:tcPr>
          <w:p w14:paraId="62355484"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718" w:type="pct"/>
          </w:tcPr>
          <w:p w14:paraId="32F83DC5"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c>
          <w:tcPr>
            <w:tcW w:w="698" w:type="pct"/>
            <w:tcBorders>
              <w:right w:val="single" w:sz="4" w:space="0" w:color="auto"/>
            </w:tcBorders>
          </w:tcPr>
          <w:p w14:paraId="78668508"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 xml:space="preserve">2025. </w:t>
            </w:r>
          </w:p>
        </w:tc>
      </w:tr>
      <w:tr w:rsidR="00D30238" w:rsidRPr="002F19EF" w14:paraId="3D137CDD" w14:textId="77777777" w:rsidTr="00924D5A">
        <w:tc>
          <w:tcPr>
            <w:tcW w:w="1296" w:type="pct"/>
            <w:vMerge/>
            <w:tcBorders>
              <w:left w:val="single" w:sz="4" w:space="0" w:color="auto"/>
            </w:tcBorders>
          </w:tcPr>
          <w:p w14:paraId="7C41D186" w14:textId="77777777" w:rsidR="00146165" w:rsidRPr="002F19EF" w:rsidRDefault="00146165" w:rsidP="00146165">
            <w:pPr>
              <w:spacing w:before="0"/>
              <w:rPr>
                <w:rFonts w:ascii="Times New Roman" w:eastAsia="Calibri" w:hAnsi="Times New Roman" w:cs="Times New Roman"/>
                <w:b/>
                <w:lang w:val="sr-Cyrl-CS"/>
              </w:rPr>
            </w:pPr>
          </w:p>
        </w:tc>
        <w:tc>
          <w:tcPr>
            <w:tcW w:w="755" w:type="pct"/>
          </w:tcPr>
          <w:p w14:paraId="040FEC62"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w:t>
            </w:r>
          </w:p>
        </w:tc>
        <w:tc>
          <w:tcPr>
            <w:tcW w:w="816" w:type="pct"/>
          </w:tcPr>
          <w:p w14:paraId="71EC11E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w:t>
            </w:r>
          </w:p>
        </w:tc>
        <w:tc>
          <w:tcPr>
            <w:tcW w:w="717" w:type="pct"/>
            <w:gridSpan w:val="2"/>
          </w:tcPr>
          <w:p w14:paraId="08772AB4"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w:t>
            </w:r>
          </w:p>
        </w:tc>
        <w:tc>
          <w:tcPr>
            <w:tcW w:w="718" w:type="pct"/>
          </w:tcPr>
          <w:p w14:paraId="5EADEAF8"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w:t>
            </w:r>
          </w:p>
        </w:tc>
        <w:tc>
          <w:tcPr>
            <w:tcW w:w="698" w:type="pct"/>
            <w:tcBorders>
              <w:right w:val="single" w:sz="4" w:space="0" w:color="auto"/>
            </w:tcBorders>
          </w:tcPr>
          <w:p w14:paraId="511C130B"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w:t>
            </w:r>
          </w:p>
        </w:tc>
      </w:tr>
      <w:tr w:rsidR="00D30238" w:rsidRPr="002F19EF" w14:paraId="3E443E5A" w14:textId="77777777" w:rsidTr="00924D5A">
        <w:tc>
          <w:tcPr>
            <w:tcW w:w="1296" w:type="pct"/>
            <w:vMerge w:val="restart"/>
            <w:tcBorders>
              <w:left w:val="single" w:sz="4" w:space="0" w:color="auto"/>
            </w:tcBorders>
          </w:tcPr>
          <w:p w14:paraId="2FAA0B65" w14:textId="240470C0" w:rsidR="00146165" w:rsidRPr="002F19EF" w:rsidRDefault="002027C5"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755" w:type="pct"/>
          </w:tcPr>
          <w:p w14:paraId="2983E4C1"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816" w:type="pct"/>
          </w:tcPr>
          <w:p w14:paraId="43EB8965"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717" w:type="pct"/>
            <w:gridSpan w:val="2"/>
          </w:tcPr>
          <w:p w14:paraId="3E02B3E5"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718" w:type="pct"/>
          </w:tcPr>
          <w:p w14:paraId="08BC279E"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698" w:type="pct"/>
            <w:tcBorders>
              <w:right w:val="single" w:sz="4" w:space="0" w:color="auto"/>
            </w:tcBorders>
          </w:tcPr>
          <w:p w14:paraId="3548A08E"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2BBA5C5F" w14:textId="77777777" w:rsidTr="00924D5A">
        <w:tc>
          <w:tcPr>
            <w:tcW w:w="1296" w:type="pct"/>
            <w:vMerge/>
            <w:tcBorders>
              <w:left w:val="single" w:sz="4" w:space="0" w:color="auto"/>
            </w:tcBorders>
          </w:tcPr>
          <w:p w14:paraId="5B18E992" w14:textId="77777777" w:rsidR="00146165" w:rsidRPr="002F19EF" w:rsidRDefault="00146165" w:rsidP="00146165">
            <w:pPr>
              <w:spacing w:before="0"/>
              <w:rPr>
                <w:rFonts w:ascii="Times New Roman" w:eastAsia="Calibri" w:hAnsi="Times New Roman" w:cs="Times New Roman"/>
                <w:b/>
                <w:lang w:val="sr-Cyrl-CS"/>
              </w:rPr>
            </w:pPr>
          </w:p>
        </w:tc>
        <w:tc>
          <w:tcPr>
            <w:tcW w:w="755" w:type="pct"/>
            <w:vAlign w:val="center"/>
          </w:tcPr>
          <w:p w14:paraId="65C56EF0" w14:textId="77777777" w:rsidR="00146165" w:rsidRPr="002F19EF" w:rsidRDefault="00146165"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lang w:val="sr-Cyrl-CS"/>
              </w:rPr>
              <w:t xml:space="preserve">          5%</w:t>
            </w:r>
          </w:p>
        </w:tc>
        <w:tc>
          <w:tcPr>
            <w:tcW w:w="816" w:type="pct"/>
            <w:vAlign w:val="center"/>
          </w:tcPr>
          <w:p w14:paraId="623DD26A"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5%</w:t>
            </w:r>
          </w:p>
        </w:tc>
        <w:tc>
          <w:tcPr>
            <w:tcW w:w="717" w:type="pct"/>
            <w:gridSpan w:val="2"/>
            <w:vAlign w:val="center"/>
          </w:tcPr>
          <w:p w14:paraId="78BE158E"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5%</w:t>
            </w:r>
          </w:p>
        </w:tc>
        <w:tc>
          <w:tcPr>
            <w:tcW w:w="718" w:type="pct"/>
            <w:vAlign w:val="center"/>
          </w:tcPr>
          <w:p w14:paraId="2F4DDBC1" w14:textId="77777777" w:rsidR="00146165" w:rsidRPr="002F19EF" w:rsidRDefault="00146165" w:rsidP="00146165">
            <w:pPr>
              <w:spacing w:before="0"/>
              <w:jc w:val="center"/>
              <w:rPr>
                <w:rFonts w:ascii="Times New Roman" w:eastAsia="Calibri" w:hAnsi="Times New Roman" w:cs="Times New Roman"/>
                <w:bCs/>
                <w:lang w:val="sr-Cyrl-CS"/>
              </w:rPr>
            </w:pPr>
          </w:p>
        </w:tc>
        <w:tc>
          <w:tcPr>
            <w:tcW w:w="698" w:type="pct"/>
            <w:tcBorders>
              <w:right w:val="single" w:sz="4" w:space="0" w:color="auto"/>
            </w:tcBorders>
            <w:vAlign w:val="center"/>
          </w:tcPr>
          <w:p w14:paraId="58F435A2" w14:textId="77777777" w:rsidR="00146165" w:rsidRPr="002F19EF" w:rsidRDefault="00146165" w:rsidP="00146165">
            <w:pPr>
              <w:spacing w:before="0"/>
              <w:jc w:val="center"/>
              <w:rPr>
                <w:rFonts w:ascii="Times New Roman" w:eastAsia="Calibri" w:hAnsi="Times New Roman" w:cs="Times New Roman"/>
                <w:bCs/>
                <w:lang w:val="sr-Cyrl-CS"/>
              </w:rPr>
            </w:pPr>
          </w:p>
        </w:tc>
      </w:tr>
      <w:tr w:rsidR="00146165" w:rsidRPr="002F19EF" w14:paraId="33DC2DA9" w14:textId="77777777" w:rsidTr="00924D5A">
        <w:tc>
          <w:tcPr>
            <w:tcW w:w="1296" w:type="pct"/>
            <w:tcBorders>
              <w:left w:val="single" w:sz="4" w:space="0" w:color="auto"/>
              <w:bottom w:val="single" w:sz="4" w:space="0" w:color="auto"/>
            </w:tcBorders>
          </w:tcPr>
          <w:p w14:paraId="27767E28" w14:textId="12D115A9"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Performance assessment</w:t>
            </w:r>
            <w:r w:rsidRPr="002F19EF">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07D28F9D" w14:textId="4290389A" w:rsidR="00146165" w:rsidRPr="002F19EF" w:rsidRDefault="00981C2C" w:rsidP="00146165">
            <w:pPr>
              <w:tabs>
                <w:tab w:val="right" w:pos="2140"/>
              </w:tabs>
              <w:spacing w:before="0"/>
              <w:rPr>
                <w:rFonts w:ascii="Times New Roman" w:eastAsia="Calibri" w:hAnsi="Times New Roman" w:cs="Times New Roman"/>
                <w:bCs/>
                <w:lang w:val="en-US"/>
              </w:rPr>
            </w:pPr>
            <w:r w:rsidRPr="002F19EF">
              <w:rPr>
                <w:rFonts w:ascii="Times New Roman" w:eastAsia="Calibri" w:hAnsi="Times New Roman" w:cs="Times New Roman"/>
                <w:bCs/>
                <w:lang w:val="en-US"/>
              </w:rPr>
              <w:t>Deviation is not permitted.</w:t>
            </w:r>
          </w:p>
        </w:tc>
      </w:tr>
    </w:tbl>
    <w:p w14:paraId="117291DA" w14:textId="77777777" w:rsidR="002F19EF" w:rsidRDefault="002F19EF" w:rsidP="00146165">
      <w:pPr>
        <w:spacing w:after="120"/>
        <w:rPr>
          <w:rFonts w:ascii="Calibri" w:eastAsia="Times New Roman" w:hAnsi="Calibri" w:cs="Times New Roman"/>
          <w:b/>
          <w:bCs/>
          <w:lang w:val="en-US"/>
        </w:rPr>
      </w:pPr>
    </w:p>
    <w:p w14:paraId="30065B18" w14:textId="77777777" w:rsidR="002F19EF" w:rsidRDefault="002F19EF" w:rsidP="00146165">
      <w:pPr>
        <w:spacing w:after="120"/>
        <w:rPr>
          <w:rFonts w:ascii="Calibri" w:eastAsia="Times New Roman" w:hAnsi="Calibri" w:cs="Times New Roman"/>
          <w:b/>
          <w:bCs/>
          <w:lang w:val="en-US"/>
        </w:rPr>
      </w:pPr>
    </w:p>
    <w:p w14:paraId="2A5CB1D5" w14:textId="77777777" w:rsidR="002F19EF" w:rsidRDefault="002F19EF" w:rsidP="00146165">
      <w:pPr>
        <w:spacing w:after="120"/>
        <w:rPr>
          <w:rFonts w:ascii="Calibri" w:eastAsia="Times New Roman" w:hAnsi="Calibri" w:cs="Times New Roman"/>
          <w:b/>
          <w:bCs/>
          <w:lang w:val="en-US"/>
        </w:rPr>
      </w:pPr>
    </w:p>
    <w:p w14:paraId="7B97D382" w14:textId="7EE17544" w:rsidR="00146165" w:rsidRPr="00AA19A8" w:rsidRDefault="00981C2C"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specific objective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3</w:t>
      </w:r>
    </w:p>
    <w:tbl>
      <w:tblPr>
        <w:tblW w:w="5739" w:type="pct"/>
        <w:tblInd w:w="-63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939"/>
        <w:gridCol w:w="1686"/>
        <w:gridCol w:w="1686"/>
        <w:gridCol w:w="1036"/>
        <w:gridCol w:w="626"/>
        <w:gridCol w:w="1689"/>
        <w:gridCol w:w="1687"/>
      </w:tblGrid>
      <w:tr w:rsidR="00D30238" w:rsidRPr="002F19EF" w14:paraId="547A90D6" w14:textId="77777777" w:rsidTr="00581FE7">
        <w:trPr>
          <w:trHeight w:val="474"/>
        </w:trPr>
        <w:tc>
          <w:tcPr>
            <w:tcW w:w="869" w:type="pct"/>
            <w:tcBorders>
              <w:top w:val="single" w:sz="4" w:space="0" w:color="auto"/>
              <w:left w:val="single" w:sz="4" w:space="0" w:color="auto"/>
            </w:tcBorders>
            <w:vAlign w:val="center"/>
          </w:tcPr>
          <w:p w14:paraId="0A9A1791" w14:textId="4D7DB692"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4131" w:type="pct"/>
            <w:gridSpan w:val="6"/>
            <w:tcBorders>
              <w:top w:val="single" w:sz="4" w:space="0" w:color="auto"/>
              <w:right w:val="single" w:sz="4" w:space="0" w:color="auto"/>
            </w:tcBorders>
            <w:vAlign w:val="center"/>
          </w:tcPr>
          <w:p w14:paraId="5486DA89" w14:textId="0071B739" w:rsidR="00146165" w:rsidRPr="00A85C65" w:rsidRDefault="00981C2C" w:rsidP="00146165">
            <w:pPr>
              <w:tabs>
                <w:tab w:val="right" w:pos="2140"/>
              </w:tabs>
              <w:spacing w:before="0"/>
              <w:rPr>
                <w:rFonts w:ascii="Times New Roman" w:eastAsia="Calibri" w:hAnsi="Times New Roman" w:cs="Times New Roman"/>
                <w:b/>
                <w:i/>
                <w:iCs/>
                <w:lang w:val="en-US"/>
              </w:rPr>
            </w:pPr>
            <w:r w:rsidRPr="00A85C65">
              <w:rPr>
                <w:rFonts w:ascii="Times New Roman" w:eastAsia="Times New Roman" w:hAnsi="Times New Roman" w:cs="Times New Roman"/>
                <w:b/>
                <w:i/>
                <w:iCs/>
                <w:lang w:val="en-US"/>
              </w:rPr>
              <w:t>Level of achieved progress within Negotiating Chapter 22</w:t>
            </w:r>
          </w:p>
        </w:tc>
      </w:tr>
      <w:tr w:rsidR="00D30238" w:rsidRPr="002F19EF" w14:paraId="3F706625" w14:textId="77777777" w:rsidTr="00581FE7">
        <w:trPr>
          <w:trHeight w:val="1303"/>
        </w:trPr>
        <w:tc>
          <w:tcPr>
            <w:tcW w:w="869" w:type="pct"/>
            <w:tcBorders>
              <w:top w:val="single" w:sz="4" w:space="0" w:color="auto"/>
              <w:left w:val="single" w:sz="4" w:space="0" w:color="auto"/>
            </w:tcBorders>
          </w:tcPr>
          <w:p w14:paraId="7D133E20" w14:textId="5ADC9F12"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4131" w:type="pct"/>
            <w:gridSpan w:val="6"/>
            <w:tcBorders>
              <w:top w:val="single" w:sz="4" w:space="0" w:color="auto"/>
              <w:right w:val="single" w:sz="4" w:space="0" w:color="auto"/>
            </w:tcBorders>
          </w:tcPr>
          <w:p w14:paraId="66435067" w14:textId="2921DE23" w:rsidR="00146165" w:rsidRPr="002F19EF" w:rsidRDefault="00981C2C" w:rsidP="00146165">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Specific objective</w:t>
            </w:r>
            <w:r w:rsidR="00146165" w:rsidRPr="002F19EF">
              <w:rPr>
                <w:rFonts w:ascii="Times New Roman" w:eastAsia="Calibri" w:hAnsi="Times New Roman" w:cs="Times New Roman"/>
                <w:b/>
                <w:bCs/>
                <w:lang w:val="sr-Cyrl-CS"/>
              </w:rPr>
              <w:t xml:space="preserve"> 3</w:t>
            </w:r>
            <w:r w:rsidR="00146165" w:rsidRPr="002F19EF">
              <w:rPr>
                <w:rFonts w:ascii="Times New Roman" w:eastAsia="Calibri" w:hAnsi="Times New Roman" w:cs="Times New Roman"/>
                <w:bCs/>
                <w:lang w:val="sr-Cyrl-CS"/>
              </w:rPr>
              <w:t xml:space="preserve">: </w:t>
            </w:r>
            <w:r w:rsidRPr="002F19EF">
              <w:rPr>
                <w:rFonts w:ascii="Times New Roman" w:eastAsia="Times New Roman" w:hAnsi="Times New Roman" w:cs="Times New Roman"/>
                <w:lang w:val="en-US"/>
              </w:rPr>
              <w:t>Improving budget discipline and more transparent use of public funds</w:t>
            </w:r>
          </w:p>
        </w:tc>
      </w:tr>
      <w:tr w:rsidR="00D30238" w:rsidRPr="002F19EF" w14:paraId="0C476F0D" w14:textId="77777777" w:rsidTr="00581FE7">
        <w:trPr>
          <w:trHeight w:val="547"/>
        </w:trPr>
        <w:tc>
          <w:tcPr>
            <w:tcW w:w="869" w:type="pct"/>
            <w:tcBorders>
              <w:left w:val="single" w:sz="4" w:space="0" w:color="auto"/>
            </w:tcBorders>
          </w:tcPr>
          <w:p w14:paraId="560B7467" w14:textId="1884D87E"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p>
        </w:tc>
        <w:tc>
          <w:tcPr>
            <w:tcW w:w="2164" w:type="pct"/>
            <w:gridSpan w:val="3"/>
            <w:tcBorders>
              <w:right w:val="single" w:sz="4" w:space="0" w:color="auto"/>
            </w:tcBorders>
          </w:tcPr>
          <w:p w14:paraId="107D80E4" w14:textId="4C35BA77" w:rsidR="00146165" w:rsidRPr="002F19EF" w:rsidRDefault="00981C2C"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Qualitative</w:t>
            </w:r>
          </w:p>
        </w:tc>
        <w:tc>
          <w:tcPr>
            <w:tcW w:w="1967" w:type="pct"/>
            <w:gridSpan w:val="3"/>
            <w:tcBorders>
              <w:right w:val="single" w:sz="4" w:space="0" w:color="auto"/>
            </w:tcBorders>
          </w:tcPr>
          <w:p w14:paraId="39C66CC4" w14:textId="4EB6EB68" w:rsidR="00146165" w:rsidRPr="002F19EF" w:rsidRDefault="00981C2C"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035EFC2A" w14:textId="77777777" w:rsidTr="00581FE7">
        <w:trPr>
          <w:trHeight w:val="740"/>
        </w:trPr>
        <w:tc>
          <w:tcPr>
            <w:tcW w:w="869" w:type="pct"/>
            <w:tcBorders>
              <w:left w:val="single" w:sz="4" w:space="0" w:color="auto"/>
            </w:tcBorders>
          </w:tcPr>
          <w:p w14:paraId="2B7C0304" w14:textId="630AE690"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2164" w:type="pct"/>
            <w:gridSpan w:val="3"/>
            <w:tcBorders>
              <w:right w:val="single" w:sz="4" w:space="0" w:color="auto"/>
            </w:tcBorders>
          </w:tcPr>
          <w:p w14:paraId="4F8C7A42" w14:textId="06E351C1" w:rsidR="00146165" w:rsidRPr="002F19EF" w:rsidRDefault="00981C2C"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rPr>
              <w:t>European Commission assessment using a rating scale</w:t>
            </w:r>
          </w:p>
        </w:tc>
        <w:tc>
          <w:tcPr>
            <w:tcW w:w="1967" w:type="pct"/>
            <w:gridSpan w:val="3"/>
            <w:tcBorders>
              <w:right w:val="single" w:sz="4" w:space="0" w:color="auto"/>
            </w:tcBorders>
            <w:vAlign w:val="center"/>
          </w:tcPr>
          <w:p w14:paraId="5B3B0C98" w14:textId="1CD3ADE2" w:rsidR="00146165" w:rsidRPr="002F19EF" w:rsidRDefault="00981C2C" w:rsidP="00146165">
            <w:pPr>
              <w:spacing w:beforeAutospacing="1" w:after="100" w:afterAutospacing="1" w:line="256" w:lineRule="auto"/>
              <w:ind w:firstLine="75"/>
              <w:rPr>
                <w:rFonts w:ascii="Times New Roman" w:eastAsia="Times New Roman" w:hAnsi="Times New Roman" w:cs="Times New Roman"/>
                <w:lang w:val="en-US"/>
              </w:rPr>
            </w:pPr>
            <w:r w:rsidRPr="002F19EF">
              <w:rPr>
                <w:rFonts w:ascii="Times New Roman" w:eastAsia="Times New Roman" w:hAnsi="Times New Roman" w:cs="Times New Roman"/>
                <w:lang w:val="en-US"/>
              </w:rPr>
              <w:t>Descriptive indicator</w:t>
            </w:r>
          </w:p>
        </w:tc>
      </w:tr>
      <w:tr w:rsidR="00D30238" w:rsidRPr="002F19EF" w14:paraId="3C852289" w14:textId="77777777" w:rsidTr="00581FE7">
        <w:trPr>
          <w:trHeight w:val="547"/>
        </w:trPr>
        <w:tc>
          <w:tcPr>
            <w:tcW w:w="869" w:type="pct"/>
            <w:tcBorders>
              <w:left w:val="single" w:sz="4" w:space="0" w:color="auto"/>
              <w:bottom w:val="single" w:sz="4" w:space="0" w:color="auto"/>
            </w:tcBorders>
          </w:tcPr>
          <w:p w14:paraId="6DFC7BAC" w14:textId="5F6BF025"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source</w:t>
            </w:r>
          </w:p>
        </w:tc>
        <w:tc>
          <w:tcPr>
            <w:tcW w:w="4131" w:type="pct"/>
            <w:gridSpan w:val="6"/>
            <w:tcBorders>
              <w:bottom w:val="single" w:sz="4" w:space="0" w:color="auto"/>
              <w:right w:val="single" w:sz="4" w:space="0" w:color="auto"/>
            </w:tcBorders>
          </w:tcPr>
          <w:p w14:paraId="0A2159F8" w14:textId="216E7045" w:rsidR="00146165" w:rsidRPr="002F19EF" w:rsidRDefault="00981C2C"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European Commission annual report</w:t>
            </w:r>
          </w:p>
        </w:tc>
      </w:tr>
      <w:tr w:rsidR="00D30238" w:rsidRPr="002F19EF" w14:paraId="58D43D0F" w14:textId="77777777" w:rsidTr="00581FE7">
        <w:trPr>
          <w:trHeight w:val="1021"/>
        </w:trPr>
        <w:tc>
          <w:tcPr>
            <w:tcW w:w="869" w:type="pct"/>
            <w:tcBorders>
              <w:left w:val="single" w:sz="4" w:space="0" w:color="auto"/>
              <w:bottom w:val="single" w:sz="4" w:space="0" w:color="auto"/>
            </w:tcBorders>
          </w:tcPr>
          <w:p w14:paraId="5A8AB863" w14:textId="20E732BF" w:rsidR="00146165" w:rsidRPr="002F19EF" w:rsidRDefault="00FE001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lang w:val="en-US"/>
              </w:rPr>
              <w:t>Name of the entity responsible for data collection</w:t>
            </w:r>
          </w:p>
        </w:tc>
        <w:tc>
          <w:tcPr>
            <w:tcW w:w="4131" w:type="pct"/>
            <w:gridSpan w:val="6"/>
            <w:tcBorders>
              <w:bottom w:val="single" w:sz="4" w:space="0" w:color="auto"/>
              <w:right w:val="single" w:sz="4" w:space="0" w:color="auto"/>
            </w:tcBorders>
          </w:tcPr>
          <w:p w14:paraId="16D086E8" w14:textId="77B224C4" w:rsidR="00146165" w:rsidRPr="002F19EF" w:rsidRDefault="00981C2C"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 – Department for EU funds management</w:t>
            </w:r>
          </w:p>
        </w:tc>
      </w:tr>
      <w:tr w:rsidR="00D30238" w:rsidRPr="002F19EF" w14:paraId="086CF774" w14:textId="77777777" w:rsidTr="00581FE7">
        <w:trPr>
          <w:trHeight w:val="547"/>
        </w:trPr>
        <w:tc>
          <w:tcPr>
            <w:tcW w:w="869" w:type="pct"/>
            <w:tcBorders>
              <w:top w:val="single" w:sz="4" w:space="0" w:color="auto"/>
              <w:left w:val="single" w:sz="4" w:space="0" w:color="auto"/>
            </w:tcBorders>
          </w:tcPr>
          <w:p w14:paraId="61374CED" w14:textId="31AF2599"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Frequency</w:t>
            </w:r>
          </w:p>
        </w:tc>
        <w:tc>
          <w:tcPr>
            <w:tcW w:w="4131" w:type="pct"/>
            <w:gridSpan w:val="6"/>
            <w:tcBorders>
              <w:top w:val="single" w:sz="4" w:space="0" w:color="auto"/>
              <w:right w:val="single" w:sz="4" w:space="0" w:color="auto"/>
            </w:tcBorders>
          </w:tcPr>
          <w:p w14:paraId="218F1031" w14:textId="5BA72AE9" w:rsidR="00146165" w:rsidRPr="002F19EF" w:rsidRDefault="00981C2C"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rPr>
              <w:t>Annually, in the fourth quarter of the current year, for the year in which it is published</w:t>
            </w:r>
            <w:r w:rsidRPr="002F19EF">
              <w:rPr>
                <w:rFonts w:ascii="Times New Roman" w:eastAsia="Times New Roman" w:hAnsi="Times New Roman" w:cs="Times New Roman"/>
                <w:bCs/>
                <w:lang w:val="en-US"/>
              </w:rPr>
              <w:t>.</w:t>
            </w:r>
          </w:p>
        </w:tc>
      </w:tr>
      <w:tr w:rsidR="00D30238" w:rsidRPr="002F19EF" w14:paraId="32D7999C" w14:textId="77777777" w:rsidTr="00581FE7">
        <w:trPr>
          <w:trHeight w:val="1165"/>
        </w:trPr>
        <w:tc>
          <w:tcPr>
            <w:tcW w:w="869" w:type="pct"/>
            <w:tcBorders>
              <w:left w:val="single" w:sz="4" w:space="0" w:color="auto"/>
              <w:bottom w:val="single" w:sz="6" w:space="0" w:color="auto"/>
            </w:tcBorders>
          </w:tcPr>
          <w:p w14:paraId="4594A982" w14:textId="1732F36A"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4131" w:type="pct"/>
            <w:gridSpan w:val="6"/>
            <w:tcBorders>
              <w:right w:val="single" w:sz="4" w:space="0" w:color="auto"/>
            </w:tcBorders>
          </w:tcPr>
          <w:p w14:paraId="1CDD9D85" w14:textId="77777777" w:rsidR="00981C2C" w:rsidRPr="002F19EF" w:rsidRDefault="00981C2C" w:rsidP="00981C2C">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This indicator tracks progress within the negotiation process under Chapter 22 and is measured on the basis of the European Commission’s annual report on the progress of the Republic of Serbia in the EU integration process.</w:t>
            </w:r>
          </w:p>
          <w:p w14:paraId="7CF0C025" w14:textId="77777777" w:rsidR="00981C2C" w:rsidRPr="002F19EF" w:rsidRDefault="00981C2C" w:rsidP="00981C2C">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Rating scale:</w:t>
            </w:r>
          </w:p>
          <w:p w14:paraId="21BD270D" w14:textId="77777777" w:rsidR="00981C2C" w:rsidRPr="002F19EF" w:rsidRDefault="00981C2C" w:rsidP="00981C2C">
            <w:pPr>
              <w:pStyle w:val="ListParagraph"/>
              <w:numPr>
                <w:ilvl w:val="0"/>
                <w:numId w:val="35"/>
              </w:numPr>
              <w:rPr>
                <w:rFonts w:ascii="Times New Roman" w:hAnsi="Times New Roman" w:cs="Times New Roman"/>
                <w:sz w:val="20"/>
                <w:szCs w:val="20"/>
                <w:lang w:val="sr-Cyrl-CS"/>
              </w:rPr>
            </w:pPr>
            <w:r w:rsidRPr="002F19EF">
              <w:rPr>
                <w:rFonts w:ascii="Times New Roman" w:hAnsi="Times New Roman" w:cs="Times New Roman"/>
                <w:sz w:val="20"/>
                <w:szCs w:val="20"/>
                <w:lang w:val="en-US"/>
              </w:rPr>
              <w:t>Early stage</w:t>
            </w:r>
          </w:p>
          <w:p w14:paraId="708FF430" w14:textId="77777777" w:rsidR="00981C2C" w:rsidRPr="002F19EF" w:rsidRDefault="00981C2C" w:rsidP="00981C2C">
            <w:pPr>
              <w:pStyle w:val="ListParagraph"/>
              <w:numPr>
                <w:ilvl w:val="0"/>
                <w:numId w:val="35"/>
              </w:numPr>
              <w:rPr>
                <w:rFonts w:ascii="Times New Roman" w:hAnsi="Times New Roman" w:cs="Times New Roman"/>
                <w:sz w:val="20"/>
                <w:szCs w:val="20"/>
                <w:lang w:val="sr-Cyrl-CS"/>
              </w:rPr>
            </w:pPr>
            <w:r w:rsidRPr="002F19EF">
              <w:rPr>
                <w:rFonts w:ascii="Times New Roman" w:hAnsi="Times New Roman" w:cs="Times New Roman"/>
                <w:sz w:val="20"/>
                <w:szCs w:val="20"/>
                <w:lang w:val="en-US"/>
              </w:rPr>
              <w:t>Some level of preparation</w:t>
            </w:r>
            <w:r w:rsidRPr="002F19EF">
              <w:rPr>
                <w:rFonts w:ascii="Times New Roman" w:hAnsi="Times New Roman" w:cs="Times New Roman"/>
                <w:sz w:val="20"/>
                <w:szCs w:val="20"/>
                <w:lang w:val="sr-Cyrl-CS"/>
              </w:rPr>
              <w:t xml:space="preserve"> </w:t>
            </w:r>
          </w:p>
          <w:p w14:paraId="5D97C6CD" w14:textId="77777777" w:rsidR="00981C2C" w:rsidRPr="002F19EF" w:rsidRDefault="00981C2C" w:rsidP="00981C2C">
            <w:pPr>
              <w:pStyle w:val="ListParagraph"/>
              <w:numPr>
                <w:ilvl w:val="0"/>
                <w:numId w:val="35"/>
              </w:numPr>
              <w:rPr>
                <w:rFonts w:ascii="Times New Roman" w:hAnsi="Times New Roman" w:cs="Times New Roman"/>
                <w:sz w:val="20"/>
                <w:szCs w:val="20"/>
                <w:lang w:val="sr-Cyrl-CS"/>
              </w:rPr>
            </w:pPr>
            <w:r w:rsidRPr="002F19EF">
              <w:rPr>
                <w:rFonts w:ascii="Times New Roman" w:hAnsi="Times New Roman" w:cs="Times New Roman"/>
                <w:sz w:val="20"/>
                <w:szCs w:val="20"/>
                <w:lang w:val="en-US"/>
              </w:rPr>
              <w:t>Moderately prepared</w:t>
            </w:r>
          </w:p>
          <w:p w14:paraId="22BC6D1D" w14:textId="77777777" w:rsidR="00981C2C" w:rsidRPr="002F19EF" w:rsidRDefault="00981C2C" w:rsidP="00981C2C">
            <w:pPr>
              <w:pStyle w:val="ListParagraph"/>
              <w:numPr>
                <w:ilvl w:val="0"/>
                <w:numId w:val="35"/>
              </w:numPr>
              <w:rPr>
                <w:rFonts w:ascii="Times New Roman" w:hAnsi="Times New Roman" w:cs="Times New Roman"/>
                <w:sz w:val="20"/>
                <w:szCs w:val="20"/>
                <w:lang w:val="sr-Cyrl-CS"/>
              </w:rPr>
            </w:pPr>
            <w:r w:rsidRPr="002F19EF">
              <w:rPr>
                <w:rFonts w:ascii="Times New Roman" w:hAnsi="Times New Roman" w:cs="Times New Roman"/>
                <w:sz w:val="20"/>
                <w:szCs w:val="20"/>
                <w:lang w:val="en-US"/>
              </w:rPr>
              <w:t>Good level of preparation</w:t>
            </w:r>
          </w:p>
          <w:p w14:paraId="52AC30C3" w14:textId="3168F644" w:rsidR="00146165" w:rsidRPr="002F19EF" w:rsidRDefault="00981C2C" w:rsidP="00981C2C">
            <w:pPr>
              <w:pStyle w:val="ListParagraph"/>
              <w:numPr>
                <w:ilvl w:val="0"/>
                <w:numId w:val="35"/>
              </w:numPr>
              <w:rPr>
                <w:rFonts w:ascii="Times New Roman" w:hAnsi="Times New Roman" w:cs="Times New Roman"/>
                <w:sz w:val="20"/>
                <w:szCs w:val="20"/>
                <w:lang w:val="sr-Cyrl-CS"/>
              </w:rPr>
            </w:pPr>
            <w:r w:rsidRPr="002F19EF">
              <w:rPr>
                <w:rFonts w:ascii="Times New Roman" w:hAnsi="Times New Roman" w:cs="Times New Roman"/>
                <w:sz w:val="20"/>
                <w:szCs w:val="20"/>
                <w:lang w:val="en-US"/>
              </w:rPr>
              <w:t>Well advanced</w:t>
            </w:r>
          </w:p>
        </w:tc>
      </w:tr>
      <w:tr w:rsidR="00D30238" w:rsidRPr="002F19EF" w14:paraId="40DB6FAA" w14:textId="77777777" w:rsidTr="00581FE7">
        <w:trPr>
          <w:trHeight w:val="740"/>
        </w:trPr>
        <w:tc>
          <w:tcPr>
            <w:tcW w:w="869" w:type="pct"/>
            <w:vMerge w:val="restart"/>
            <w:tcBorders>
              <w:top w:val="single" w:sz="6" w:space="0" w:color="auto"/>
              <w:left w:val="single" w:sz="4" w:space="0" w:color="auto"/>
            </w:tcBorders>
          </w:tcPr>
          <w:p w14:paraId="142CB750" w14:textId="58AD31CA"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2843FA" w:rsidRPr="002F19EF">
              <w:rPr>
                <w:rFonts w:ascii="Times New Roman" w:eastAsia="Calibri" w:hAnsi="Times New Roman" w:cs="Times New Roman"/>
                <w:b/>
                <w:bCs/>
              </w:rPr>
              <w:t xml:space="preserve"> </w:t>
            </w:r>
            <w:r w:rsidR="002843FA" w:rsidRPr="002F19EF">
              <w:rPr>
                <w:rFonts w:ascii="Times New Roman" w:eastAsia="Calibri" w:hAnsi="Times New Roman" w:cs="Times New Roman"/>
                <w:b/>
                <w:bCs/>
                <w:lang w:val="en-US"/>
              </w:rPr>
              <w:t>v</w:t>
            </w:r>
            <w:r w:rsidR="002843FA" w:rsidRPr="002F19EF">
              <w:rPr>
                <w:rFonts w:ascii="Times New Roman" w:eastAsia="Calibri" w:hAnsi="Times New Roman" w:cs="Times New Roman"/>
                <w:b/>
                <w:bCs/>
              </w:rPr>
              <w:t xml:space="preserve">alue, </w:t>
            </w:r>
            <w:r w:rsidR="002843FA" w:rsidRPr="002F19EF">
              <w:rPr>
                <w:rFonts w:ascii="Times New Roman" w:eastAsia="Calibri" w:hAnsi="Times New Roman" w:cs="Times New Roman"/>
                <w:b/>
                <w:bCs/>
                <w:lang w:val="en-US"/>
              </w:rPr>
              <w:t>y</w:t>
            </w:r>
            <w:r w:rsidR="002843FA" w:rsidRPr="002F19EF">
              <w:rPr>
                <w:rFonts w:ascii="Times New Roman" w:eastAsia="Calibri" w:hAnsi="Times New Roman" w:cs="Times New Roman"/>
                <w:b/>
                <w:bCs/>
              </w:rPr>
              <w:t xml:space="preserve">ear of </w:t>
            </w:r>
            <w:r w:rsidR="002843FA" w:rsidRPr="002F19EF">
              <w:rPr>
                <w:rFonts w:ascii="Times New Roman" w:eastAsia="Calibri" w:hAnsi="Times New Roman" w:cs="Times New Roman"/>
                <w:b/>
                <w:bCs/>
                <w:lang w:val="en-US"/>
              </w:rPr>
              <w:t>m</w:t>
            </w:r>
            <w:r w:rsidR="002843FA" w:rsidRPr="002F19EF">
              <w:rPr>
                <w:rFonts w:ascii="Times New Roman" w:eastAsia="Calibri" w:hAnsi="Times New Roman" w:cs="Times New Roman"/>
                <w:b/>
                <w:bCs/>
              </w:rPr>
              <w:t xml:space="preserve">easurement and </w:t>
            </w:r>
            <w:r w:rsidR="002843FA" w:rsidRPr="002F19EF">
              <w:rPr>
                <w:rFonts w:ascii="Times New Roman" w:eastAsia="Calibri" w:hAnsi="Times New Roman" w:cs="Times New Roman"/>
                <w:b/>
                <w:bCs/>
                <w:lang w:val="en-US"/>
              </w:rPr>
              <w:t>h</w:t>
            </w:r>
            <w:r w:rsidR="002843FA" w:rsidRPr="002F19EF">
              <w:rPr>
                <w:rFonts w:ascii="Times New Roman" w:eastAsia="Calibri" w:hAnsi="Times New Roman" w:cs="Times New Roman"/>
                <w:b/>
                <w:bCs/>
              </w:rPr>
              <w:t xml:space="preserve">istorical </w:t>
            </w:r>
            <w:r w:rsidR="002843FA" w:rsidRPr="002F19EF">
              <w:rPr>
                <w:rFonts w:ascii="Times New Roman" w:eastAsia="Calibri" w:hAnsi="Times New Roman" w:cs="Times New Roman"/>
                <w:b/>
                <w:bCs/>
                <w:lang w:val="en-US"/>
              </w:rPr>
              <w:t>t</w:t>
            </w:r>
            <w:r w:rsidR="002843FA" w:rsidRPr="002F19EF">
              <w:rPr>
                <w:rFonts w:ascii="Times New Roman" w:eastAsia="Calibri" w:hAnsi="Times New Roman" w:cs="Times New Roman"/>
                <w:b/>
                <w:bCs/>
              </w:rPr>
              <w:t xml:space="preserve">rend </w:t>
            </w:r>
            <w:r w:rsidR="002843FA" w:rsidRPr="002F19EF">
              <w:rPr>
                <w:rFonts w:ascii="Times New Roman" w:eastAsia="Calibri" w:hAnsi="Times New Roman" w:cs="Times New Roman"/>
                <w:b/>
                <w:bCs/>
                <w:lang w:val="en-US"/>
              </w:rPr>
              <w:t>d</w:t>
            </w:r>
            <w:r w:rsidR="002843FA" w:rsidRPr="002F19EF">
              <w:rPr>
                <w:rFonts w:ascii="Times New Roman" w:eastAsia="Calibri" w:hAnsi="Times New Roman" w:cs="Times New Roman"/>
                <w:b/>
                <w:bCs/>
              </w:rPr>
              <w:t>ata</w:t>
            </w:r>
          </w:p>
        </w:tc>
        <w:tc>
          <w:tcPr>
            <w:tcW w:w="3305" w:type="pct"/>
            <w:gridSpan w:val="5"/>
            <w:tcBorders>
              <w:top w:val="single" w:sz="6" w:space="0" w:color="auto"/>
            </w:tcBorders>
            <w:vAlign w:val="center"/>
          </w:tcPr>
          <w:p w14:paraId="12813009" w14:textId="1EA21005" w:rsidR="00146165" w:rsidRPr="002F19EF" w:rsidRDefault="001520EE"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826" w:type="pct"/>
            <w:tcBorders>
              <w:top w:val="single" w:sz="6" w:space="0" w:color="auto"/>
              <w:right w:val="single" w:sz="4" w:space="0" w:color="auto"/>
            </w:tcBorders>
            <w:vAlign w:val="center"/>
          </w:tcPr>
          <w:p w14:paraId="011C970D" w14:textId="18388EFF"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 value</w:t>
            </w:r>
          </w:p>
        </w:tc>
      </w:tr>
      <w:tr w:rsidR="00D30238" w:rsidRPr="002F19EF" w14:paraId="32A7440D" w14:textId="77777777" w:rsidTr="00581FE7">
        <w:trPr>
          <w:trHeight w:val="141"/>
        </w:trPr>
        <w:tc>
          <w:tcPr>
            <w:tcW w:w="869" w:type="pct"/>
            <w:vMerge/>
            <w:tcBorders>
              <w:left w:val="single" w:sz="4" w:space="0" w:color="auto"/>
            </w:tcBorders>
          </w:tcPr>
          <w:p w14:paraId="3D57B177" w14:textId="77777777" w:rsidR="00146165" w:rsidRPr="002F19EF" w:rsidRDefault="00146165" w:rsidP="00146165">
            <w:pPr>
              <w:spacing w:before="0"/>
              <w:rPr>
                <w:rFonts w:ascii="Times New Roman" w:eastAsia="Calibri" w:hAnsi="Times New Roman" w:cs="Times New Roman"/>
                <w:b/>
                <w:lang w:val="sr-Cyrl-CS"/>
              </w:rPr>
            </w:pPr>
          </w:p>
        </w:tc>
        <w:tc>
          <w:tcPr>
            <w:tcW w:w="826" w:type="pct"/>
          </w:tcPr>
          <w:p w14:paraId="683FE5F7"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826" w:type="pct"/>
          </w:tcPr>
          <w:p w14:paraId="7666165C"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826" w:type="pct"/>
            <w:gridSpan w:val="2"/>
          </w:tcPr>
          <w:p w14:paraId="4574BB4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826" w:type="pct"/>
          </w:tcPr>
          <w:p w14:paraId="2A40CC4A"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c>
          <w:tcPr>
            <w:tcW w:w="826" w:type="pct"/>
            <w:tcBorders>
              <w:right w:val="single" w:sz="4" w:space="0" w:color="auto"/>
            </w:tcBorders>
          </w:tcPr>
          <w:p w14:paraId="12E9E949"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 xml:space="preserve">2025. </w:t>
            </w:r>
          </w:p>
        </w:tc>
      </w:tr>
      <w:tr w:rsidR="00D30238" w:rsidRPr="002F19EF" w14:paraId="1DA54667" w14:textId="77777777" w:rsidTr="00581FE7">
        <w:trPr>
          <w:trHeight w:val="141"/>
        </w:trPr>
        <w:tc>
          <w:tcPr>
            <w:tcW w:w="869" w:type="pct"/>
            <w:vMerge/>
            <w:tcBorders>
              <w:left w:val="single" w:sz="4" w:space="0" w:color="auto"/>
            </w:tcBorders>
          </w:tcPr>
          <w:p w14:paraId="55EA78D8" w14:textId="77777777" w:rsidR="00146165" w:rsidRPr="002F19EF" w:rsidRDefault="00146165" w:rsidP="00146165">
            <w:pPr>
              <w:spacing w:before="0"/>
              <w:rPr>
                <w:rFonts w:ascii="Times New Roman" w:eastAsia="Calibri" w:hAnsi="Times New Roman" w:cs="Times New Roman"/>
                <w:b/>
                <w:lang w:val="sr-Cyrl-CS"/>
              </w:rPr>
            </w:pPr>
          </w:p>
        </w:tc>
        <w:tc>
          <w:tcPr>
            <w:tcW w:w="826" w:type="pct"/>
          </w:tcPr>
          <w:p w14:paraId="1F2AD34F" w14:textId="22550FD6" w:rsidR="00146165" w:rsidRPr="002F19EF" w:rsidRDefault="00981C2C"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bCs/>
                <w:lang w:val="en-US"/>
              </w:rPr>
              <w:t>Moderately prepared</w:t>
            </w:r>
          </w:p>
        </w:tc>
        <w:tc>
          <w:tcPr>
            <w:tcW w:w="826" w:type="pct"/>
          </w:tcPr>
          <w:p w14:paraId="48F93333" w14:textId="08A81FA7" w:rsidR="00146165" w:rsidRPr="002F19EF" w:rsidRDefault="00981C2C"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en-US"/>
              </w:rPr>
              <w:t>Moderately prepared</w:t>
            </w:r>
          </w:p>
        </w:tc>
        <w:tc>
          <w:tcPr>
            <w:tcW w:w="826" w:type="pct"/>
            <w:gridSpan w:val="2"/>
          </w:tcPr>
          <w:p w14:paraId="1B2DF988" w14:textId="1BB0F85A" w:rsidR="00146165" w:rsidRPr="002F19EF" w:rsidRDefault="00981C2C"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en-US"/>
              </w:rPr>
              <w:t>Moderately prepared</w:t>
            </w:r>
          </w:p>
        </w:tc>
        <w:tc>
          <w:tcPr>
            <w:tcW w:w="826" w:type="pct"/>
          </w:tcPr>
          <w:p w14:paraId="4DCA8D41" w14:textId="4487E8BC" w:rsidR="00146165" w:rsidRPr="002F19EF" w:rsidRDefault="00981C2C"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en-US"/>
              </w:rPr>
              <w:t>Moderately prepared</w:t>
            </w:r>
          </w:p>
        </w:tc>
        <w:tc>
          <w:tcPr>
            <w:tcW w:w="826" w:type="pct"/>
            <w:tcBorders>
              <w:right w:val="single" w:sz="4" w:space="0" w:color="auto"/>
            </w:tcBorders>
          </w:tcPr>
          <w:p w14:paraId="6E99CEF4" w14:textId="4A6D8252" w:rsidR="00146165" w:rsidRPr="002F19EF" w:rsidRDefault="00981C2C"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en-US"/>
              </w:rPr>
              <w:t>Moderately prepared</w:t>
            </w:r>
          </w:p>
        </w:tc>
      </w:tr>
      <w:tr w:rsidR="00D30238" w:rsidRPr="002F19EF" w14:paraId="57E449BB" w14:textId="77777777" w:rsidTr="00581FE7">
        <w:trPr>
          <w:trHeight w:val="474"/>
        </w:trPr>
        <w:tc>
          <w:tcPr>
            <w:tcW w:w="869" w:type="pct"/>
            <w:vMerge w:val="restart"/>
            <w:tcBorders>
              <w:left w:val="single" w:sz="4" w:space="0" w:color="auto"/>
            </w:tcBorders>
          </w:tcPr>
          <w:p w14:paraId="688A9649" w14:textId="4E381F0A"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826" w:type="pct"/>
          </w:tcPr>
          <w:p w14:paraId="27B4698E"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826" w:type="pct"/>
          </w:tcPr>
          <w:p w14:paraId="4F4229CD"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826" w:type="pct"/>
            <w:gridSpan w:val="2"/>
          </w:tcPr>
          <w:p w14:paraId="384A86AC"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826" w:type="pct"/>
          </w:tcPr>
          <w:p w14:paraId="1E1D4F3A"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826" w:type="pct"/>
            <w:tcBorders>
              <w:right w:val="single" w:sz="4" w:space="0" w:color="auto"/>
            </w:tcBorders>
          </w:tcPr>
          <w:p w14:paraId="65751645"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713B1C0E" w14:textId="77777777" w:rsidTr="00581FE7">
        <w:trPr>
          <w:trHeight w:val="141"/>
        </w:trPr>
        <w:tc>
          <w:tcPr>
            <w:tcW w:w="869" w:type="pct"/>
            <w:vMerge/>
            <w:tcBorders>
              <w:left w:val="single" w:sz="4" w:space="0" w:color="auto"/>
            </w:tcBorders>
          </w:tcPr>
          <w:p w14:paraId="6BED5DA7" w14:textId="77777777" w:rsidR="00146165" w:rsidRPr="002F19EF" w:rsidRDefault="00146165" w:rsidP="00146165">
            <w:pPr>
              <w:spacing w:before="0"/>
              <w:rPr>
                <w:rFonts w:ascii="Times New Roman" w:eastAsia="Calibri" w:hAnsi="Times New Roman" w:cs="Times New Roman"/>
                <w:b/>
                <w:lang w:val="sr-Cyrl-CS"/>
              </w:rPr>
            </w:pPr>
          </w:p>
        </w:tc>
        <w:tc>
          <w:tcPr>
            <w:tcW w:w="826" w:type="pct"/>
            <w:vAlign w:val="center"/>
          </w:tcPr>
          <w:p w14:paraId="0C2EBDE4" w14:textId="76876E7C" w:rsidR="00146165" w:rsidRPr="002F19EF" w:rsidRDefault="00981C2C" w:rsidP="00146165">
            <w:pPr>
              <w:spacing w:line="256" w:lineRule="auto"/>
              <w:jc w:val="center"/>
              <w:rPr>
                <w:rFonts w:ascii="Times New Roman" w:eastAsia="Times New Roman" w:hAnsi="Times New Roman" w:cs="Times New Roman"/>
                <w:lang w:val="sr-Cyrl-CS"/>
              </w:rPr>
            </w:pPr>
            <w:r w:rsidRPr="002F19EF">
              <w:rPr>
                <w:rFonts w:ascii="Times New Roman" w:eastAsia="Calibri" w:hAnsi="Times New Roman" w:cs="Times New Roman"/>
                <w:bCs/>
                <w:lang w:val="en-US"/>
              </w:rPr>
              <w:t>Moderately prepared</w:t>
            </w:r>
          </w:p>
        </w:tc>
        <w:tc>
          <w:tcPr>
            <w:tcW w:w="826" w:type="pct"/>
            <w:vAlign w:val="center"/>
          </w:tcPr>
          <w:p w14:paraId="78378ECB" w14:textId="411F8BB1" w:rsidR="00146165" w:rsidRPr="002F19EF" w:rsidRDefault="00981C2C" w:rsidP="00146165">
            <w:pPr>
              <w:spacing w:line="256" w:lineRule="auto"/>
              <w:jc w:val="center"/>
              <w:rPr>
                <w:rFonts w:ascii="Times New Roman" w:eastAsia="Times New Roman" w:hAnsi="Times New Roman" w:cs="Times New Roman"/>
                <w:lang w:val="sr-Cyrl-CS"/>
              </w:rPr>
            </w:pPr>
            <w:r w:rsidRPr="002F19EF">
              <w:rPr>
                <w:rFonts w:ascii="Times New Roman" w:eastAsia="Calibri" w:hAnsi="Times New Roman" w:cs="Times New Roman"/>
                <w:bCs/>
                <w:lang w:val="en-US"/>
              </w:rPr>
              <w:t>Moderately prepared</w:t>
            </w:r>
          </w:p>
        </w:tc>
        <w:tc>
          <w:tcPr>
            <w:tcW w:w="826" w:type="pct"/>
            <w:gridSpan w:val="2"/>
            <w:vAlign w:val="center"/>
          </w:tcPr>
          <w:p w14:paraId="066E0014" w14:textId="06AEAEDB" w:rsidR="00146165" w:rsidRPr="002F19EF" w:rsidRDefault="00981C2C" w:rsidP="00146165">
            <w:pPr>
              <w:spacing w:before="0"/>
              <w:jc w:val="center"/>
              <w:rPr>
                <w:rFonts w:ascii="Times New Roman" w:eastAsia="Calibri" w:hAnsi="Times New Roman" w:cs="Times New Roman"/>
                <w:bCs/>
                <w:lang w:val="en-US"/>
              </w:rPr>
            </w:pPr>
            <w:r w:rsidRPr="002F19EF">
              <w:rPr>
                <w:rFonts w:ascii="Times New Roman" w:eastAsia="Times New Roman" w:hAnsi="Times New Roman" w:cs="Times New Roman"/>
                <w:lang w:val="en-US"/>
              </w:rPr>
              <w:t>Good level of preparation</w:t>
            </w:r>
          </w:p>
        </w:tc>
        <w:tc>
          <w:tcPr>
            <w:tcW w:w="826" w:type="pct"/>
            <w:vAlign w:val="center"/>
          </w:tcPr>
          <w:p w14:paraId="4505BC55" w14:textId="77777777" w:rsidR="00146165" w:rsidRPr="002F19EF" w:rsidRDefault="00146165" w:rsidP="00146165">
            <w:pPr>
              <w:spacing w:before="0"/>
              <w:jc w:val="center"/>
              <w:rPr>
                <w:rFonts w:ascii="Times New Roman" w:eastAsia="Calibri" w:hAnsi="Times New Roman" w:cs="Times New Roman"/>
                <w:bCs/>
                <w:lang w:val="sr-Cyrl-CS"/>
              </w:rPr>
            </w:pPr>
          </w:p>
        </w:tc>
        <w:tc>
          <w:tcPr>
            <w:tcW w:w="826" w:type="pct"/>
            <w:tcBorders>
              <w:right w:val="single" w:sz="4" w:space="0" w:color="auto"/>
            </w:tcBorders>
            <w:vAlign w:val="center"/>
          </w:tcPr>
          <w:p w14:paraId="0816E425" w14:textId="77777777" w:rsidR="00146165" w:rsidRPr="002F19EF" w:rsidRDefault="00146165" w:rsidP="00146165">
            <w:pPr>
              <w:spacing w:before="0"/>
              <w:jc w:val="center"/>
              <w:rPr>
                <w:rFonts w:ascii="Times New Roman" w:eastAsia="Calibri" w:hAnsi="Times New Roman" w:cs="Times New Roman"/>
                <w:bCs/>
                <w:lang w:val="sr-Cyrl-CS"/>
              </w:rPr>
            </w:pPr>
          </w:p>
        </w:tc>
      </w:tr>
      <w:tr w:rsidR="00D30238" w:rsidRPr="002F19EF" w14:paraId="612B6AED" w14:textId="77777777" w:rsidTr="00581FE7">
        <w:trPr>
          <w:trHeight w:val="740"/>
        </w:trPr>
        <w:tc>
          <w:tcPr>
            <w:tcW w:w="869" w:type="pct"/>
            <w:tcBorders>
              <w:left w:val="single" w:sz="4" w:space="0" w:color="auto"/>
              <w:bottom w:val="single" w:sz="4" w:space="0" w:color="auto"/>
            </w:tcBorders>
          </w:tcPr>
          <w:p w14:paraId="03B04345" w14:textId="77777777" w:rsidR="00146165" w:rsidRPr="002F19EF" w:rsidRDefault="00146165"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sr-Cyrl-CS"/>
              </w:rPr>
              <w:t>Процена успешности:</w:t>
            </w:r>
          </w:p>
        </w:tc>
        <w:tc>
          <w:tcPr>
            <w:tcW w:w="4131" w:type="pct"/>
            <w:gridSpan w:val="6"/>
            <w:tcBorders>
              <w:bottom w:val="single" w:sz="4" w:space="0" w:color="auto"/>
              <w:right w:val="single" w:sz="4" w:space="0" w:color="auto"/>
            </w:tcBorders>
          </w:tcPr>
          <w:p w14:paraId="1C115D0D" w14:textId="042366B7" w:rsidR="00146165" w:rsidRPr="002F19EF" w:rsidRDefault="00981C2C" w:rsidP="00146165">
            <w:pPr>
              <w:tabs>
                <w:tab w:val="right" w:pos="2140"/>
              </w:tabs>
              <w:spacing w:before="0"/>
              <w:rPr>
                <w:rFonts w:ascii="Times New Roman" w:eastAsia="Calibri" w:hAnsi="Times New Roman" w:cs="Times New Roman"/>
                <w:bCs/>
                <w:lang w:val="en-US"/>
              </w:rPr>
            </w:pPr>
            <w:r w:rsidRPr="002F19EF">
              <w:rPr>
                <w:rFonts w:ascii="Times New Roman" w:eastAsia="Calibri" w:hAnsi="Times New Roman" w:cs="Times New Roman"/>
                <w:bCs/>
                <w:lang w:val="en-US"/>
              </w:rPr>
              <w:t>Deviation is not permitted.</w:t>
            </w:r>
          </w:p>
        </w:tc>
      </w:tr>
    </w:tbl>
    <w:p w14:paraId="59B1F092" w14:textId="77777777" w:rsidR="00146165" w:rsidRPr="00AA19A8" w:rsidRDefault="00146165" w:rsidP="00146165">
      <w:pPr>
        <w:spacing w:after="120"/>
        <w:rPr>
          <w:rFonts w:ascii="Calibri" w:eastAsia="Times New Roman" w:hAnsi="Calibri" w:cs="Times New Roman"/>
          <w:b/>
          <w:bCs/>
          <w:lang w:val="sr-Cyrl-CS"/>
        </w:rPr>
      </w:pPr>
    </w:p>
    <w:p w14:paraId="79F16409" w14:textId="77777777" w:rsidR="00F331B0" w:rsidRPr="00581FE7" w:rsidRDefault="00F331B0" w:rsidP="00146165">
      <w:pPr>
        <w:spacing w:after="120"/>
        <w:rPr>
          <w:rFonts w:ascii="Calibri" w:eastAsia="Times New Roman" w:hAnsi="Calibri" w:cs="Times New Roman"/>
          <w:b/>
          <w:bCs/>
          <w:lang w:val="en-US"/>
        </w:rPr>
      </w:pPr>
    </w:p>
    <w:p w14:paraId="3C97A84D" w14:textId="02BE6F00" w:rsidR="00146165" w:rsidRPr="00AA19A8" w:rsidRDefault="00981C2C"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specific objective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4</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1"/>
        <w:gridCol w:w="1370"/>
        <w:gridCol w:w="1481"/>
        <w:gridCol w:w="455"/>
        <w:gridCol w:w="846"/>
        <w:gridCol w:w="1303"/>
        <w:gridCol w:w="1266"/>
      </w:tblGrid>
      <w:tr w:rsidR="00D30238" w:rsidRPr="002F19EF" w14:paraId="24605CC2" w14:textId="77777777" w:rsidTr="00924D5A">
        <w:tc>
          <w:tcPr>
            <w:tcW w:w="1296" w:type="pct"/>
            <w:tcBorders>
              <w:top w:val="single" w:sz="4" w:space="0" w:color="auto"/>
              <w:left w:val="single" w:sz="4" w:space="0" w:color="auto"/>
            </w:tcBorders>
            <w:vAlign w:val="center"/>
          </w:tcPr>
          <w:p w14:paraId="212075B4" w14:textId="0E85AC68"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75504B29" w14:textId="248F9A94" w:rsidR="00146165" w:rsidRPr="00A85C65" w:rsidRDefault="00981C2C" w:rsidP="00146165">
            <w:pPr>
              <w:tabs>
                <w:tab w:val="right" w:pos="2140"/>
              </w:tabs>
              <w:spacing w:before="0"/>
              <w:rPr>
                <w:rFonts w:ascii="Times New Roman" w:eastAsia="Calibri" w:hAnsi="Times New Roman" w:cs="Times New Roman"/>
                <w:b/>
                <w:i/>
                <w:iCs/>
                <w:lang w:val="sr-Cyrl-CS"/>
              </w:rPr>
            </w:pPr>
            <w:r w:rsidRPr="00A85C65">
              <w:rPr>
                <w:rFonts w:ascii="Times New Roman" w:hAnsi="Times New Roman" w:cs="Times New Roman"/>
                <w:b/>
                <w:i/>
                <w:iCs/>
              </w:rPr>
              <w:t>Level of progress identified in the area of Internal Financial Control in the EC progress report on the</w:t>
            </w:r>
            <w:r w:rsidRPr="00A85C65">
              <w:rPr>
                <w:rFonts w:ascii="Times New Roman" w:hAnsi="Times New Roman" w:cs="Times New Roman"/>
                <w:b/>
                <w:i/>
                <w:iCs/>
                <w:lang w:val="en-US"/>
              </w:rPr>
              <w:t xml:space="preserve"> </w:t>
            </w:r>
            <w:r w:rsidRPr="00A85C65">
              <w:rPr>
                <w:rFonts w:ascii="Times New Roman" w:hAnsi="Times New Roman" w:cs="Times New Roman"/>
                <w:b/>
                <w:i/>
                <w:iCs/>
              </w:rPr>
              <w:t>Republic of Serbia for the given year</w:t>
            </w:r>
          </w:p>
        </w:tc>
      </w:tr>
      <w:tr w:rsidR="00D30238" w:rsidRPr="002F19EF" w14:paraId="31ED6E1C" w14:textId="77777777" w:rsidTr="00924D5A">
        <w:tc>
          <w:tcPr>
            <w:tcW w:w="1296" w:type="pct"/>
            <w:tcBorders>
              <w:top w:val="single" w:sz="4" w:space="0" w:color="auto"/>
              <w:left w:val="single" w:sz="4" w:space="0" w:color="auto"/>
            </w:tcBorders>
          </w:tcPr>
          <w:p w14:paraId="1FD33181" w14:textId="1AB4706D"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041EF018" w14:textId="386E85DF" w:rsidR="00146165" w:rsidRPr="002F19EF" w:rsidRDefault="0032585D" w:rsidP="00146165">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Specific objective</w:t>
            </w:r>
            <w:r w:rsidR="00146165" w:rsidRPr="002F19EF">
              <w:rPr>
                <w:rFonts w:ascii="Times New Roman" w:eastAsia="Calibri" w:hAnsi="Times New Roman" w:cs="Times New Roman"/>
                <w:b/>
                <w:bCs/>
                <w:lang w:val="sr-Cyrl-CS"/>
              </w:rPr>
              <w:t xml:space="preserve"> 4</w:t>
            </w:r>
            <w:r w:rsidR="00146165" w:rsidRPr="002F19EF">
              <w:rPr>
                <w:rFonts w:ascii="Times New Roman" w:eastAsia="Calibri" w:hAnsi="Times New Roman" w:cs="Times New Roman"/>
                <w:bCs/>
                <w:lang w:val="sr-Cyrl-CS"/>
              </w:rPr>
              <w:t xml:space="preserve">: </w:t>
            </w:r>
            <w:r w:rsidRPr="002F19EF">
              <w:rPr>
                <w:rFonts w:ascii="Times New Roman" w:eastAsia="Times New Roman" w:hAnsi="Times New Roman" w:cs="Times New Roman"/>
                <w:lang w:val="en-US"/>
              </w:rPr>
              <w:t>Improvement of the application of the internal financial control system in the public sector</w:t>
            </w:r>
          </w:p>
        </w:tc>
      </w:tr>
      <w:tr w:rsidR="00D30238" w:rsidRPr="002F19EF" w14:paraId="61538804" w14:textId="77777777" w:rsidTr="00924D5A">
        <w:tc>
          <w:tcPr>
            <w:tcW w:w="1296" w:type="pct"/>
            <w:tcBorders>
              <w:left w:val="single" w:sz="4" w:space="0" w:color="auto"/>
            </w:tcBorders>
          </w:tcPr>
          <w:p w14:paraId="7CA5F425" w14:textId="254D1591"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p>
        </w:tc>
        <w:tc>
          <w:tcPr>
            <w:tcW w:w="1822" w:type="pct"/>
            <w:gridSpan w:val="3"/>
            <w:tcBorders>
              <w:right w:val="single" w:sz="4" w:space="0" w:color="auto"/>
            </w:tcBorders>
          </w:tcPr>
          <w:p w14:paraId="059436B1" w14:textId="7C1900CC"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Qualitative</w:t>
            </w:r>
          </w:p>
        </w:tc>
        <w:tc>
          <w:tcPr>
            <w:tcW w:w="1882" w:type="pct"/>
            <w:gridSpan w:val="3"/>
            <w:tcBorders>
              <w:right w:val="single" w:sz="4" w:space="0" w:color="auto"/>
            </w:tcBorders>
          </w:tcPr>
          <w:p w14:paraId="2202D289" w14:textId="66F67123"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54BF90DC" w14:textId="77777777" w:rsidTr="00924D5A">
        <w:tc>
          <w:tcPr>
            <w:tcW w:w="1296" w:type="pct"/>
            <w:tcBorders>
              <w:left w:val="single" w:sz="4" w:space="0" w:color="auto"/>
            </w:tcBorders>
          </w:tcPr>
          <w:p w14:paraId="5C95EEC6" w14:textId="7C1FD785"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7EF5FC4A" w14:textId="7811519A" w:rsidR="00146165" w:rsidRPr="002F19EF" w:rsidRDefault="0032585D" w:rsidP="00146165">
            <w:pPr>
              <w:spacing w:line="256" w:lineRule="auto"/>
              <w:rPr>
                <w:rFonts w:ascii="Times New Roman" w:eastAsia="Times New Roman" w:hAnsi="Times New Roman" w:cs="Times New Roman"/>
                <w:lang w:val="sr-Cyrl-CS"/>
              </w:rPr>
            </w:pPr>
            <w:r w:rsidRPr="002F19EF">
              <w:rPr>
                <w:rFonts w:ascii="Times New Roman" w:eastAsia="Times New Roman" w:hAnsi="Times New Roman" w:cs="Times New Roman"/>
              </w:rPr>
              <w:t>European Commission assessment using a rating scale</w:t>
            </w:r>
          </w:p>
        </w:tc>
        <w:tc>
          <w:tcPr>
            <w:tcW w:w="1882" w:type="pct"/>
            <w:gridSpan w:val="3"/>
            <w:tcBorders>
              <w:right w:val="single" w:sz="4" w:space="0" w:color="auto"/>
            </w:tcBorders>
            <w:vAlign w:val="center"/>
          </w:tcPr>
          <w:p w14:paraId="3DDCA555" w14:textId="3877D969" w:rsidR="00146165" w:rsidRPr="002F19EF" w:rsidRDefault="0032585D" w:rsidP="00146165">
            <w:pPr>
              <w:spacing w:beforeAutospacing="1" w:after="100" w:afterAutospacing="1" w:line="256" w:lineRule="auto"/>
              <w:ind w:firstLine="75"/>
              <w:rPr>
                <w:rFonts w:ascii="Times New Roman" w:eastAsia="Times New Roman" w:hAnsi="Times New Roman" w:cs="Times New Roman"/>
                <w:lang w:val="en-US"/>
              </w:rPr>
            </w:pPr>
            <w:r w:rsidRPr="002F19EF">
              <w:rPr>
                <w:rFonts w:ascii="Times New Roman" w:eastAsia="Times New Roman" w:hAnsi="Times New Roman" w:cs="Times New Roman"/>
                <w:lang w:val="en-US"/>
              </w:rPr>
              <w:t>Descriptive indicator</w:t>
            </w:r>
          </w:p>
        </w:tc>
      </w:tr>
      <w:tr w:rsidR="00D30238" w:rsidRPr="002F19EF" w14:paraId="2EF8DAEF" w14:textId="77777777" w:rsidTr="00924D5A">
        <w:tc>
          <w:tcPr>
            <w:tcW w:w="1296" w:type="pct"/>
            <w:tcBorders>
              <w:left w:val="single" w:sz="4" w:space="0" w:color="auto"/>
              <w:bottom w:val="single" w:sz="4" w:space="0" w:color="auto"/>
            </w:tcBorders>
          </w:tcPr>
          <w:p w14:paraId="54251FBD" w14:textId="3D0C66EC" w:rsidR="00146165" w:rsidRPr="002F19EF" w:rsidRDefault="00130DBE" w:rsidP="00146165">
            <w:pPr>
              <w:tabs>
                <w:tab w:val="right" w:pos="2140"/>
              </w:tabs>
              <w:spacing w:before="0"/>
              <w:rPr>
                <w:rFonts w:ascii="Times New Roman" w:eastAsia="Calibri" w:hAnsi="Times New Roman" w:cs="Times New Roman"/>
                <w:b/>
                <w:lang w:val="en-US"/>
              </w:rPr>
            </w:pPr>
            <w:r w:rsidRPr="002F19EF">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2F3F6B01" w14:textId="06B5224C" w:rsidR="00146165" w:rsidRPr="002F19EF" w:rsidRDefault="0032585D"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European Commission annual report</w:t>
            </w:r>
            <w:r w:rsidR="00146165" w:rsidRPr="002F19EF">
              <w:rPr>
                <w:rFonts w:ascii="Times New Roman" w:eastAsia="Times New Roman" w:hAnsi="Times New Roman" w:cs="Times New Roman"/>
                <w:bCs/>
                <w:lang w:val="sr-Cyrl-CS"/>
              </w:rPr>
              <w:t xml:space="preserve"> (</w:t>
            </w:r>
            <w:r w:rsidRPr="002F19EF">
              <w:rPr>
                <w:rFonts w:ascii="Times New Roman" w:eastAsia="Times New Roman" w:hAnsi="Times New Roman" w:cs="Times New Roman"/>
                <w:bCs/>
                <w:lang w:val="en-US"/>
              </w:rPr>
              <w:t>chapter</w:t>
            </w:r>
            <w:r w:rsidR="00146165" w:rsidRPr="002F19EF">
              <w:rPr>
                <w:rFonts w:ascii="Times New Roman" w:eastAsia="Times New Roman" w:hAnsi="Times New Roman" w:cs="Times New Roman"/>
                <w:bCs/>
                <w:lang w:val="sr-Cyrl-CS"/>
              </w:rPr>
              <w:t xml:space="preserve"> 32)</w:t>
            </w:r>
          </w:p>
        </w:tc>
      </w:tr>
      <w:tr w:rsidR="00D30238" w:rsidRPr="002F19EF" w14:paraId="5B485C0F" w14:textId="77777777" w:rsidTr="00924D5A">
        <w:tc>
          <w:tcPr>
            <w:tcW w:w="1296" w:type="pct"/>
            <w:tcBorders>
              <w:left w:val="single" w:sz="4" w:space="0" w:color="auto"/>
              <w:bottom w:val="single" w:sz="4" w:space="0" w:color="auto"/>
            </w:tcBorders>
          </w:tcPr>
          <w:p w14:paraId="1BF3C6F0" w14:textId="706DC934" w:rsidR="00146165" w:rsidRPr="002F19EF" w:rsidRDefault="00FE001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72239CEE" w14:textId="27AFA5A3" w:rsidR="00146165" w:rsidRPr="002F19EF" w:rsidRDefault="0032585D"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 – Central Harmonization Unit</w:t>
            </w:r>
          </w:p>
        </w:tc>
      </w:tr>
      <w:tr w:rsidR="00D30238" w:rsidRPr="002F19EF" w14:paraId="6426B569" w14:textId="77777777" w:rsidTr="00924D5A">
        <w:tc>
          <w:tcPr>
            <w:tcW w:w="1296" w:type="pct"/>
            <w:tcBorders>
              <w:top w:val="single" w:sz="4" w:space="0" w:color="auto"/>
              <w:left w:val="single" w:sz="4" w:space="0" w:color="auto"/>
            </w:tcBorders>
          </w:tcPr>
          <w:p w14:paraId="02008032" w14:textId="3210FDB1"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6842C259" w14:textId="7BADA9BB" w:rsidR="00146165" w:rsidRPr="002F19EF" w:rsidRDefault="0032585D"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rPr>
              <w:t>Annually, in the fourth quarter of the current year, for the reporting year</w:t>
            </w:r>
          </w:p>
        </w:tc>
      </w:tr>
      <w:tr w:rsidR="00D30238" w:rsidRPr="002F19EF" w14:paraId="5E4E3AD1" w14:textId="77777777" w:rsidTr="00924D5A">
        <w:trPr>
          <w:trHeight w:val="1181"/>
        </w:trPr>
        <w:tc>
          <w:tcPr>
            <w:tcW w:w="1296" w:type="pct"/>
            <w:tcBorders>
              <w:left w:val="single" w:sz="4" w:space="0" w:color="auto"/>
              <w:bottom w:val="single" w:sz="6" w:space="0" w:color="auto"/>
            </w:tcBorders>
          </w:tcPr>
          <w:p w14:paraId="775B2950" w14:textId="57D4D648"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704" w:type="pct"/>
            <w:gridSpan w:val="6"/>
            <w:tcBorders>
              <w:right w:val="single" w:sz="4" w:space="0" w:color="auto"/>
            </w:tcBorders>
          </w:tcPr>
          <w:p w14:paraId="185E201C" w14:textId="77777777" w:rsidR="0032585D" w:rsidRPr="002F19EF" w:rsidRDefault="0032585D" w:rsidP="0032585D">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The selected indicator is external and qualitative in nature, and is based on the European Commission’s assessment using the “General level of preparedness” rating scale.</w:t>
            </w:r>
          </w:p>
          <w:p w14:paraId="6E02A1E5" w14:textId="77777777" w:rsidR="0032585D" w:rsidRPr="002F19EF" w:rsidRDefault="0032585D" w:rsidP="0032585D">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Rating scale:</w:t>
            </w:r>
          </w:p>
          <w:p w14:paraId="29603051" w14:textId="77777777" w:rsidR="0032585D" w:rsidRPr="002F19EF" w:rsidRDefault="0032585D" w:rsidP="0032585D">
            <w:pPr>
              <w:pStyle w:val="ListParagraph"/>
              <w:numPr>
                <w:ilvl w:val="0"/>
                <w:numId w:val="36"/>
              </w:numPr>
              <w:rPr>
                <w:rFonts w:ascii="Times New Roman" w:hAnsi="Times New Roman" w:cs="Times New Roman"/>
                <w:sz w:val="20"/>
                <w:szCs w:val="20"/>
                <w:lang w:val="sr-Cyrl-CS"/>
              </w:rPr>
            </w:pPr>
            <w:r w:rsidRPr="002F19EF">
              <w:rPr>
                <w:rFonts w:ascii="Times New Roman" w:hAnsi="Times New Roman" w:cs="Times New Roman"/>
                <w:sz w:val="20"/>
                <w:szCs w:val="20"/>
                <w:lang w:val="en-US"/>
              </w:rPr>
              <w:t>Early stage</w:t>
            </w:r>
          </w:p>
          <w:p w14:paraId="6A2A585C" w14:textId="77777777" w:rsidR="0032585D" w:rsidRPr="002F19EF" w:rsidRDefault="0032585D" w:rsidP="0032585D">
            <w:pPr>
              <w:pStyle w:val="ListParagraph"/>
              <w:numPr>
                <w:ilvl w:val="0"/>
                <w:numId w:val="36"/>
              </w:numPr>
              <w:rPr>
                <w:rFonts w:ascii="Times New Roman" w:hAnsi="Times New Roman" w:cs="Times New Roman"/>
                <w:sz w:val="20"/>
                <w:szCs w:val="20"/>
                <w:lang w:val="sr-Cyrl-CS"/>
              </w:rPr>
            </w:pPr>
            <w:r w:rsidRPr="002F19EF">
              <w:rPr>
                <w:rFonts w:ascii="Times New Roman" w:hAnsi="Times New Roman" w:cs="Times New Roman"/>
                <w:sz w:val="20"/>
                <w:szCs w:val="20"/>
                <w:lang w:val="en-US"/>
              </w:rPr>
              <w:t>Some level of preparation</w:t>
            </w:r>
            <w:r w:rsidRPr="002F19EF">
              <w:rPr>
                <w:rFonts w:ascii="Times New Roman" w:hAnsi="Times New Roman" w:cs="Times New Roman"/>
                <w:sz w:val="20"/>
                <w:szCs w:val="20"/>
                <w:lang w:val="sr-Cyrl-CS"/>
              </w:rPr>
              <w:t xml:space="preserve"> </w:t>
            </w:r>
          </w:p>
          <w:p w14:paraId="758C9F74" w14:textId="77777777" w:rsidR="0032585D" w:rsidRPr="002F19EF" w:rsidRDefault="0032585D" w:rsidP="0032585D">
            <w:pPr>
              <w:pStyle w:val="ListParagraph"/>
              <w:numPr>
                <w:ilvl w:val="0"/>
                <w:numId w:val="36"/>
              </w:numPr>
              <w:rPr>
                <w:rFonts w:ascii="Times New Roman" w:hAnsi="Times New Roman" w:cs="Times New Roman"/>
                <w:sz w:val="20"/>
                <w:szCs w:val="20"/>
                <w:lang w:val="sr-Cyrl-CS"/>
              </w:rPr>
            </w:pPr>
            <w:r w:rsidRPr="002F19EF">
              <w:rPr>
                <w:rFonts w:ascii="Times New Roman" w:hAnsi="Times New Roman" w:cs="Times New Roman"/>
                <w:sz w:val="20"/>
                <w:szCs w:val="20"/>
                <w:lang w:val="en-US"/>
              </w:rPr>
              <w:t>Moderately prepared</w:t>
            </w:r>
          </w:p>
          <w:p w14:paraId="10549D16" w14:textId="77777777" w:rsidR="0032585D" w:rsidRPr="002F19EF" w:rsidRDefault="0032585D" w:rsidP="0032585D">
            <w:pPr>
              <w:pStyle w:val="ListParagraph"/>
              <w:numPr>
                <w:ilvl w:val="0"/>
                <w:numId w:val="36"/>
              </w:numPr>
              <w:rPr>
                <w:rFonts w:ascii="Times New Roman" w:hAnsi="Times New Roman" w:cs="Times New Roman"/>
                <w:sz w:val="20"/>
                <w:szCs w:val="20"/>
                <w:lang w:val="sr-Cyrl-CS"/>
              </w:rPr>
            </w:pPr>
            <w:r w:rsidRPr="002F19EF">
              <w:rPr>
                <w:rFonts w:ascii="Times New Roman" w:hAnsi="Times New Roman" w:cs="Times New Roman"/>
                <w:sz w:val="20"/>
                <w:szCs w:val="20"/>
                <w:lang w:val="en-US"/>
              </w:rPr>
              <w:t>Good level of preparation</w:t>
            </w:r>
          </w:p>
          <w:p w14:paraId="502609AE" w14:textId="76CC2281" w:rsidR="00146165" w:rsidRPr="002F19EF" w:rsidRDefault="0032585D" w:rsidP="0032585D">
            <w:pPr>
              <w:pStyle w:val="ListParagraph"/>
              <w:numPr>
                <w:ilvl w:val="0"/>
                <w:numId w:val="36"/>
              </w:numPr>
              <w:rPr>
                <w:rFonts w:ascii="Times New Roman" w:hAnsi="Times New Roman" w:cs="Times New Roman"/>
                <w:sz w:val="20"/>
                <w:szCs w:val="20"/>
                <w:lang w:val="sr-Cyrl-CS"/>
              </w:rPr>
            </w:pPr>
            <w:r w:rsidRPr="002F19EF">
              <w:rPr>
                <w:rFonts w:ascii="Times New Roman" w:hAnsi="Times New Roman" w:cs="Times New Roman"/>
                <w:sz w:val="20"/>
                <w:szCs w:val="20"/>
                <w:lang w:val="en-US"/>
              </w:rPr>
              <w:t>Well advanced</w:t>
            </w:r>
          </w:p>
        </w:tc>
      </w:tr>
      <w:tr w:rsidR="00D30238" w:rsidRPr="002F19EF" w14:paraId="1BF6943A" w14:textId="77777777" w:rsidTr="00924D5A">
        <w:tc>
          <w:tcPr>
            <w:tcW w:w="1296" w:type="pct"/>
            <w:vMerge w:val="restart"/>
            <w:tcBorders>
              <w:top w:val="single" w:sz="6" w:space="0" w:color="auto"/>
              <w:left w:val="single" w:sz="4" w:space="0" w:color="auto"/>
            </w:tcBorders>
          </w:tcPr>
          <w:p w14:paraId="7A333F43" w14:textId="102B4BC4"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2843FA" w:rsidRPr="002F19EF">
              <w:rPr>
                <w:rFonts w:ascii="Times New Roman" w:eastAsia="Calibri" w:hAnsi="Times New Roman" w:cs="Times New Roman"/>
                <w:b/>
                <w:bCs/>
              </w:rPr>
              <w:t xml:space="preserve"> </w:t>
            </w:r>
            <w:r w:rsidR="002843FA" w:rsidRPr="002F19EF">
              <w:rPr>
                <w:rFonts w:ascii="Times New Roman" w:eastAsia="Calibri" w:hAnsi="Times New Roman" w:cs="Times New Roman"/>
                <w:b/>
                <w:bCs/>
                <w:lang w:val="en-US"/>
              </w:rPr>
              <w:t>v</w:t>
            </w:r>
            <w:r w:rsidR="002843FA" w:rsidRPr="002F19EF">
              <w:rPr>
                <w:rFonts w:ascii="Times New Roman" w:eastAsia="Calibri" w:hAnsi="Times New Roman" w:cs="Times New Roman"/>
                <w:b/>
                <w:bCs/>
              </w:rPr>
              <w:t xml:space="preserve">alue, </w:t>
            </w:r>
            <w:r w:rsidR="002843FA" w:rsidRPr="002F19EF">
              <w:rPr>
                <w:rFonts w:ascii="Times New Roman" w:eastAsia="Calibri" w:hAnsi="Times New Roman" w:cs="Times New Roman"/>
                <w:b/>
                <w:bCs/>
                <w:lang w:val="en-US"/>
              </w:rPr>
              <w:t>y</w:t>
            </w:r>
            <w:r w:rsidR="002843FA" w:rsidRPr="002F19EF">
              <w:rPr>
                <w:rFonts w:ascii="Times New Roman" w:eastAsia="Calibri" w:hAnsi="Times New Roman" w:cs="Times New Roman"/>
                <w:b/>
                <w:bCs/>
              </w:rPr>
              <w:t xml:space="preserve">ear of </w:t>
            </w:r>
            <w:r w:rsidR="002843FA" w:rsidRPr="002F19EF">
              <w:rPr>
                <w:rFonts w:ascii="Times New Roman" w:eastAsia="Calibri" w:hAnsi="Times New Roman" w:cs="Times New Roman"/>
                <w:b/>
                <w:bCs/>
                <w:lang w:val="en-US"/>
              </w:rPr>
              <w:t>m</w:t>
            </w:r>
            <w:r w:rsidR="002843FA" w:rsidRPr="002F19EF">
              <w:rPr>
                <w:rFonts w:ascii="Times New Roman" w:eastAsia="Calibri" w:hAnsi="Times New Roman" w:cs="Times New Roman"/>
                <w:b/>
                <w:bCs/>
              </w:rPr>
              <w:t xml:space="preserve">easurement and </w:t>
            </w:r>
            <w:r w:rsidR="002843FA" w:rsidRPr="002F19EF">
              <w:rPr>
                <w:rFonts w:ascii="Times New Roman" w:eastAsia="Calibri" w:hAnsi="Times New Roman" w:cs="Times New Roman"/>
                <w:b/>
                <w:bCs/>
                <w:lang w:val="en-US"/>
              </w:rPr>
              <w:t>h</w:t>
            </w:r>
            <w:r w:rsidR="002843FA" w:rsidRPr="002F19EF">
              <w:rPr>
                <w:rFonts w:ascii="Times New Roman" w:eastAsia="Calibri" w:hAnsi="Times New Roman" w:cs="Times New Roman"/>
                <w:b/>
                <w:bCs/>
              </w:rPr>
              <w:t xml:space="preserve">istorical </w:t>
            </w:r>
            <w:r w:rsidR="002843FA" w:rsidRPr="002F19EF">
              <w:rPr>
                <w:rFonts w:ascii="Times New Roman" w:eastAsia="Calibri" w:hAnsi="Times New Roman" w:cs="Times New Roman"/>
                <w:b/>
                <w:bCs/>
                <w:lang w:val="en-US"/>
              </w:rPr>
              <w:t>t</w:t>
            </w:r>
            <w:r w:rsidR="002843FA" w:rsidRPr="002F19EF">
              <w:rPr>
                <w:rFonts w:ascii="Times New Roman" w:eastAsia="Calibri" w:hAnsi="Times New Roman" w:cs="Times New Roman"/>
                <w:b/>
                <w:bCs/>
              </w:rPr>
              <w:t xml:space="preserve">rend </w:t>
            </w:r>
            <w:r w:rsidR="002843FA" w:rsidRPr="002F19EF">
              <w:rPr>
                <w:rFonts w:ascii="Times New Roman" w:eastAsia="Calibri" w:hAnsi="Times New Roman" w:cs="Times New Roman"/>
                <w:b/>
                <w:bCs/>
                <w:lang w:val="en-US"/>
              </w:rPr>
              <w:t>d</w:t>
            </w:r>
            <w:r w:rsidR="002843FA" w:rsidRPr="002F19EF">
              <w:rPr>
                <w:rFonts w:ascii="Times New Roman" w:eastAsia="Calibri" w:hAnsi="Times New Roman" w:cs="Times New Roman"/>
                <w:b/>
                <w:bCs/>
              </w:rPr>
              <w:t>ata</w:t>
            </w:r>
          </w:p>
        </w:tc>
        <w:tc>
          <w:tcPr>
            <w:tcW w:w="3006" w:type="pct"/>
            <w:gridSpan w:val="5"/>
            <w:tcBorders>
              <w:top w:val="single" w:sz="6" w:space="0" w:color="auto"/>
            </w:tcBorders>
            <w:vAlign w:val="center"/>
          </w:tcPr>
          <w:p w14:paraId="1B0ED74B" w14:textId="2E62338E" w:rsidR="00146165" w:rsidRPr="002F19EF" w:rsidRDefault="001520EE"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698" w:type="pct"/>
            <w:tcBorders>
              <w:top w:val="single" w:sz="6" w:space="0" w:color="auto"/>
              <w:right w:val="single" w:sz="4" w:space="0" w:color="auto"/>
            </w:tcBorders>
            <w:vAlign w:val="center"/>
          </w:tcPr>
          <w:p w14:paraId="236605BB" w14:textId="5DCC1C88"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 value</w:t>
            </w:r>
          </w:p>
        </w:tc>
      </w:tr>
      <w:tr w:rsidR="00D30238" w:rsidRPr="002F19EF" w14:paraId="28656BF3" w14:textId="77777777" w:rsidTr="00924D5A">
        <w:tc>
          <w:tcPr>
            <w:tcW w:w="1296" w:type="pct"/>
            <w:vMerge/>
            <w:tcBorders>
              <w:left w:val="single" w:sz="4" w:space="0" w:color="auto"/>
            </w:tcBorders>
          </w:tcPr>
          <w:p w14:paraId="5DA13EE0" w14:textId="77777777" w:rsidR="00146165" w:rsidRPr="002F19EF" w:rsidRDefault="00146165" w:rsidP="00146165">
            <w:pPr>
              <w:spacing w:before="0"/>
              <w:rPr>
                <w:rFonts w:ascii="Times New Roman" w:eastAsia="Calibri" w:hAnsi="Times New Roman" w:cs="Times New Roman"/>
                <w:b/>
                <w:lang w:val="sr-Cyrl-CS"/>
              </w:rPr>
            </w:pPr>
          </w:p>
        </w:tc>
        <w:tc>
          <w:tcPr>
            <w:tcW w:w="755" w:type="pct"/>
          </w:tcPr>
          <w:p w14:paraId="0DF5EDFF"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816" w:type="pct"/>
          </w:tcPr>
          <w:p w14:paraId="2EB80237"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717" w:type="pct"/>
            <w:gridSpan w:val="2"/>
          </w:tcPr>
          <w:p w14:paraId="6439C2C2"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718" w:type="pct"/>
          </w:tcPr>
          <w:p w14:paraId="16F170F5"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c>
          <w:tcPr>
            <w:tcW w:w="698" w:type="pct"/>
            <w:tcBorders>
              <w:right w:val="single" w:sz="4" w:space="0" w:color="auto"/>
            </w:tcBorders>
          </w:tcPr>
          <w:p w14:paraId="478730BC"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 xml:space="preserve">2025. </w:t>
            </w:r>
          </w:p>
        </w:tc>
      </w:tr>
      <w:tr w:rsidR="00D30238" w:rsidRPr="002F19EF" w14:paraId="45E3CDCF" w14:textId="77777777" w:rsidTr="00924D5A">
        <w:tc>
          <w:tcPr>
            <w:tcW w:w="1296" w:type="pct"/>
            <w:vMerge/>
            <w:tcBorders>
              <w:left w:val="single" w:sz="4" w:space="0" w:color="auto"/>
            </w:tcBorders>
          </w:tcPr>
          <w:p w14:paraId="55EAFFF9" w14:textId="77777777" w:rsidR="00146165" w:rsidRPr="002F19EF" w:rsidRDefault="00146165" w:rsidP="00146165">
            <w:pPr>
              <w:spacing w:before="0"/>
              <w:rPr>
                <w:rFonts w:ascii="Times New Roman" w:eastAsia="Calibri" w:hAnsi="Times New Roman" w:cs="Times New Roman"/>
                <w:b/>
                <w:lang w:val="sr-Cyrl-CS"/>
              </w:rPr>
            </w:pPr>
          </w:p>
        </w:tc>
        <w:tc>
          <w:tcPr>
            <w:tcW w:w="755" w:type="pct"/>
          </w:tcPr>
          <w:p w14:paraId="336AE43A"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w:t>
            </w:r>
          </w:p>
        </w:tc>
        <w:tc>
          <w:tcPr>
            <w:tcW w:w="816" w:type="pct"/>
          </w:tcPr>
          <w:p w14:paraId="26C246B6"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w:t>
            </w:r>
          </w:p>
        </w:tc>
        <w:tc>
          <w:tcPr>
            <w:tcW w:w="717" w:type="pct"/>
            <w:gridSpan w:val="2"/>
          </w:tcPr>
          <w:p w14:paraId="061F6C18"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w:t>
            </w:r>
          </w:p>
        </w:tc>
        <w:tc>
          <w:tcPr>
            <w:tcW w:w="718" w:type="pct"/>
          </w:tcPr>
          <w:p w14:paraId="7E827C21"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w:t>
            </w:r>
          </w:p>
        </w:tc>
        <w:tc>
          <w:tcPr>
            <w:tcW w:w="698" w:type="pct"/>
            <w:tcBorders>
              <w:right w:val="single" w:sz="4" w:space="0" w:color="auto"/>
            </w:tcBorders>
          </w:tcPr>
          <w:p w14:paraId="6EE0ECA8"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3</w:t>
            </w:r>
          </w:p>
        </w:tc>
      </w:tr>
      <w:tr w:rsidR="00D30238" w:rsidRPr="002F19EF" w14:paraId="50E7843B" w14:textId="77777777" w:rsidTr="00924D5A">
        <w:tc>
          <w:tcPr>
            <w:tcW w:w="1296" w:type="pct"/>
            <w:vMerge w:val="restart"/>
            <w:tcBorders>
              <w:left w:val="single" w:sz="4" w:space="0" w:color="auto"/>
            </w:tcBorders>
          </w:tcPr>
          <w:p w14:paraId="4F5B63E0" w14:textId="0BC09126"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755" w:type="pct"/>
          </w:tcPr>
          <w:p w14:paraId="001374E0"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816" w:type="pct"/>
          </w:tcPr>
          <w:p w14:paraId="05776974"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717" w:type="pct"/>
            <w:gridSpan w:val="2"/>
          </w:tcPr>
          <w:p w14:paraId="511543D5"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718" w:type="pct"/>
          </w:tcPr>
          <w:p w14:paraId="37D82ED2"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698" w:type="pct"/>
            <w:tcBorders>
              <w:right w:val="single" w:sz="4" w:space="0" w:color="auto"/>
            </w:tcBorders>
          </w:tcPr>
          <w:p w14:paraId="7B88F9E3"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7B9B2B96" w14:textId="77777777" w:rsidTr="00924D5A">
        <w:tc>
          <w:tcPr>
            <w:tcW w:w="1296" w:type="pct"/>
            <w:vMerge/>
            <w:tcBorders>
              <w:left w:val="single" w:sz="4" w:space="0" w:color="auto"/>
            </w:tcBorders>
          </w:tcPr>
          <w:p w14:paraId="5CC8B48E" w14:textId="77777777" w:rsidR="00146165" w:rsidRPr="002F19EF" w:rsidRDefault="00146165" w:rsidP="00146165">
            <w:pPr>
              <w:spacing w:before="0"/>
              <w:rPr>
                <w:rFonts w:ascii="Times New Roman" w:eastAsia="Calibri" w:hAnsi="Times New Roman" w:cs="Times New Roman"/>
                <w:b/>
                <w:lang w:val="sr-Cyrl-CS"/>
              </w:rPr>
            </w:pPr>
          </w:p>
        </w:tc>
        <w:tc>
          <w:tcPr>
            <w:tcW w:w="755" w:type="pct"/>
            <w:vAlign w:val="center"/>
          </w:tcPr>
          <w:p w14:paraId="1AC3A5B9"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3</w:t>
            </w:r>
          </w:p>
        </w:tc>
        <w:tc>
          <w:tcPr>
            <w:tcW w:w="816" w:type="pct"/>
            <w:vAlign w:val="center"/>
          </w:tcPr>
          <w:p w14:paraId="5EB96087"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4</w:t>
            </w:r>
          </w:p>
        </w:tc>
        <w:tc>
          <w:tcPr>
            <w:tcW w:w="717" w:type="pct"/>
            <w:gridSpan w:val="2"/>
            <w:vAlign w:val="center"/>
          </w:tcPr>
          <w:p w14:paraId="08B90F56"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4</w:t>
            </w:r>
          </w:p>
        </w:tc>
        <w:tc>
          <w:tcPr>
            <w:tcW w:w="718" w:type="pct"/>
            <w:vAlign w:val="center"/>
          </w:tcPr>
          <w:p w14:paraId="3E8E061F"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4</w:t>
            </w:r>
          </w:p>
        </w:tc>
        <w:tc>
          <w:tcPr>
            <w:tcW w:w="698" w:type="pct"/>
            <w:tcBorders>
              <w:right w:val="single" w:sz="4" w:space="0" w:color="auto"/>
            </w:tcBorders>
            <w:vAlign w:val="center"/>
          </w:tcPr>
          <w:p w14:paraId="698DAFB9"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4</w:t>
            </w:r>
          </w:p>
        </w:tc>
      </w:tr>
      <w:tr w:rsidR="00146165" w:rsidRPr="002F19EF" w14:paraId="55E188D7" w14:textId="77777777" w:rsidTr="00924D5A">
        <w:tc>
          <w:tcPr>
            <w:tcW w:w="1296" w:type="pct"/>
            <w:tcBorders>
              <w:left w:val="single" w:sz="4" w:space="0" w:color="auto"/>
              <w:bottom w:val="single" w:sz="4" w:space="0" w:color="auto"/>
            </w:tcBorders>
          </w:tcPr>
          <w:p w14:paraId="0AE42277" w14:textId="7CE802EF"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Performance assessment</w:t>
            </w:r>
            <w:r w:rsidRPr="002F19EF">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6D0AE434" w14:textId="5DFC2535" w:rsidR="00146165" w:rsidRPr="002F19EF" w:rsidRDefault="0032585D" w:rsidP="00146165">
            <w:pPr>
              <w:tabs>
                <w:tab w:val="right" w:pos="2140"/>
              </w:tabs>
              <w:spacing w:before="0"/>
              <w:rPr>
                <w:rFonts w:ascii="Times New Roman" w:eastAsia="Calibri" w:hAnsi="Times New Roman" w:cs="Times New Roman"/>
                <w:bCs/>
                <w:lang w:val="sr-Cyrl-CS"/>
              </w:rPr>
            </w:pPr>
            <w:r w:rsidRPr="002F19EF">
              <w:rPr>
                <w:rFonts w:ascii="Times New Roman" w:eastAsia="Times New Roman" w:hAnsi="Times New Roman" w:cs="Times New Roman"/>
              </w:rPr>
              <w:t>The ultimate objective for 2030 is for the European Commission to assess that Negotiation Chapter 32 – Financial Control has achieved a good level of preparedness and that the closing benchmarks have been met. No deviation is acceptable.</w:t>
            </w:r>
          </w:p>
        </w:tc>
      </w:tr>
    </w:tbl>
    <w:p w14:paraId="484B73F3" w14:textId="77777777" w:rsidR="00146165" w:rsidRPr="00AA19A8" w:rsidRDefault="00146165" w:rsidP="00146165">
      <w:pPr>
        <w:spacing w:after="120"/>
        <w:rPr>
          <w:rFonts w:ascii="Calibri" w:eastAsia="Times New Roman" w:hAnsi="Calibri" w:cs="Times New Roman"/>
          <w:b/>
          <w:bCs/>
          <w:lang w:val="sr-Cyrl-CS"/>
        </w:rPr>
      </w:pPr>
    </w:p>
    <w:p w14:paraId="11AC14EF" w14:textId="77777777" w:rsidR="00F331B0" w:rsidRDefault="00F331B0" w:rsidP="00146165">
      <w:pPr>
        <w:spacing w:after="120"/>
        <w:rPr>
          <w:rFonts w:ascii="Calibri" w:eastAsia="Times New Roman" w:hAnsi="Calibri" w:cs="Times New Roman"/>
          <w:b/>
          <w:bCs/>
          <w:lang w:val="en-US"/>
        </w:rPr>
      </w:pPr>
    </w:p>
    <w:p w14:paraId="4CCDF53E" w14:textId="77777777" w:rsidR="002F19EF" w:rsidRPr="002F19EF" w:rsidRDefault="002F19EF" w:rsidP="00146165">
      <w:pPr>
        <w:spacing w:after="120"/>
        <w:rPr>
          <w:rFonts w:ascii="Calibri" w:eastAsia="Times New Roman" w:hAnsi="Calibri" w:cs="Times New Roman"/>
          <w:b/>
          <w:bCs/>
          <w:lang w:val="en-US"/>
        </w:rPr>
      </w:pPr>
    </w:p>
    <w:p w14:paraId="11ABDEA2" w14:textId="605098CE" w:rsidR="00146165" w:rsidRPr="00AA19A8" w:rsidRDefault="00981C2C"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specific objective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5</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66"/>
        <w:gridCol w:w="1377"/>
        <w:gridCol w:w="9"/>
        <w:gridCol w:w="1386"/>
        <w:gridCol w:w="579"/>
        <w:gridCol w:w="773"/>
        <w:gridCol w:w="1288"/>
        <w:gridCol w:w="1294"/>
      </w:tblGrid>
      <w:tr w:rsidR="00D30238" w:rsidRPr="002F19EF" w14:paraId="6D50A987" w14:textId="77777777" w:rsidTr="00924D5A">
        <w:tc>
          <w:tcPr>
            <w:tcW w:w="1304" w:type="pct"/>
            <w:tcBorders>
              <w:top w:val="single" w:sz="4" w:space="0" w:color="auto"/>
              <w:left w:val="single" w:sz="4" w:space="0" w:color="auto"/>
            </w:tcBorders>
            <w:vAlign w:val="center"/>
          </w:tcPr>
          <w:p w14:paraId="09889D1C" w14:textId="12D57EA2"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3696" w:type="pct"/>
            <w:gridSpan w:val="7"/>
            <w:tcBorders>
              <w:top w:val="single" w:sz="4" w:space="0" w:color="auto"/>
              <w:right w:val="single" w:sz="4" w:space="0" w:color="auto"/>
            </w:tcBorders>
            <w:vAlign w:val="center"/>
          </w:tcPr>
          <w:p w14:paraId="58FFEDBF" w14:textId="29A97732" w:rsidR="00146165" w:rsidRPr="00A85C65" w:rsidRDefault="0032585D" w:rsidP="00146165">
            <w:pPr>
              <w:tabs>
                <w:tab w:val="right" w:pos="2140"/>
              </w:tabs>
              <w:spacing w:before="0"/>
              <w:rPr>
                <w:rFonts w:ascii="Times New Roman" w:eastAsia="Calibri" w:hAnsi="Times New Roman" w:cs="Times New Roman"/>
                <w:b/>
                <w:bCs/>
                <w:i/>
                <w:iCs/>
                <w:lang w:val="sr-Cyrl-CS"/>
              </w:rPr>
            </w:pPr>
            <w:r w:rsidRPr="00A85C65">
              <w:rPr>
                <w:rFonts w:ascii="Times New Roman" w:hAnsi="Times New Roman" w:cs="Times New Roman"/>
                <w:b/>
                <w:bCs/>
                <w:i/>
                <w:iCs/>
              </w:rPr>
              <w:t>Improved quality of financial statements in terms of the application of cash-based IPSAS, according to the SAI (State Audit Institution) report on the audit of the budget final account</w:t>
            </w:r>
          </w:p>
        </w:tc>
      </w:tr>
      <w:tr w:rsidR="00D30238" w:rsidRPr="002F19EF" w14:paraId="2A83B5AA" w14:textId="77777777" w:rsidTr="00924D5A">
        <w:tc>
          <w:tcPr>
            <w:tcW w:w="1304" w:type="pct"/>
            <w:tcBorders>
              <w:top w:val="single" w:sz="4" w:space="0" w:color="auto"/>
              <w:left w:val="single" w:sz="4" w:space="0" w:color="auto"/>
            </w:tcBorders>
          </w:tcPr>
          <w:p w14:paraId="4A848486" w14:textId="0527FEBB"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3696" w:type="pct"/>
            <w:gridSpan w:val="7"/>
            <w:tcBorders>
              <w:top w:val="single" w:sz="4" w:space="0" w:color="auto"/>
              <w:right w:val="single" w:sz="4" w:space="0" w:color="auto"/>
            </w:tcBorders>
          </w:tcPr>
          <w:p w14:paraId="58DCD27C" w14:textId="7F9F7076" w:rsidR="00146165" w:rsidRPr="002F19EF" w:rsidRDefault="0032585D" w:rsidP="00146165">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Specific objective</w:t>
            </w:r>
            <w:r w:rsidR="00146165" w:rsidRPr="002F19EF">
              <w:rPr>
                <w:rFonts w:ascii="Times New Roman" w:eastAsia="Calibri" w:hAnsi="Times New Roman" w:cs="Times New Roman"/>
                <w:b/>
                <w:bCs/>
                <w:lang w:val="sr-Cyrl-CS"/>
              </w:rPr>
              <w:t xml:space="preserve"> 5</w:t>
            </w:r>
            <w:r w:rsidR="00146165" w:rsidRPr="002F19EF">
              <w:rPr>
                <w:rFonts w:ascii="Times New Roman" w:eastAsia="Calibri" w:hAnsi="Times New Roman" w:cs="Times New Roman"/>
                <w:bCs/>
                <w:lang w:val="sr-Cyrl-CS"/>
              </w:rPr>
              <w:t xml:space="preserve">: </w:t>
            </w:r>
            <w:r w:rsidRPr="002F19EF">
              <w:rPr>
                <w:rFonts w:ascii="Times New Roman" w:eastAsia="Times New Roman" w:hAnsi="Times New Roman" w:cs="Times New Roman"/>
                <w:lang w:val="en-US"/>
              </w:rPr>
              <w:t>Improved accounting in the public sector through application of International public sector accounting standards (IPSAS)</w:t>
            </w:r>
          </w:p>
        </w:tc>
      </w:tr>
      <w:tr w:rsidR="00D30238" w:rsidRPr="002F19EF" w14:paraId="0E1D6829" w14:textId="77777777" w:rsidTr="00924D5A">
        <w:tc>
          <w:tcPr>
            <w:tcW w:w="1304" w:type="pct"/>
            <w:tcBorders>
              <w:left w:val="single" w:sz="4" w:space="0" w:color="auto"/>
            </w:tcBorders>
          </w:tcPr>
          <w:p w14:paraId="19DD13B3" w14:textId="70C0F365"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type</w:t>
            </w:r>
          </w:p>
        </w:tc>
        <w:tc>
          <w:tcPr>
            <w:tcW w:w="1847" w:type="pct"/>
            <w:gridSpan w:val="4"/>
            <w:tcBorders>
              <w:right w:val="single" w:sz="4" w:space="0" w:color="auto"/>
            </w:tcBorders>
          </w:tcPr>
          <w:p w14:paraId="514984CE" w14:textId="67B4CA86"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Qualitative</w:t>
            </w:r>
          </w:p>
        </w:tc>
        <w:tc>
          <w:tcPr>
            <w:tcW w:w="1849" w:type="pct"/>
            <w:gridSpan w:val="3"/>
            <w:tcBorders>
              <w:right w:val="single" w:sz="4" w:space="0" w:color="auto"/>
            </w:tcBorders>
          </w:tcPr>
          <w:p w14:paraId="0C78B751" w14:textId="201533DE"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7B31F9E0" w14:textId="77777777" w:rsidTr="00924D5A">
        <w:tc>
          <w:tcPr>
            <w:tcW w:w="1304" w:type="pct"/>
            <w:tcBorders>
              <w:left w:val="single" w:sz="4" w:space="0" w:color="auto"/>
            </w:tcBorders>
          </w:tcPr>
          <w:p w14:paraId="1931962F" w14:textId="359C8DBA"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1847" w:type="pct"/>
            <w:gridSpan w:val="4"/>
            <w:tcBorders>
              <w:right w:val="single" w:sz="4" w:space="0" w:color="auto"/>
            </w:tcBorders>
          </w:tcPr>
          <w:p w14:paraId="1E5B3FC6" w14:textId="421FF663"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Yes/No</w:t>
            </w:r>
          </w:p>
        </w:tc>
        <w:tc>
          <w:tcPr>
            <w:tcW w:w="1849" w:type="pct"/>
            <w:gridSpan w:val="3"/>
            <w:tcBorders>
              <w:right w:val="single" w:sz="4" w:space="0" w:color="auto"/>
            </w:tcBorders>
            <w:vAlign w:val="center"/>
          </w:tcPr>
          <w:p w14:paraId="2DAA5956" w14:textId="1B103986" w:rsidR="00146165" w:rsidRPr="002F19EF" w:rsidRDefault="0032585D" w:rsidP="00146165">
            <w:pPr>
              <w:spacing w:beforeAutospacing="1" w:after="100" w:afterAutospacing="1"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Yes is best value</w:t>
            </w:r>
          </w:p>
        </w:tc>
      </w:tr>
      <w:tr w:rsidR="00D30238" w:rsidRPr="002F19EF" w14:paraId="1650AC64" w14:textId="77777777" w:rsidTr="00924D5A">
        <w:tc>
          <w:tcPr>
            <w:tcW w:w="1304" w:type="pct"/>
            <w:tcBorders>
              <w:left w:val="single" w:sz="4" w:space="0" w:color="auto"/>
              <w:bottom w:val="single" w:sz="4" w:space="0" w:color="auto"/>
            </w:tcBorders>
          </w:tcPr>
          <w:p w14:paraId="474C0B13" w14:textId="50D2CCFE"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source</w:t>
            </w:r>
          </w:p>
        </w:tc>
        <w:tc>
          <w:tcPr>
            <w:tcW w:w="3696" w:type="pct"/>
            <w:gridSpan w:val="7"/>
            <w:tcBorders>
              <w:bottom w:val="single" w:sz="4" w:space="0" w:color="auto"/>
              <w:right w:val="single" w:sz="4" w:space="0" w:color="auto"/>
            </w:tcBorders>
          </w:tcPr>
          <w:p w14:paraId="4B51A5C1" w14:textId="6A3F9518" w:rsidR="00146165" w:rsidRPr="002F19EF" w:rsidRDefault="0032585D"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eastAsia="en-GB"/>
              </w:rPr>
              <w:t>Annual report of SAI or SAI report on the audit of the budget final account of the Republic of Serbia</w:t>
            </w:r>
            <w:r w:rsidRPr="002F19EF">
              <w:rPr>
                <w:rFonts w:ascii="Times New Roman" w:eastAsia="Times New Roman" w:hAnsi="Times New Roman" w:cs="Times New Roman"/>
                <w:bCs/>
                <w:lang w:val="sr-Cyrl-CS"/>
              </w:rPr>
              <w:t xml:space="preserve"> </w:t>
            </w:r>
            <w:r w:rsidR="00146165" w:rsidRPr="002F19EF">
              <w:rPr>
                <w:rFonts w:ascii="Times New Roman" w:eastAsia="Times New Roman" w:hAnsi="Times New Roman" w:cs="Times New Roman"/>
                <w:bCs/>
                <w:lang w:val="sr-Cyrl-CS"/>
              </w:rPr>
              <w:t xml:space="preserve">- </w:t>
            </w:r>
            <w:hyperlink r:id="rId20" w:history="1">
              <w:r w:rsidR="00146165" w:rsidRPr="002F19EF">
                <w:rPr>
                  <w:rFonts w:ascii="Times New Roman" w:eastAsia="Times New Roman" w:hAnsi="Times New Roman" w:cs="Times New Roman"/>
                  <w:bCs/>
                  <w:u w:val="single"/>
                  <w:lang w:val="sr-Cyrl-CS"/>
                </w:rPr>
                <w:t>https://www.dri.rs/izvestaji</w:t>
              </w:r>
            </w:hyperlink>
            <w:r w:rsidR="00146165" w:rsidRPr="002F19EF">
              <w:rPr>
                <w:rFonts w:ascii="Times New Roman" w:eastAsia="Times New Roman" w:hAnsi="Times New Roman" w:cs="Times New Roman"/>
                <w:bCs/>
                <w:lang w:val="sr-Cyrl-CS"/>
              </w:rPr>
              <w:t xml:space="preserve"> </w:t>
            </w:r>
          </w:p>
        </w:tc>
      </w:tr>
      <w:tr w:rsidR="00D30238" w:rsidRPr="002F19EF" w14:paraId="3EC341C7" w14:textId="77777777" w:rsidTr="00924D5A">
        <w:tc>
          <w:tcPr>
            <w:tcW w:w="1304" w:type="pct"/>
            <w:tcBorders>
              <w:left w:val="single" w:sz="4" w:space="0" w:color="auto"/>
              <w:bottom w:val="single" w:sz="4" w:space="0" w:color="auto"/>
            </w:tcBorders>
          </w:tcPr>
          <w:p w14:paraId="2FF2328C" w14:textId="4EF6C178" w:rsidR="00146165" w:rsidRPr="002F19EF" w:rsidRDefault="00FE001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lang w:val="en-US"/>
              </w:rPr>
              <w:t>Name of the entity responsible for data collection</w:t>
            </w:r>
          </w:p>
        </w:tc>
        <w:tc>
          <w:tcPr>
            <w:tcW w:w="3696" w:type="pct"/>
            <w:gridSpan w:val="7"/>
            <w:tcBorders>
              <w:bottom w:val="single" w:sz="4" w:space="0" w:color="auto"/>
              <w:right w:val="single" w:sz="4" w:space="0" w:color="auto"/>
            </w:tcBorders>
          </w:tcPr>
          <w:p w14:paraId="798A03DE" w14:textId="4C5E67D5" w:rsidR="00146165" w:rsidRPr="002F19EF" w:rsidRDefault="0032585D"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Ministry of Finance – Treasury Administration</w:t>
            </w:r>
          </w:p>
        </w:tc>
      </w:tr>
      <w:tr w:rsidR="00D30238" w:rsidRPr="002F19EF" w14:paraId="0EF7BA30" w14:textId="77777777" w:rsidTr="00924D5A">
        <w:tc>
          <w:tcPr>
            <w:tcW w:w="1304" w:type="pct"/>
            <w:tcBorders>
              <w:top w:val="single" w:sz="4" w:space="0" w:color="auto"/>
              <w:left w:val="single" w:sz="4" w:space="0" w:color="auto"/>
            </w:tcBorders>
          </w:tcPr>
          <w:p w14:paraId="63BF38F2" w14:textId="6D891E34"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Frequency</w:t>
            </w:r>
          </w:p>
        </w:tc>
        <w:tc>
          <w:tcPr>
            <w:tcW w:w="3696" w:type="pct"/>
            <w:gridSpan w:val="7"/>
            <w:tcBorders>
              <w:top w:val="single" w:sz="4" w:space="0" w:color="auto"/>
              <w:right w:val="single" w:sz="4" w:space="0" w:color="auto"/>
            </w:tcBorders>
          </w:tcPr>
          <w:p w14:paraId="39F88AF5" w14:textId="0A26C4AA" w:rsidR="00146165" w:rsidRPr="002F19EF" w:rsidRDefault="0032585D"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Annually, in the current year for the previous year.</w:t>
            </w:r>
          </w:p>
        </w:tc>
      </w:tr>
      <w:tr w:rsidR="00D30238" w:rsidRPr="002F19EF" w14:paraId="1214AB35" w14:textId="77777777" w:rsidTr="00924D5A">
        <w:trPr>
          <w:trHeight w:val="1181"/>
        </w:trPr>
        <w:tc>
          <w:tcPr>
            <w:tcW w:w="1304" w:type="pct"/>
            <w:tcBorders>
              <w:left w:val="single" w:sz="4" w:space="0" w:color="auto"/>
              <w:bottom w:val="single" w:sz="6" w:space="0" w:color="auto"/>
            </w:tcBorders>
          </w:tcPr>
          <w:p w14:paraId="5375F9C0" w14:textId="38F26FD7"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696" w:type="pct"/>
            <w:gridSpan w:val="7"/>
            <w:tcBorders>
              <w:right w:val="single" w:sz="4" w:space="0" w:color="auto"/>
            </w:tcBorders>
          </w:tcPr>
          <w:p w14:paraId="6FFB2DB0" w14:textId="2549925E"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rPr>
              <w:t>This indicator measures the quality of financial reporting in terms of compliance with cash-basis IPSAS</w:t>
            </w:r>
            <w:r w:rsidRPr="002F19EF">
              <w:rPr>
                <w:rFonts w:ascii="Times New Roman" w:eastAsia="Times New Roman" w:hAnsi="Times New Roman" w:cs="Times New Roman"/>
                <w:lang w:val="en-US"/>
              </w:rPr>
              <w:t>.</w:t>
            </w:r>
          </w:p>
        </w:tc>
      </w:tr>
      <w:tr w:rsidR="00D30238" w:rsidRPr="002F19EF" w14:paraId="02ACC6A9" w14:textId="77777777" w:rsidTr="00924D5A">
        <w:tc>
          <w:tcPr>
            <w:tcW w:w="1304" w:type="pct"/>
            <w:vMerge w:val="restart"/>
            <w:tcBorders>
              <w:top w:val="single" w:sz="6" w:space="0" w:color="auto"/>
              <w:left w:val="single" w:sz="4" w:space="0" w:color="auto"/>
            </w:tcBorders>
          </w:tcPr>
          <w:p w14:paraId="3DF8C3E1" w14:textId="58806EF7"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2843FA" w:rsidRPr="002F19EF">
              <w:rPr>
                <w:rFonts w:ascii="Times New Roman" w:eastAsia="Calibri" w:hAnsi="Times New Roman" w:cs="Times New Roman"/>
                <w:b/>
                <w:bCs/>
              </w:rPr>
              <w:t xml:space="preserve"> </w:t>
            </w:r>
            <w:r w:rsidR="002843FA" w:rsidRPr="002F19EF">
              <w:rPr>
                <w:rFonts w:ascii="Times New Roman" w:eastAsia="Calibri" w:hAnsi="Times New Roman" w:cs="Times New Roman"/>
                <w:b/>
                <w:bCs/>
                <w:lang w:val="en-US"/>
              </w:rPr>
              <w:t>v</w:t>
            </w:r>
            <w:r w:rsidR="002843FA" w:rsidRPr="002F19EF">
              <w:rPr>
                <w:rFonts w:ascii="Times New Roman" w:eastAsia="Calibri" w:hAnsi="Times New Roman" w:cs="Times New Roman"/>
                <w:b/>
                <w:bCs/>
              </w:rPr>
              <w:t xml:space="preserve">alue, </w:t>
            </w:r>
            <w:r w:rsidR="002843FA" w:rsidRPr="002F19EF">
              <w:rPr>
                <w:rFonts w:ascii="Times New Roman" w:eastAsia="Calibri" w:hAnsi="Times New Roman" w:cs="Times New Roman"/>
                <w:b/>
                <w:bCs/>
                <w:lang w:val="en-US"/>
              </w:rPr>
              <w:t>y</w:t>
            </w:r>
            <w:r w:rsidR="002843FA" w:rsidRPr="002F19EF">
              <w:rPr>
                <w:rFonts w:ascii="Times New Roman" w:eastAsia="Calibri" w:hAnsi="Times New Roman" w:cs="Times New Roman"/>
                <w:b/>
                <w:bCs/>
              </w:rPr>
              <w:t xml:space="preserve">ear of </w:t>
            </w:r>
            <w:r w:rsidR="002843FA" w:rsidRPr="002F19EF">
              <w:rPr>
                <w:rFonts w:ascii="Times New Roman" w:eastAsia="Calibri" w:hAnsi="Times New Roman" w:cs="Times New Roman"/>
                <w:b/>
                <w:bCs/>
                <w:lang w:val="en-US"/>
              </w:rPr>
              <w:t>m</w:t>
            </w:r>
            <w:r w:rsidR="002843FA" w:rsidRPr="002F19EF">
              <w:rPr>
                <w:rFonts w:ascii="Times New Roman" w:eastAsia="Calibri" w:hAnsi="Times New Roman" w:cs="Times New Roman"/>
                <w:b/>
                <w:bCs/>
              </w:rPr>
              <w:t xml:space="preserve">easurement and </w:t>
            </w:r>
            <w:r w:rsidR="002843FA" w:rsidRPr="002F19EF">
              <w:rPr>
                <w:rFonts w:ascii="Times New Roman" w:eastAsia="Calibri" w:hAnsi="Times New Roman" w:cs="Times New Roman"/>
                <w:b/>
                <w:bCs/>
                <w:lang w:val="en-US"/>
              </w:rPr>
              <w:t>h</w:t>
            </w:r>
            <w:r w:rsidR="002843FA" w:rsidRPr="002F19EF">
              <w:rPr>
                <w:rFonts w:ascii="Times New Roman" w:eastAsia="Calibri" w:hAnsi="Times New Roman" w:cs="Times New Roman"/>
                <w:b/>
                <w:bCs/>
              </w:rPr>
              <w:t xml:space="preserve">istorical </w:t>
            </w:r>
            <w:r w:rsidR="002843FA" w:rsidRPr="002F19EF">
              <w:rPr>
                <w:rFonts w:ascii="Times New Roman" w:eastAsia="Calibri" w:hAnsi="Times New Roman" w:cs="Times New Roman"/>
                <w:b/>
                <w:bCs/>
                <w:lang w:val="en-US"/>
              </w:rPr>
              <w:t>t</w:t>
            </w:r>
            <w:r w:rsidR="002843FA" w:rsidRPr="002F19EF">
              <w:rPr>
                <w:rFonts w:ascii="Times New Roman" w:eastAsia="Calibri" w:hAnsi="Times New Roman" w:cs="Times New Roman"/>
                <w:b/>
                <w:bCs/>
              </w:rPr>
              <w:t xml:space="preserve">rend </w:t>
            </w:r>
            <w:r w:rsidR="002843FA" w:rsidRPr="002F19EF">
              <w:rPr>
                <w:rFonts w:ascii="Times New Roman" w:eastAsia="Calibri" w:hAnsi="Times New Roman" w:cs="Times New Roman"/>
                <w:b/>
                <w:bCs/>
                <w:lang w:val="en-US"/>
              </w:rPr>
              <w:t>d</w:t>
            </w:r>
            <w:r w:rsidR="002843FA" w:rsidRPr="002F19EF">
              <w:rPr>
                <w:rFonts w:ascii="Times New Roman" w:eastAsia="Calibri" w:hAnsi="Times New Roman" w:cs="Times New Roman"/>
                <w:b/>
                <w:bCs/>
              </w:rPr>
              <w:t>ata</w:t>
            </w:r>
          </w:p>
        </w:tc>
        <w:tc>
          <w:tcPr>
            <w:tcW w:w="2983" w:type="pct"/>
            <w:gridSpan w:val="6"/>
            <w:tcBorders>
              <w:top w:val="single" w:sz="6" w:space="0" w:color="auto"/>
            </w:tcBorders>
            <w:vAlign w:val="center"/>
          </w:tcPr>
          <w:p w14:paraId="0B7F6E5A" w14:textId="7C84189B" w:rsidR="00146165" w:rsidRPr="002F19EF" w:rsidRDefault="001520EE"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713" w:type="pct"/>
            <w:tcBorders>
              <w:top w:val="single" w:sz="6" w:space="0" w:color="auto"/>
              <w:right w:val="single" w:sz="4" w:space="0" w:color="auto"/>
            </w:tcBorders>
            <w:vAlign w:val="center"/>
          </w:tcPr>
          <w:p w14:paraId="32B91D7B" w14:textId="0764D2B0"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lang w:val="en-US"/>
              </w:rPr>
              <w:t>Initial value</w:t>
            </w:r>
          </w:p>
        </w:tc>
      </w:tr>
      <w:tr w:rsidR="00D30238" w:rsidRPr="002F19EF" w14:paraId="2A8D11CA" w14:textId="77777777" w:rsidTr="00924D5A">
        <w:tc>
          <w:tcPr>
            <w:tcW w:w="1304" w:type="pct"/>
            <w:vMerge/>
            <w:tcBorders>
              <w:left w:val="single" w:sz="4" w:space="0" w:color="auto"/>
            </w:tcBorders>
          </w:tcPr>
          <w:p w14:paraId="394E061B" w14:textId="77777777" w:rsidR="00146165" w:rsidRPr="002F19EF" w:rsidRDefault="00146165" w:rsidP="00146165">
            <w:pPr>
              <w:spacing w:before="0"/>
              <w:rPr>
                <w:rFonts w:ascii="Times New Roman" w:eastAsia="Calibri" w:hAnsi="Times New Roman" w:cs="Times New Roman"/>
                <w:b/>
                <w:lang w:val="sr-Cyrl-CS"/>
              </w:rPr>
            </w:pPr>
          </w:p>
        </w:tc>
        <w:tc>
          <w:tcPr>
            <w:tcW w:w="764" w:type="pct"/>
            <w:gridSpan w:val="2"/>
          </w:tcPr>
          <w:p w14:paraId="014D02F2"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764" w:type="pct"/>
          </w:tcPr>
          <w:p w14:paraId="0276ACD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745" w:type="pct"/>
            <w:gridSpan w:val="2"/>
          </w:tcPr>
          <w:p w14:paraId="1DD0C2E4"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710" w:type="pct"/>
          </w:tcPr>
          <w:p w14:paraId="6CD1788E"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2024.</w:t>
            </w:r>
          </w:p>
        </w:tc>
        <w:tc>
          <w:tcPr>
            <w:tcW w:w="713" w:type="pct"/>
            <w:tcBorders>
              <w:right w:val="single" w:sz="4" w:space="0" w:color="auto"/>
            </w:tcBorders>
          </w:tcPr>
          <w:p w14:paraId="3B0ADB55"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 xml:space="preserve">2025. </w:t>
            </w:r>
          </w:p>
        </w:tc>
      </w:tr>
      <w:tr w:rsidR="00D30238" w:rsidRPr="002F19EF" w14:paraId="2D43AC07" w14:textId="77777777" w:rsidTr="00924D5A">
        <w:tc>
          <w:tcPr>
            <w:tcW w:w="1304" w:type="pct"/>
            <w:vMerge/>
            <w:tcBorders>
              <w:left w:val="single" w:sz="4" w:space="0" w:color="auto"/>
            </w:tcBorders>
          </w:tcPr>
          <w:p w14:paraId="00F037EC" w14:textId="77777777" w:rsidR="00146165" w:rsidRPr="002F19EF" w:rsidRDefault="00146165" w:rsidP="00146165">
            <w:pPr>
              <w:spacing w:before="0"/>
              <w:rPr>
                <w:rFonts w:ascii="Times New Roman" w:eastAsia="Calibri" w:hAnsi="Times New Roman" w:cs="Times New Roman"/>
                <w:b/>
                <w:lang w:val="sr-Cyrl-CS"/>
              </w:rPr>
            </w:pPr>
          </w:p>
        </w:tc>
        <w:tc>
          <w:tcPr>
            <w:tcW w:w="764" w:type="pct"/>
            <w:gridSpan w:val="2"/>
          </w:tcPr>
          <w:p w14:paraId="1A9DFB6E"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p>
        </w:tc>
        <w:tc>
          <w:tcPr>
            <w:tcW w:w="764" w:type="pct"/>
          </w:tcPr>
          <w:p w14:paraId="39C3624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p>
        </w:tc>
        <w:tc>
          <w:tcPr>
            <w:tcW w:w="745" w:type="pct"/>
            <w:gridSpan w:val="2"/>
          </w:tcPr>
          <w:p w14:paraId="179D6545"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p>
        </w:tc>
        <w:tc>
          <w:tcPr>
            <w:tcW w:w="710" w:type="pct"/>
          </w:tcPr>
          <w:p w14:paraId="0C42B76D"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p>
        </w:tc>
        <w:tc>
          <w:tcPr>
            <w:tcW w:w="713" w:type="pct"/>
            <w:tcBorders>
              <w:right w:val="single" w:sz="4" w:space="0" w:color="auto"/>
            </w:tcBorders>
          </w:tcPr>
          <w:p w14:paraId="76837C47" w14:textId="632AA92C" w:rsidR="00146165" w:rsidRPr="002F19EF" w:rsidRDefault="0032585D"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bCs/>
                <w:lang w:val="en-US"/>
              </w:rPr>
              <w:t>No</w:t>
            </w:r>
          </w:p>
        </w:tc>
      </w:tr>
      <w:tr w:rsidR="00D30238" w:rsidRPr="002F19EF" w14:paraId="363801B6" w14:textId="77777777" w:rsidTr="00924D5A">
        <w:tc>
          <w:tcPr>
            <w:tcW w:w="1304" w:type="pct"/>
            <w:vMerge w:val="restart"/>
            <w:tcBorders>
              <w:left w:val="single" w:sz="4" w:space="0" w:color="auto"/>
            </w:tcBorders>
          </w:tcPr>
          <w:p w14:paraId="182B4251" w14:textId="3FC3E8AC"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759" w:type="pct"/>
          </w:tcPr>
          <w:p w14:paraId="4E9BD2A0"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769" w:type="pct"/>
            <w:gridSpan w:val="2"/>
          </w:tcPr>
          <w:p w14:paraId="4AEC1C9D"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745" w:type="pct"/>
            <w:gridSpan w:val="2"/>
          </w:tcPr>
          <w:p w14:paraId="5F12A0BB"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710" w:type="pct"/>
          </w:tcPr>
          <w:p w14:paraId="68ACFCC6"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713" w:type="pct"/>
            <w:tcBorders>
              <w:right w:val="single" w:sz="4" w:space="0" w:color="auto"/>
            </w:tcBorders>
          </w:tcPr>
          <w:p w14:paraId="4F6A25C6"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501ED557" w14:textId="77777777" w:rsidTr="00924D5A">
        <w:tc>
          <w:tcPr>
            <w:tcW w:w="1304" w:type="pct"/>
            <w:vMerge/>
            <w:tcBorders>
              <w:left w:val="single" w:sz="4" w:space="0" w:color="auto"/>
            </w:tcBorders>
          </w:tcPr>
          <w:p w14:paraId="1DA6625C" w14:textId="77777777" w:rsidR="00146165" w:rsidRPr="002F19EF" w:rsidRDefault="00146165" w:rsidP="00146165">
            <w:pPr>
              <w:spacing w:before="0"/>
              <w:rPr>
                <w:rFonts w:ascii="Times New Roman" w:eastAsia="Calibri" w:hAnsi="Times New Roman" w:cs="Times New Roman"/>
                <w:b/>
                <w:lang w:val="sr-Cyrl-CS"/>
              </w:rPr>
            </w:pPr>
          </w:p>
        </w:tc>
        <w:tc>
          <w:tcPr>
            <w:tcW w:w="759" w:type="pct"/>
            <w:vAlign w:val="center"/>
          </w:tcPr>
          <w:p w14:paraId="13182297" w14:textId="1D9F8716" w:rsidR="00146165" w:rsidRPr="002F19EF" w:rsidRDefault="0032585D" w:rsidP="00146165">
            <w:pPr>
              <w:spacing w:line="256" w:lineRule="auto"/>
              <w:jc w:val="center"/>
              <w:rPr>
                <w:rFonts w:ascii="Times New Roman" w:eastAsia="Times New Roman" w:hAnsi="Times New Roman" w:cs="Times New Roman"/>
                <w:lang w:val="en-US"/>
              </w:rPr>
            </w:pPr>
            <w:r w:rsidRPr="002F19EF">
              <w:rPr>
                <w:rFonts w:ascii="Times New Roman" w:eastAsia="Times New Roman" w:hAnsi="Times New Roman" w:cs="Times New Roman"/>
                <w:lang w:val="en-US"/>
              </w:rPr>
              <w:t>Yes</w:t>
            </w:r>
          </w:p>
        </w:tc>
        <w:tc>
          <w:tcPr>
            <w:tcW w:w="769" w:type="pct"/>
            <w:gridSpan w:val="2"/>
            <w:vAlign w:val="center"/>
          </w:tcPr>
          <w:p w14:paraId="1FF3B30E" w14:textId="54777751" w:rsidR="00146165" w:rsidRPr="002F19EF" w:rsidRDefault="0032585D"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en-US"/>
              </w:rPr>
              <w:t>Yes</w:t>
            </w:r>
          </w:p>
        </w:tc>
        <w:tc>
          <w:tcPr>
            <w:tcW w:w="745" w:type="pct"/>
            <w:gridSpan w:val="2"/>
            <w:vAlign w:val="center"/>
          </w:tcPr>
          <w:p w14:paraId="6328DC67" w14:textId="7837C52A" w:rsidR="00146165" w:rsidRPr="002F19EF" w:rsidRDefault="0032585D" w:rsidP="00146165">
            <w:pPr>
              <w:spacing w:before="0"/>
              <w:jc w:val="center"/>
              <w:rPr>
                <w:rFonts w:ascii="Times New Roman" w:eastAsia="Calibri" w:hAnsi="Times New Roman" w:cs="Times New Roman"/>
                <w:bCs/>
                <w:lang w:val="sr-Cyrl-CS"/>
              </w:rPr>
            </w:pPr>
            <w:r w:rsidRPr="002F19EF">
              <w:rPr>
                <w:rFonts w:ascii="Times New Roman" w:eastAsia="Times New Roman" w:hAnsi="Times New Roman" w:cs="Times New Roman"/>
                <w:lang w:val="en-US"/>
              </w:rPr>
              <w:t>Yes</w:t>
            </w:r>
          </w:p>
        </w:tc>
        <w:tc>
          <w:tcPr>
            <w:tcW w:w="710" w:type="pct"/>
            <w:vAlign w:val="center"/>
          </w:tcPr>
          <w:p w14:paraId="319C3DBA" w14:textId="77777777" w:rsidR="00146165" w:rsidRPr="002F19EF" w:rsidRDefault="00146165" w:rsidP="00146165">
            <w:pPr>
              <w:spacing w:before="0"/>
              <w:jc w:val="center"/>
              <w:rPr>
                <w:rFonts w:ascii="Times New Roman" w:eastAsia="Calibri" w:hAnsi="Times New Roman" w:cs="Times New Roman"/>
                <w:bCs/>
                <w:lang w:val="sr-Cyrl-CS"/>
              </w:rPr>
            </w:pPr>
          </w:p>
        </w:tc>
        <w:tc>
          <w:tcPr>
            <w:tcW w:w="713" w:type="pct"/>
            <w:tcBorders>
              <w:right w:val="single" w:sz="4" w:space="0" w:color="auto"/>
            </w:tcBorders>
            <w:vAlign w:val="center"/>
          </w:tcPr>
          <w:p w14:paraId="51F8C809" w14:textId="77777777" w:rsidR="00146165" w:rsidRPr="002F19EF" w:rsidRDefault="00146165" w:rsidP="00146165">
            <w:pPr>
              <w:spacing w:before="0"/>
              <w:jc w:val="center"/>
              <w:rPr>
                <w:rFonts w:ascii="Times New Roman" w:eastAsia="Calibri" w:hAnsi="Times New Roman" w:cs="Times New Roman"/>
                <w:bCs/>
                <w:lang w:val="sr-Cyrl-CS"/>
              </w:rPr>
            </w:pPr>
          </w:p>
        </w:tc>
      </w:tr>
      <w:tr w:rsidR="00146165" w:rsidRPr="002F19EF" w14:paraId="06CCAD26" w14:textId="77777777" w:rsidTr="00924D5A">
        <w:tc>
          <w:tcPr>
            <w:tcW w:w="1304" w:type="pct"/>
            <w:tcBorders>
              <w:left w:val="single" w:sz="4" w:space="0" w:color="auto"/>
              <w:bottom w:val="single" w:sz="4" w:space="0" w:color="auto"/>
            </w:tcBorders>
          </w:tcPr>
          <w:p w14:paraId="49EB3CCD" w14:textId="130C0D89"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Performance assessment</w:t>
            </w:r>
            <w:r w:rsidRPr="002F19EF">
              <w:rPr>
                <w:rFonts w:ascii="Times New Roman" w:eastAsia="Calibri" w:hAnsi="Times New Roman" w:cs="Times New Roman"/>
                <w:b/>
                <w:lang w:val="sr-Cyrl-CS"/>
              </w:rPr>
              <w:t>:</w:t>
            </w:r>
          </w:p>
        </w:tc>
        <w:tc>
          <w:tcPr>
            <w:tcW w:w="3696" w:type="pct"/>
            <w:gridSpan w:val="7"/>
            <w:tcBorders>
              <w:bottom w:val="single" w:sz="4" w:space="0" w:color="auto"/>
              <w:right w:val="single" w:sz="4" w:space="0" w:color="auto"/>
            </w:tcBorders>
          </w:tcPr>
          <w:p w14:paraId="60886847" w14:textId="2655B600" w:rsidR="00146165" w:rsidRPr="002F19EF" w:rsidRDefault="0032585D" w:rsidP="00146165">
            <w:pPr>
              <w:tabs>
                <w:tab w:val="right" w:pos="2140"/>
              </w:tabs>
              <w:spacing w:before="0"/>
              <w:rPr>
                <w:rFonts w:ascii="Times New Roman" w:eastAsia="Calibri" w:hAnsi="Times New Roman" w:cs="Times New Roman"/>
                <w:bCs/>
                <w:lang w:val="en-US"/>
              </w:rPr>
            </w:pPr>
            <w:r w:rsidRPr="002F19EF">
              <w:rPr>
                <w:rFonts w:ascii="Times New Roman" w:eastAsia="Calibri" w:hAnsi="Times New Roman" w:cs="Times New Roman"/>
                <w:bCs/>
                <w:lang w:val="en-US"/>
              </w:rPr>
              <w:t>Deviation is not permitted.</w:t>
            </w:r>
          </w:p>
          <w:p w14:paraId="6C154388" w14:textId="77777777" w:rsidR="00146165" w:rsidRPr="002F19EF" w:rsidRDefault="00146165" w:rsidP="00146165">
            <w:pPr>
              <w:tabs>
                <w:tab w:val="right" w:pos="2140"/>
              </w:tabs>
              <w:spacing w:before="0"/>
              <w:rPr>
                <w:rFonts w:ascii="Times New Roman" w:eastAsia="Calibri" w:hAnsi="Times New Roman" w:cs="Times New Roman"/>
                <w:bCs/>
                <w:lang w:val="sr-Cyrl-CS"/>
              </w:rPr>
            </w:pPr>
          </w:p>
        </w:tc>
      </w:tr>
    </w:tbl>
    <w:p w14:paraId="1E8B565E" w14:textId="77777777" w:rsidR="0032585D" w:rsidRPr="001F71AC" w:rsidRDefault="0032585D" w:rsidP="00146165">
      <w:pPr>
        <w:spacing w:after="120"/>
        <w:rPr>
          <w:rFonts w:ascii="Calibri" w:eastAsia="Times New Roman" w:hAnsi="Calibri" w:cs="Times New Roman"/>
          <w:b/>
          <w:bCs/>
          <w:lang w:val="en-US"/>
        </w:rPr>
      </w:pPr>
    </w:p>
    <w:p w14:paraId="6CDA1E10" w14:textId="020569ED" w:rsidR="00146165" w:rsidRPr="00AA19A8" w:rsidRDefault="00981C2C"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specific objective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6</w:t>
      </w:r>
    </w:p>
    <w:tbl>
      <w:tblPr>
        <w:tblW w:w="494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35"/>
        <w:gridCol w:w="1320"/>
        <w:gridCol w:w="1390"/>
        <w:gridCol w:w="128"/>
        <w:gridCol w:w="1174"/>
        <w:gridCol w:w="1302"/>
        <w:gridCol w:w="1359"/>
      </w:tblGrid>
      <w:tr w:rsidR="00D30238" w:rsidRPr="002F19EF" w14:paraId="65EE0FE2" w14:textId="77777777" w:rsidTr="00924D5A">
        <w:tc>
          <w:tcPr>
            <w:tcW w:w="1254" w:type="pct"/>
            <w:tcBorders>
              <w:top w:val="single" w:sz="4" w:space="0" w:color="auto"/>
              <w:left w:val="single" w:sz="4" w:space="0" w:color="auto"/>
            </w:tcBorders>
            <w:vAlign w:val="center"/>
          </w:tcPr>
          <w:p w14:paraId="06C04C05" w14:textId="602D1276"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Indicator name</w:t>
            </w:r>
          </w:p>
        </w:tc>
        <w:tc>
          <w:tcPr>
            <w:tcW w:w="3746" w:type="pct"/>
            <w:gridSpan w:val="6"/>
            <w:tcBorders>
              <w:top w:val="single" w:sz="4" w:space="0" w:color="auto"/>
              <w:right w:val="single" w:sz="4" w:space="0" w:color="auto"/>
            </w:tcBorders>
            <w:vAlign w:val="center"/>
          </w:tcPr>
          <w:p w14:paraId="1A310734" w14:textId="14B8D370" w:rsidR="00146165" w:rsidRPr="00A85C65" w:rsidRDefault="0032585D" w:rsidP="0032585D">
            <w:pPr>
              <w:rPr>
                <w:rFonts w:ascii="Times New Roman" w:hAnsi="Times New Roman" w:cs="Times New Roman"/>
                <w:b/>
                <w:bCs/>
                <w:i/>
                <w:iCs/>
                <w:lang w:val="en-US"/>
              </w:rPr>
            </w:pPr>
            <w:r w:rsidRPr="00A85C65">
              <w:rPr>
                <w:rFonts w:ascii="Times New Roman" w:hAnsi="Times New Roman" w:cs="Times New Roman"/>
                <w:b/>
                <w:bCs/>
                <w:i/>
                <w:iCs/>
              </w:rPr>
              <w:t>Percentage of audited public fund beneficiaries with deficiencies in the internal control system</w:t>
            </w:r>
          </w:p>
        </w:tc>
      </w:tr>
      <w:tr w:rsidR="00D30238" w:rsidRPr="002F19EF" w14:paraId="0A8E1C15" w14:textId="77777777" w:rsidTr="00924D5A">
        <w:tc>
          <w:tcPr>
            <w:tcW w:w="1254" w:type="pct"/>
            <w:tcBorders>
              <w:top w:val="single" w:sz="4" w:space="0" w:color="auto"/>
              <w:left w:val="single" w:sz="4" w:space="0" w:color="auto"/>
            </w:tcBorders>
          </w:tcPr>
          <w:p w14:paraId="78E44191" w14:textId="5560B04D" w:rsidR="00146165" w:rsidRPr="002F19EF" w:rsidRDefault="001F71AC"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Corresponding </w:t>
            </w:r>
            <w:r w:rsidRPr="002F19EF">
              <w:rPr>
                <w:rFonts w:ascii="Times New Roman" w:eastAsia="Calibri" w:hAnsi="Times New Roman" w:cs="Times New Roman"/>
                <w:b/>
                <w:bCs/>
                <w:lang w:val="en-US"/>
              </w:rPr>
              <w:t>g</w:t>
            </w:r>
            <w:r w:rsidRPr="002F19EF">
              <w:rPr>
                <w:rFonts w:ascii="Times New Roman" w:eastAsia="Calibri" w:hAnsi="Times New Roman" w:cs="Times New Roman"/>
                <w:b/>
                <w:bCs/>
              </w:rPr>
              <w:t xml:space="preserve">eneral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w:t>
            </w:r>
            <w:r w:rsidRPr="002F19EF">
              <w:rPr>
                <w:rFonts w:ascii="Times New Roman" w:eastAsia="Calibri" w:hAnsi="Times New Roman" w:cs="Times New Roman"/>
                <w:b/>
                <w:bCs/>
                <w:lang w:val="en-US"/>
              </w:rPr>
              <w:t>s</w:t>
            </w:r>
            <w:r w:rsidRPr="002F19EF">
              <w:rPr>
                <w:rFonts w:ascii="Times New Roman" w:eastAsia="Calibri" w:hAnsi="Times New Roman" w:cs="Times New Roman"/>
                <w:b/>
                <w:bCs/>
              </w:rPr>
              <w:t xml:space="preserve">pecific </w:t>
            </w:r>
            <w:r w:rsidRPr="002F19EF">
              <w:rPr>
                <w:rFonts w:ascii="Times New Roman" w:eastAsia="Calibri" w:hAnsi="Times New Roman" w:cs="Times New Roman"/>
                <w:b/>
                <w:bCs/>
                <w:lang w:val="en-US"/>
              </w:rPr>
              <w:t>o</w:t>
            </w:r>
            <w:r w:rsidRPr="002F19EF">
              <w:rPr>
                <w:rFonts w:ascii="Times New Roman" w:eastAsia="Calibri" w:hAnsi="Times New Roman" w:cs="Times New Roman"/>
                <w:b/>
                <w:bCs/>
              </w:rPr>
              <w:t xml:space="preserve">bjective or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easure</w:t>
            </w:r>
          </w:p>
        </w:tc>
        <w:tc>
          <w:tcPr>
            <w:tcW w:w="3746" w:type="pct"/>
            <w:gridSpan w:val="6"/>
            <w:tcBorders>
              <w:top w:val="single" w:sz="4" w:space="0" w:color="auto"/>
              <w:right w:val="single" w:sz="4" w:space="0" w:color="auto"/>
            </w:tcBorders>
          </w:tcPr>
          <w:p w14:paraId="67B44A2A" w14:textId="6CA31817" w:rsidR="00146165" w:rsidRPr="002F19EF" w:rsidRDefault="0032585D" w:rsidP="00146165">
            <w:pPr>
              <w:tabs>
                <w:tab w:val="right" w:pos="2140"/>
              </w:tabs>
              <w:spacing w:before="0"/>
              <w:rPr>
                <w:rFonts w:ascii="Times New Roman" w:eastAsia="Calibri" w:hAnsi="Times New Roman" w:cs="Times New Roman"/>
                <w:lang w:val="en-US"/>
              </w:rPr>
            </w:pPr>
            <w:r w:rsidRPr="002F19EF">
              <w:rPr>
                <w:rFonts w:ascii="Times New Roman" w:eastAsia="Calibri" w:hAnsi="Times New Roman" w:cs="Times New Roman"/>
                <w:b/>
                <w:bCs/>
                <w:lang w:val="en-US"/>
              </w:rPr>
              <w:t>Specific objective</w:t>
            </w:r>
            <w:r w:rsidR="00146165" w:rsidRPr="002F19EF">
              <w:rPr>
                <w:rFonts w:ascii="Times New Roman" w:eastAsia="Calibri" w:hAnsi="Times New Roman" w:cs="Times New Roman"/>
                <w:b/>
                <w:bCs/>
                <w:lang w:val="sr-Cyrl-CS"/>
              </w:rPr>
              <w:t xml:space="preserve"> 6</w:t>
            </w:r>
            <w:r w:rsidR="00146165" w:rsidRPr="002F19EF">
              <w:rPr>
                <w:rFonts w:ascii="Times New Roman" w:eastAsia="Calibri" w:hAnsi="Times New Roman" w:cs="Times New Roman"/>
                <w:bCs/>
                <w:lang w:val="sr-Cyrl-CS"/>
              </w:rPr>
              <w:t xml:space="preserve">: </w:t>
            </w:r>
            <w:r w:rsidRPr="002F19EF">
              <w:rPr>
                <w:rFonts w:ascii="Times New Roman" w:eastAsia="Times New Roman" w:hAnsi="Times New Roman" w:cs="Times New Roman"/>
                <w:lang w:val="en-US"/>
              </w:rPr>
              <w:t>External oversight of public finances enhanced</w:t>
            </w:r>
          </w:p>
        </w:tc>
      </w:tr>
      <w:tr w:rsidR="00D30238" w:rsidRPr="002F19EF" w14:paraId="6AAEB86D" w14:textId="77777777" w:rsidTr="00924D5A">
        <w:tc>
          <w:tcPr>
            <w:tcW w:w="1254" w:type="pct"/>
            <w:tcBorders>
              <w:left w:val="single" w:sz="4" w:space="0" w:color="auto"/>
            </w:tcBorders>
          </w:tcPr>
          <w:p w14:paraId="08D7F78C" w14:textId="6A30DE50"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lastRenderedPageBreak/>
              <w:t>Indicator type</w:t>
            </w:r>
          </w:p>
        </w:tc>
        <w:tc>
          <w:tcPr>
            <w:tcW w:w="1593" w:type="pct"/>
            <w:gridSpan w:val="3"/>
            <w:tcBorders>
              <w:right w:val="single" w:sz="4" w:space="0" w:color="auto"/>
            </w:tcBorders>
          </w:tcPr>
          <w:p w14:paraId="604065E3" w14:textId="37F6DB15"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Quantitative</w:t>
            </w:r>
          </w:p>
        </w:tc>
        <w:tc>
          <w:tcPr>
            <w:tcW w:w="2153" w:type="pct"/>
            <w:gridSpan w:val="3"/>
            <w:tcBorders>
              <w:right w:val="single" w:sz="4" w:space="0" w:color="auto"/>
            </w:tcBorders>
          </w:tcPr>
          <w:p w14:paraId="21919FDD" w14:textId="1FCC97C9"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bCs/>
                <w:lang w:val="en-US"/>
              </w:rPr>
              <w:t>Outcome indicator</w:t>
            </w:r>
          </w:p>
        </w:tc>
      </w:tr>
      <w:tr w:rsidR="00D30238" w:rsidRPr="002F19EF" w14:paraId="0BA6AA8B" w14:textId="77777777" w:rsidTr="00924D5A">
        <w:tc>
          <w:tcPr>
            <w:tcW w:w="1254" w:type="pct"/>
            <w:tcBorders>
              <w:left w:val="single" w:sz="4" w:space="0" w:color="auto"/>
            </w:tcBorders>
          </w:tcPr>
          <w:p w14:paraId="4BE610F4" w14:textId="62648332"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Unit of measure and nature</w:t>
            </w:r>
          </w:p>
        </w:tc>
        <w:tc>
          <w:tcPr>
            <w:tcW w:w="1593" w:type="pct"/>
            <w:gridSpan w:val="3"/>
            <w:tcBorders>
              <w:right w:val="single" w:sz="4" w:space="0" w:color="auto"/>
            </w:tcBorders>
          </w:tcPr>
          <w:p w14:paraId="542534EF" w14:textId="6CD6090D" w:rsidR="00146165" w:rsidRPr="002F19EF" w:rsidRDefault="0032585D" w:rsidP="00146165">
            <w:pPr>
              <w:spacing w:line="256" w:lineRule="auto"/>
              <w:rPr>
                <w:rFonts w:ascii="Times New Roman" w:eastAsia="Times New Roman" w:hAnsi="Times New Roman" w:cs="Times New Roman"/>
                <w:lang w:val="en-US"/>
              </w:rPr>
            </w:pPr>
            <w:r w:rsidRPr="002F19EF">
              <w:rPr>
                <w:rFonts w:ascii="Times New Roman" w:eastAsia="Times New Roman" w:hAnsi="Times New Roman" w:cs="Times New Roman"/>
                <w:lang w:val="en-US"/>
              </w:rPr>
              <w:t>Percentage</w:t>
            </w:r>
          </w:p>
        </w:tc>
        <w:tc>
          <w:tcPr>
            <w:tcW w:w="2153" w:type="pct"/>
            <w:gridSpan w:val="3"/>
            <w:tcBorders>
              <w:right w:val="single" w:sz="4" w:space="0" w:color="auto"/>
            </w:tcBorders>
            <w:vAlign w:val="center"/>
          </w:tcPr>
          <w:p w14:paraId="326C9BED" w14:textId="3B24C1BD" w:rsidR="00146165" w:rsidRPr="002F19EF" w:rsidRDefault="0032585D" w:rsidP="00146165">
            <w:pPr>
              <w:spacing w:beforeAutospacing="1" w:after="100" w:afterAutospacing="1" w:line="256" w:lineRule="auto"/>
              <w:ind w:firstLine="75"/>
              <w:rPr>
                <w:rFonts w:ascii="Times New Roman" w:eastAsia="Times New Roman" w:hAnsi="Times New Roman" w:cs="Times New Roman"/>
                <w:lang w:val="en-US"/>
              </w:rPr>
            </w:pPr>
            <w:r w:rsidRPr="002F19EF">
              <w:rPr>
                <w:rFonts w:ascii="Times New Roman" w:eastAsia="Times New Roman" w:hAnsi="Times New Roman" w:cs="Times New Roman"/>
                <w:lang w:val="en-US"/>
              </w:rPr>
              <w:t>Lower value is better</w:t>
            </w:r>
          </w:p>
        </w:tc>
      </w:tr>
      <w:tr w:rsidR="00D30238" w:rsidRPr="002F19EF" w14:paraId="27D015CD" w14:textId="77777777" w:rsidTr="00924D5A">
        <w:tc>
          <w:tcPr>
            <w:tcW w:w="1254" w:type="pct"/>
            <w:tcBorders>
              <w:left w:val="single" w:sz="4" w:space="0" w:color="auto"/>
              <w:bottom w:val="single" w:sz="4" w:space="0" w:color="auto"/>
            </w:tcBorders>
          </w:tcPr>
          <w:p w14:paraId="13E94900" w14:textId="555ED8B9" w:rsidR="00146165" w:rsidRPr="002F19EF" w:rsidRDefault="00130DBE"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source</w:t>
            </w:r>
          </w:p>
        </w:tc>
        <w:tc>
          <w:tcPr>
            <w:tcW w:w="3746" w:type="pct"/>
            <w:gridSpan w:val="6"/>
            <w:tcBorders>
              <w:bottom w:val="single" w:sz="4" w:space="0" w:color="auto"/>
              <w:right w:val="single" w:sz="4" w:space="0" w:color="auto"/>
            </w:tcBorders>
          </w:tcPr>
          <w:p w14:paraId="77A248CF" w14:textId="3BCEE0A2" w:rsidR="00146165" w:rsidRPr="002F19EF" w:rsidRDefault="0032585D"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Report on the works of SAI</w:t>
            </w:r>
            <w:r w:rsidR="00146165" w:rsidRPr="002F19EF">
              <w:rPr>
                <w:rFonts w:ascii="Times New Roman" w:eastAsia="Times New Roman" w:hAnsi="Times New Roman" w:cs="Times New Roman"/>
                <w:bCs/>
                <w:lang w:val="sr-Cyrl-CS"/>
              </w:rPr>
              <w:t xml:space="preserve"> - </w:t>
            </w:r>
            <w:hyperlink r:id="rId21" w:history="1">
              <w:r w:rsidR="00146165" w:rsidRPr="002F19EF">
                <w:rPr>
                  <w:rFonts w:ascii="Times New Roman" w:eastAsia="Times New Roman" w:hAnsi="Times New Roman" w:cs="Times New Roman"/>
                  <w:u w:val="single"/>
                  <w:lang w:val="sr-Cyrl-CS"/>
                </w:rPr>
                <w:t>Годишњи извештаји о раду</w:t>
              </w:r>
            </w:hyperlink>
          </w:p>
        </w:tc>
      </w:tr>
      <w:tr w:rsidR="00D30238" w:rsidRPr="002F19EF" w14:paraId="71B4E6E3" w14:textId="77777777" w:rsidTr="00924D5A">
        <w:tc>
          <w:tcPr>
            <w:tcW w:w="1254" w:type="pct"/>
            <w:tcBorders>
              <w:left w:val="single" w:sz="4" w:space="0" w:color="auto"/>
              <w:bottom w:val="single" w:sz="4" w:space="0" w:color="auto"/>
            </w:tcBorders>
          </w:tcPr>
          <w:p w14:paraId="74E122D3" w14:textId="325A92D2" w:rsidR="00146165" w:rsidRPr="002F19EF" w:rsidRDefault="00FE0017"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lang w:val="en-US"/>
              </w:rPr>
              <w:t>Name of the entity responsible for data collection</w:t>
            </w:r>
          </w:p>
        </w:tc>
        <w:tc>
          <w:tcPr>
            <w:tcW w:w="3746" w:type="pct"/>
            <w:gridSpan w:val="6"/>
            <w:tcBorders>
              <w:bottom w:val="single" w:sz="4" w:space="0" w:color="auto"/>
              <w:right w:val="single" w:sz="4" w:space="0" w:color="auto"/>
            </w:tcBorders>
          </w:tcPr>
          <w:p w14:paraId="7C01F22F" w14:textId="4D49F790" w:rsidR="00146165" w:rsidRPr="002F19EF" w:rsidRDefault="0032585D" w:rsidP="00146165">
            <w:pPr>
              <w:spacing w:line="256" w:lineRule="auto"/>
              <w:rPr>
                <w:rFonts w:ascii="Times New Roman" w:eastAsia="Times New Roman" w:hAnsi="Times New Roman" w:cs="Times New Roman"/>
                <w:bCs/>
                <w:lang w:val="en-US"/>
              </w:rPr>
            </w:pPr>
            <w:r w:rsidRPr="002F19EF">
              <w:rPr>
                <w:rFonts w:ascii="Times New Roman" w:eastAsia="Times New Roman" w:hAnsi="Times New Roman" w:cs="Times New Roman"/>
                <w:bCs/>
                <w:lang w:val="en-US"/>
              </w:rPr>
              <w:t>State Audit Institution</w:t>
            </w:r>
          </w:p>
        </w:tc>
      </w:tr>
      <w:tr w:rsidR="00D30238" w:rsidRPr="002F19EF" w14:paraId="60E7A0D1" w14:textId="77777777" w:rsidTr="00924D5A">
        <w:tc>
          <w:tcPr>
            <w:tcW w:w="1254" w:type="pct"/>
            <w:tcBorders>
              <w:top w:val="single" w:sz="4" w:space="0" w:color="auto"/>
              <w:left w:val="single" w:sz="4" w:space="0" w:color="auto"/>
            </w:tcBorders>
          </w:tcPr>
          <w:p w14:paraId="440A8F5F" w14:textId="25B9D59A"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Frequency</w:t>
            </w:r>
          </w:p>
        </w:tc>
        <w:tc>
          <w:tcPr>
            <w:tcW w:w="3746" w:type="pct"/>
            <w:gridSpan w:val="6"/>
            <w:tcBorders>
              <w:top w:val="single" w:sz="4" w:space="0" w:color="auto"/>
              <w:right w:val="single" w:sz="4" w:space="0" w:color="auto"/>
            </w:tcBorders>
          </w:tcPr>
          <w:p w14:paraId="642B018E" w14:textId="67A58DE6" w:rsidR="00146165" w:rsidRPr="002F19EF" w:rsidRDefault="0032585D" w:rsidP="00146165">
            <w:pPr>
              <w:spacing w:line="256" w:lineRule="auto"/>
              <w:rPr>
                <w:rFonts w:ascii="Times New Roman" w:eastAsia="Times New Roman" w:hAnsi="Times New Roman" w:cs="Times New Roman"/>
                <w:bCs/>
                <w:lang w:val="sr-Cyrl-CS"/>
              </w:rPr>
            </w:pPr>
            <w:r w:rsidRPr="002F19EF">
              <w:rPr>
                <w:rFonts w:ascii="Times New Roman" w:eastAsia="Times New Roman" w:hAnsi="Times New Roman" w:cs="Times New Roman"/>
                <w:bCs/>
                <w:lang w:val="en-US"/>
              </w:rPr>
              <w:t>Annually, in the current year for the previous year.</w:t>
            </w:r>
          </w:p>
        </w:tc>
      </w:tr>
      <w:tr w:rsidR="00D30238" w:rsidRPr="002F19EF" w14:paraId="7FB2870D" w14:textId="77777777" w:rsidTr="00924D5A">
        <w:trPr>
          <w:trHeight w:val="1181"/>
        </w:trPr>
        <w:tc>
          <w:tcPr>
            <w:tcW w:w="1254" w:type="pct"/>
            <w:tcBorders>
              <w:left w:val="single" w:sz="4" w:space="0" w:color="auto"/>
              <w:bottom w:val="single" w:sz="6" w:space="0" w:color="auto"/>
            </w:tcBorders>
          </w:tcPr>
          <w:p w14:paraId="00802546" w14:textId="2F485F3E" w:rsidR="00146165" w:rsidRPr="002F19EF" w:rsidRDefault="002843FA" w:rsidP="00146165">
            <w:pPr>
              <w:tabs>
                <w:tab w:val="right" w:pos="2140"/>
              </w:tabs>
              <w:spacing w:before="0"/>
              <w:rPr>
                <w:rFonts w:ascii="Times New Roman" w:eastAsia="Calibri" w:hAnsi="Times New Roman" w:cs="Times New Roman"/>
                <w:b/>
                <w:lang w:val="sr-Cyrl-CS"/>
              </w:rPr>
            </w:pPr>
            <w:r w:rsidRPr="002F19EF">
              <w:rPr>
                <w:rFonts w:ascii="Times New Roman" w:eastAsia="Calibri" w:hAnsi="Times New Roman" w:cs="Times New Roman"/>
                <w:b/>
                <w:bCs/>
              </w:rPr>
              <w:t xml:space="preserve">Brief </w:t>
            </w:r>
            <w:r w:rsidRPr="002F19EF">
              <w:rPr>
                <w:rFonts w:ascii="Times New Roman" w:eastAsia="Calibri" w:hAnsi="Times New Roman" w:cs="Times New Roman"/>
                <w:b/>
                <w:bCs/>
                <w:lang w:val="en-US"/>
              </w:rPr>
              <w:t>d</w:t>
            </w:r>
            <w:r w:rsidRPr="002F19EF">
              <w:rPr>
                <w:rFonts w:ascii="Times New Roman" w:eastAsia="Calibri" w:hAnsi="Times New Roman" w:cs="Times New Roman"/>
                <w:b/>
                <w:bCs/>
              </w:rPr>
              <w:t xml:space="preserve">escription of the </w:t>
            </w:r>
            <w:proofErr w:type="spellStart"/>
            <w:r w:rsidRPr="002F19EF">
              <w:rPr>
                <w:rFonts w:ascii="Times New Roman" w:eastAsia="Calibri" w:hAnsi="Times New Roman" w:cs="Times New Roman"/>
                <w:b/>
                <w:bCs/>
                <w:lang w:val="en-US"/>
              </w:rPr>
              <w:t>i</w:t>
            </w:r>
            <w:proofErr w:type="spellEnd"/>
            <w:r w:rsidRPr="002F19EF">
              <w:rPr>
                <w:rFonts w:ascii="Times New Roman" w:eastAsia="Calibri" w:hAnsi="Times New Roman" w:cs="Times New Roman"/>
                <w:b/>
                <w:bCs/>
              </w:rPr>
              <w:t xml:space="preserve">ndicator and </w:t>
            </w:r>
            <w:r w:rsidRPr="002F19EF">
              <w:rPr>
                <w:rFonts w:ascii="Times New Roman" w:eastAsia="Calibri" w:hAnsi="Times New Roman" w:cs="Times New Roman"/>
                <w:b/>
                <w:bCs/>
                <w:lang w:val="en-US"/>
              </w:rPr>
              <w:t>c</w:t>
            </w:r>
            <w:r w:rsidRPr="002F19EF">
              <w:rPr>
                <w:rFonts w:ascii="Times New Roman" w:eastAsia="Calibri" w:hAnsi="Times New Roman" w:cs="Times New Roman"/>
                <w:b/>
                <w:bCs/>
              </w:rPr>
              <w:t xml:space="preserve">alculation </w:t>
            </w:r>
            <w:r w:rsidRPr="002F19EF">
              <w:rPr>
                <w:rFonts w:ascii="Times New Roman" w:eastAsia="Calibri" w:hAnsi="Times New Roman" w:cs="Times New Roman"/>
                <w:b/>
                <w:bCs/>
                <w:lang w:val="en-US"/>
              </w:rPr>
              <w:t>m</w:t>
            </w:r>
            <w:r w:rsidRPr="002F19EF">
              <w:rPr>
                <w:rFonts w:ascii="Times New Roman" w:eastAsia="Calibri" w:hAnsi="Times New Roman" w:cs="Times New Roman"/>
                <w:b/>
                <w:bCs/>
              </w:rPr>
              <w:t>ethodology (Formula/Equation)</w:t>
            </w:r>
          </w:p>
        </w:tc>
        <w:tc>
          <w:tcPr>
            <w:tcW w:w="3746" w:type="pct"/>
            <w:gridSpan w:val="6"/>
            <w:tcBorders>
              <w:right w:val="single" w:sz="4" w:space="0" w:color="auto"/>
            </w:tcBorders>
          </w:tcPr>
          <w:p w14:paraId="4F22A8CC" w14:textId="68878F9F" w:rsidR="00146165" w:rsidRPr="002F19EF" w:rsidRDefault="0032585D" w:rsidP="00146165">
            <w:pPr>
              <w:spacing w:line="256" w:lineRule="auto"/>
              <w:jc w:val="both"/>
              <w:rPr>
                <w:rFonts w:ascii="Times New Roman" w:eastAsia="Times New Roman" w:hAnsi="Times New Roman" w:cs="Times New Roman"/>
                <w:lang w:val="sr-Cyrl-CS"/>
              </w:rPr>
            </w:pPr>
            <w:r w:rsidRPr="002F19EF">
              <w:rPr>
                <w:rFonts w:ascii="Times New Roman" w:eastAsia="Times New Roman" w:hAnsi="Times New Roman" w:cs="Times New Roman"/>
              </w:rPr>
              <w:t>The indicator is calculated at the end of the current year as the share of audit entities—budget beneficiaries—within the total population of audited entities, in which findings related to internal control systems have been identified.</w:t>
            </w:r>
          </w:p>
        </w:tc>
      </w:tr>
      <w:tr w:rsidR="00D30238" w:rsidRPr="002F19EF" w14:paraId="5CEDE6ED" w14:textId="77777777" w:rsidTr="00924D5A">
        <w:tc>
          <w:tcPr>
            <w:tcW w:w="1254" w:type="pct"/>
            <w:vMerge w:val="restart"/>
            <w:tcBorders>
              <w:top w:val="single" w:sz="6" w:space="0" w:color="auto"/>
              <w:left w:val="single" w:sz="4" w:space="0" w:color="auto"/>
            </w:tcBorders>
          </w:tcPr>
          <w:p w14:paraId="7EF40D6E" w14:textId="5D4FEBD4" w:rsidR="00146165" w:rsidRPr="002F19EF" w:rsidRDefault="001520EE" w:rsidP="00146165">
            <w:pPr>
              <w:spacing w:before="0"/>
              <w:rPr>
                <w:rFonts w:ascii="Times New Roman" w:eastAsia="Calibri" w:hAnsi="Times New Roman" w:cs="Times New Roman"/>
                <w:b/>
                <w:bCs/>
                <w:lang w:val="sr-Cyrl-CS"/>
              </w:rPr>
            </w:pPr>
            <w:r w:rsidRPr="002F19EF">
              <w:rPr>
                <w:rFonts w:ascii="Times New Roman" w:eastAsia="Calibri" w:hAnsi="Times New Roman" w:cs="Times New Roman"/>
                <w:b/>
                <w:bCs/>
                <w:lang w:val="en-US"/>
              </w:rPr>
              <w:t>Initial</w:t>
            </w:r>
            <w:r w:rsidR="002027C5" w:rsidRPr="002F19EF">
              <w:rPr>
                <w:rFonts w:ascii="Times New Roman" w:eastAsia="Calibri" w:hAnsi="Times New Roman" w:cs="Times New Roman"/>
                <w:b/>
                <w:bCs/>
              </w:rPr>
              <w:t xml:space="preserve"> </w:t>
            </w:r>
            <w:r w:rsidR="002027C5" w:rsidRPr="002F19EF">
              <w:rPr>
                <w:rFonts w:ascii="Times New Roman" w:eastAsia="Calibri" w:hAnsi="Times New Roman" w:cs="Times New Roman"/>
                <w:b/>
                <w:bCs/>
                <w:lang w:val="en-US"/>
              </w:rPr>
              <w:t>v</w:t>
            </w:r>
            <w:r w:rsidR="002027C5" w:rsidRPr="002F19EF">
              <w:rPr>
                <w:rFonts w:ascii="Times New Roman" w:eastAsia="Calibri" w:hAnsi="Times New Roman" w:cs="Times New Roman"/>
                <w:b/>
                <w:bCs/>
              </w:rPr>
              <w:t xml:space="preserve">alue, </w:t>
            </w:r>
            <w:r w:rsidR="002027C5" w:rsidRPr="002F19EF">
              <w:rPr>
                <w:rFonts w:ascii="Times New Roman" w:eastAsia="Calibri" w:hAnsi="Times New Roman" w:cs="Times New Roman"/>
                <w:b/>
                <w:bCs/>
                <w:lang w:val="en-US"/>
              </w:rPr>
              <w:t>y</w:t>
            </w:r>
            <w:r w:rsidR="002027C5" w:rsidRPr="002F19EF">
              <w:rPr>
                <w:rFonts w:ascii="Times New Roman" w:eastAsia="Calibri" w:hAnsi="Times New Roman" w:cs="Times New Roman"/>
                <w:b/>
                <w:bCs/>
              </w:rPr>
              <w:t xml:space="preserve">ear of </w:t>
            </w:r>
            <w:r w:rsidR="002027C5" w:rsidRPr="002F19EF">
              <w:rPr>
                <w:rFonts w:ascii="Times New Roman" w:eastAsia="Calibri" w:hAnsi="Times New Roman" w:cs="Times New Roman"/>
                <w:b/>
                <w:bCs/>
                <w:lang w:val="en-US"/>
              </w:rPr>
              <w:t>m</w:t>
            </w:r>
            <w:r w:rsidR="002027C5" w:rsidRPr="002F19EF">
              <w:rPr>
                <w:rFonts w:ascii="Times New Roman" w:eastAsia="Calibri" w:hAnsi="Times New Roman" w:cs="Times New Roman"/>
                <w:b/>
                <w:bCs/>
              </w:rPr>
              <w:t xml:space="preserve">easurement and </w:t>
            </w:r>
            <w:r w:rsidR="002027C5" w:rsidRPr="002F19EF">
              <w:rPr>
                <w:rFonts w:ascii="Times New Roman" w:eastAsia="Calibri" w:hAnsi="Times New Roman" w:cs="Times New Roman"/>
                <w:b/>
                <w:bCs/>
                <w:lang w:val="en-US"/>
              </w:rPr>
              <w:t>h</w:t>
            </w:r>
            <w:r w:rsidR="002027C5" w:rsidRPr="002F19EF">
              <w:rPr>
                <w:rFonts w:ascii="Times New Roman" w:eastAsia="Calibri" w:hAnsi="Times New Roman" w:cs="Times New Roman"/>
                <w:b/>
                <w:bCs/>
              </w:rPr>
              <w:t xml:space="preserve">istorical </w:t>
            </w:r>
            <w:r w:rsidR="002027C5" w:rsidRPr="002F19EF">
              <w:rPr>
                <w:rFonts w:ascii="Times New Roman" w:eastAsia="Calibri" w:hAnsi="Times New Roman" w:cs="Times New Roman"/>
                <w:b/>
                <w:bCs/>
                <w:lang w:val="en-US"/>
              </w:rPr>
              <w:t>t</w:t>
            </w:r>
            <w:r w:rsidR="002027C5" w:rsidRPr="002F19EF">
              <w:rPr>
                <w:rFonts w:ascii="Times New Roman" w:eastAsia="Calibri" w:hAnsi="Times New Roman" w:cs="Times New Roman"/>
                <w:b/>
                <w:bCs/>
              </w:rPr>
              <w:t xml:space="preserve">rend </w:t>
            </w:r>
            <w:r w:rsidR="002027C5" w:rsidRPr="002F19EF">
              <w:rPr>
                <w:rFonts w:ascii="Times New Roman" w:eastAsia="Calibri" w:hAnsi="Times New Roman" w:cs="Times New Roman"/>
                <w:b/>
                <w:bCs/>
                <w:lang w:val="en-US"/>
              </w:rPr>
              <w:t>d</w:t>
            </w:r>
            <w:r w:rsidR="002027C5" w:rsidRPr="002F19EF">
              <w:rPr>
                <w:rFonts w:ascii="Times New Roman" w:eastAsia="Calibri" w:hAnsi="Times New Roman" w:cs="Times New Roman"/>
                <w:b/>
                <w:bCs/>
              </w:rPr>
              <w:t>ata</w:t>
            </w:r>
          </w:p>
        </w:tc>
        <w:tc>
          <w:tcPr>
            <w:tcW w:w="2983" w:type="pct"/>
            <w:gridSpan w:val="5"/>
            <w:tcBorders>
              <w:top w:val="single" w:sz="6" w:space="0" w:color="auto"/>
              <w:right w:val="single" w:sz="4" w:space="0" w:color="auto"/>
            </w:tcBorders>
            <w:vAlign w:val="center"/>
          </w:tcPr>
          <w:p w14:paraId="73B44425" w14:textId="06FBF648" w:rsidR="00146165" w:rsidRPr="002F19EF" w:rsidRDefault="001520EE"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lang w:val="en-US"/>
              </w:rPr>
              <w:t>Earlier trend</w:t>
            </w:r>
          </w:p>
        </w:tc>
        <w:tc>
          <w:tcPr>
            <w:tcW w:w="763" w:type="pct"/>
            <w:tcBorders>
              <w:top w:val="single" w:sz="6" w:space="0" w:color="auto"/>
              <w:right w:val="single" w:sz="4" w:space="0" w:color="auto"/>
            </w:tcBorders>
            <w:vAlign w:val="center"/>
          </w:tcPr>
          <w:p w14:paraId="65A74423" w14:textId="00291023" w:rsidR="00146165" w:rsidRPr="002F19EF" w:rsidRDefault="001520EE" w:rsidP="00146165">
            <w:pPr>
              <w:tabs>
                <w:tab w:val="right" w:pos="2140"/>
              </w:tabs>
              <w:spacing w:before="0"/>
              <w:jc w:val="center"/>
              <w:rPr>
                <w:rFonts w:ascii="Times New Roman" w:eastAsia="Calibri" w:hAnsi="Times New Roman" w:cs="Times New Roman"/>
                <w:bCs/>
                <w:lang w:val="en-US"/>
              </w:rPr>
            </w:pPr>
            <w:r w:rsidRPr="002F19EF">
              <w:rPr>
                <w:rFonts w:ascii="Times New Roman" w:eastAsia="Calibri" w:hAnsi="Times New Roman" w:cs="Times New Roman"/>
                <w:bCs/>
                <w:lang w:val="en-US"/>
              </w:rPr>
              <w:t>Initial value</w:t>
            </w:r>
          </w:p>
        </w:tc>
      </w:tr>
      <w:tr w:rsidR="00D30238" w:rsidRPr="002F19EF" w14:paraId="16254BBB" w14:textId="77777777" w:rsidTr="00924D5A">
        <w:tc>
          <w:tcPr>
            <w:tcW w:w="1254" w:type="pct"/>
            <w:vMerge/>
            <w:tcBorders>
              <w:left w:val="single" w:sz="4" w:space="0" w:color="auto"/>
            </w:tcBorders>
          </w:tcPr>
          <w:p w14:paraId="2DC107BD" w14:textId="77777777" w:rsidR="00146165" w:rsidRPr="002F19EF" w:rsidRDefault="00146165" w:rsidP="00146165">
            <w:pPr>
              <w:spacing w:before="0"/>
              <w:rPr>
                <w:rFonts w:ascii="Times New Roman" w:eastAsia="Calibri" w:hAnsi="Times New Roman" w:cs="Times New Roman"/>
                <w:b/>
                <w:lang w:val="sr-Cyrl-CS"/>
              </w:rPr>
            </w:pPr>
          </w:p>
        </w:tc>
        <w:tc>
          <w:tcPr>
            <w:tcW w:w="741" w:type="pct"/>
          </w:tcPr>
          <w:p w14:paraId="615297E1"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2021.</w:t>
            </w:r>
          </w:p>
        </w:tc>
        <w:tc>
          <w:tcPr>
            <w:tcW w:w="780" w:type="pct"/>
          </w:tcPr>
          <w:p w14:paraId="389971C0"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2022</w:t>
            </w:r>
          </w:p>
        </w:tc>
        <w:tc>
          <w:tcPr>
            <w:tcW w:w="731" w:type="pct"/>
            <w:gridSpan w:val="2"/>
          </w:tcPr>
          <w:p w14:paraId="71AD9283"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2023.</w:t>
            </w:r>
          </w:p>
        </w:tc>
        <w:tc>
          <w:tcPr>
            <w:tcW w:w="731" w:type="pct"/>
            <w:tcBorders>
              <w:right w:val="single" w:sz="4" w:space="0" w:color="auto"/>
            </w:tcBorders>
          </w:tcPr>
          <w:p w14:paraId="2ADA9B89"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 xml:space="preserve">2024. </w:t>
            </w:r>
          </w:p>
        </w:tc>
        <w:tc>
          <w:tcPr>
            <w:tcW w:w="763" w:type="pct"/>
            <w:tcBorders>
              <w:right w:val="single" w:sz="4" w:space="0" w:color="auto"/>
            </w:tcBorders>
          </w:tcPr>
          <w:p w14:paraId="1F8D98A2"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2025.</w:t>
            </w:r>
          </w:p>
        </w:tc>
      </w:tr>
      <w:tr w:rsidR="00D30238" w:rsidRPr="002F19EF" w14:paraId="2947373B" w14:textId="77777777" w:rsidTr="00924D5A">
        <w:tc>
          <w:tcPr>
            <w:tcW w:w="1254" w:type="pct"/>
            <w:vMerge/>
            <w:tcBorders>
              <w:left w:val="single" w:sz="4" w:space="0" w:color="auto"/>
            </w:tcBorders>
          </w:tcPr>
          <w:p w14:paraId="2FD70659" w14:textId="77777777" w:rsidR="00146165" w:rsidRPr="002F19EF" w:rsidRDefault="00146165" w:rsidP="00146165">
            <w:pPr>
              <w:spacing w:before="0"/>
              <w:rPr>
                <w:rFonts w:ascii="Times New Roman" w:eastAsia="Calibri" w:hAnsi="Times New Roman" w:cs="Times New Roman"/>
                <w:b/>
                <w:lang w:val="sr-Cyrl-CS"/>
              </w:rPr>
            </w:pPr>
          </w:p>
        </w:tc>
        <w:tc>
          <w:tcPr>
            <w:tcW w:w="741" w:type="pct"/>
          </w:tcPr>
          <w:p w14:paraId="671B4DC2"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85%</w:t>
            </w:r>
          </w:p>
        </w:tc>
        <w:tc>
          <w:tcPr>
            <w:tcW w:w="780" w:type="pct"/>
          </w:tcPr>
          <w:p w14:paraId="1D830BFB"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85%</w:t>
            </w:r>
          </w:p>
        </w:tc>
        <w:tc>
          <w:tcPr>
            <w:tcW w:w="731" w:type="pct"/>
            <w:gridSpan w:val="2"/>
          </w:tcPr>
          <w:p w14:paraId="476F635E"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86%</w:t>
            </w:r>
          </w:p>
        </w:tc>
        <w:tc>
          <w:tcPr>
            <w:tcW w:w="731" w:type="pct"/>
            <w:tcBorders>
              <w:right w:val="single" w:sz="4" w:space="0" w:color="auto"/>
            </w:tcBorders>
          </w:tcPr>
          <w:p w14:paraId="1743D60E"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85%</w:t>
            </w:r>
          </w:p>
        </w:tc>
        <w:tc>
          <w:tcPr>
            <w:tcW w:w="763" w:type="pct"/>
            <w:tcBorders>
              <w:right w:val="single" w:sz="4" w:space="0" w:color="auto"/>
            </w:tcBorders>
          </w:tcPr>
          <w:p w14:paraId="2077A6D0" w14:textId="77777777" w:rsidR="00146165" w:rsidRPr="002F19EF" w:rsidRDefault="00146165" w:rsidP="00146165">
            <w:pPr>
              <w:tabs>
                <w:tab w:val="right" w:pos="2140"/>
              </w:tabs>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85%</w:t>
            </w:r>
          </w:p>
        </w:tc>
      </w:tr>
      <w:tr w:rsidR="00D30238" w:rsidRPr="002F19EF" w14:paraId="3300D2D8" w14:textId="77777777" w:rsidTr="00924D5A">
        <w:tc>
          <w:tcPr>
            <w:tcW w:w="1254" w:type="pct"/>
            <w:vMerge w:val="restart"/>
            <w:tcBorders>
              <w:left w:val="single" w:sz="4" w:space="0" w:color="auto"/>
            </w:tcBorders>
          </w:tcPr>
          <w:p w14:paraId="2C1E98B8" w14:textId="00FFF28D"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Data on target value</w:t>
            </w:r>
          </w:p>
        </w:tc>
        <w:tc>
          <w:tcPr>
            <w:tcW w:w="741" w:type="pct"/>
          </w:tcPr>
          <w:p w14:paraId="2CD58CDB"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2026.</w:t>
            </w:r>
          </w:p>
        </w:tc>
        <w:tc>
          <w:tcPr>
            <w:tcW w:w="780" w:type="pct"/>
          </w:tcPr>
          <w:p w14:paraId="17898860"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2027.</w:t>
            </w:r>
          </w:p>
        </w:tc>
        <w:tc>
          <w:tcPr>
            <w:tcW w:w="731" w:type="pct"/>
            <w:gridSpan w:val="2"/>
          </w:tcPr>
          <w:p w14:paraId="1241840C"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2028.</w:t>
            </w:r>
          </w:p>
        </w:tc>
        <w:tc>
          <w:tcPr>
            <w:tcW w:w="731" w:type="pct"/>
            <w:tcBorders>
              <w:right w:val="single" w:sz="4" w:space="0" w:color="auto"/>
            </w:tcBorders>
          </w:tcPr>
          <w:p w14:paraId="76738A89"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2029.</w:t>
            </w:r>
          </w:p>
        </w:tc>
        <w:tc>
          <w:tcPr>
            <w:tcW w:w="763" w:type="pct"/>
            <w:tcBorders>
              <w:right w:val="single" w:sz="4" w:space="0" w:color="auto"/>
            </w:tcBorders>
          </w:tcPr>
          <w:p w14:paraId="4996A33A"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2030.</w:t>
            </w:r>
          </w:p>
        </w:tc>
      </w:tr>
      <w:tr w:rsidR="00D30238" w:rsidRPr="002F19EF" w14:paraId="4E2DA524" w14:textId="77777777" w:rsidTr="00924D5A">
        <w:tc>
          <w:tcPr>
            <w:tcW w:w="1254" w:type="pct"/>
            <w:vMerge/>
            <w:tcBorders>
              <w:left w:val="single" w:sz="4" w:space="0" w:color="auto"/>
            </w:tcBorders>
          </w:tcPr>
          <w:p w14:paraId="41A57C17" w14:textId="77777777" w:rsidR="00146165" w:rsidRPr="002F19EF" w:rsidRDefault="00146165" w:rsidP="00146165">
            <w:pPr>
              <w:spacing w:before="0"/>
              <w:rPr>
                <w:rFonts w:ascii="Times New Roman" w:eastAsia="Calibri" w:hAnsi="Times New Roman" w:cs="Times New Roman"/>
                <w:b/>
                <w:lang w:val="sr-Cyrl-CS"/>
              </w:rPr>
            </w:pPr>
          </w:p>
        </w:tc>
        <w:tc>
          <w:tcPr>
            <w:tcW w:w="741" w:type="pct"/>
            <w:vAlign w:val="center"/>
          </w:tcPr>
          <w:p w14:paraId="04964D1C"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84%</w:t>
            </w:r>
          </w:p>
        </w:tc>
        <w:tc>
          <w:tcPr>
            <w:tcW w:w="780" w:type="pct"/>
            <w:vAlign w:val="center"/>
          </w:tcPr>
          <w:p w14:paraId="1518DAFB" w14:textId="77777777" w:rsidR="00146165" w:rsidRPr="002F19EF" w:rsidRDefault="00146165" w:rsidP="00146165">
            <w:pPr>
              <w:spacing w:line="256" w:lineRule="auto"/>
              <w:jc w:val="center"/>
              <w:rPr>
                <w:rFonts w:ascii="Times New Roman" w:eastAsia="Times New Roman" w:hAnsi="Times New Roman" w:cs="Times New Roman"/>
                <w:lang w:val="sr-Cyrl-CS"/>
              </w:rPr>
            </w:pPr>
            <w:r w:rsidRPr="002F19EF">
              <w:rPr>
                <w:rFonts w:ascii="Times New Roman" w:eastAsia="Times New Roman" w:hAnsi="Times New Roman" w:cs="Times New Roman"/>
                <w:lang w:val="sr-Cyrl-CS"/>
              </w:rPr>
              <w:t>83%</w:t>
            </w:r>
          </w:p>
        </w:tc>
        <w:tc>
          <w:tcPr>
            <w:tcW w:w="731" w:type="pct"/>
            <w:gridSpan w:val="2"/>
            <w:vAlign w:val="center"/>
          </w:tcPr>
          <w:p w14:paraId="75957E50" w14:textId="77777777" w:rsidR="00146165" w:rsidRPr="002F19EF" w:rsidRDefault="00146165" w:rsidP="00146165">
            <w:pPr>
              <w:spacing w:before="0"/>
              <w:jc w:val="center"/>
              <w:rPr>
                <w:rFonts w:ascii="Times New Roman" w:eastAsia="Calibri" w:hAnsi="Times New Roman" w:cs="Times New Roman"/>
                <w:bCs/>
                <w:lang w:val="sr-Cyrl-CS"/>
              </w:rPr>
            </w:pPr>
            <w:r w:rsidRPr="002F19EF">
              <w:rPr>
                <w:rFonts w:ascii="Times New Roman" w:eastAsia="Calibri" w:hAnsi="Times New Roman" w:cs="Times New Roman"/>
                <w:bCs/>
                <w:lang w:val="sr-Cyrl-CS"/>
              </w:rPr>
              <w:t>82%</w:t>
            </w:r>
          </w:p>
        </w:tc>
        <w:tc>
          <w:tcPr>
            <w:tcW w:w="731" w:type="pct"/>
            <w:tcBorders>
              <w:right w:val="single" w:sz="4" w:space="0" w:color="auto"/>
            </w:tcBorders>
            <w:vAlign w:val="center"/>
          </w:tcPr>
          <w:p w14:paraId="031BA692" w14:textId="77777777" w:rsidR="00146165" w:rsidRPr="002F19EF" w:rsidRDefault="00146165" w:rsidP="00146165">
            <w:pPr>
              <w:spacing w:before="0"/>
              <w:jc w:val="center"/>
              <w:rPr>
                <w:rFonts w:ascii="Times New Roman" w:eastAsia="Calibri" w:hAnsi="Times New Roman" w:cs="Times New Roman"/>
                <w:bCs/>
                <w:lang w:val="sr-Cyrl-CS"/>
              </w:rPr>
            </w:pPr>
          </w:p>
        </w:tc>
        <w:tc>
          <w:tcPr>
            <w:tcW w:w="763" w:type="pct"/>
            <w:tcBorders>
              <w:right w:val="single" w:sz="4" w:space="0" w:color="auto"/>
            </w:tcBorders>
            <w:vAlign w:val="center"/>
          </w:tcPr>
          <w:p w14:paraId="56D1EAE8" w14:textId="77777777" w:rsidR="00146165" w:rsidRPr="002F19EF" w:rsidRDefault="00146165" w:rsidP="00146165">
            <w:pPr>
              <w:spacing w:before="0"/>
              <w:jc w:val="center"/>
              <w:rPr>
                <w:rFonts w:ascii="Times New Roman" w:eastAsia="Calibri" w:hAnsi="Times New Roman" w:cs="Times New Roman"/>
                <w:bCs/>
                <w:lang w:val="sr-Cyrl-CS"/>
              </w:rPr>
            </w:pPr>
          </w:p>
        </w:tc>
      </w:tr>
      <w:tr w:rsidR="00146165" w:rsidRPr="002F19EF" w14:paraId="0B208E3A" w14:textId="77777777" w:rsidTr="00924D5A">
        <w:tc>
          <w:tcPr>
            <w:tcW w:w="1254" w:type="pct"/>
            <w:tcBorders>
              <w:left w:val="single" w:sz="4" w:space="0" w:color="auto"/>
              <w:bottom w:val="single" w:sz="4" w:space="0" w:color="auto"/>
            </w:tcBorders>
          </w:tcPr>
          <w:p w14:paraId="48254546" w14:textId="70B7F50A" w:rsidR="00146165" w:rsidRPr="002F19EF" w:rsidRDefault="00581FE7" w:rsidP="00146165">
            <w:pPr>
              <w:spacing w:before="0"/>
              <w:rPr>
                <w:rFonts w:ascii="Times New Roman" w:eastAsia="Calibri" w:hAnsi="Times New Roman" w:cs="Times New Roman"/>
                <w:b/>
                <w:lang w:val="sr-Cyrl-CS"/>
              </w:rPr>
            </w:pPr>
            <w:r w:rsidRPr="002F19EF">
              <w:rPr>
                <w:rFonts w:ascii="Times New Roman" w:eastAsia="Calibri" w:hAnsi="Times New Roman" w:cs="Times New Roman"/>
                <w:b/>
                <w:lang w:val="en-US"/>
              </w:rPr>
              <w:t>Performance assessment</w:t>
            </w:r>
            <w:r w:rsidRPr="002F19EF">
              <w:rPr>
                <w:rFonts w:ascii="Times New Roman" w:eastAsia="Calibri" w:hAnsi="Times New Roman" w:cs="Times New Roman"/>
                <w:b/>
                <w:lang w:val="sr-Cyrl-CS"/>
              </w:rPr>
              <w:t>:</w:t>
            </w:r>
          </w:p>
        </w:tc>
        <w:tc>
          <w:tcPr>
            <w:tcW w:w="3746" w:type="pct"/>
            <w:gridSpan w:val="6"/>
            <w:tcBorders>
              <w:bottom w:val="single" w:sz="4" w:space="0" w:color="auto"/>
              <w:right w:val="single" w:sz="4" w:space="0" w:color="auto"/>
            </w:tcBorders>
          </w:tcPr>
          <w:p w14:paraId="58DF572F" w14:textId="026E52C3" w:rsidR="00146165" w:rsidRPr="002F19EF" w:rsidRDefault="002F19EF" w:rsidP="00146165">
            <w:pPr>
              <w:tabs>
                <w:tab w:val="right" w:pos="2140"/>
              </w:tabs>
              <w:spacing w:before="0"/>
              <w:rPr>
                <w:rFonts w:ascii="Times New Roman" w:eastAsia="Calibri" w:hAnsi="Times New Roman" w:cs="Times New Roman"/>
                <w:bCs/>
                <w:lang w:val="sr-Cyrl-CS"/>
              </w:rPr>
            </w:pPr>
            <w:r w:rsidRPr="002F19EF">
              <w:rPr>
                <w:rFonts w:ascii="Times New Roman" w:eastAsia="Calibri" w:hAnsi="Times New Roman" w:cs="Times New Roman"/>
                <w:bCs/>
              </w:rPr>
              <w:t>Permissible deviation of up to 1% from the target value.</w:t>
            </w:r>
          </w:p>
        </w:tc>
      </w:tr>
    </w:tbl>
    <w:p w14:paraId="3AC5E5EA" w14:textId="77777777" w:rsidR="00341C8E" w:rsidRPr="001520EE" w:rsidRDefault="00341C8E" w:rsidP="00581FE7">
      <w:pPr>
        <w:spacing w:after="120"/>
        <w:rPr>
          <w:rFonts w:ascii="Calibri" w:eastAsia="Times New Roman" w:hAnsi="Calibri" w:cs="Times New Roman"/>
          <w:b/>
          <w:bCs/>
          <w:lang w:val="en-US"/>
        </w:rPr>
      </w:pPr>
    </w:p>
    <w:p w14:paraId="55121A0C" w14:textId="79E287DB" w:rsidR="00146165" w:rsidRPr="002F19EF" w:rsidRDefault="002F19EF" w:rsidP="00146165">
      <w:pPr>
        <w:spacing w:after="120"/>
        <w:jc w:val="center"/>
        <w:rPr>
          <w:rFonts w:ascii="Calibri" w:eastAsia="Times New Roman" w:hAnsi="Calibri" w:cs="Times New Roman"/>
          <w:b/>
          <w:bCs/>
          <w:lang w:val="en-US"/>
        </w:rPr>
      </w:pPr>
      <w:r>
        <w:rPr>
          <w:rFonts w:ascii="Calibri" w:eastAsia="Times New Roman" w:hAnsi="Calibri" w:cs="Times New Roman"/>
          <w:b/>
          <w:bCs/>
          <w:lang w:val="en-US"/>
        </w:rPr>
        <w:t>INDICATORS AT MEASURE LEVEL</w:t>
      </w:r>
    </w:p>
    <w:p w14:paraId="327E289C" w14:textId="229D2308"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00146165" w:rsidRPr="00AA19A8">
        <w:rPr>
          <w:rFonts w:ascii="Calibri" w:eastAsia="Times New Roman" w:hAnsi="Calibri" w:cs="Times New Roman"/>
          <w:b/>
          <w:bCs/>
          <w:lang w:val="sr-Cyrl-CS"/>
        </w:rPr>
        <w:t xml:space="preserve"> 1.1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A85C65" w14:paraId="7DDD2900" w14:textId="77777777" w:rsidTr="00924D5A">
        <w:tc>
          <w:tcPr>
            <w:tcW w:w="1296" w:type="pct"/>
            <w:tcBorders>
              <w:top w:val="single" w:sz="4" w:space="0" w:color="auto"/>
              <w:left w:val="single" w:sz="4" w:space="0" w:color="auto"/>
            </w:tcBorders>
            <w:vAlign w:val="center"/>
          </w:tcPr>
          <w:p w14:paraId="2CE8B1E1" w14:textId="34C63F4E" w:rsidR="00146165" w:rsidRPr="00A85C65" w:rsidRDefault="001F71AC"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75FCC9F8" w14:textId="25D3745F" w:rsidR="00146165" w:rsidRPr="00A85C65" w:rsidRDefault="002F19EF" w:rsidP="00146165">
            <w:pPr>
              <w:tabs>
                <w:tab w:val="right" w:pos="2140"/>
              </w:tabs>
              <w:spacing w:before="0"/>
              <w:rPr>
                <w:rFonts w:ascii="Times New Roman" w:eastAsia="Calibri" w:hAnsi="Times New Roman" w:cs="Times New Roman"/>
                <w:b/>
                <w:bCs/>
                <w:i/>
                <w:iCs/>
                <w:lang w:val="sr-Cyrl-CS"/>
              </w:rPr>
            </w:pPr>
            <w:r w:rsidRPr="00A85C65">
              <w:rPr>
                <w:rFonts w:ascii="Times New Roman" w:hAnsi="Times New Roman" w:cs="Times New Roman"/>
                <w:b/>
                <w:bCs/>
                <w:i/>
                <w:iCs/>
                <w:lang w:val="en-US"/>
              </w:rPr>
              <w:t>Percentage of healthcare institutions applying the program budget</w:t>
            </w:r>
          </w:p>
        </w:tc>
      </w:tr>
      <w:tr w:rsidR="00D30238" w:rsidRPr="00A85C65" w14:paraId="7D5580CF" w14:textId="77777777" w:rsidTr="00924D5A">
        <w:tc>
          <w:tcPr>
            <w:tcW w:w="1296" w:type="pct"/>
            <w:tcBorders>
              <w:top w:val="single" w:sz="4" w:space="0" w:color="auto"/>
              <w:left w:val="single" w:sz="4" w:space="0" w:color="auto"/>
            </w:tcBorders>
          </w:tcPr>
          <w:p w14:paraId="287AD339" w14:textId="4DE1953B" w:rsidR="00146165" w:rsidRPr="00A85C65" w:rsidRDefault="001F71AC"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bCs/>
              </w:rPr>
              <w:t xml:space="preserve">Corresponding </w:t>
            </w:r>
            <w:r w:rsidRPr="00A85C65">
              <w:rPr>
                <w:rFonts w:ascii="Times New Roman" w:eastAsia="Calibri" w:hAnsi="Times New Roman" w:cs="Times New Roman"/>
                <w:b/>
                <w:bCs/>
                <w:lang w:val="en-US"/>
              </w:rPr>
              <w:t>g</w:t>
            </w:r>
            <w:r w:rsidRPr="00A85C65">
              <w:rPr>
                <w:rFonts w:ascii="Times New Roman" w:eastAsia="Calibri" w:hAnsi="Times New Roman" w:cs="Times New Roman"/>
                <w:b/>
                <w:bCs/>
              </w:rPr>
              <w:t xml:space="preserve">eneral </w:t>
            </w:r>
            <w:r w:rsidRPr="00A85C65">
              <w:rPr>
                <w:rFonts w:ascii="Times New Roman" w:eastAsia="Calibri" w:hAnsi="Times New Roman" w:cs="Times New Roman"/>
                <w:b/>
                <w:bCs/>
                <w:lang w:val="en-US"/>
              </w:rPr>
              <w:t>o</w:t>
            </w:r>
            <w:r w:rsidRPr="00A85C65">
              <w:rPr>
                <w:rFonts w:ascii="Times New Roman" w:eastAsia="Calibri" w:hAnsi="Times New Roman" w:cs="Times New Roman"/>
                <w:b/>
                <w:bCs/>
              </w:rPr>
              <w:t xml:space="preserve">bjective, </w:t>
            </w:r>
            <w:r w:rsidRPr="00A85C65">
              <w:rPr>
                <w:rFonts w:ascii="Times New Roman" w:eastAsia="Calibri" w:hAnsi="Times New Roman" w:cs="Times New Roman"/>
                <w:b/>
                <w:bCs/>
                <w:lang w:val="en-US"/>
              </w:rPr>
              <w:t>s</w:t>
            </w:r>
            <w:r w:rsidRPr="00A85C65">
              <w:rPr>
                <w:rFonts w:ascii="Times New Roman" w:eastAsia="Calibri" w:hAnsi="Times New Roman" w:cs="Times New Roman"/>
                <w:b/>
                <w:bCs/>
              </w:rPr>
              <w:t xml:space="preserve">pecific </w:t>
            </w:r>
            <w:r w:rsidRPr="00A85C65">
              <w:rPr>
                <w:rFonts w:ascii="Times New Roman" w:eastAsia="Calibri" w:hAnsi="Times New Roman" w:cs="Times New Roman"/>
                <w:b/>
                <w:bCs/>
                <w:lang w:val="en-US"/>
              </w:rPr>
              <w:t>o</w:t>
            </w:r>
            <w:r w:rsidRPr="00A85C65">
              <w:rPr>
                <w:rFonts w:ascii="Times New Roman" w:eastAsia="Calibri" w:hAnsi="Times New Roman" w:cs="Times New Roman"/>
                <w:b/>
                <w:bCs/>
              </w:rPr>
              <w:t xml:space="preserve">bjective or </w:t>
            </w:r>
            <w:r w:rsidRPr="00A85C65">
              <w:rPr>
                <w:rFonts w:ascii="Times New Roman" w:eastAsia="Calibri" w:hAnsi="Times New Roman" w:cs="Times New Roman"/>
                <w:b/>
                <w:bCs/>
                <w:lang w:val="en-US"/>
              </w:rPr>
              <w:t>m</w:t>
            </w:r>
            <w:r w:rsidRPr="00A85C65">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0B05ECAE" w14:textId="4EB52931" w:rsidR="00146165" w:rsidRPr="00A85C65" w:rsidRDefault="002F19EF" w:rsidP="00146165">
            <w:pPr>
              <w:tabs>
                <w:tab w:val="right" w:pos="2140"/>
              </w:tabs>
              <w:spacing w:before="0"/>
              <w:rPr>
                <w:rFonts w:ascii="Times New Roman" w:eastAsia="Calibri" w:hAnsi="Times New Roman" w:cs="Times New Roman"/>
                <w:lang w:val="sr-Cyrl-CS"/>
              </w:rPr>
            </w:pPr>
            <w:r w:rsidRPr="00A85C65">
              <w:rPr>
                <w:rFonts w:ascii="Times New Roman" w:eastAsia="Calibri" w:hAnsi="Times New Roman" w:cs="Times New Roman"/>
                <w:b/>
                <w:lang w:val="en-US"/>
              </w:rPr>
              <w:t>Measure</w:t>
            </w:r>
            <w:r w:rsidR="00146165" w:rsidRPr="00A85C65">
              <w:rPr>
                <w:rFonts w:ascii="Times New Roman" w:eastAsia="Calibri" w:hAnsi="Times New Roman" w:cs="Times New Roman"/>
                <w:b/>
                <w:lang w:val="sr-Cyrl-CS"/>
              </w:rPr>
              <w:t xml:space="preserve"> 1.1</w:t>
            </w:r>
            <w:r w:rsidR="00146165" w:rsidRPr="00A85C65">
              <w:rPr>
                <w:rFonts w:ascii="Times New Roman" w:eastAsia="Calibri" w:hAnsi="Times New Roman" w:cs="Times New Roman"/>
                <w:lang w:val="sr-Cyrl-CS"/>
              </w:rPr>
              <w:t xml:space="preserve"> - </w:t>
            </w:r>
            <w:r w:rsidRPr="00A85C65">
              <w:rPr>
                <w:rFonts w:ascii="Times New Roman" w:hAnsi="Times New Roman" w:cs="Times New Roman"/>
                <w:lang w:val="en-US"/>
              </w:rPr>
              <w:t>Improvement of the Programme Budget and Medium-term Expenditure Framework</w:t>
            </w:r>
          </w:p>
        </w:tc>
      </w:tr>
      <w:tr w:rsidR="00D30238" w:rsidRPr="00A85C65" w14:paraId="514A320D" w14:textId="77777777" w:rsidTr="00924D5A">
        <w:tc>
          <w:tcPr>
            <w:tcW w:w="1296" w:type="pct"/>
            <w:tcBorders>
              <w:left w:val="single" w:sz="4" w:space="0" w:color="auto"/>
            </w:tcBorders>
          </w:tcPr>
          <w:p w14:paraId="543B8ED7" w14:textId="3AEF8810" w:rsidR="00146165" w:rsidRPr="00A85C65" w:rsidRDefault="00130DBE"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Indicator type</w:t>
            </w:r>
          </w:p>
        </w:tc>
        <w:tc>
          <w:tcPr>
            <w:tcW w:w="1822" w:type="pct"/>
            <w:gridSpan w:val="3"/>
            <w:tcBorders>
              <w:right w:val="single" w:sz="4" w:space="0" w:color="auto"/>
            </w:tcBorders>
          </w:tcPr>
          <w:p w14:paraId="0BE3C1E0" w14:textId="46F2FABE" w:rsidR="00146165" w:rsidRPr="00A85C65" w:rsidRDefault="002F19EF" w:rsidP="00146165">
            <w:pPr>
              <w:spacing w:line="256" w:lineRule="auto"/>
              <w:rPr>
                <w:rFonts w:ascii="Times New Roman" w:eastAsia="Times New Roman" w:hAnsi="Times New Roman" w:cs="Times New Roman"/>
                <w:lang w:val="en-US"/>
              </w:rPr>
            </w:pPr>
            <w:r w:rsidRPr="00A85C65">
              <w:rPr>
                <w:rFonts w:ascii="Times New Roman" w:eastAsia="Times New Roman" w:hAnsi="Times New Roman" w:cs="Times New Roman"/>
                <w:lang w:val="en-US"/>
              </w:rPr>
              <w:t>Quantitative</w:t>
            </w:r>
          </w:p>
        </w:tc>
        <w:tc>
          <w:tcPr>
            <w:tcW w:w="1882" w:type="pct"/>
            <w:gridSpan w:val="3"/>
            <w:tcBorders>
              <w:right w:val="single" w:sz="4" w:space="0" w:color="auto"/>
            </w:tcBorders>
          </w:tcPr>
          <w:p w14:paraId="3B9153D7" w14:textId="20C1AECF" w:rsidR="00146165" w:rsidRPr="00A85C65" w:rsidRDefault="002F19EF" w:rsidP="00146165">
            <w:pPr>
              <w:spacing w:line="256" w:lineRule="auto"/>
              <w:rPr>
                <w:rFonts w:ascii="Times New Roman" w:eastAsia="Times New Roman" w:hAnsi="Times New Roman" w:cs="Times New Roman"/>
                <w:lang w:val="en-US"/>
              </w:rPr>
            </w:pPr>
            <w:r w:rsidRPr="00A85C65">
              <w:rPr>
                <w:rFonts w:ascii="Times New Roman" w:eastAsia="Times New Roman" w:hAnsi="Times New Roman" w:cs="Times New Roman"/>
                <w:lang w:val="en-US"/>
              </w:rPr>
              <w:t>Output indicator</w:t>
            </w:r>
          </w:p>
        </w:tc>
      </w:tr>
      <w:tr w:rsidR="00D30238" w:rsidRPr="00A85C65" w14:paraId="4048C452" w14:textId="77777777" w:rsidTr="00924D5A">
        <w:tc>
          <w:tcPr>
            <w:tcW w:w="1296" w:type="pct"/>
            <w:tcBorders>
              <w:left w:val="single" w:sz="4" w:space="0" w:color="auto"/>
            </w:tcBorders>
          </w:tcPr>
          <w:p w14:paraId="266EF97C" w14:textId="2BAC6DCF" w:rsidR="00146165" w:rsidRPr="00A85C65" w:rsidRDefault="00130DBE"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0A65DEF2" w14:textId="637B0E71" w:rsidR="00146165" w:rsidRPr="00A85C65" w:rsidRDefault="00A85C65" w:rsidP="00146165">
            <w:pPr>
              <w:spacing w:line="256" w:lineRule="auto"/>
              <w:rPr>
                <w:rFonts w:ascii="Times New Roman" w:eastAsia="Times New Roman" w:hAnsi="Times New Roman" w:cs="Times New Roman"/>
                <w:lang w:val="en-US"/>
              </w:rPr>
            </w:pPr>
            <w:r w:rsidRPr="00A85C65">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012695AD" w14:textId="2130C864" w:rsidR="00146165" w:rsidRPr="00A85C65" w:rsidRDefault="00A85C65" w:rsidP="00146165">
            <w:pPr>
              <w:spacing w:beforeAutospacing="1" w:after="100" w:afterAutospacing="1" w:line="256" w:lineRule="auto"/>
              <w:ind w:firstLine="75"/>
              <w:rPr>
                <w:rFonts w:ascii="Times New Roman" w:eastAsia="Times New Roman" w:hAnsi="Times New Roman" w:cs="Times New Roman"/>
                <w:lang w:val="en-US"/>
              </w:rPr>
            </w:pPr>
            <w:r w:rsidRPr="00A85C65">
              <w:rPr>
                <w:rFonts w:ascii="Times New Roman" w:eastAsia="Times New Roman" w:hAnsi="Times New Roman" w:cs="Times New Roman"/>
                <w:lang w:val="en-US"/>
              </w:rPr>
              <w:t>Higher value is better</w:t>
            </w:r>
          </w:p>
        </w:tc>
      </w:tr>
      <w:tr w:rsidR="00D30238" w:rsidRPr="00A85C65" w14:paraId="2FAF2E8C" w14:textId="77777777" w:rsidTr="00924D5A">
        <w:tc>
          <w:tcPr>
            <w:tcW w:w="1296" w:type="pct"/>
            <w:tcBorders>
              <w:left w:val="single" w:sz="4" w:space="0" w:color="auto"/>
              <w:bottom w:val="single" w:sz="4" w:space="0" w:color="auto"/>
            </w:tcBorders>
          </w:tcPr>
          <w:p w14:paraId="42A059A7" w14:textId="35F4C15B" w:rsidR="00146165" w:rsidRPr="00A85C65" w:rsidRDefault="00130DBE"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1C9C3523" w14:textId="6E27DFA5" w:rsidR="00146165" w:rsidRPr="00A85C65" w:rsidRDefault="00A85C65" w:rsidP="00146165">
            <w:pPr>
              <w:spacing w:line="256" w:lineRule="auto"/>
              <w:rPr>
                <w:rFonts w:ascii="Times New Roman" w:eastAsia="Times New Roman" w:hAnsi="Times New Roman" w:cs="Times New Roman"/>
                <w:bCs/>
                <w:lang w:val="en-US"/>
              </w:rPr>
            </w:pPr>
            <w:r w:rsidRPr="00A85C65">
              <w:rPr>
                <w:rFonts w:ascii="Times New Roman" w:eastAsia="Times New Roman" w:hAnsi="Times New Roman" w:cs="Times New Roman"/>
                <w:bCs/>
                <w:lang w:val="en-US"/>
              </w:rPr>
              <w:t>Ministry of Finance internal report</w:t>
            </w:r>
          </w:p>
        </w:tc>
      </w:tr>
      <w:tr w:rsidR="00D30238" w:rsidRPr="00A85C65" w14:paraId="557F170F" w14:textId="77777777" w:rsidTr="00924D5A">
        <w:tc>
          <w:tcPr>
            <w:tcW w:w="1296" w:type="pct"/>
            <w:tcBorders>
              <w:left w:val="single" w:sz="4" w:space="0" w:color="auto"/>
              <w:bottom w:val="single" w:sz="4" w:space="0" w:color="auto"/>
            </w:tcBorders>
          </w:tcPr>
          <w:p w14:paraId="6E99787D" w14:textId="5F221EFE" w:rsidR="00146165" w:rsidRPr="00A85C65" w:rsidRDefault="00FE0017"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bCs/>
                <w:lang w:val="en-US"/>
              </w:rPr>
              <w:lastRenderedPageBreak/>
              <w:t>Name of the entity responsible for data collection</w:t>
            </w:r>
          </w:p>
        </w:tc>
        <w:tc>
          <w:tcPr>
            <w:tcW w:w="3704" w:type="pct"/>
            <w:gridSpan w:val="6"/>
            <w:tcBorders>
              <w:bottom w:val="single" w:sz="4" w:space="0" w:color="auto"/>
              <w:right w:val="single" w:sz="4" w:space="0" w:color="auto"/>
            </w:tcBorders>
          </w:tcPr>
          <w:p w14:paraId="10B04621" w14:textId="068CC49D" w:rsidR="00146165" w:rsidRPr="00A85C65" w:rsidRDefault="00A85C65" w:rsidP="00146165">
            <w:pPr>
              <w:spacing w:line="256" w:lineRule="auto"/>
              <w:rPr>
                <w:rFonts w:ascii="Times New Roman" w:eastAsia="Times New Roman" w:hAnsi="Times New Roman" w:cs="Times New Roman"/>
                <w:bCs/>
                <w:lang w:val="en-US"/>
              </w:rPr>
            </w:pPr>
            <w:r w:rsidRPr="00A85C65">
              <w:rPr>
                <w:rFonts w:ascii="Times New Roman" w:eastAsia="Times New Roman" w:hAnsi="Times New Roman" w:cs="Times New Roman"/>
                <w:bCs/>
                <w:lang w:val="en-US"/>
              </w:rPr>
              <w:t>Ministry of Finance – Budget department</w:t>
            </w:r>
          </w:p>
        </w:tc>
      </w:tr>
      <w:tr w:rsidR="00D30238" w:rsidRPr="00A85C65" w14:paraId="06419EA9" w14:textId="77777777" w:rsidTr="00924D5A">
        <w:tc>
          <w:tcPr>
            <w:tcW w:w="1296" w:type="pct"/>
            <w:tcBorders>
              <w:top w:val="single" w:sz="4" w:space="0" w:color="auto"/>
              <w:left w:val="single" w:sz="4" w:space="0" w:color="auto"/>
            </w:tcBorders>
          </w:tcPr>
          <w:p w14:paraId="07A487B3" w14:textId="0710F7E5" w:rsidR="00146165" w:rsidRPr="00A85C65" w:rsidRDefault="002843FA"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4DF68B0F" w14:textId="26567AAC" w:rsidR="00146165" w:rsidRPr="00A85C65" w:rsidRDefault="00A85C65" w:rsidP="00146165">
            <w:pPr>
              <w:spacing w:line="256" w:lineRule="auto"/>
              <w:rPr>
                <w:rFonts w:ascii="Times New Roman" w:eastAsia="Times New Roman" w:hAnsi="Times New Roman" w:cs="Times New Roman"/>
                <w:bCs/>
                <w:lang w:val="sr-Cyrl-CS"/>
              </w:rPr>
            </w:pPr>
            <w:r w:rsidRPr="00A85C65">
              <w:rPr>
                <w:rFonts w:ascii="Times New Roman" w:eastAsia="Times New Roman" w:hAnsi="Times New Roman" w:cs="Times New Roman"/>
                <w:bCs/>
              </w:rPr>
              <w:t>Annually, in the first quarter of the current year for the previous year.</w:t>
            </w:r>
          </w:p>
        </w:tc>
      </w:tr>
      <w:tr w:rsidR="00D30238" w:rsidRPr="00A85C65" w14:paraId="71CEEB79" w14:textId="77777777" w:rsidTr="00924D5A">
        <w:trPr>
          <w:trHeight w:val="1181"/>
        </w:trPr>
        <w:tc>
          <w:tcPr>
            <w:tcW w:w="1296" w:type="pct"/>
            <w:tcBorders>
              <w:left w:val="single" w:sz="4" w:space="0" w:color="auto"/>
              <w:bottom w:val="single" w:sz="6" w:space="0" w:color="auto"/>
            </w:tcBorders>
          </w:tcPr>
          <w:p w14:paraId="5B5AE9AE" w14:textId="26F8548D" w:rsidR="00146165" w:rsidRPr="00A85C65" w:rsidRDefault="002843FA" w:rsidP="00146165">
            <w:pPr>
              <w:tabs>
                <w:tab w:val="right" w:pos="2140"/>
              </w:tabs>
              <w:spacing w:before="0"/>
              <w:rPr>
                <w:rFonts w:ascii="Times New Roman" w:eastAsia="Calibri" w:hAnsi="Times New Roman" w:cs="Times New Roman"/>
                <w:b/>
                <w:lang w:val="sr-Cyrl-CS"/>
              </w:rPr>
            </w:pPr>
            <w:r w:rsidRPr="00A85C65">
              <w:rPr>
                <w:rFonts w:ascii="Times New Roman" w:eastAsia="Calibri" w:hAnsi="Times New Roman" w:cs="Times New Roman"/>
                <w:b/>
                <w:bCs/>
              </w:rPr>
              <w:t xml:space="preserve">Brief </w:t>
            </w:r>
            <w:r w:rsidRPr="00A85C65">
              <w:rPr>
                <w:rFonts w:ascii="Times New Roman" w:eastAsia="Calibri" w:hAnsi="Times New Roman" w:cs="Times New Roman"/>
                <w:b/>
                <w:bCs/>
                <w:lang w:val="en-US"/>
              </w:rPr>
              <w:t>d</w:t>
            </w:r>
            <w:r w:rsidRPr="00A85C65">
              <w:rPr>
                <w:rFonts w:ascii="Times New Roman" w:eastAsia="Calibri" w:hAnsi="Times New Roman" w:cs="Times New Roman"/>
                <w:b/>
                <w:bCs/>
              </w:rPr>
              <w:t xml:space="preserve">escription of the </w:t>
            </w:r>
            <w:proofErr w:type="spellStart"/>
            <w:r w:rsidRPr="00A85C65">
              <w:rPr>
                <w:rFonts w:ascii="Times New Roman" w:eastAsia="Calibri" w:hAnsi="Times New Roman" w:cs="Times New Roman"/>
                <w:b/>
                <w:bCs/>
                <w:lang w:val="en-US"/>
              </w:rPr>
              <w:t>i</w:t>
            </w:r>
            <w:proofErr w:type="spellEnd"/>
            <w:r w:rsidRPr="00A85C65">
              <w:rPr>
                <w:rFonts w:ascii="Times New Roman" w:eastAsia="Calibri" w:hAnsi="Times New Roman" w:cs="Times New Roman"/>
                <w:b/>
                <w:bCs/>
              </w:rPr>
              <w:t xml:space="preserve">ndicator and </w:t>
            </w:r>
            <w:r w:rsidRPr="00A85C65">
              <w:rPr>
                <w:rFonts w:ascii="Times New Roman" w:eastAsia="Calibri" w:hAnsi="Times New Roman" w:cs="Times New Roman"/>
                <w:b/>
                <w:bCs/>
                <w:lang w:val="en-US"/>
              </w:rPr>
              <w:t>c</w:t>
            </w:r>
            <w:r w:rsidRPr="00A85C65">
              <w:rPr>
                <w:rFonts w:ascii="Times New Roman" w:eastAsia="Calibri" w:hAnsi="Times New Roman" w:cs="Times New Roman"/>
                <w:b/>
                <w:bCs/>
              </w:rPr>
              <w:t xml:space="preserve">alculation </w:t>
            </w:r>
            <w:r w:rsidRPr="00A85C65">
              <w:rPr>
                <w:rFonts w:ascii="Times New Roman" w:eastAsia="Calibri" w:hAnsi="Times New Roman" w:cs="Times New Roman"/>
                <w:b/>
                <w:bCs/>
                <w:lang w:val="en-US"/>
              </w:rPr>
              <w:t>m</w:t>
            </w:r>
            <w:r w:rsidRPr="00A85C65">
              <w:rPr>
                <w:rFonts w:ascii="Times New Roman" w:eastAsia="Calibri" w:hAnsi="Times New Roman" w:cs="Times New Roman"/>
                <w:b/>
                <w:bCs/>
              </w:rPr>
              <w:t>ethodology (Formula/Equation)</w:t>
            </w:r>
          </w:p>
        </w:tc>
        <w:tc>
          <w:tcPr>
            <w:tcW w:w="3704" w:type="pct"/>
            <w:gridSpan w:val="6"/>
            <w:tcBorders>
              <w:right w:val="single" w:sz="4" w:space="0" w:color="auto"/>
            </w:tcBorders>
          </w:tcPr>
          <w:p w14:paraId="49C3A648" w14:textId="31C4F5EC" w:rsidR="00146165" w:rsidRPr="00A85C65" w:rsidRDefault="00A85C65" w:rsidP="00146165">
            <w:pPr>
              <w:spacing w:line="256" w:lineRule="auto"/>
              <w:rPr>
                <w:rFonts w:ascii="Times New Roman" w:eastAsia="Times New Roman" w:hAnsi="Times New Roman" w:cs="Times New Roman"/>
                <w:lang w:val="sr-Cyrl-CS"/>
              </w:rPr>
            </w:pPr>
            <w:r w:rsidRPr="00A85C65">
              <w:rPr>
                <w:rFonts w:ascii="Times New Roman" w:eastAsia="Times New Roman" w:hAnsi="Times New Roman" w:cs="Times New Roman"/>
              </w:rPr>
              <w:t>The indicator refers to the percentage of health institutions that have prepared their financial plans in accordance with the methodology for programme-based budgeting.</w:t>
            </w:r>
          </w:p>
        </w:tc>
      </w:tr>
      <w:tr w:rsidR="00D30238" w:rsidRPr="00A85C65" w14:paraId="22A2B1AC" w14:textId="77777777" w:rsidTr="00924D5A">
        <w:tc>
          <w:tcPr>
            <w:tcW w:w="1296" w:type="pct"/>
            <w:vMerge w:val="restart"/>
            <w:tcBorders>
              <w:top w:val="single" w:sz="6" w:space="0" w:color="auto"/>
              <w:left w:val="single" w:sz="4" w:space="0" w:color="auto"/>
            </w:tcBorders>
          </w:tcPr>
          <w:p w14:paraId="2A2C8090" w14:textId="3531F3EB" w:rsidR="00146165" w:rsidRPr="00A85C65" w:rsidRDefault="001520EE" w:rsidP="00146165">
            <w:pPr>
              <w:spacing w:before="0"/>
              <w:rPr>
                <w:rFonts w:ascii="Times New Roman" w:eastAsia="Calibri" w:hAnsi="Times New Roman" w:cs="Times New Roman"/>
                <w:b/>
                <w:bCs/>
                <w:lang w:val="sr-Cyrl-CS"/>
              </w:rPr>
            </w:pPr>
            <w:r w:rsidRPr="00A85C65">
              <w:rPr>
                <w:rFonts w:ascii="Times New Roman" w:eastAsia="Calibri" w:hAnsi="Times New Roman" w:cs="Times New Roman"/>
                <w:b/>
                <w:bCs/>
                <w:lang w:val="en-US"/>
              </w:rPr>
              <w:t>Initial</w:t>
            </w:r>
            <w:r w:rsidR="002027C5" w:rsidRPr="00A85C65">
              <w:rPr>
                <w:rFonts w:ascii="Times New Roman" w:eastAsia="Calibri" w:hAnsi="Times New Roman" w:cs="Times New Roman"/>
                <w:b/>
                <w:bCs/>
              </w:rPr>
              <w:t xml:space="preserve"> </w:t>
            </w:r>
            <w:r w:rsidR="002027C5" w:rsidRPr="00A85C65">
              <w:rPr>
                <w:rFonts w:ascii="Times New Roman" w:eastAsia="Calibri" w:hAnsi="Times New Roman" w:cs="Times New Roman"/>
                <w:b/>
                <w:bCs/>
                <w:lang w:val="en-US"/>
              </w:rPr>
              <w:t>v</w:t>
            </w:r>
            <w:r w:rsidR="002027C5" w:rsidRPr="00A85C65">
              <w:rPr>
                <w:rFonts w:ascii="Times New Roman" w:eastAsia="Calibri" w:hAnsi="Times New Roman" w:cs="Times New Roman"/>
                <w:b/>
                <w:bCs/>
              </w:rPr>
              <w:t xml:space="preserve">alue, </w:t>
            </w:r>
            <w:r w:rsidR="002027C5" w:rsidRPr="00A85C65">
              <w:rPr>
                <w:rFonts w:ascii="Times New Roman" w:eastAsia="Calibri" w:hAnsi="Times New Roman" w:cs="Times New Roman"/>
                <w:b/>
                <w:bCs/>
                <w:lang w:val="en-US"/>
              </w:rPr>
              <w:t>y</w:t>
            </w:r>
            <w:r w:rsidR="002027C5" w:rsidRPr="00A85C65">
              <w:rPr>
                <w:rFonts w:ascii="Times New Roman" w:eastAsia="Calibri" w:hAnsi="Times New Roman" w:cs="Times New Roman"/>
                <w:b/>
                <w:bCs/>
              </w:rPr>
              <w:t xml:space="preserve">ear of </w:t>
            </w:r>
            <w:r w:rsidR="002027C5" w:rsidRPr="00A85C65">
              <w:rPr>
                <w:rFonts w:ascii="Times New Roman" w:eastAsia="Calibri" w:hAnsi="Times New Roman" w:cs="Times New Roman"/>
                <w:b/>
                <w:bCs/>
                <w:lang w:val="en-US"/>
              </w:rPr>
              <w:t>m</w:t>
            </w:r>
            <w:r w:rsidR="002027C5" w:rsidRPr="00A85C65">
              <w:rPr>
                <w:rFonts w:ascii="Times New Roman" w:eastAsia="Calibri" w:hAnsi="Times New Roman" w:cs="Times New Roman"/>
                <w:b/>
                <w:bCs/>
              </w:rPr>
              <w:t xml:space="preserve">easurement and </w:t>
            </w:r>
            <w:r w:rsidR="002027C5" w:rsidRPr="00A85C65">
              <w:rPr>
                <w:rFonts w:ascii="Times New Roman" w:eastAsia="Calibri" w:hAnsi="Times New Roman" w:cs="Times New Roman"/>
                <w:b/>
                <w:bCs/>
                <w:lang w:val="en-US"/>
              </w:rPr>
              <w:t>h</w:t>
            </w:r>
            <w:r w:rsidR="002027C5" w:rsidRPr="00A85C65">
              <w:rPr>
                <w:rFonts w:ascii="Times New Roman" w:eastAsia="Calibri" w:hAnsi="Times New Roman" w:cs="Times New Roman"/>
                <w:b/>
                <w:bCs/>
              </w:rPr>
              <w:t xml:space="preserve">istorical </w:t>
            </w:r>
            <w:r w:rsidR="002027C5" w:rsidRPr="00A85C65">
              <w:rPr>
                <w:rFonts w:ascii="Times New Roman" w:eastAsia="Calibri" w:hAnsi="Times New Roman" w:cs="Times New Roman"/>
                <w:b/>
                <w:bCs/>
                <w:lang w:val="en-US"/>
              </w:rPr>
              <w:t>t</w:t>
            </w:r>
            <w:r w:rsidR="002027C5" w:rsidRPr="00A85C65">
              <w:rPr>
                <w:rFonts w:ascii="Times New Roman" w:eastAsia="Calibri" w:hAnsi="Times New Roman" w:cs="Times New Roman"/>
                <w:b/>
                <w:bCs/>
              </w:rPr>
              <w:t xml:space="preserve">rend </w:t>
            </w:r>
            <w:r w:rsidR="002027C5" w:rsidRPr="00A85C65">
              <w:rPr>
                <w:rFonts w:ascii="Times New Roman" w:eastAsia="Calibri" w:hAnsi="Times New Roman" w:cs="Times New Roman"/>
                <w:b/>
                <w:bCs/>
                <w:lang w:val="en-US"/>
              </w:rPr>
              <w:t>d</w:t>
            </w:r>
            <w:r w:rsidR="002027C5" w:rsidRPr="00A85C65">
              <w:rPr>
                <w:rFonts w:ascii="Times New Roman" w:eastAsia="Calibri" w:hAnsi="Times New Roman" w:cs="Times New Roman"/>
                <w:b/>
                <w:bCs/>
              </w:rPr>
              <w:t>ata</w:t>
            </w:r>
          </w:p>
        </w:tc>
        <w:tc>
          <w:tcPr>
            <w:tcW w:w="2595" w:type="pct"/>
            <w:gridSpan w:val="5"/>
            <w:tcBorders>
              <w:top w:val="single" w:sz="6" w:space="0" w:color="auto"/>
            </w:tcBorders>
            <w:vAlign w:val="center"/>
          </w:tcPr>
          <w:p w14:paraId="084CD4AE" w14:textId="2264F81C" w:rsidR="00146165" w:rsidRPr="00A85C65" w:rsidRDefault="001520EE" w:rsidP="001520EE">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0687CBD0" w14:textId="70509E73" w:rsidR="00146165" w:rsidRPr="00A85C65" w:rsidRDefault="001520EE" w:rsidP="00146165">
            <w:pPr>
              <w:tabs>
                <w:tab w:val="right" w:pos="2140"/>
              </w:tabs>
              <w:spacing w:before="0"/>
              <w:jc w:val="center"/>
              <w:rPr>
                <w:rFonts w:ascii="Times New Roman" w:eastAsia="Calibri" w:hAnsi="Times New Roman" w:cs="Times New Roman"/>
                <w:bCs/>
                <w:lang w:val="en-US"/>
              </w:rPr>
            </w:pPr>
            <w:r w:rsidRPr="00A85C65">
              <w:rPr>
                <w:rFonts w:ascii="Times New Roman" w:eastAsia="Calibri" w:hAnsi="Times New Roman" w:cs="Times New Roman"/>
                <w:lang w:val="en-US"/>
              </w:rPr>
              <w:t>Initial value</w:t>
            </w:r>
          </w:p>
        </w:tc>
      </w:tr>
      <w:tr w:rsidR="00D30238" w:rsidRPr="00A85C65" w14:paraId="51173414" w14:textId="77777777" w:rsidTr="00924D5A">
        <w:tc>
          <w:tcPr>
            <w:tcW w:w="1296" w:type="pct"/>
            <w:vMerge/>
            <w:tcBorders>
              <w:left w:val="single" w:sz="4" w:space="0" w:color="auto"/>
            </w:tcBorders>
          </w:tcPr>
          <w:p w14:paraId="5686D56C" w14:textId="77777777" w:rsidR="00146165" w:rsidRPr="00A85C65" w:rsidRDefault="00146165" w:rsidP="00146165">
            <w:pPr>
              <w:spacing w:before="0"/>
              <w:rPr>
                <w:rFonts w:ascii="Times New Roman" w:eastAsia="Calibri" w:hAnsi="Times New Roman" w:cs="Times New Roman"/>
                <w:b/>
                <w:lang w:val="sr-Cyrl-CS"/>
              </w:rPr>
            </w:pPr>
          </w:p>
        </w:tc>
        <w:tc>
          <w:tcPr>
            <w:tcW w:w="755" w:type="pct"/>
          </w:tcPr>
          <w:p w14:paraId="0DB66415"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2021.</w:t>
            </w:r>
          </w:p>
        </w:tc>
        <w:tc>
          <w:tcPr>
            <w:tcW w:w="673" w:type="pct"/>
          </w:tcPr>
          <w:p w14:paraId="292A36EC"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2022.</w:t>
            </w:r>
          </w:p>
        </w:tc>
        <w:tc>
          <w:tcPr>
            <w:tcW w:w="582" w:type="pct"/>
            <w:gridSpan w:val="2"/>
          </w:tcPr>
          <w:p w14:paraId="5389C58A"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2023.</w:t>
            </w:r>
          </w:p>
        </w:tc>
        <w:tc>
          <w:tcPr>
            <w:tcW w:w="585" w:type="pct"/>
          </w:tcPr>
          <w:p w14:paraId="676C15BF"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2024.</w:t>
            </w:r>
          </w:p>
        </w:tc>
        <w:tc>
          <w:tcPr>
            <w:tcW w:w="1109" w:type="pct"/>
            <w:tcBorders>
              <w:right w:val="single" w:sz="4" w:space="0" w:color="auto"/>
            </w:tcBorders>
          </w:tcPr>
          <w:p w14:paraId="388B3FB1"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 xml:space="preserve">2025. </w:t>
            </w:r>
          </w:p>
        </w:tc>
      </w:tr>
      <w:tr w:rsidR="00D30238" w:rsidRPr="00A85C65" w14:paraId="09C63425" w14:textId="77777777" w:rsidTr="00924D5A">
        <w:tc>
          <w:tcPr>
            <w:tcW w:w="1296" w:type="pct"/>
            <w:vMerge/>
            <w:tcBorders>
              <w:left w:val="single" w:sz="4" w:space="0" w:color="auto"/>
            </w:tcBorders>
          </w:tcPr>
          <w:p w14:paraId="0235C7C0" w14:textId="77777777" w:rsidR="00146165" w:rsidRPr="00A85C65" w:rsidRDefault="00146165" w:rsidP="00146165">
            <w:pPr>
              <w:spacing w:before="0"/>
              <w:rPr>
                <w:rFonts w:ascii="Times New Roman" w:eastAsia="Calibri" w:hAnsi="Times New Roman" w:cs="Times New Roman"/>
                <w:b/>
                <w:lang w:val="sr-Cyrl-CS"/>
              </w:rPr>
            </w:pPr>
          </w:p>
        </w:tc>
        <w:tc>
          <w:tcPr>
            <w:tcW w:w="755" w:type="pct"/>
          </w:tcPr>
          <w:p w14:paraId="643CB41D"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w:t>
            </w:r>
          </w:p>
        </w:tc>
        <w:tc>
          <w:tcPr>
            <w:tcW w:w="673" w:type="pct"/>
          </w:tcPr>
          <w:p w14:paraId="07D6B28E"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w:t>
            </w:r>
          </w:p>
        </w:tc>
        <w:tc>
          <w:tcPr>
            <w:tcW w:w="582" w:type="pct"/>
            <w:gridSpan w:val="2"/>
          </w:tcPr>
          <w:p w14:paraId="528C98EC"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w:t>
            </w:r>
          </w:p>
        </w:tc>
        <w:tc>
          <w:tcPr>
            <w:tcW w:w="585" w:type="pct"/>
          </w:tcPr>
          <w:p w14:paraId="76D37D6F"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w:t>
            </w:r>
          </w:p>
        </w:tc>
        <w:tc>
          <w:tcPr>
            <w:tcW w:w="1109" w:type="pct"/>
            <w:tcBorders>
              <w:right w:val="single" w:sz="4" w:space="0" w:color="auto"/>
            </w:tcBorders>
          </w:tcPr>
          <w:p w14:paraId="2A7FF427" w14:textId="77777777" w:rsidR="00146165" w:rsidRPr="00A85C65" w:rsidRDefault="00146165" w:rsidP="00146165">
            <w:pPr>
              <w:tabs>
                <w:tab w:val="right" w:pos="2140"/>
              </w:tabs>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0</w:t>
            </w:r>
          </w:p>
        </w:tc>
      </w:tr>
      <w:tr w:rsidR="00D30238" w:rsidRPr="00A85C65" w14:paraId="27128854" w14:textId="77777777" w:rsidTr="00924D5A">
        <w:tc>
          <w:tcPr>
            <w:tcW w:w="1296" w:type="pct"/>
            <w:vMerge w:val="restart"/>
            <w:tcBorders>
              <w:left w:val="single" w:sz="4" w:space="0" w:color="auto"/>
            </w:tcBorders>
          </w:tcPr>
          <w:p w14:paraId="13CB16DB" w14:textId="468901B8" w:rsidR="00146165" w:rsidRPr="00A85C65" w:rsidRDefault="00581FE7" w:rsidP="00146165">
            <w:pPr>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Data on target value</w:t>
            </w:r>
          </w:p>
        </w:tc>
        <w:tc>
          <w:tcPr>
            <w:tcW w:w="755" w:type="pct"/>
          </w:tcPr>
          <w:p w14:paraId="713897DD" w14:textId="77777777" w:rsidR="00146165" w:rsidRPr="00A85C65" w:rsidRDefault="00146165" w:rsidP="00146165">
            <w:pPr>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2026.</w:t>
            </w:r>
          </w:p>
        </w:tc>
        <w:tc>
          <w:tcPr>
            <w:tcW w:w="673" w:type="pct"/>
          </w:tcPr>
          <w:p w14:paraId="2326DDFE" w14:textId="77777777" w:rsidR="00146165" w:rsidRPr="00A85C65" w:rsidRDefault="00146165" w:rsidP="00146165">
            <w:pPr>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2027.</w:t>
            </w:r>
          </w:p>
        </w:tc>
        <w:tc>
          <w:tcPr>
            <w:tcW w:w="582" w:type="pct"/>
            <w:gridSpan w:val="2"/>
          </w:tcPr>
          <w:p w14:paraId="251F118C" w14:textId="77777777" w:rsidR="00146165" w:rsidRPr="00A85C65" w:rsidRDefault="00146165" w:rsidP="00146165">
            <w:pPr>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2028.</w:t>
            </w:r>
          </w:p>
        </w:tc>
        <w:tc>
          <w:tcPr>
            <w:tcW w:w="585" w:type="pct"/>
          </w:tcPr>
          <w:p w14:paraId="33F0EB25" w14:textId="77777777" w:rsidR="00146165" w:rsidRPr="00A85C65" w:rsidRDefault="00146165" w:rsidP="00146165">
            <w:pPr>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2029.</w:t>
            </w:r>
          </w:p>
        </w:tc>
        <w:tc>
          <w:tcPr>
            <w:tcW w:w="1109" w:type="pct"/>
            <w:tcBorders>
              <w:right w:val="single" w:sz="4" w:space="0" w:color="auto"/>
            </w:tcBorders>
          </w:tcPr>
          <w:p w14:paraId="3C79C8A0" w14:textId="77777777" w:rsidR="00146165" w:rsidRPr="00A85C65" w:rsidRDefault="00146165" w:rsidP="00146165">
            <w:pPr>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2030.</w:t>
            </w:r>
          </w:p>
        </w:tc>
      </w:tr>
      <w:tr w:rsidR="00D30238" w:rsidRPr="00A85C65" w14:paraId="2E5005FB" w14:textId="77777777" w:rsidTr="00924D5A">
        <w:tc>
          <w:tcPr>
            <w:tcW w:w="1296" w:type="pct"/>
            <w:vMerge/>
            <w:tcBorders>
              <w:left w:val="single" w:sz="4" w:space="0" w:color="auto"/>
            </w:tcBorders>
          </w:tcPr>
          <w:p w14:paraId="0D04CF11" w14:textId="77777777" w:rsidR="00146165" w:rsidRPr="00A85C65" w:rsidRDefault="00146165" w:rsidP="00146165">
            <w:pPr>
              <w:spacing w:before="0"/>
              <w:rPr>
                <w:rFonts w:ascii="Times New Roman" w:eastAsia="Calibri" w:hAnsi="Times New Roman" w:cs="Times New Roman"/>
                <w:b/>
                <w:lang w:val="sr-Cyrl-CS"/>
              </w:rPr>
            </w:pPr>
          </w:p>
        </w:tc>
        <w:tc>
          <w:tcPr>
            <w:tcW w:w="755" w:type="pct"/>
            <w:vAlign w:val="center"/>
          </w:tcPr>
          <w:p w14:paraId="0C887CC5" w14:textId="77777777" w:rsidR="00146165" w:rsidRPr="00A85C65" w:rsidRDefault="00146165" w:rsidP="00146165">
            <w:pPr>
              <w:spacing w:line="256" w:lineRule="auto"/>
              <w:jc w:val="center"/>
              <w:rPr>
                <w:rFonts w:ascii="Times New Roman" w:eastAsia="Times New Roman" w:hAnsi="Times New Roman" w:cs="Times New Roman"/>
                <w:lang w:val="sr-Cyrl-CS"/>
              </w:rPr>
            </w:pPr>
            <w:r w:rsidRPr="00A85C65">
              <w:rPr>
                <w:rFonts w:ascii="Times New Roman" w:eastAsia="Times New Roman" w:hAnsi="Times New Roman" w:cs="Times New Roman"/>
                <w:lang w:val="sr-Cyrl-CS"/>
              </w:rPr>
              <w:t>/</w:t>
            </w:r>
          </w:p>
        </w:tc>
        <w:tc>
          <w:tcPr>
            <w:tcW w:w="673" w:type="pct"/>
            <w:vAlign w:val="center"/>
          </w:tcPr>
          <w:p w14:paraId="6B2750E1" w14:textId="77777777" w:rsidR="00146165" w:rsidRPr="00A85C65" w:rsidRDefault="00146165" w:rsidP="00146165">
            <w:pPr>
              <w:spacing w:line="256" w:lineRule="auto"/>
              <w:jc w:val="center"/>
              <w:rPr>
                <w:rFonts w:ascii="Times New Roman" w:eastAsia="Times New Roman" w:hAnsi="Times New Roman" w:cs="Times New Roman"/>
                <w:lang w:val="sr-Cyrl-CS"/>
              </w:rPr>
            </w:pPr>
            <w:r w:rsidRPr="00A85C65">
              <w:rPr>
                <w:rFonts w:ascii="Times New Roman" w:eastAsia="Times New Roman" w:hAnsi="Times New Roman" w:cs="Times New Roman"/>
                <w:lang w:val="sr-Cyrl-CS"/>
              </w:rPr>
              <w:t>70%</w:t>
            </w:r>
          </w:p>
        </w:tc>
        <w:tc>
          <w:tcPr>
            <w:tcW w:w="582" w:type="pct"/>
            <w:gridSpan w:val="2"/>
            <w:vAlign w:val="center"/>
          </w:tcPr>
          <w:p w14:paraId="5E56B43C" w14:textId="77777777" w:rsidR="00146165" w:rsidRPr="00A85C65" w:rsidRDefault="00146165" w:rsidP="00146165">
            <w:pPr>
              <w:spacing w:before="0"/>
              <w:jc w:val="center"/>
              <w:rPr>
                <w:rFonts w:ascii="Times New Roman" w:eastAsia="Calibri" w:hAnsi="Times New Roman" w:cs="Times New Roman"/>
                <w:bCs/>
                <w:lang w:val="sr-Cyrl-CS"/>
              </w:rPr>
            </w:pPr>
            <w:r w:rsidRPr="00A85C65">
              <w:rPr>
                <w:rFonts w:ascii="Times New Roman" w:eastAsia="Calibri" w:hAnsi="Times New Roman" w:cs="Times New Roman"/>
                <w:bCs/>
                <w:lang w:val="sr-Cyrl-CS"/>
              </w:rPr>
              <w:t>100%</w:t>
            </w:r>
          </w:p>
        </w:tc>
        <w:tc>
          <w:tcPr>
            <w:tcW w:w="585" w:type="pct"/>
            <w:vAlign w:val="center"/>
          </w:tcPr>
          <w:p w14:paraId="3F4D3C3C" w14:textId="77777777" w:rsidR="00146165" w:rsidRPr="00A85C65"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110CACDB" w14:textId="77777777" w:rsidR="00146165" w:rsidRPr="00A85C65" w:rsidRDefault="00146165" w:rsidP="00146165">
            <w:pPr>
              <w:spacing w:before="0"/>
              <w:jc w:val="center"/>
              <w:rPr>
                <w:rFonts w:ascii="Times New Roman" w:eastAsia="Calibri" w:hAnsi="Times New Roman" w:cs="Times New Roman"/>
                <w:bCs/>
                <w:lang w:val="sr-Cyrl-CS"/>
              </w:rPr>
            </w:pPr>
          </w:p>
        </w:tc>
      </w:tr>
      <w:tr w:rsidR="00146165" w:rsidRPr="00A85C65" w14:paraId="5EA3F628" w14:textId="77777777" w:rsidTr="00924D5A">
        <w:tc>
          <w:tcPr>
            <w:tcW w:w="1296" w:type="pct"/>
            <w:tcBorders>
              <w:left w:val="single" w:sz="4" w:space="0" w:color="auto"/>
              <w:bottom w:val="single" w:sz="4" w:space="0" w:color="auto"/>
            </w:tcBorders>
          </w:tcPr>
          <w:p w14:paraId="4F023F68" w14:textId="31B82232" w:rsidR="00146165" w:rsidRPr="00A85C65" w:rsidRDefault="00581FE7" w:rsidP="00146165">
            <w:pPr>
              <w:spacing w:before="0"/>
              <w:rPr>
                <w:rFonts w:ascii="Times New Roman" w:eastAsia="Calibri" w:hAnsi="Times New Roman" w:cs="Times New Roman"/>
                <w:b/>
                <w:lang w:val="sr-Cyrl-CS"/>
              </w:rPr>
            </w:pPr>
            <w:r w:rsidRPr="00A85C65">
              <w:rPr>
                <w:rFonts w:ascii="Times New Roman" w:eastAsia="Calibri" w:hAnsi="Times New Roman" w:cs="Times New Roman"/>
                <w:b/>
                <w:lang w:val="en-US"/>
              </w:rPr>
              <w:t>Performance assessment</w:t>
            </w:r>
            <w:r w:rsidRPr="00A85C65">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24474EBA" w14:textId="65784C92" w:rsidR="00146165" w:rsidRPr="00A85C65" w:rsidRDefault="00A85C65" w:rsidP="00146165">
            <w:pPr>
              <w:tabs>
                <w:tab w:val="right" w:pos="2140"/>
              </w:tabs>
              <w:spacing w:before="0"/>
              <w:rPr>
                <w:rFonts w:ascii="Times New Roman" w:eastAsia="Calibri" w:hAnsi="Times New Roman" w:cs="Times New Roman"/>
                <w:bCs/>
                <w:lang w:val="sr-Cyrl-CS"/>
              </w:rPr>
            </w:pPr>
            <w:r w:rsidRPr="00A85C65">
              <w:rPr>
                <w:rFonts w:ascii="Times New Roman" w:eastAsia="Calibri" w:hAnsi="Times New Roman" w:cs="Times New Roman"/>
                <w:bCs/>
              </w:rPr>
              <w:t>A deviation of up to 10% is allowed.</w:t>
            </w:r>
          </w:p>
        </w:tc>
      </w:tr>
    </w:tbl>
    <w:p w14:paraId="53274C66" w14:textId="77777777" w:rsidR="00146165" w:rsidRPr="00AA19A8" w:rsidRDefault="00146165" w:rsidP="00146165">
      <w:pPr>
        <w:spacing w:after="120"/>
        <w:rPr>
          <w:rFonts w:ascii="Calibri" w:eastAsia="Times New Roman" w:hAnsi="Calibri" w:cs="Times New Roman"/>
          <w:b/>
          <w:bCs/>
          <w:lang w:val="sr-Cyrl-CS"/>
        </w:rPr>
      </w:pPr>
    </w:p>
    <w:p w14:paraId="25AAC62A" w14:textId="4156639A"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1.2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528F0" w14:paraId="4A4F41BE" w14:textId="77777777" w:rsidTr="00924D5A">
        <w:tc>
          <w:tcPr>
            <w:tcW w:w="1296" w:type="pct"/>
            <w:tcBorders>
              <w:top w:val="single" w:sz="4" w:space="0" w:color="auto"/>
              <w:left w:val="single" w:sz="4" w:space="0" w:color="auto"/>
            </w:tcBorders>
            <w:vAlign w:val="center"/>
          </w:tcPr>
          <w:p w14:paraId="2380FC52" w14:textId="65DA9B0D"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265C9F12" w14:textId="47C842EC" w:rsidR="00146165" w:rsidRPr="00F528F0" w:rsidRDefault="00A85C65" w:rsidP="00146165">
            <w:pPr>
              <w:tabs>
                <w:tab w:val="right" w:pos="2140"/>
              </w:tabs>
              <w:spacing w:before="0"/>
              <w:rPr>
                <w:rFonts w:ascii="Times New Roman" w:eastAsia="Calibri" w:hAnsi="Times New Roman" w:cs="Times New Roman"/>
                <w:b/>
                <w:bCs/>
                <w:i/>
                <w:iCs/>
                <w:lang w:val="sr-Cyrl-CS"/>
              </w:rPr>
            </w:pPr>
            <w:r w:rsidRPr="00F528F0">
              <w:rPr>
                <w:rFonts w:ascii="Times New Roman" w:hAnsi="Times New Roman" w:cs="Times New Roman"/>
                <w:b/>
                <w:bCs/>
                <w:i/>
                <w:iCs/>
                <w:lang w:val="en-US"/>
              </w:rPr>
              <w:t>Coverage of the application of the green budgeting methodology across all levels of government</w:t>
            </w:r>
          </w:p>
        </w:tc>
      </w:tr>
      <w:tr w:rsidR="00D30238" w:rsidRPr="00F528F0" w14:paraId="606F8B97" w14:textId="77777777" w:rsidTr="00924D5A">
        <w:tc>
          <w:tcPr>
            <w:tcW w:w="1296" w:type="pct"/>
            <w:tcBorders>
              <w:top w:val="single" w:sz="4" w:space="0" w:color="auto"/>
              <w:left w:val="single" w:sz="4" w:space="0" w:color="auto"/>
            </w:tcBorders>
          </w:tcPr>
          <w:p w14:paraId="5D99E572" w14:textId="096B75EE"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Corresponding </w:t>
            </w:r>
            <w:r w:rsidRPr="00F528F0">
              <w:rPr>
                <w:rFonts w:ascii="Times New Roman" w:eastAsia="Calibri" w:hAnsi="Times New Roman" w:cs="Times New Roman"/>
                <w:b/>
                <w:bCs/>
                <w:lang w:val="en-US"/>
              </w:rPr>
              <w:t>g</w:t>
            </w:r>
            <w:r w:rsidRPr="00F528F0">
              <w:rPr>
                <w:rFonts w:ascii="Times New Roman" w:eastAsia="Calibri" w:hAnsi="Times New Roman" w:cs="Times New Roman"/>
                <w:b/>
                <w:bCs/>
              </w:rPr>
              <w:t xml:space="preserve">eneral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w:t>
            </w:r>
            <w:r w:rsidRPr="00F528F0">
              <w:rPr>
                <w:rFonts w:ascii="Times New Roman" w:eastAsia="Calibri" w:hAnsi="Times New Roman" w:cs="Times New Roman"/>
                <w:b/>
                <w:bCs/>
                <w:lang w:val="en-US"/>
              </w:rPr>
              <w:t>s</w:t>
            </w:r>
            <w:r w:rsidRPr="00F528F0">
              <w:rPr>
                <w:rFonts w:ascii="Times New Roman" w:eastAsia="Calibri" w:hAnsi="Times New Roman" w:cs="Times New Roman"/>
                <w:b/>
                <w:bCs/>
              </w:rPr>
              <w:t xml:space="preserve">pecific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or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740434EE" w14:textId="465D5AF0" w:rsidR="00146165" w:rsidRPr="00F528F0" w:rsidRDefault="00F528F0" w:rsidP="00146165">
            <w:pPr>
              <w:tabs>
                <w:tab w:val="right" w:pos="2140"/>
              </w:tabs>
              <w:spacing w:before="0"/>
              <w:rPr>
                <w:rFonts w:ascii="Times New Roman" w:eastAsia="Calibri" w:hAnsi="Times New Roman" w:cs="Times New Roman"/>
                <w:lang w:val="sr-Cyrl-CS"/>
              </w:rPr>
            </w:pPr>
            <w:r w:rsidRPr="00F528F0">
              <w:rPr>
                <w:rFonts w:ascii="Times New Roman" w:eastAsia="Calibri" w:hAnsi="Times New Roman" w:cs="Times New Roman"/>
                <w:b/>
                <w:lang w:val="en-US"/>
              </w:rPr>
              <w:t>Measure</w:t>
            </w:r>
            <w:r w:rsidR="00146165" w:rsidRPr="00F528F0">
              <w:rPr>
                <w:rFonts w:ascii="Times New Roman" w:eastAsia="Calibri" w:hAnsi="Times New Roman" w:cs="Times New Roman"/>
                <w:b/>
                <w:lang w:val="sr-Cyrl-CS"/>
              </w:rPr>
              <w:t xml:space="preserve"> 1.2</w:t>
            </w:r>
            <w:r w:rsidR="00146165" w:rsidRPr="00F528F0">
              <w:rPr>
                <w:rFonts w:ascii="Times New Roman" w:eastAsia="Calibri" w:hAnsi="Times New Roman" w:cs="Times New Roman"/>
                <w:lang w:val="sr-Cyrl-CS"/>
              </w:rPr>
              <w:t xml:space="preserve"> - </w:t>
            </w:r>
            <w:r w:rsidR="00A85C65" w:rsidRPr="00F528F0">
              <w:rPr>
                <w:rFonts w:ascii="Times New Roman" w:hAnsi="Times New Roman" w:cs="Times New Roman"/>
                <w:lang w:val="en-US"/>
              </w:rPr>
              <w:t>Strengthening institutional capacities and improving the methodological framework for green budgeting</w:t>
            </w:r>
          </w:p>
        </w:tc>
      </w:tr>
      <w:tr w:rsidR="00D30238" w:rsidRPr="00F528F0" w14:paraId="4EE44FC4" w14:textId="77777777" w:rsidTr="00924D5A">
        <w:tc>
          <w:tcPr>
            <w:tcW w:w="1296" w:type="pct"/>
            <w:tcBorders>
              <w:left w:val="single" w:sz="4" w:space="0" w:color="auto"/>
            </w:tcBorders>
          </w:tcPr>
          <w:p w14:paraId="324B06E2" w14:textId="4730529A"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type</w:t>
            </w:r>
          </w:p>
        </w:tc>
        <w:tc>
          <w:tcPr>
            <w:tcW w:w="1822" w:type="pct"/>
            <w:gridSpan w:val="3"/>
            <w:tcBorders>
              <w:right w:val="single" w:sz="4" w:space="0" w:color="auto"/>
            </w:tcBorders>
          </w:tcPr>
          <w:p w14:paraId="0353DC94" w14:textId="73BA3641" w:rsidR="00146165" w:rsidRPr="00F528F0" w:rsidRDefault="00A85C65"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Quantitative</w:t>
            </w:r>
          </w:p>
        </w:tc>
        <w:tc>
          <w:tcPr>
            <w:tcW w:w="1882" w:type="pct"/>
            <w:gridSpan w:val="3"/>
            <w:tcBorders>
              <w:right w:val="single" w:sz="4" w:space="0" w:color="auto"/>
            </w:tcBorders>
          </w:tcPr>
          <w:p w14:paraId="4341D063" w14:textId="45B05D0D" w:rsidR="00146165" w:rsidRPr="00F528F0" w:rsidRDefault="00A85C65"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Output indicator</w:t>
            </w:r>
          </w:p>
        </w:tc>
      </w:tr>
      <w:tr w:rsidR="00D30238" w:rsidRPr="00F528F0" w14:paraId="076FA7BA" w14:textId="77777777" w:rsidTr="00924D5A">
        <w:tc>
          <w:tcPr>
            <w:tcW w:w="1296" w:type="pct"/>
            <w:tcBorders>
              <w:left w:val="single" w:sz="4" w:space="0" w:color="auto"/>
            </w:tcBorders>
          </w:tcPr>
          <w:p w14:paraId="27D4EEF7" w14:textId="65497C71"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2EE04EA0" w14:textId="60204CA7" w:rsidR="00146165" w:rsidRPr="00F528F0" w:rsidRDefault="00A85C65"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6E35223E" w14:textId="38AC82D3" w:rsidR="00146165" w:rsidRPr="00F528F0" w:rsidRDefault="00A85C65" w:rsidP="00146165">
            <w:pPr>
              <w:spacing w:beforeAutospacing="1" w:after="100" w:afterAutospacing="1" w:line="256" w:lineRule="auto"/>
              <w:ind w:firstLine="75"/>
              <w:rPr>
                <w:rFonts w:ascii="Times New Roman" w:eastAsia="Times New Roman" w:hAnsi="Times New Roman" w:cs="Times New Roman"/>
                <w:lang w:val="en-US"/>
              </w:rPr>
            </w:pPr>
            <w:r w:rsidRPr="00F528F0">
              <w:rPr>
                <w:rFonts w:ascii="Times New Roman" w:eastAsia="Times New Roman" w:hAnsi="Times New Roman" w:cs="Times New Roman"/>
                <w:lang w:val="en-US"/>
              </w:rPr>
              <w:t>Higher value is better</w:t>
            </w:r>
          </w:p>
        </w:tc>
      </w:tr>
      <w:tr w:rsidR="00D30238" w:rsidRPr="00F528F0" w14:paraId="238DB53D" w14:textId="77777777" w:rsidTr="00924D5A">
        <w:tc>
          <w:tcPr>
            <w:tcW w:w="1296" w:type="pct"/>
            <w:tcBorders>
              <w:left w:val="single" w:sz="4" w:space="0" w:color="auto"/>
              <w:bottom w:val="single" w:sz="4" w:space="0" w:color="auto"/>
            </w:tcBorders>
          </w:tcPr>
          <w:p w14:paraId="61824024" w14:textId="70DEDE39"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5CE3A069" w14:textId="6820A0BD" w:rsidR="00146165" w:rsidRPr="00F528F0" w:rsidRDefault="00A85C65"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Ministry of Finance internal report</w:t>
            </w:r>
          </w:p>
        </w:tc>
      </w:tr>
      <w:tr w:rsidR="00D30238" w:rsidRPr="00F528F0" w14:paraId="6BD7877E" w14:textId="77777777" w:rsidTr="00924D5A">
        <w:tc>
          <w:tcPr>
            <w:tcW w:w="1296" w:type="pct"/>
            <w:tcBorders>
              <w:left w:val="single" w:sz="4" w:space="0" w:color="auto"/>
              <w:bottom w:val="single" w:sz="4" w:space="0" w:color="auto"/>
            </w:tcBorders>
          </w:tcPr>
          <w:p w14:paraId="0E6E9784" w14:textId="50FC2608" w:rsidR="00146165" w:rsidRPr="00F528F0" w:rsidRDefault="00FE0017"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43B758D4" w14:textId="42766D80" w:rsidR="00146165" w:rsidRPr="00F528F0" w:rsidRDefault="00A85C65"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Ministry of Finance – Budget department</w:t>
            </w:r>
          </w:p>
        </w:tc>
      </w:tr>
      <w:tr w:rsidR="00D30238" w:rsidRPr="00F528F0" w14:paraId="55A5EC2E" w14:textId="77777777" w:rsidTr="00924D5A">
        <w:tc>
          <w:tcPr>
            <w:tcW w:w="1296" w:type="pct"/>
            <w:tcBorders>
              <w:top w:val="single" w:sz="4" w:space="0" w:color="auto"/>
              <w:left w:val="single" w:sz="4" w:space="0" w:color="auto"/>
            </w:tcBorders>
          </w:tcPr>
          <w:p w14:paraId="4675DBBE" w14:textId="5315228F"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327BE250" w14:textId="2E1AC573" w:rsidR="00146165" w:rsidRPr="00F528F0" w:rsidRDefault="00A85C65" w:rsidP="00146165">
            <w:pPr>
              <w:spacing w:line="256" w:lineRule="auto"/>
              <w:rPr>
                <w:rFonts w:ascii="Times New Roman" w:eastAsia="Times New Roman" w:hAnsi="Times New Roman" w:cs="Times New Roman"/>
                <w:bCs/>
                <w:lang w:val="sr-Cyrl-CS"/>
              </w:rPr>
            </w:pPr>
            <w:r w:rsidRPr="00F528F0">
              <w:rPr>
                <w:rFonts w:ascii="Times New Roman" w:eastAsia="Times New Roman" w:hAnsi="Times New Roman" w:cs="Times New Roman"/>
                <w:bCs/>
              </w:rPr>
              <w:t>Annually, in the first quarter of the current year for the previous year.</w:t>
            </w:r>
          </w:p>
        </w:tc>
      </w:tr>
      <w:tr w:rsidR="00D30238" w:rsidRPr="00F528F0" w14:paraId="6785EC0A" w14:textId="77777777" w:rsidTr="00924D5A">
        <w:trPr>
          <w:trHeight w:val="1181"/>
        </w:trPr>
        <w:tc>
          <w:tcPr>
            <w:tcW w:w="1296" w:type="pct"/>
            <w:tcBorders>
              <w:left w:val="single" w:sz="4" w:space="0" w:color="auto"/>
              <w:bottom w:val="single" w:sz="6" w:space="0" w:color="auto"/>
            </w:tcBorders>
          </w:tcPr>
          <w:p w14:paraId="33FE2E22" w14:textId="18910990"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Brief </w:t>
            </w:r>
            <w:r w:rsidRPr="00F528F0">
              <w:rPr>
                <w:rFonts w:ascii="Times New Roman" w:eastAsia="Calibri" w:hAnsi="Times New Roman" w:cs="Times New Roman"/>
                <w:b/>
                <w:bCs/>
                <w:lang w:val="en-US"/>
              </w:rPr>
              <w:t>d</w:t>
            </w:r>
            <w:r w:rsidRPr="00F528F0">
              <w:rPr>
                <w:rFonts w:ascii="Times New Roman" w:eastAsia="Calibri" w:hAnsi="Times New Roman" w:cs="Times New Roman"/>
                <w:b/>
                <w:bCs/>
              </w:rPr>
              <w:t xml:space="preserve">escription of the </w:t>
            </w:r>
            <w:proofErr w:type="spellStart"/>
            <w:r w:rsidRPr="00F528F0">
              <w:rPr>
                <w:rFonts w:ascii="Times New Roman" w:eastAsia="Calibri" w:hAnsi="Times New Roman" w:cs="Times New Roman"/>
                <w:b/>
                <w:bCs/>
                <w:lang w:val="en-US"/>
              </w:rPr>
              <w:t>i</w:t>
            </w:r>
            <w:proofErr w:type="spellEnd"/>
            <w:r w:rsidRPr="00F528F0">
              <w:rPr>
                <w:rFonts w:ascii="Times New Roman" w:eastAsia="Calibri" w:hAnsi="Times New Roman" w:cs="Times New Roman"/>
                <w:b/>
                <w:bCs/>
              </w:rPr>
              <w:t xml:space="preserve">ndicator and </w:t>
            </w:r>
            <w:r w:rsidRPr="00F528F0">
              <w:rPr>
                <w:rFonts w:ascii="Times New Roman" w:eastAsia="Calibri" w:hAnsi="Times New Roman" w:cs="Times New Roman"/>
                <w:b/>
                <w:bCs/>
                <w:lang w:val="en-US"/>
              </w:rPr>
              <w:t>c</w:t>
            </w:r>
            <w:r w:rsidRPr="00F528F0">
              <w:rPr>
                <w:rFonts w:ascii="Times New Roman" w:eastAsia="Calibri" w:hAnsi="Times New Roman" w:cs="Times New Roman"/>
                <w:b/>
                <w:bCs/>
              </w:rPr>
              <w:t xml:space="preserve">alculation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ethodology (Formula/Equation)</w:t>
            </w:r>
          </w:p>
        </w:tc>
        <w:tc>
          <w:tcPr>
            <w:tcW w:w="3704" w:type="pct"/>
            <w:gridSpan w:val="6"/>
            <w:tcBorders>
              <w:right w:val="single" w:sz="4" w:space="0" w:color="auto"/>
            </w:tcBorders>
          </w:tcPr>
          <w:p w14:paraId="393CAB57" w14:textId="0BD3BAFB" w:rsidR="00146165" w:rsidRPr="00F528F0" w:rsidRDefault="00A85C65" w:rsidP="00146165">
            <w:pPr>
              <w:spacing w:line="256" w:lineRule="auto"/>
              <w:rPr>
                <w:rFonts w:ascii="Times New Roman" w:eastAsia="Times New Roman" w:hAnsi="Times New Roman" w:cs="Times New Roman"/>
                <w:lang w:val="sr-Cyrl-CS"/>
              </w:rPr>
            </w:pPr>
            <w:r w:rsidRPr="00F528F0">
              <w:rPr>
                <w:rFonts w:ascii="Times New Roman" w:eastAsia="Times New Roman" w:hAnsi="Times New Roman" w:cs="Times New Roman"/>
              </w:rPr>
              <w:t>The indicator refers to levels of government that have applied the methodology for tagging green projects in the budget preparation process.</w:t>
            </w:r>
          </w:p>
        </w:tc>
      </w:tr>
      <w:tr w:rsidR="00D30238" w:rsidRPr="00F528F0" w14:paraId="091CA071" w14:textId="77777777" w:rsidTr="00924D5A">
        <w:tc>
          <w:tcPr>
            <w:tcW w:w="1296" w:type="pct"/>
            <w:vMerge w:val="restart"/>
            <w:tcBorders>
              <w:top w:val="single" w:sz="6" w:space="0" w:color="auto"/>
              <w:left w:val="single" w:sz="4" w:space="0" w:color="auto"/>
            </w:tcBorders>
          </w:tcPr>
          <w:p w14:paraId="17BD27C2" w14:textId="0E7F2F00" w:rsidR="00146165" w:rsidRPr="00F528F0" w:rsidRDefault="001520EE" w:rsidP="00146165">
            <w:pPr>
              <w:spacing w:before="0"/>
              <w:rPr>
                <w:rFonts w:ascii="Times New Roman" w:eastAsia="Calibri" w:hAnsi="Times New Roman" w:cs="Times New Roman"/>
                <w:b/>
                <w:bCs/>
                <w:lang w:val="sr-Cyrl-CS"/>
              </w:rPr>
            </w:pPr>
            <w:r w:rsidRPr="00F528F0">
              <w:rPr>
                <w:rFonts w:ascii="Times New Roman" w:eastAsia="Calibri" w:hAnsi="Times New Roman" w:cs="Times New Roman"/>
                <w:b/>
                <w:bCs/>
                <w:lang w:val="en-US"/>
              </w:rPr>
              <w:lastRenderedPageBreak/>
              <w:t>Initial</w:t>
            </w:r>
            <w:r w:rsidR="002027C5" w:rsidRPr="00F528F0">
              <w:rPr>
                <w:rFonts w:ascii="Times New Roman" w:eastAsia="Calibri" w:hAnsi="Times New Roman" w:cs="Times New Roman"/>
                <w:b/>
                <w:bCs/>
              </w:rPr>
              <w:t xml:space="preserve"> </w:t>
            </w:r>
            <w:r w:rsidR="002027C5" w:rsidRPr="00F528F0">
              <w:rPr>
                <w:rFonts w:ascii="Times New Roman" w:eastAsia="Calibri" w:hAnsi="Times New Roman" w:cs="Times New Roman"/>
                <w:b/>
                <w:bCs/>
                <w:lang w:val="en-US"/>
              </w:rPr>
              <w:t>v</w:t>
            </w:r>
            <w:r w:rsidR="002027C5" w:rsidRPr="00F528F0">
              <w:rPr>
                <w:rFonts w:ascii="Times New Roman" w:eastAsia="Calibri" w:hAnsi="Times New Roman" w:cs="Times New Roman"/>
                <w:b/>
                <w:bCs/>
              </w:rPr>
              <w:t xml:space="preserve">alue, </w:t>
            </w:r>
            <w:r w:rsidR="002027C5" w:rsidRPr="00F528F0">
              <w:rPr>
                <w:rFonts w:ascii="Times New Roman" w:eastAsia="Calibri" w:hAnsi="Times New Roman" w:cs="Times New Roman"/>
                <w:b/>
                <w:bCs/>
                <w:lang w:val="en-US"/>
              </w:rPr>
              <w:t>y</w:t>
            </w:r>
            <w:r w:rsidR="002027C5" w:rsidRPr="00F528F0">
              <w:rPr>
                <w:rFonts w:ascii="Times New Roman" w:eastAsia="Calibri" w:hAnsi="Times New Roman" w:cs="Times New Roman"/>
                <w:b/>
                <w:bCs/>
              </w:rPr>
              <w:t xml:space="preserve">ear of </w:t>
            </w:r>
            <w:r w:rsidR="002027C5" w:rsidRPr="00F528F0">
              <w:rPr>
                <w:rFonts w:ascii="Times New Roman" w:eastAsia="Calibri" w:hAnsi="Times New Roman" w:cs="Times New Roman"/>
                <w:b/>
                <w:bCs/>
                <w:lang w:val="en-US"/>
              </w:rPr>
              <w:t>m</w:t>
            </w:r>
            <w:r w:rsidR="002027C5" w:rsidRPr="00F528F0">
              <w:rPr>
                <w:rFonts w:ascii="Times New Roman" w:eastAsia="Calibri" w:hAnsi="Times New Roman" w:cs="Times New Roman"/>
                <w:b/>
                <w:bCs/>
              </w:rPr>
              <w:t xml:space="preserve">easurement and </w:t>
            </w:r>
            <w:r w:rsidR="002027C5" w:rsidRPr="00F528F0">
              <w:rPr>
                <w:rFonts w:ascii="Times New Roman" w:eastAsia="Calibri" w:hAnsi="Times New Roman" w:cs="Times New Roman"/>
                <w:b/>
                <w:bCs/>
                <w:lang w:val="en-US"/>
              </w:rPr>
              <w:t>h</w:t>
            </w:r>
            <w:r w:rsidR="002027C5" w:rsidRPr="00F528F0">
              <w:rPr>
                <w:rFonts w:ascii="Times New Roman" w:eastAsia="Calibri" w:hAnsi="Times New Roman" w:cs="Times New Roman"/>
                <w:b/>
                <w:bCs/>
              </w:rPr>
              <w:t xml:space="preserve">istorical </w:t>
            </w:r>
            <w:r w:rsidR="002027C5" w:rsidRPr="00F528F0">
              <w:rPr>
                <w:rFonts w:ascii="Times New Roman" w:eastAsia="Calibri" w:hAnsi="Times New Roman" w:cs="Times New Roman"/>
                <w:b/>
                <w:bCs/>
                <w:lang w:val="en-US"/>
              </w:rPr>
              <w:t>t</w:t>
            </w:r>
            <w:r w:rsidR="002027C5" w:rsidRPr="00F528F0">
              <w:rPr>
                <w:rFonts w:ascii="Times New Roman" w:eastAsia="Calibri" w:hAnsi="Times New Roman" w:cs="Times New Roman"/>
                <w:b/>
                <w:bCs/>
              </w:rPr>
              <w:t xml:space="preserve">rend </w:t>
            </w:r>
            <w:r w:rsidR="002027C5" w:rsidRPr="00F528F0">
              <w:rPr>
                <w:rFonts w:ascii="Times New Roman" w:eastAsia="Calibri" w:hAnsi="Times New Roman" w:cs="Times New Roman"/>
                <w:b/>
                <w:bCs/>
                <w:lang w:val="en-US"/>
              </w:rPr>
              <w:t>d</w:t>
            </w:r>
            <w:r w:rsidR="002027C5" w:rsidRPr="00F528F0">
              <w:rPr>
                <w:rFonts w:ascii="Times New Roman" w:eastAsia="Calibri" w:hAnsi="Times New Roman" w:cs="Times New Roman"/>
                <w:b/>
                <w:bCs/>
              </w:rPr>
              <w:t>ata</w:t>
            </w:r>
          </w:p>
        </w:tc>
        <w:tc>
          <w:tcPr>
            <w:tcW w:w="2595" w:type="pct"/>
            <w:gridSpan w:val="5"/>
            <w:tcBorders>
              <w:top w:val="single" w:sz="6" w:space="0" w:color="auto"/>
            </w:tcBorders>
            <w:vAlign w:val="center"/>
          </w:tcPr>
          <w:p w14:paraId="4EAAF513" w14:textId="4DA6D62F" w:rsidR="00146165" w:rsidRPr="00F528F0" w:rsidRDefault="001520EE" w:rsidP="001520EE">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0F88AB34" w14:textId="527E177B" w:rsidR="00146165" w:rsidRPr="00F528F0" w:rsidRDefault="001520EE" w:rsidP="00146165">
            <w:pPr>
              <w:tabs>
                <w:tab w:val="right" w:pos="2140"/>
              </w:tabs>
              <w:spacing w:before="0"/>
              <w:jc w:val="center"/>
              <w:rPr>
                <w:rFonts w:ascii="Times New Roman" w:eastAsia="Calibri" w:hAnsi="Times New Roman" w:cs="Times New Roman"/>
                <w:bCs/>
                <w:lang w:val="en-US"/>
              </w:rPr>
            </w:pPr>
            <w:r w:rsidRPr="00F528F0">
              <w:rPr>
                <w:rFonts w:ascii="Times New Roman" w:eastAsia="Calibri" w:hAnsi="Times New Roman" w:cs="Times New Roman"/>
                <w:lang w:val="en-US"/>
              </w:rPr>
              <w:t>Initial value</w:t>
            </w:r>
          </w:p>
        </w:tc>
      </w:tr>
      <w:tr w:rsidR="00D30238" w:rsidRPr="00F528F0" w14:paraId="33CE4243" w14:textId="77777777" w:rsidTr="00924D5A">
        <w:tc>
          <w:tcPr>
            <w:tcW w:w="1296" w:type="pct"/>
            <w:vMerge/>
            <w:tcBorders>
              <w:left w:val="single" w:sz="4" w:space="0" w:color="auto"/>
            </w:tcBorders>
          </w:tcPr>
          <w:p w14:paraId="2A43CB85"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05E37733"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2021.</w:t>
            </w:r>
          </w:p>
        </w:tc>
        <w:tc>
          <w:tcPr>
            <w:tcW w:w="673" w:type="pct"/>
          </w:tcPr>
          <w:p w14:paraId="026096C1"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2022.</w:t>
            </w:r>
          </w:p>
        </w:tc>
        <w:tc>
          <w:tcPr>
            <w:tcW w:w="582" w:type="pct"/>
            <w:gridSpan w:val="2"/>
          </w:tcPr>
          <w:p w14:paraId="4E841891"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2023.</w:t>
            </w:r>
          </w:p>
        </w:tc>
        <w:tc>
          <w:tcPr>
            <w:tcW w:w="585" w:type="pct"/>
          </w:tcPr>
          <w:p w14:paraId="3CAF6432"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2024.</w:t>
            </w:r>
          </w:p>
        </w:tc>
        <w:tc>
          <w:tcPr>
            <w:tcW w:w="1109" w:type="pct"/>
            <w:tcBorders>
              <w:right w:val="single" w:sz="4" w:space="0" w:color="auto"/>
            </w:tcBorders>
          </w:tcPr>
          <w:p w14:paraId="2FA3A3C3"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 xml:space="preserve">2025. </w:t>
            </w:r>
          </w:p>
        </w:tc>
      </w:tr>
      <w:tr w:rsidR="00D30238" w:rsidRPr="00F528F0" w14:paraId="70890B4A" w14:textId="77777777" w:rsidTr="00924D5A">
        <w:tc>
          <w:tcPr>
            <w:tcW w:w="1296" w:type="pct"/>
            <w:vMerge/>
            <w:tcBorders>
              <w:left w:val="single" w:sz="4" w:space="0" w:color="auto"/>
            </w:tcBorders>
          </w:tcPr>
          <w:p w14:paraId="0AD0D6B1"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08C8E952"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673" w:type="pct"/>
          </w:tcPr>
          <w:p w14:paraId="1EAB97ED"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2" w:type="pct"/>
            <w:gridSpan w:val="2"/>
          </w:tcPr>
          <w:p w14:paraId="37F02E39"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5" w:type="pct"/>
          </w:tcPr>
          <w:p w14:paraId="142A135B"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1109" w:type="pct"/>
            <w:tcBorders>
              <w:right w:val="single" w:sz="4" w:space="0" w:color="auto"/>
            </w:tcBorders>
          </w:tcPr>
          <w:p w14:paraId="2D354AF3"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50%</w:t>
            </w:r>
          </w:p>
        </w:tc>
      </w:tr>
      <w:tr w:rsidR="00D30238" w:rsidRPr="00F528F0" w14:paraId="4D07BD65" w14:textId="77777777" w:rsidTr="00924D5A">
        <w:tc>
          <w:tcPr>
            <w:tcW w:w="1296" w:type="pct"/>
            <w:vMerge w:val="restart"/>
            <w:tcBorders>
              <w:left w:val="single" w:sz="4" w:space="0" w:color="auto"/>
            </w:tcBorders>
          </w:tcPr>
          <w:p w14:paraId="54830CDE" w14:textId="4188B516"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on target value</w:t>
            </w:r>
          </w:p>
        </w:tc>
        <w:tc>
          <w:tcPr>
            <w:tcW w:w="755" w:type="pct"/>
          </w:tcPr>
          <w:p w14:paraId="42918B92"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2026.</w:t>
            </w:r>
          </w:p>
        </w:tc>
        <w:tc>
          <w:tcPr>
            <w:tcW w:w="673" w:type="pct"/>
          </w:tcPr>
          <w:p w14:paraId="64A44198"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2027.</w:t>
            </w:r>
          </w:p>
        </w:tc>
        <w:tc>
          <w:tcPr>
            <w:tcW w:w="582" w:type="pct"/>
            <w:gridSpan w:val="2"/>
          </w:tcPr>
          <w:p w14:paraId="0C755118"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2028.</w:t>
            </w:r>
          </w:p>
        </w:tc>
        <w:tc>
          <w:tcPr>
            <w:tcW w:w="585" w:type="pct"/>
          </w:tcPr>
          <w:p w14:paraId="0BB4B647"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2029.</w:t>
            </w:r>
          </w:p>
        </w:tc>
        <w:tc>
          <w:tcPr>
            <w:tcW w:w="1109" w:type="pct"/>
            <w:tcBorders>
              <w:right w:val="single" w:sz="4" w:space="0" w:color="auto"/>
            </w:tcBorders>
          </w:tcPr>
          <w:p w14:paraId="2EC169E2"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2030.</w:t>
            </w:r>
          </w:p>
        </w:tc>
      </w:tr>
      <w:tr w:rsidR="00D30238" w:rsidRPr="00F528F0" w14:paraId="160BFF34" w14:textId="77777777" w:rsidTr="00924D5A">
        <w:tc>
          <w:tcPr>
            <w:tcW w:w="1296" w:type="pct"/>
            <w:vMerge/>
            <w:tcBorders>
              <w:left w:val="single" w:sz="4" w:space="0" w:color="auto"/>
            </w:tcBorders>
          </w:tcPr>
          <w:p w14:paraId="3CF9B1AB" w14:textId="77777777" w:rsidR="00146165" w:rsidRPr="00F528F0" w:rsidRDefault="00146165" w:rsidP="00146165">
            <w:pPr>
              <w:spacing w:before="0"/>
              <w:rPr>
                <w:rFonts w:ascii="Times New Roman" w:eastAsia="Calibri" w:hAnsi="Times New Roman" w:cs="Times New Roman"/>
                <w:b/>
                <w:lang w:val="sr-Cyrl-CS"/>
              </w:rPr>
            </w:pPr>
          </w:p>
        </w:tc>
        <w:tc>
          <w:tcPr>
            <w:tcW w:w="755" w:type="pct"/>
            <w:vAlign w:val="center"/>
          </w:tcPr>
          <w:p w14:paraId="5221CF20"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50%</w:t>
            </w:r>
          </w:p>
        </w:tc>
        <w:tc>
          <w:tcPr>
            <w:tcW w:w="673" w:type="pct"/>
            <w:vAlign w:val="center"/>
          </w:tcPr>
          <w:p w14:paraId="7613EEF1"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100%</w:t>
            </w:r>
          </w:p>
        </w:tc>
        <w:tc>
          <w:tcPr>
            <w:tcW w:w="582" w:type="pct"/>
            <w:gridSpan w:val="2"/>
            <w:vAlign w:val="center"/>
          </w:tcPr>
          <w:p w14:paraId="75C2781A"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100%</w:t>
            </w:r>
          </w:p>
        </w:tc>
        <w:tc>
          <w:tcPr>
            <w:tcW w:w="585" w:type="pct"/>
            <w:vAlign w:val="center"/>
          </w:tcPr>
          <w:p w14:paraId="408674A8" w14:textId="77777777" w:rsidR="00146165" w:rsidRPr="00F528F0"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01362A93" w14:textId="77777777" w:rsidR="00146165" w:rsidRPr="00F528F0" w:rsidRDefault="00146165" w:rsidP="00146165">
            <w:pPr>
              <w:spacing w:before="0"/>
              <w:jc w:val="center"/>
              <w:rPr>
                <w:rFonts w:ascii="Times New Roman" w:eastAsia="Calibri" w:hAnsi="Times New Roman" w:cs="Times New Roman"/>
                <w:bCs/>
                <w:lang w:val="sr-Cyrl-CS"/>
              </w:rPr>
            </w:pPr>
          </w:p>
        </w:tc>
      </w:tr>
      <w:tr w:rsidR="00146165" w:rsidRPr="00F528F0" w14:paraId="0362E665" w14:textId="77777777" w:rsidTr="00924D5A">
        <w:tc>
          <w:tcPr>
            <w:tcW w:w="1296" w:type="pct"/>
            <w:tcBorders>
              <w:left w:val="single" w:sz="4" w:space="0" w:color="auto"/>
              <w:bottom w:val="single" w:sz="4" w:space="0" w:color="auto"/>
            </w:tcBorders>
          </w:tcPr>
          <w:p w14:paraId="654A3166" w14:textId="4FBA7BB3"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Performance assessment</w:t>
            </w:r>
            <w:r w:rsidRPr="00F528F0">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6A5614A5" w14:textId="5A91D5CE" w:rsidR="00146165" w:rsidRPr="00F528F0" w:rsidRDefault="00A85C65"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rPr>
              <w:t>A deviation of up to 10% is allowed.</w:t>
            </w:r>
          </w:p>
        </w:tc>
      </w:tr>
    </w:tbl>
    <w:p w14:paraId="042D6C1D" w14:textId="77777777" w:rsidR="00146165" w:rsidRPr="00AA19A8" w:rsidRDefault="00146165" w:rsidP="00146165">
      <w:pPr>
        <w:spacing w:after="120"/>
        <w:rPr>
          <w:rFonts w:ascii="Calibri" w:eastAsia="Times New Roman" w:hAnsi="Calibri" w:cs="Times New Roman"/>
          <w:b/>
          <w:bCs/>
          <w:lang w:val="sr-Cyrl-CS"/>
        </w:rPr>
      </w:pPr>
    </w:p>
    <w:p w14:paraId="5D994995" w14:textId="3C736EA6"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1.3</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528F0" w14:paraId="2E298FEB" w14:textId="77777777" w:rsidTr="00924D5A">
        <w:tc>
          <w:tcPr>
            <w:tcW w:w="1296" w:type="pct"/>
            <w:tcBorders>
              <w:top w:val="single" w:sz="4" w:space="0" w:color="auto"/>
              <w:left w:val="single" w:sz="4" w:space="0" w:color="auto"/>
            </w:tcBorders>
            <w:vAlign w:val="center"/>
          </w:tcPr>
          <w:p w14:paraId="5CA8CA0B" w14:textId="26165B61"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525BFDEF" w14:textId="21CD4468" w:rsidR="00146165" w:rsidRPr="00F528F0" w:rsidRDefault="00A85C65" w:rsidP="00146165">
            <w:pPr>
              <w:tabs>
                <w:tab w:val="right" w:pos="2140"/>
              </w:tabs>
              <w:spacing w:before="0"/>
              <w:rPr>
                <w:rFonts w:ascii="Times New Roman" w:eastAsia="Calibri" w:hAnsi="Times New Roman" w:cs="Times New Roman"/>
                <w:b/>
                <w:bCs/>
                <w:i/>
                <w:iCs/>
                <w:lang w:val="sr-Cyrl-CS"/>
              </w:rPr>
            </w:pPr>
            <w:r w:rsidRPr="00F528F0">
              <w:rPr>
                <w:rFonts w:ascii="Times New Roman" w:hAnsi="Times New Roman" w:cs="Times New Roman"/>
                <w:b/>
                <w:bCs/>
                <w:i/>
                <w:iCs/>
                <w:lang w:val="en-US"/>
              </w:rPr>
              <w:t>Percentage of trained budget analysts in the Ministry of Finance</w:t>
            </w:r>
          </w:p>
        </w:tc>
      </w:tr>
      <w:tr w:rsidR="00D30238" w:rsidRPr="00F528F0" w14:paraId="409043C8" w14:textId="77777777" w:rsidTr="00924D5A">
        <w:tc>
          <w:tcPr>
            <w:tcW w:w="1296" w:type="pct"/>
            <w:tcBorders>
              <w:top w:val="single" w:sz="4" w:space="0" w:color="auto"/>
              <w:left w:val="single" w:sz="4" w:space="0" w:color="auto"/>
            </w:tcBorders>
          </w:tcPr>
          <w:p w14:paraId="0B82F8E6" w14:textId="2DFD3E1F"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Corresponding </w:t>
            </w:r>
            <w:r w:rsidRPr="00F528F0">
              <w:rPr>
                <w:rFonts w:ascii="Times New Roman" w:eastAsia="Calibri" w:hAnsi="Times New Roman" w:cs="Times New Roman"/>
                <w:b/>
                <w:bCs/>
                <w:lang w:val="en-US"/>
              </w:rPr>
              <w:t>g</w:t>
            </w:r>
            <w:r w:rsidRPr="00F528F0">
              <w:rPr>
                <w:rFonts w:ascii="Times New Roman" w:eastAsia="Calibri" w:hAnsi="Times New Roman" w:cs="Times New Roman"/>
                <w:b/>
                <w:bCs/>
              </w:rPr>
              <w:t xml:space="preserve">eneral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w:t>
            </w:r>
            <w:r w:rsidRPr="00F528F0">
              <w:rPr>
                <w:rFonts w:ascii="Times New Roman" w:eastAsia="Calibri" w:hAnsi="Times New Roman" w:cs="Times New Roman"/>
                <w:b/>
                <w:bCs/>
                <w:lang w:val="en-US"/>
              </w:rPr>
              <w:t>s</w:t>
            </w:r>
            <w:r w:rsidRPr="00F528F0">
              <w:rPr>
                <w:rFonts w:ascii="Times New Roman" w:eastAsia="Calibri" w:hAnsi="Times New Roman" w:cs="Times New Roman"/>
                <w:b/>
                <w:bCs/>
              </w:rPr>
              <w:t xml:space="preserve">pecific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or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3A9350D1" w14:textId="45544A72" w:rsidR="00146165" w:rsidRPr="00F528F0" w:rsidRDefault="00F528F0" w:rsidP="00146165">
            <w:pPr>
              <w:tabs>
                <w:tab w:val="right" w:pos="2140"/>
              </w:tabs>
              <w:spacing w:before="0"/>
              <w:rPr>
                <w:rFonts w:ascii="Times New Roman" w:eastAsia="Calibri" w:hAnsi="Times New Roman" w:cs="Times New Roman"/>
                <w:lang w:val="sr-Cyrl-CS"/>
              </w:rPr>
            </w:pPr>
            <w:r w:rsidRPr="00F528F0">
              <w:rPr>
                <w:rFonts w:ascii="Times New Roman" w:eastAsia="Calibri" w:hAnsi="Times New Roman" w:cs="Times New Roman"/>
                <w:b/>
                <w:lang w:val="en-US"/>
              </w:rPr>
              <w:t>Measure</w:t>
            </w:r>
            <w:r w:rsidR="00146165" w:rsidRPr="00F528F0">
              <w:rPr>
                <w:rFonts w:ascii="Times New Roman" w:eastAsia="Calibri" w:hAnsi="Times New Roman" w:cs="Times New Roman"/>
                <w:b/>
                <w:lang w:val="sr-Cyrl-CS"/>
              </w:rPr>
              <w:t xml:space="preserve"> 1.3</w:t>
            </w:r>
            <w:r w:rsidR="00146165" w:rsidRPr="00F528F0">
              <w:rPr>
                <w:rFonts w:ascii="Times New Roman" w:eastAsia="Calibri" w:hAnsi="Times New Roman" w:cs="Times New Roman"/>
                <w:lang w:val="sr-Cyrl-CS"/>
              </w:rPr>
              <w:t xml:space="preserve"> - </w:t>
            </w:r>
            <w:r w:rsidR="00A85C65" w:rsidRPr="00F528F0">
              <w:rPr>
                <w:rFonts w:ascii="Times New Roman" w:hAnsi="Times New Roman" w:cs="Times New Roman"/>
                <w:lang w:val="en-US"/>
              </w:rPr>
              <w:t>Harmonization of the budget process in the Republic of Serbia with the budget process in the European Union</w:t>
            </w:r>
          </w:p>
        </w:tc>
      </w:tr>
      <w:tr w:rsidR="00D30238" w:rsidRPr="00F528F0" w14:paraId="5DDAFA32" w14:textId="77777777" w:rsidTr="00924D5A">
        <w:tc>
          <w:tcPr>
            <w:tcW w:w="1296" w:type="pct"/>
            <w:tcBorders>
              <w:left w:val="single" w:sz="4" w:space="0" w:color="auto"/>
            </w:tcBorders>
          </w:tcPr>
          <w:p w14:paraId="79853209" w14:textId="09F201F0"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type</w:t>
            </w:r>
          </w:p>
        </w:tc>
        <w:tc>
          <w:tcPr>
            <w:tcW w:w="1822" w:type="pct"/>
            <w:gridSpan w:val="3"/>
            <w:tcBorders>
              <w:right w:val="single" w:sz="4" w:space="0" w:color="auto"/>
            </w:tcBorders>
          </w:tcPr>
          <w:p w14:paraId="05DD7012" w14:textId="774B91E9" w:rsidR="00146165" w:rsidRPr="00F528F0" w:rsidRDefault="00A85C65"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Quantitative</w:t>
            </w:r>
          </w:p>
        </w:tc>
        <w:tc>
          <w:tcPr>
            <w:tcW w:w="1882" w:type="pct"/>
            <w:gridSpan w:val="3"/>
            <w:tcBorders>
              <w:right w:val="single" w:sz="4" w:space="0" w:color="auto"/>
            </w:tcBorders>
          </w:tcPr>
          <w:p w14:paraId="1B210C20" w14:textId="6ED35F17" w:rsidR="00146165" w:rsidRPr="00F528F0" w:rsidRDefault="00A85C65"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Output indicator</w:t>
            </w:r>
          </w:p>
        </w:tc>
      </w:tr>
      <w:tr w:rsidR="00D30238" w:rsidRPr="00F528F0" w14:paraId="6D25C70E" w14:textId="77777777" w:rsidTr="00924D5A">
        <w:tc>
          <w:tcPr>
            <w:tcW w:w="1296" w:type="pct"/>
            <w:tcBorders>
              <w:left w:val="single" w:sz="4" w:space="0" w:color="auto"/>
            </w:tcBorders>
          </w:tcPr>
          <w:p w14:paraId="34BD3073" w14:textId="310805CA"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58F86EE9" w14:textId="152BA787" w:rsidR="00146165" w:rsidRPr="00F528F0" w:rsidRDefault="00A85C65"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4DC3D741" w14:textId="08BC9E4D" w:rsidR="00146165" w:rsidRPr="00F528F0" w:rsidRDefault="00A85C65" w:rsidP="00146165">
            <w:pPr>
              <w:spacing w:beforeAutospacing="1" w:after="100" w:afterAutospacing="1" w:line="256" w:lineRule="auto"/>
              <w:ind w:firstLine="75"/>
              <w:rPr>
                <w:rFonts w:ascii="Times New Roman" w:eastAsia="Times New Roman" w:hAnsi="Times New Roman" w:cs="Times New Roman"/>
                <w:lang w:val="en-US"/>
              </w:rPr>
            </w:pPr>
            <w:r w:rsidRPr="00F528F0">
              <w:rPr>
                <w:rFonts w:ascii="Times New Roman" w:eastAsia="Times New Roman" w:hAnsi="Times New Roman" w:cs="Times New Roman"/>
                <w:lang w:val="en-US"/>
              </w:rPr>
              <w:t>Higher value is better</w:t>
            </w:r>
          </w:p>
        </w:tc>
      </w:tr>
      <w:tr w:rsidR="00D30238" w:rsidRPr="00F528F0" w14:paraId="7BED5F7E" w14:textId="77777777" w:rsidTr="00924D5A">
        <w:tc>
          <w:tcPr>
            <w:tcW w:w="1296" w:type="pct"/>
            <w:tcBorders>
              <w:left w:val="single" w:sz="4" w:space="0" w:color="auto"/>
              <w:bottom w:val="single" w:sz="4" w:space="0" w:color="auto"/>
            </w:tcBorders>
          </w:tcPr>
          <w:p w14:paraId="5D525A3F" w14:textId="6F4FED2A"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3B5D0DF6" w14:textId="207E88F7" w:rsidR="00146165" w:rsidRPr="00F528F0" w:rsidRDefault="00A85C65"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Ministry of Finance internal report</w:t>
            </w:r>
          </w:p>
        </w:tc>
      </w:tr>
      <w:tr w:rsidR="00D30238" w:rsidRPr="00F528F0" w14:paraId="59B1D74A" w14:textId="77777777" w:rsidTr="00924D5A">
        <w:tc>
          <w:tcPr>
            <w:tcW w:w="1296" w:type="pct"/>
            <w:tcBorders>
              <w:left w:val="single" w:sz="4" w:space="0" w:color="auto"/>
              <w:bottom w:val="single" w:sz="4" w:space="0" w:color="auto"/>
            </w:tcBorders>
          </w:tcPr>
          <w:p w14:paraId="5C756FC4" w14:textId="1E66D3CD" w:rsidR="00146165" w:rsidRPr="00F528F0" w:rsidRDefault="00FE0017"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204D89F2" w14:textId="1543ACE6" w:rsidR="00146165" w:rsidRPr="00F528F0" w:rsidRDefault="00A85C65"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Ministry of Finance – Budget department</w:t>
            </w:r>
          </w:p>
        </w:tc>
      </w:tr>
      <w:tr w:rsidR="00D30238" w:rsidRPr="00F528F0" w14:paraId="0844825A" w14:textId="77777777" w:rsidTr="00924D5A">
        <w:tc>
          <w:tcPr>
            <w:tcW w:w="1296" w:type="pct"/>
            <w:tcBorders>
              <w:top w:val="single" w:sz="4" w:space="0" w:color="auto"/>
              <w:left w:val="single" w:sz="4" w:space="0" w:color="auto"/>
            </w:tcBorders>
          </w:tcPr>
          <w:p w14:paraId="169D0B93" w14:textId="3FF1BE88"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21D1CA24" w14:textId="70FDBB96" w:rsidR="00146165" w:rsidRPr="00F528F0" w:rsidRDefault="00A85C65" w:rsidP="00146165">
            <w:pPr>
              <w:spacing w:line="256" w:lineRule="auto"/>
              <w:rPr>
                <w:rFonts w:ascii="Times New Roman" w:eastAsia="Times New Roman" w:hAnsi="Times New Roman" w:cs="Times New Roman"/>
                <w:bCs/>
                <w:lang w:val="sr-Cyrl-CS"/>
              </w:rPr>
            </w:pPr>
            <w:r w:rsidRPr="00F528F0">
              <w:rPr>
                <w:rFonts w:ascii="Times New Roman" w:eastAsia="Times New Roman" w:hAnsi="Times New Roman" w:cs="Times New Roman"/>
                <w:bCs/>
              </w:rPr>
              <w:t>Annually, in the first quarter of the current year for the previous year.</w:t>
            </w:r>
          </w:p>
        </w:tc>
      </w:tr>
      <w:tr w:rsidR="00D30238" w:rsidRPr="00F528F0" w14:paraId="07A2FD02" w14:textId="77777777" w:rsidTr="00924D5A">
        <w:trPr>
          <w:trHeight w:val="1181"/>
        </w:trPr>
        <w:tc>
          <w:tcPr>
            <w:tcW w:w="1296" w:type="pct"/>
            <w:tcBorders>
              <w:left w:val="single" w:sz="4" w:space="0" w:color="auto"/>
              <w:bottom w:val="single" w:sz="6" w:space="0" w:color="auto"/>
            </w:tcBorders>
          </w:tcPr>
          <w:p w14:paraId="64A0A0FE" w14:textId="22322D1C"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Brief </w:t>
            </w:r>
            <w:r w:rsidRPr="00F528F0">
              <w:rPr>
                <w:rFonts w:ascii="Times New Roman" w:eastAsia="Calibri" w:hAnsi="Times New Roman" w:cs="Times New Roman"/>
                <w:b/>
                <w:bCs/>
                <w:lang w:val="en-US"/>
              </w:rPr>
              <w:t>d</w:t>
            </w:r>
            <w:r w:rsidRPr="00F528F0">
              <w:rPr>
                <w:rFonts w:ascii="Times New Roman" w:eastAsia="Calibri" w:hAnsi="Times New Roman" w:cs="Times New Roman"/>
                <w:b/>
                <w:bCs/>
              </w:rPr>
              <w:t xml:space="preserve">escription of the </w:t>
            </w:r>
            <w:proofErr w:type="spellStart"/>
            <w:r w:rsidRPr="00F528F0">
              <w:rPr>
                <w:rFonts w:ascii="Times New Roman" w:eastAsia="Calibri" w:hAnsi="Times New Roman" w:cs="Times New Roman"/>
                <w:b/>
                <w:bCs/>
                <w:lang w:val="en-US"/>
              </w:rPr>
              <w:t>i</w:t>
            </w:r>
            <w:proofErr w:type="spellEnd"/>
            <w:r w:rsidRPr="00F528F0">
              <w:rPr>
                <w:rFonts w:ascii="Times New Roman" w:eastAsia="Calibri" w:hAnsi="Times New Roman" w:cs="Times New Roman"/>
                <w:b/>
                <w:bCs/>
              </w:rPr>
              <w:t xml:space="preserve">ndicator and </w:t>
            </w:r>
            <w:r w:rsidRPr="00F528F0">
              <w:rPr>
                <w:rFonts w:ascii="Times New Roman" w:eastAsia="Calibri" w:hAnsi="Times New Roman" w:cs="Times New Roman"/>
                <w:b/>
                <w:bCs/>
                <w:lang w:val="en-US"/>
              </w:rPr>
              <w:t>c</w:t>
            </w:r>
            <w:r w:rsidRPr="00F528F0">
              <w:rPr>
                <w:rFonts w:ascii="Times New Roman" w:eastAsia="Calibri" w:hAnsi="Times New Roman" w:cs="Times New Roman"/>
                <w:b/>
                <w:bCs/>
              </w:rPr>
              <w:t xml:space="preserve">alculation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ethodology (Formula/Equation)</w:t>
            </w:r>
          </w:p>
        </w:tc>
        <w:tc>
          <w:tcPr>
            <w:tcW w:w="3704" w:type="pct"/>
            <w:gridSpan w:val="6"/>
            <w:tcBorders>
              <w:right w:val="single" w:sz="4" w:space="0" w:color="auto"/>
            </w:tcBorders>
          </w:tcPr>
          <w:p w14:paraId="014D2577" w14:textId="15028968" w:rsidR="00146165" w:rsidRPr="00F528F0" w:rsidRDefault="00A85C65" w:rsidP="00146165">
            <w:pPr>
              <w:spacing w:line="256" w:lineRule="auto"/>
              <w:rPr>
                <w:rFonts w:ascii="Times New Roman" w:eastAsia="Times New Roman" w:hAnsi="Times New Roman" w:cs="Times New Roman"/>
                <w:lang w:val="sr-Cyrl-CS"/>
              </w:rPr>
            </w:pPr>
            <w:r w:rsidRPr="00F528F0">
              <w:rPr>
                <w:rFonts w:ascii="Times New Roman" w:eastAsia="Times New Roman" w:hAnsi="Times New Roman" w:cs="Times New Roman"/>
              </w:rPr>
              <w:t>The indicator refers to the percentage of budget analysts who have completed training on budget preparation in line with the European Union budget process.</w:t>
            </w:r>
          </w:p>
        </w:tc>
      </w:tr>
      <w:tr w:rsidR="00D30238" w:rsidRPr="00F528F0" w14:paraId="3AD780F5" w14:textId="77777777" w:rsidTr="00924D5A">
        <w:tc>
          <w:tcPr>
            <w:tcW w:w="1296" w:type="pct"/>
            <w:vMerge w:val="restart"/>
            <w:tcBorders>
              <w:top w:val="single" w:sz="6" w:space="0" w:color="auto"/>
              <w:left w:val="single" w:sz="4" w:space="0" w:color="auto"/>
            </w:tcBorders>
          </w:tcPr>
          <w:p w14:paraId="12D0E0BD" w14:textId="2C04EF2A" w:rsidR="00146165" w:rsidRPr="00F528F0" w:rsidRDefault="001520EE" w:rsidP="00146165">
            <w:pPr>
              <w:spacing w:before="0"/>
              <w:rPr>
                <w:rFonts w:ascii="Times New Roman" w:eastAsia="Calibri" w:hAnsi="Times New Roman" w:cs="Times New Roman"/>
                <w:b/>
                <w:bCs/>
                <w:lang w:val="sr-Cyrl-CS"/>
              </w:rPr>
            </w:pPr>
            <w:r w:rsidRPr="00F528F0">
              <w:rPr>
                <w:rFonts w:ascii="Times New Roman" w:eastAsia="Calibri" w:hAnsi="Times New Roman" w:cs="Times New Roman"/>
                <w:b/>
                <w:bCs/>
                <w:lang w:val="en-US"/>
              </w:rPr>
              <w:t>Initial</w:t>
            </w:r>
            <w:r w:rsidR="002027C5" w:rsidRPr="00F528F0">
              <w:rPr>
                <w:rFonts w:ascii="Times New Roman" w:eastAsia="Calibri" w:hAnsi="Times New Roman" w:cs="Times New Roman"/>
                <w:b/>
                <w:bCs/>
              </w:rPr>
              <w:t xml:space="preserve"> </w:t>
            </w:r>
            <w:r w:rsidR="002027C5" w:rsidRPr="00F528F0">
              <w:rPr>
                <w:rFonts w:ascii="Times New Roman" w:eastAsia="Calibri" w:hAnsi="Times New Roman" w:cs="Times New Roman"/>
                <w:b/>
                <w:bCs/>
                <w:lang w:val="en-US"/>
              </w:rPr>
              <w:t>v</w:t>
            </w:r>
            <w:r w:rsidR="002027C5" w:rsidRPr="00F528F0">
              <w:rPr>
                <w:rFonts w:ascii="Times New Roman" w:eastAsia="Calibri" w:hAnsi="Times New Roman" w:cs="Times New Roman"/>
                <w:b/>
                <w:bCs/>
              </w:rPr>
              <w:t xml:space="preserve">alue, </w:t>
            </w:r>
            <w:r w:rsidR="002027C5" w:rsidRPr="00F528F0">
              <w:rPr>
                <w:rFonts w:ascii="Times New Roman" w:eastAsia="Calibri" w:hAnsi="Times New Roman" w:cs="Times New Roman"/>
                <w:b/>
                <w:bCs/>
                <w:lang w:val="en-US"/>
              </w:rPr>
              <w:t>y</w:t>
            </w:r>
            <w:r w:rsidR="002027C5" w:rsidRPr="00F528F0">
              <w:rPr>
                <w:rFonts w:ascii="Times New Roman" w:eastAsia="Calibri" w:hAnsi="Times New Roman" w:cs="Times New Roman"/>
                <w:b/>
                <w:bCs/>
              </w:rPr>
              <w:t xml:space="preserve">ear of </w:t>
            </w:r>
            <w:r w:rsidR="002027C5" w:rsidRPr="00F528F0">
              <w:rPr>
                <w:rFonts w:ascii="Times New Roman" w:eastAsia="Calibri" w:hAnsi="Times New Roman" w:cs="Times New Roman"/>
                <w:b/>
                <w:bCs/>
                <w:lang w:val="en-US"/>
              </w:rPr>
              <w:t>m</w:t>
            </w:r>
            <w:r w:rsidR="002027C5" w:rsidRPr="00F528F0">
              <w:rPr>
                <w:rFonts w:ascii="Times New Roman" w:eastAsia="Calibri" w:hAnsi="Times New Roman" w:cs="Times New Roman"/>
                <w:b/>
                <w:bCs/>
              </w:rPr>
              <w:t xml:space="preserve">easurement and </w:t>
            </w:r>
            <w:r w:rsidR="002027C5" w:rsidRPr="00F528F0">
              <w:rPr>
                <w:rFonts w:ascii="Times New Roman" w:eastAsia="Calibri" w:hAnsi="Times New Roman" w:cs="Times New Roman"/>
                <w:b/>
                <w:bCs/>
                <w:lang w:val="en-US"/>
              </w:rPr>
              <w:t>h</w:t>
            </w:r>
            <w:r w:rsidR="002027C5" w:rsidRPr="00F528F0">
              <w:rPr>
                <w:rFonts w:ascii="Times New Roman" w:eastAsia="Calibri" w:hAnsi="Times New Roman" w:cs="Times New Roman"/>
                <w:b/>
                <w:bCs/>
              </w:rPr>
              <w:t xml:space="preserve">istorical </w:t>
            </w:r>
            <w:r w:rsidR="002027C5" w:rsidRPr="00F528F0">
              <w:rPr>
                <w:rFonts w:ascii="Times New Roman" w:eastAsia="Calibri" w:hAnsi="Times New Roman" w:cs="Times New Roman"/>
                <w:b/>
                <w:bCs/>
                <w:lang w:val="en-US"/>
              </w:rPr>
              <w:t>t</w:t>
            </w:r>
            <w:r w:rsidR="002027C5" w:rsidRPr="00F528F0">
              <w:rPr>
                <w:rFonts w:ascii="Times New Roman" w:eastAsia="Calibri" w:hAnsi="Times New Roman" w:cs="Times New Roman"/>
                <w:b/>
                <w:bCs/>
              </w:rPr>
              <w:t xml:space="preserve">rend </w:t>
            </w:r>
            <w:r w:rsidR="002027C5" w:rsidRPr="00F528F0">
              <w:rPr>
                <w:rFonts w:ascii="Times New Roman" w:eastAsia="Calibri" w:hAnsi="Times New Roman" w:cs="Times New Roman"/>
                <w:b/>
                <w:bCs/>
                <w:lang w:val="en-US"/>
              </w:rPr>
              <w:t>d</w:t>
            </w:r>
            <w:r w:rsidR="002027C5" w:rsidRPr="00F528F0">
              <w:rPr>
                <w:rFonts w:ascii="Times New Roman" w:eastAsia="Calibri" w:hAnsi="Times New Roman" w:cs="Times New Roman"/>
                <w:b/>
                <w:bCs/>
              </w:rPr>
              <w:t>ata</w:t>
            </w:r>
          </w:p>
        </w:tc>
        <w:tc>
          <w:tcPr>
            <w:tcW w:w="2595" w:type="pct"/>
            <w:gridSpan w:val="5"/>
            <w:tcBorders>
              <w:top w:val="single" w:sz="6" w:space="0" w:color="auto"/>
            </w:tcBorders>
            <w:vAlign w:val="center"/>
          </w:tcPr>
          <w:p w14:paraId="724A7BAD" w14:textId="4332EA6D" w:rsidR="00146165" w:rsidRPr="00F528F0" w:rsidRDefault="001520EE" w:rsidP="001520EE">
            <w:pPr>
              <w:tabs>
                <w:tab w:val="right" w:pos="2140"/>
              </w:tabs>
              <w:spacing w:before="0"/>
              <w:jc w:val="center"/>
              <w:rPr>
                <w:rFonts w:ascii="Times New Roman" w:eastAsia="Calibri" w:hAnsi="Times New Roman" w:cs="Times New Roman"/>
                <w:bCs/>
                <w:lang w:val="en-US"/>
              </w:rPr>
            </w:pPr>
            <w:r w:rsidRPr="00F528F0">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2E778935" w14:textId="6EA8E117" w:rsidR="00146165" w:rsidRPr="00F528F0" w:rsidRDefault="001520EE" w:rsidP="00146165">
            <w:pPr>
              <w:tabs>
                <w:tab w:val="right" w:pos="2140"/>
              </w:tabs>
              <w:spacing w:before="0"/>
              <w:jc w:val="center"/>
              <w:rPr>
                <w:rFonts w:ascii="Times New Roman" w:eastAsia="Calibri" w:hAnsi="Times New Roman" w:cs="Times New Roman"/>
                <w:bCs/>
                <w:lang w:val="en-US"/>
              </w:rPr>
            </w:pPr>
            <w:r w:rsidRPr="00F528F0">
              <w:rPr>
                <w:rFonts w:ascii="Times New Roman" w:eastAsia="Calibri" w:hAnsi="Times New Roman" w:cs="Times New Roman"/>
                <w:lang w:val="en-US"/>
              </w:rPr>
              <w:t>Initial value</w:t>
            </w:r>
          </w:p>
        </w:tc>
      </w:tr>
      <w:tr w:rsidR="00D30238" w:rsidRPr="00F528F0" w14:paraId="635BAC38" w14:textId="77777777" w:rsidTr="00924D5A">
        <w:tc>
          <w:tcPr>
            <w:tcW w:w="1296" w:type="pct"/>
            <w:vMerge/>
            <w:tcBorders>
              <w:left w:val="single" w:sz="4" w:space="0" w:color="auto"/>
            </w:tcBorders>
          </w:tcPr>
          <w:p w14:paraId="787B1483"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24CED9CE"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2021.</w:t>
            </w:r>
          </w:p>
        </w:tc>
        <w:tc>
          <w:tcPr>
            <w:tcW w:w="673" w:type="pct"/>
          </w:tcPr>
          <w:p w14:paraId="2E868330"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2022.</w:t>
            </w:r>
          </w:p>
        </w:tc>
        <w:tc>
          <w:tcPr>
            <w:tcW w:w="582" w:type="pct"/>
            <w:gridSpan w:val="2"/>
          </w:tcPr>
          <w:p w14:paraId="7963899F"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2023.</w:t>
            </w:r>
          </w:p>
        </w:tc>
        <w:tc>
          <w:tcPr>
            <w:tcW w:w="585" w:type="pct"/>
          </w:tcPr>
          <w:p w14:paraId="7AA39A03"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2024.</w:t>
            </w:r>
          </w:p>
        </w:tc>
        <w:tc>
          <w:tcPr>
            <w:tcW w:w="1109" w:type="pct"/>
            <w:tcBorders>
              <w:right w:val="single" w:sz="4" w:space="0" w:color="auto"/>
            </w:tcBorders>
          </w:tcPr>
          <w:p w14:paraId="71584BAA"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 xml:space="preserve">2025. </w:t>
            </w:r>
          </w:p>
        </w:tc>
      </w:tr>
      <w:tr w:rsidR="00D30238" w:rsidRPr="00F528F0" w14:paraId="52390EAF" w14:textId="77777777" w:rsidTr="00924D5A">
        <w:tc>
          <w:tcPr>
            <w:tcW w:w="1296" w:type="pct"/>
            <w:vMerge/>
            <w:tcBorders>
              <w:left w:val="single" w:sz="4" w:space="0" w:color="auto"/>
            </w:tcBorders>
          </w:tcPr>
          <w:p w14:paraId="4EEADD19"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2330F27B"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673" w:type="pct"/>
          </w:tcPr>
          <w:p w14:paraId="27D32FD4"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2" w:type="pct"/>
            <w:gridSpan w:val="2"/>
          </w:tcPr>
          <w:p w14:paraId="6BDE9501"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5" w:type="pct"/>
          </w:tcPr>
          <w:p w14:paraId="55074205"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1109" w:type="pct"/>
            <w:tcBorders>
              <w:right w:val="single" w:sz="4" w:space="0" w:color="auto"/>
            </w:tcBorders>
          </w:tcPr>
          <w:p w14:paraId="127CA0FF"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0</w:t>
            </w:r>
          </w:p>
        </w:tc>
      </w:tr>
      <w:tr w:rsidR="00D30238" w:rsidRPr="00F528F0" w14:paraId="32C7AB9D" w14:textId="77777777" w:rsidTr="00924D5A">
        <w:tc>
          <w:tcPr>
            <w:tcW w:w="1296" w:type="pct"/>
            <w:vMerge w:val="restart"/>
            <w:tcBorders>
              <w:left w:val="single" w:sz="4" w:space="0" w:color="auto"/>
            </w:tcBorders>
          </w:tcPr>
          <w:p w14:paraId="71F52451" w14:textId="44F7AE99"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on target value</w:t>
            </w:r>
          </w:p>
        </w:tc>
        <w:tc>
          <w:tcPr>
            <w:tcW w:w="755" w:type="pct"/>
          </w:tcPr>
          <w:p w14:paraId="647F21F9"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2026.</w:t>
            </w:r>
          </w:p>
        </w:tc>
        <w:tc>
          <w:tcPr>
            <w:tcW w:w="673" w:type="pct"/>
          </w:tcPr>
          <w:p w14:paraId="7C4732AF"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2027.</w:t>
            </w:r>
          </w:p>
        </w:tc>
        <w:tc>
          <w:tcPr>
            <w:tcW w:w="582" w:type="pct"/>
            <w:gridSpan w:val="2"/>
          </w:tcPr>
          <w:p w14:paraId="52704C9F"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2028.</w:t>
            </w:r>
          </w:p>
        </w:tc>
        <w:tc>
          <w:tcPr>
            <w:tcW w:w="585" w:type="pct"/>
          </w:tcPr>
          <w:p w14:paraId="39386314"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2029.</w:t>
            </w:r>
          </w:p>
        </w:tc>
        <w:tc>
          <w:tcPr>
            <w:tcW w:w="1109" w:type="pct"/>
            <w:tcBorders>
              <w:right w:val="single" w:sz="4" w:space="0" w:color="auto"/>
            </w:tcBorders>
          </w:tcPr>
          <w:p w14:paraId="433DBEA6"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2030.</w:t>
            </w:r>
          </w:p>
        </w:tc>
      </w:tr>
      <w:tr w:rsidR="00D30238" w:rsidRPr="00F528F0" w14:paraId="3F9DB067" w14:textId="77777777" w:rsidTr="00924D5A">
        <w:tc>
          <w:tcPr>
            <w:tcW w:w="1296" w:type="pct"/>
            <w:vMerge/>
            <w:tcBorders>
              <w:left w:val="single" w:sz="4" w:space="0" w:color="auto"/>
            </w:tcBorders>
          </w:tcPr>
          <w:p w14:paraId="310F808D" w14:textId="77777777" w:rsidR="00146165" w:rsidRPr="00F528F0" w:rsidRDefault="00146165" w:rsidP="00146165">
            <w:pPr>
              <w:spacing w:before="0"/>
              <w:rPr>
                <w:rFonts w:ascii="Times New Roman" w:eastAsia="Calibri" w:hAnsi="Times New Roman" w:cs="Times New Roman"/>
                <w:b/>
                <w:lang w:val="sr-Cyrl-CS"/>
              </w:rPr>
            </w:pPr>
          </w:p>
        </w:tc>
        <w:tc>
          <w:tcPr>
            <w:tcW w:w="755" w:type="pct"/>
            <w:vAlign w:val="center"/>
          </w:tcPr>
          <w:p w14:paraId="3AC364E2"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80%</w:t>
            </w:r>
          </w:p>
        </w:tc>
        <w:tc>
          <w:tcPr>
            <w:tcW w:w="673" w:type="pct"/>
            <w:vAlign w:val="center"/>
          </w:tcPr>
          <w:p w14:paraId="75020CC3"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100%</w:t>
            </w:r>
          </w:p>
        </w:tc>
        <w:tc>
          <w:tcPr>
            <w:tcW w:w="582" w:type="pct"/>
            <w:gridSpan w:val="2"/>
            <w:vAlign w:val="center"/>
          </w:tcPr>
          <w:p w14:paraId="6AB08CCC"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5" w:type="pct"/>
            <w:vAlign w:val="center"/>
          </w:tcPr>
          <w:p w14:paraId="121666F9" w14:textId="77777777" w:rsidR="00146165" w:rsidRPr="00F528F0"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0079116A" w14:textId="77777777" w:rsidR="00146165" w:rsidRPr="00F528F0" w:rsidRDefault="00146165" w:rsidP="00146165">
            <w:pPr>
              <w:spacing w:before="0"/>
              <w:jc w:val="center"/>
              <w:rPr>
                <w:rFonts w:ascii="Times New Roman" w:eastAsia="Calibri" w:hAnsi="Times New Roman" w:cs="Times New Roman"/>
                <w:bCs/>
                <w:lang w:val="sr-Cyrl-CS"/>
              </w:rPr>
            </w:pPr>
          </w:p>
        </w:tc>
      </w:tr>
      <w:tr w:rsidR="00146165" w:rsidRPr="00F528F0" w14:paraId="2A150473" w14:textId="77777777" w:rsidTr="00924D5A">
        <w:tc>
          <w:tcPr>
            <w:tcW w:w="1296" w:type="pct"/>
            <w:tcBorders>
              <w:left w:val="single" w:sz="4" w:space="0" w:color="auto"/>
              <w:bottom w:val="single" w:sz="4" w:space="0" w:color="auto"/>
            </w:tcBorders>
          </w:tcPr>
          <w:p w14:paraId="1F852F4C" w14:textId="65C3E56A"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Performance assessment</w:t>
            </w:r>
            <w:r w:rsidRPr="00F528F0">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53742750" w14:textId="3375FF5E" w:rsidR="00146165" w:rsidRPr="00F528F0" w:rsidRDefault="00A85C65"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rPr>
              <w:t>A deviation of up to 10% is allowed.</w:t>
            </w:r>
          </w:p>
        </w:tc>
      </w:tr>
    </w:tbl>
    <w:p w14:paraId="766DA686" w14:textId="53B89BE9"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1.4</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528F0" w14:paraId="4FD0FE6B" w14:textId="77777777" w:rsidTr="00924D5A">
        <w:tc>
          <w:tcPr>
            <w:tcW w:w="1296" w:type="pct"/>
            <w:tcBorders>
              <w:top w:val="single" w:sz="4" w:space="0" w:color="auto"/>
              <w:left w:val="single" w:sz="4" w:space="0" w:color="auto"/>
            </w:tcBorders>
            <w:vAlign w:val="center"/>
          </w:tcPr>
          <w:p w14:paraId="679A6401" w14:textId="50D34D8F"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28FB67FC" w14:textId="79F729D6" w:rsidR="00146165" w:rsidRPr="00F528F0" w:rsidRDefault="00A85C65" w:rsidP="00146165">
            <w:pPr>
              <w:tabs>
                <w:tab w:val="right" w:pos="2140"/>
              </w:tabs>
              <w:spacing w:before="0"/>
              <w:rPr>
                <w:rFonts w:ascii="Times New Roman" w:eastAsia="Calibri" w:hAnsi="Times New Roman" w:cs="Times New Roman"/>
                <w:b/>
                <w:bCs/>
                <w:i/>
                <w:iCs/>
                <w:lang w:val="sr-Cyrl-CS"/>
              </w:rPr>
            </w:pPr>
            <w:r w:rsidRPr="00F528F0">
              <w:rPr>
                <w:rFonts w:ascii="Times New Roman" w:eastAsia="Times New Roman" w:hAnsi="Times New Roman" w:cs="Times New Roman"/>
                <w:b/>
                <w:bCs/>
                <w:i/>
                <w:iCs/>
                <w:lang w:eastAsia="en-GB"/>
              </w:rPr>
              <w:t>Percentage of capital projects included in the budget, subject to assessment and evaluated in accordance with the methodology governing capital projects</w:t>
            </w:r>
          </w:p>
        </w:tc>
      </w:tr>
      <w:tr w:rsidR="00D30238" w:rsidRPr="00F528F0" w14:paraId="0AC31292" w14:textId="77777777" w:rsidTr="00924D5A">
        <w:tc>
          <w:tcPr>
            <w:tcW w:w="1296" w:type="pct"/>
            <w:tcBorders>
              <w:top w:val="single" w:sz="4" w:space="0" w:color="auto"/>
              <w:left w:val="single" w:sz="4" w:space="0" w:color="auto"/>
            </w:tcBorders>
          </w:tcPr>
          <w:p w14:paraId="1FBD40D7" w14:textId="5BF31E5C"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Corresponding </w:t>
            </w:r>
            <w:r w:rsidRPr="00F528F0">
              <w:rPr>
                <w:rFonts w:ascii="Times New Roman" w:eastAsia="Calibri" w:hAnsi="Times New Roman" w:cs="Times New Roman"/>
                <w:b/>
                <w:bCs/>
                <w:lang w:val="en-US"/>
              </w:rPr>
              <w:t>g</w:t>
            </w:r>
            <w:r w:rsidRPr="00F528F0">
              <w:rPr>
                <w:rFonts w:ascii="Times New Roman" w:eastAsia="Calibri" w:hAnsi="Times New Roman" w:cs="Times New Roman"/>
                <w:b/>
                <w:bCs/>
              </w:rPr>
              <w:t xml:space="preserve">eneral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w:t>
            </w:r>
            <w:r w:rsidRPr="00F528F0">
              <w:rPr>
                <w:rFonts w:ascii="Times New Roman" w:eastAsia="Calibri" w:hAnsi="Times New Roman" w:cs="Times New Roman"/>
                <w:b/>
                <w:bCs/>
                <w:lang w:val="en-US"/>
              </w:rPr>
              <w:t>s</w:t>
            </w:r>
            <w:r w:rsidRPr="00F528F0">
              <w:rPr>
                <w:rFonts w:ascii="Times New Roman" w:eastAsia="Calibri" w:hAnsi="Times New Roman" w:cs="Times New Roman"/>
                <w:b/>
                <w:bCs/>
              </w:rPr>
              <w:t xml:space="preserve">pecific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or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3A6D3626" w14:textId="5152A56D" w:rsidR="00146165" w:rsidRPr="00F528F0" w:rsidRDefault="00F528F0" w:rsidP="00146165">
            <w:pPr>
              <w:tabs>
                <w:tab w:val="right" w:pos="2140"/>
              </w:tabs>
              <w:spacing w:before="0"/>
              <w:rPr>
                <w:rFonts w:ascii="Times New Roman" w:eastAsia="Calibri" w:hAnsi="Times New Roman" w:cs="Times New Roman"/>
                <w:lang w:val="sr-Cyrl-CS"/>
              </w:rPr>
            </w:pPr>
            <w:r w:rsidRPr="00F528F0">
              <w:rPr>
                <w:rFonts w:ascii="Times New Roman" w:eastAsia="Calibri" w:hAnsi="Times New Roman" w:cs="Times New Roman"/>
                <w:b/>
                <w:lang w:val="en-US"/>
              </w:rPr>
              <w:t>Measure</w:t>
            </w:r>
            <w:r w:rsidR="00146165" w:rsidRPr="00F528F0">
              <w:rPr>
                <w:rFonts w:ascii="Times New Roman" w:eastAsia="Calibri" w:hAnsi="Times New Roman" w:cs="Times New Roman"/>
                <w:b/>
                <w:lang w:val="sr-Cyrl-CS"/>
              </w:rPr>
              <w:t xml:space="preserve"> 1.4</w:t>
            </w:r>
            <w:r w:rsidR="00146165" w:rsidRPr="00F528F0">
              <w:rPr>
                <w:rFonts w:ascii="Times New Roman" w:eastAsia="Calibri" w:hAnsi="Times New Roman" w:cs="Times New Roman"/>
                <w:lang w:val="sr-Cyrl-CS"/>
              </w:rPr>
              <w:t xml:space="preserve"> - </w:t>
            </w:r>
            <w:r w:rsidR="00A85C65" w:rsidRPr="00F528F0">
              <w:rPr>
                <w:rFonts w:ascii="Times New Roman" w:hAnsi="Times New Roman" w:cs="Times New Roman"/>
                <w:lang w:val="en-US"/>
              </w:rPr>
              <w:t>Improvement of the environment for efficient management of capital projects</w:t>
            </w:r>
          </w:p>
        </w:tc>
      </w:tr>
      <w:tr w:rsidR="00D30238" w:rsidRPr="00F528F0" w14:paraId="750A73B2" w14:textId="77777777" w:rsidTr="00924D5A">
        <w:tc>
          <w:tcPr>
            <w:tcW w:w="1296" w:type="pct"/>
            <w:tcBorders>
              <w:left w:val="single" w:sz="4" w:space="0" w:color="auto"/>
            </w:tcBorders>
          </w:tcPr>
          <w:p w14:paraId="78AC1871" w14:textId="707BF7A6"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type</w:t>
            </w:r>
          </w:p>
        </w:tc>
        <w:tc>
          <w:tcPr>
            <w:tcW w:w="1822" w:type="pct"/>
            <w:gridSpan w:val="3"/>
            <w:tcBorders>
              <w:right w:val="single" w:sz="4" w:space="0" w:color="auto"/>
            </w:tcBorders>
          </w:tcPr>
          <w:p w14:paraId="7D32AA19" w14:textId="6E2CBC87" w:rsidR="00146165" w:rsidRPr="00F528F0" w:rsidRDefault="00FF3009"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Quantitative</w:t>
            </w:r>
          </w:p>
        </w:tc>
        <w:tc>
          <w:tcPr>
            <w:tcW w:w="1882" w:type="pct"/>
            <w:gridSpan w:val="3"/>
            <w:tcBorders>
              <w:right w:val="single" w:sz="4" w:space="0" w:color="auto"/>
            </w:tcBorders>
          </w:tcPr>
          <w:p w14:paraId="1BB47573" w14:textId="301A20A3" w:rsidR="00146165" w:rsidRPr="00F528F0" w:rsidRDefault="00FF3009"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Output indicator</w:t>
            </w:r>
          </w:p>
        </w:tc>
      </w:tr>
      <w:tr w:rsidR="00D30238" w:rsidRPr="00F528F0" w14:paraId="528ACDBD" w14:textId="77777777" w:rsidTr="00924D5A">
        <w:tc>
          <w:tcPr>
            <w:tcW w:w="1296" w:type="pct"/>
            <w:tcBorders>
              <w:left w:val="single" w:sz="4" w:space="0" w:color="auto"/>
            </w:tcBorders>
          </w:tcPr>
          <w:p w14:paraId="2D057956" w14:textId="01D8C01D"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460CB3E1" w14:textId="105BB047" w:rsidR="00146165" w:rsidRPr="00F528F0" w:rsidRDefault="00FF3009"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705D9E32" w14:textId="75D984D8" w:rsidR="00146165" w:rsidRPr="00F528F0" w:rsidRDefault="00FF3009" w:rsidP="00146165">
            <w:pPr>
              <w:spacing w:beforeAutospacing="1" w:after="100" w:afterAutospacing="1" w:line="256" w:lineRule="auto"/>
              <w:ind w:firstLine="75"/>
              <w:rPr>
                <w:rFonts w:ascii="Times New Roman" w:eastAsia="Times New Roman" w:hAnsi="Times New Roman" w:cs="Times New Roman"/>
                <w:lang w:val="en-US"/>
              </w:rPr>
            </w:pPr>
            <w:r w:rsidRPr="00F528F0">
              <w:rPr>
                <w:rFonts w:ascii="Times New Roman" w:eastAsia="Times New Roman" w:hAnsi="Times New Roman" w:cs="Times New Roman"/>
                <w:lang w:val="en-US"/>
              </w:rPr>
              <w:t>Higher value is better</w:t>
            </w:r>
          </w:p>
        </w:tc>
      </w:tr>
      <w:tr w:rsidR="00D30238" w:rsidRPr="00F528F0" w14:paraId="2106EE18" w14:textId="77777777" w:rsidTr="00924D5A">
        <w:tc>
          <w:tcPr>
            <w:tcW w:w="1296" w:type="pct"/>
            <w:tcBorders>
              <w:left w:val="single" w:sz="4" w:space="0" w:color="auto"/>
              <w:bottom w:val="single" w:sz="4" w:space="0" w:color="auto"/>
            </w:tcBorders>
          </w:tcPr>
          <w:p w14:paraId="3203A2F4" w14:textId="07EBC0D4"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508F3591" w14:textId="2D48E7A2" w:rsidR="00146165" w:rsidRPr="00F528F0" w:rsidRDefault="00FF3009" w:rsidP="00146165">
            <w:pPr>
              <w:spacing w:line="256" w:lineRule="auto"/>
              <w:rPr>
                <w:rFonts w:ascii="Times New Roman" w:eastAsia="Times New Roman" w:hAnsi="Times New Roman" w:cs="Times New Roman"/>
                <w:bCs/>
                <w:lang w:val="sr-Cyrl-CS"/>
              </w:rPr>
            </w:pPr>
            <w:r w:rsidRPr="00F528F0">
              <w:rPr>
                <w:rFonts w:ascii="Times New Roman" w:hAnsi="Times New Roman" w:cs="Times New Roman"/>
                <w:lang w:val="en-US"/>
              </w:rPr>
              <w:t>Budget law/Commission for Capital Investments</w:t>
            </w:r>
            <w:r w:rsidRPr="00F528F0">
              <w:rPr>
                <w:rFonts w:ascii="Times New Roman" w:eastAsia="Times New Roman" w:hAnsi="Times New Roman" w:cs="Times New Roman"/>
                <w:bCs/>
                <w:lang w:val="sr-Cyrl-CS"/>
              </w:rPr>
              <w:t xml:space="preserve"> </w:t>
            </w:r>
            <w:r w:rsidR="00146165" w:rsidRPr="00F528F0">
              <w:rPr>
                <w:rFonts w:ascii="Times New Roman" w:eastAsia="Times New Roman" w:hAnsi="Times New Roman" w:cs="Times New Roman"/>
                <w:bCs/>
                <w:lang w:val="sr-Cyrl-CS"/>
              </w:rPr>
              <w:t xml:space="preserve">- </w:t>
            </w:r>
            <w:hyperlink r:id="rId22" w:history="1">
              <w:r w:rsidR="00146165" w:rsidRPr="00F528F0">
                <w:rPr>
                  <w:rFonts w:ascii="Times New Roman" w:eastAsia="Times New Roman" w:hAnsi="Times New Roman" w:cs="Times New Roman"/>
                  <w:bCs/>
                  <w:u w:val="single"/>
                  <w:lang w:val="sr-Cyrl-CS"/>
                </w:rPr>
                <w:t>https://mfin.gov.rs/propisi/zakoni/1</w:t>
              </w:r>
            </w:hyperlink>
            <w:r w:rsidR="00146165" w:rsidRPr="00F528F0">
              <w:rPr>
                <w:rFonts w:ascii="Times New Roman" w:eastAsia="Times New Roman" w:hAnsi="Times New Roman" w:cs="Times New Roman"/>
                <w:bCs/>
                <w:lang w:val="sr-Cyrl-CS"/>
              </w:rPr>
              <w:t xml:space="preserve"> </w:t>
            </w:r>
          </w:p>
        </w:tc>
      </w:tr>
      <w:tr w:rsidR="00D30238" w:rsidRPr="00F528F0" w14:paraId="37B149B0" w14:textId="77777777" w:rsidTr="00924D5A">
        <w:tc>
          <w:tcPr>
            <w:tcW w:w="1296" w:type="pct"/>
            <w:tcBorders>
              <w:left w:val="single" w:sz="4" w:space="0" w:color="auto"/>
              <w:bottom w:val="single" w:sz="4" w:space="0" w:color="auto"/>
            </w:tcBorders>
          </w:tcPr>
          <w:p w14:paraId="21E8D035" w14:textId="2327B142" w:rsidR="00146165" w:rsidRPr="00F528F0" w:rsidRDefault="00FE0017"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7B8851A6" w14:textId="3B3E67FD" w:rsidR="00146165" w:rsidRPr="00F528F0" w:rsidRDefault="00FF3009"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Ministry of Finance – Department for capital projects</w:t>
            </w:r>
          </w:p>
        </w:tc>
      </w:tr>
      <w:tr w:rsidR="00D30238" w:rsidRPr="00F528F0" w14:paraId="432354CC" w14:textId="77777777" w:rsidTr="00924D5A">
        <w:tc>
          <w:tcPr>
            <w:tcW w:w="1296" w:type="pct"/>
            <w:tcBorders>
              <w:top w:val="single" w:sz="4" w:space="0" w:color="auto"/>
              <w:left w:val="single" w:sz="4" w:space="0" w:color="auto"/>
            </w:tcBorders>
          </w:tcPr>
          <w:p w14:paraId="2764AC7F" w14:textId="5338B3FE"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5C3A4985" w14:textId="7906951E" w:rsidR="00146165" w:rsidRPr="00F528F0" w:rsidRDefault="00FF3009"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Annually, after the adoption of Budget law</w:t>
            </w:r>
          </w:p>
        </w:tc>
      </w:tr>
      <w:tr w:rsidR="00D30238" w:rsidRPr="00F528F0" w14:paraId="414733FE" w14:textId="77777777" w:rsidTr="00924D5A">
        <w:trPr>
          <w:trHeight w:val="1181"/>
        </w:trPr>
        <w:tc>
          <w:tcPr>
            <w:tcW w:w="1296" w:type="pct"/>
            <w:tcBorders>
              <w:left w:val="single" w:sz="4" w:space="0" w:color="auto"/>
              <w:bottom w:val="single" w:sz="6" w:space="0" w:color="auto"/>
            </w:tcBorders>
          </w:tcPr>
          <w:p w14:paraId="6568DA20" w14:textId="6A2A34DF"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Brief </w:t>
            </w:r>
            <w:r w:rsidRPr="00F528F0">
              <w:rPr>
                <w:rFonts w:ascii="Times New Roman" w:eastAsia="Calibri" w:hAnsi="Times New Roman" w:cs="Times New Roman"/>
                <w:b/>
                <w:bCs/>
                <w:lang w:val="en-US"/>
              </w:rPr>
              <w:t>d</w:t>
            </w:r>
            <w:r w:rsidRPr="00F528F0">
              <w:rPr>
                <w:rFonts w:ascii="Times New Roman" w:eastAsia="Calibri" w:hAnsi="Times New Roman" w:cs="Times New Roman"/>
                <w:b/>
                <w:bCs/>
              </w:rPr>
              <w:t xml:space="preserve">escription of the </w:t>
            </w:r>
            <w:proofErr w:type="spellStart"/>
            <w:r w:rsidRPr="00F528F0">
              <w:rPr>
                <w:rFonts w:ascii="Times New Roman" w:eastAsia="Calibri" w:hAnsi="Times New Roman" w:cs="Times New Roman"/>
                <w:b/>
                <w:bCs/>
                <w:lang w:val="en-US"/>
              </w:rPr>
              <w:t>i</w:t>
            </w:r>
            <w:proofErr w:type="spellEnd"/>
            <w:r w:rsidRPr="00F528F0">
              <w:rPr>
                <w:rFonts w:ascii="Times New Roman" w:eastAsia="Calibri" w:hAnsi="Times New Roman" w:cs="Times New Roman"/>
                <w:b/>
                <w:bCs/>
              </w:rPr>
              <w:t xml:space="preserve">ndicator and </w:t>
            </w:r>
            <w:r w:rsidRPr="00F528F0">
              <w:rPr>
                <w:rFonts w:ascii="Times New Roman" w:eastAsia="Calibri" w:hAnsi="Times New Roman" w:cs="Times New Roman"/>
                <w:b/>
                <w:bCs/>
                <w:lang w:val="en-US"/>
              </w:rPr>
              <w:t>c</w:t>
            </w:r>
            <w:r w:rsidRPr="00F528F0">
              <w:rPr>
                <w:rFonts w:ascii="Times New Roman" w:eastAsia="Calibri" w:hAnsi="Times New Roman" w:cs="Times New Roman"/>
                <w:b/>
                <w:bCs/>
              </w:rPr>
              <w:t xml:space="preserve">alculation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ethodology (Formula/Equation)</w:t>
            </w:r>
          </w:p>
        </w:tc>
        <w:tc>
          <w:tcPr>
            <w:tcW w:w="3704" w:type="pct"/>
            <w:gridSpan w:val="6"/>
            <w:tcBorders>
              <w:right w:val="single" w:sz="4" w:space="0" w:color="auto"/>
            </w:tcBorders>
          </w:tcPr>
          <w:p w14:paraId="0284F211" w14:textId="79966E84" w:rsidR="00146165" w:rsidRPr="00F528F0" w:rsidRDefault="00FF3009" w:rsidP="00146165">
            <w:pPr>
              <w:spacing w:line="256" w:lineRule="auto"/>
              <w:jc w:val="both"/>
              <w:rPr>
                <w:rFonts w:ascii="Times New Roman" w:eastAsia="Times New Roman" w:hAnsi="Times New Roman" w:cs="Times New Roman"/>
                <w:lang w:val="sr-Cyrl-CS"/>
              </w:rPr>
            </w:pPr>
            <w:r w:rsidRPr="00F528F0">
              <w:rPr>
                <w:rFonts w:ascii="Times New Roman" w:eastAsia="Times New Roman" w:hAnsi="Times New Roman" w:cs="Times New Roman"/>
              </w:rPr>
              <w:t>The indicator refers to capital projects that have passed the preparation phase in accordance with the Decree on Capital Projects and are included in the budget of the Republic of Serbia, but have not been designated as projects of special importance for the Republic of Serbia (where line ministries act as authorised proposers).</w:t>
            </w:r>
          </w:p>
        </w:tc>
      </w:tr>
      <w:tr w:rsidR="00D30238" w:rsidRPr="00F528F0" w14:paraId="0EB49665" w14:textId="77777777" w:rsidTr="00924D5A">
        <w:tc>
          <w:tcPr>
            <w:tcW w:w="1296" w:type="pct"/>
            <w:vMerge w:val="restart"/>
            <w:tcBorders>
              <w:top w:val="single" w:sz="6" w:space="0" w:color="auto"/>
              <w:left w:val="single" w:sz="4" w:space="0" w:color="auto"/>
            </w:tcBorders>
          </w:tcPr>
          <w:p w14:paraId="63A26B7E" w14:textId="4A2C92EA" w:rsidR="00146165" w:rsidRPr="00F528F0" w:rsidRDefault="001520EE" w:rsidP="00146165">
            <w:pPr>
              <w:spacing w:before="0"/>
              <w:rPr>
                <w:rFonts w:ascii="Times New Roman" w:eastAsia="Calibri" w:hAnsi="Times New Roman" w:cs="Times New Roman"/>
                <w:b/>
                <w:bCs/>
                <w:lang w:val="sr-Cyrl-CS"/>
              </w:rPr>
            </w:pPr>
            <w:r w:rsidRPr="00F528F0">
              <w:rPr>
                <w:rFonts w:ascii="Times New Roman" w:eastAsia="Calibri" w:hAnsi="Times New Roman" w:cs="Times New Roman"/>
                <w:b/>
                <w:bCs/>
                <w:lang w:val="en-US"/>
              </w:rPr>
              <w:t>Initial</w:t>
            </w:r>
            <w:r w:rsidR="002027C5" w:rsidRPr="00F528F0">
              <w:rPr>
                <w:rFonts w:ascii="Times New Roman" w:eastAsia="Calibri" w:hAnsi="Times New Roman" w:cs="Times New Roman"/>
                <w:b/>
                <w:bCs/>
              </w:rPr>
              <w:t xml:space="preserve"> </w:t>
            </w:r>
            <w:r w:rsidR="002027C5" w:rsidRPr="00F528F0">
              <w:rPr>
                <w:rFonts w:ascii="Times New Roman" w:eastAsia="Calibri" w:hAnsi="Times New Roman" w:cs="Times New Roman"/>
                <w:b/>
                <w:bCs/>
                <w:lang w:val="en-US"/>
              </w:rPr>
              <w:t>v</w:t>
            </w:r>
            <w:r w:rsidR="002027C5" w:rsidRPr="00F528F0">
              <w:rPr>
                <w:rFonts w:ascii="Times New Roman" w:eastAsia="Calibri" w:hAnsi="Times New Roman" w:cs="Times New Roman"/>
                <w:b/>
                <w:bCs/>
              </w:rPr>
              <w:t xml:space="preserve">alue, </w:t>
            </w:r>
            <w:r w:rsidR="002027C5" w:rsidRPr="00F528F0">
              <w:rPr>
                <w:rFonts w:ascii="Times New Roman" w:eastAsia="Calibri" w:hAnsi="Times New Roman" w:cs="Times New Roman"/>
                <w:b/>
                <w:bCs/>
                <w:lang w:val="en-US"/>
              </w:rPr>
              <w:t>y</w:t>
            </w:r>
            <w:r w:rsidR="002027C5" w:rsidRPr="00F528F0">
              <w:rPr>
                <w:rFonts w:ascii="Times New Roman" w:eastAsia="Calibri" w:hAnsi="Times New Roman" w:cs="Times New Roman"/>
                <w:b/>
                <w:bCs/>
              </w:rPr>
              <w:t xml:space="preserve">ear of </w:t>
            </w:r>
            <w:r w:rsidR="002027C5" w:rsidRPr="00F528F0">
              <w:rPr>
                <w:rFonts w:ascii="Times New Roman" w:eastAsia="Calibri" w:hAnsi="Times New Roman" w:cs="Times New Roman"/>
                <w:b/>
                <w:bCs/>
                <w:lang w:val="en-US"/>
              </w:rPr>
              <w:t>m</w:t>
            </w:r>
            <w:r w:rsidR="002027C5" w:rsidRPr="00F528F0">
              <w:rPr>
                <w:rFonts w:ascii="Times New Roman" w:eastAsia="Calibri" w:hAnsi="Times New Roman" w:cs="Times New Roman"/>
                <w:b/>
                <w:bCs/>
              </w:rPr>
              <w:t xml:space="preserve">easurement and </w:t>
            </w:r>
            <w:r w:rsidR="002027C5" w:rsidRPr="00F528F0">
              <w:rPr>
                <w:rFonts w:ascii="Times New Roman" w:eastAsia="Calibri" w:hAnsi="Times New Roman" w:cs="Times New Roman"/>
                <w:b/>
                <w:bCs/>
                <w:lang w:val="en-US"/>
              </w:rPr>
              <w:t>h</w:t>
            </w:r>
            <w:r w:rsidR="002027C5" w:rsidRPr="00F528F0">
              <w:rPr>
                <w:rFonts w:ascii="Times New Roman" w:eastAsia="Calibri" w:hAnsi="Times New Roman" w:cs="Times New Roman"/>
                <w:b/>
                <w:bCs/>
              </w:rPr>
              <w:t xml:space="preserve">istorical </w:t>
            </w:r>
            <w:r w:rsidR="002027C5" w:rsidRPr="00F528F0">
              <w:rPr>
                <w:rFonts w:ascii="Times New Roman" w:eastAsia="Calibri" w:hAnsi="Times New Roman" w:cs="Times New Roman"/>
                <w:b/>
                <w:bCs/>
                <w:lang w:val="en-US"/>
              </w:rPr>
              <w:t>t</w:t>
            </w:r>
            <w:r w:rsidR="002027C5" w:rsidRPr="00F528F0">
              <w:rPr>
                <w:rFonts w:ascii="Times New Roman" w:eastAsia="Calibri" w:hAnsi="Times New Roman" w:cs="Times New Roman"/>
                <w:b/>
                <w:bCs/>
              </w:rPr>
              <w:t xml:space="preserve">rend </w:t>
            </w:r>
            <w:r w:rsidR="002027C5" w:rsidRPr="00F528F0">
              <w:rPr>
                <w:rFonts w:ascii="Times New Roman" w:eastAsia="Calibri" w:hAnsi="Times New Roman" w:cs="Times New Roman"/>
                <w:b/>
                <w:bCs/>
                <w:lang w:val="en-US"/>
              </w:rPr>
              <w:t>d</w:t>
            </w:r>
            <w:r w:rsidR="002027C5" w:rsidRPr="00F528F0">
              <w:rPr>
                <w:rFonts w:ascii="Times New Roman" w:eastAsia="Calibri" w:hAnsi="Times New Roman" w:cs="Times New Roman"/>
                <w:b/>
                <w:bCs/>
              </w:rPr>
              <w:t>ata</w:t>
            </w:r>
          </w:p>
        </w:tc>
        <w:tc>
          <w:tcPr>
            <w:tcW w:w="2595" w:type="pct"/>
            <w:gridSpan w:val="5"/>
            <w:tcBorders>
              <w:top w:val="single" w:sz="6" w:space="0" w:color="auto"/>
            </w:tcBorders>
            <w:vAlign w:val="center"/>
          </w:tcPr>
          <w:p w14:paraId="6902B7E8" w14:textId="13239BE9" w:rsidR="00146165" w:rsidRPr="00F528F0" w:rsidRDefault="001520EE" w:rsidP="001520EE">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28563824" w14:textId="2345B31C" w:rsidR="00146165" w:rsidRPr="00F528F0" w:rsidRDefault="001520EE" w:rsidP="00146165">
            <w:pPr>
              <w:tabs>
                <w:tab w:val="right" w:pos="2140"/>
              </w:tabs>
              <w:spacing w:before="0"/>
              <w:jc w:val="center"/>
              <w:rPr>
                <w:rFonts w:ascii="Times New Roman" w:eastAsia="Calibri" w:hAnsi="Times New Roman" w:cs="Times New Roman"/>
                <w:bCs/>
                <w:lang w:val="en-US"/>
              </w:rPr>
            </w:pPr>
            <w:r w:rsidRPr="00F528F0">
              <w:rPr>
                <w:rFonts w:ascii="Times New Roman" w:eastAsia="Calibri" w:hAnsi="Times New Roman" w:cs="Times New Roman"/>
                <w:lang w:val="en-US"/>
              </w:rPr>
              <w:t>Initial value</w:t>
            </w:r>
          </w:p>
        </w:tc>
      </w:tr>
      <w:tr w:rsidR="00D30238" w:rsidRPr="00F528F0" w14:paraId="54683917" w14:textId="77777777" w:rsidTr="00924D5A">
        <w:tc>
          <w:tcPr>
            <w:tcW w:w="1296" w:type="pct"/>
            <w:vMerge/>
            <w:tcBorders>
              <w:left w:val="single" w:sz="4" w:space="0" w:color="auto"/>
            </w:tcBorders>
          </w:tcPr>
          <w:p w14:paraId="40FA67F3"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6172A526"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2021.</w:t>
            </w:r>
          </w:p>
        </w:tc>
        <w:tc>
          <w:tcPr>
            <w:tcW w:w="673" w:type="pct"/>
          </w:tcPr>
          <w:p w14:paraId="063694C6"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2022.</w:t>
            </w:r>
          </w:p>
        </w:tc>
        <w:tc>
          <w:tcPr>
            <w:tcW w:w="582" w:type="pct"/>
            <w:gridSpan w:val="2"/>
          </w:tcPr>
          <w:p w14:paraId="76F62DF8"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2023.</w:t>
            </w:r>
          </w:p>
        </w:tc>
        <w:tc>
          <w:tcPr>
            <w:tcW w:w="585" w:type="pct"/>
          </w:tcPr>
          <w:p w14:paraId="5D4E6C37"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2024.</w:t>
            </w:r>
          </w:p>
        </w:tc>
        <w:tc>
          <w:tcPr>
            <w:tcW w:w="1109" w:type="pct"/>
            <w:tcBorders>
              <w:right w:val="single" w:sz="4" w:space="0" w:color="auto"/>
            </w:tcBorders>
          </w:tcPr>
          <w:p w14:paraId="249A7431"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 xml:space="preserve">2025. </w:t>
            </w:r>
          </w:p>
        </w:tc>
      </w:tr>
      <w:tr w:rsidR="00D30238" w:rsidRPr="00F528F0" w14:paraId="58987428" w14:textId="77777777" w:rsidTr="00924D5A">
        <w:tc>
          <w:tcPr>
            <w:tcW w:w="1296" w:type="pct"/>
            <w:vMerge/>
            <w:tcBorders>
              <w:left w:val="single" w:sz="4" w:space="0" w:color="auto"/>
            </w:tcBorders>
          </w:tcPr>
          <w:p w14:paraId="3D631786"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1D8A464D"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673" w:type="pct"/>
          </w:tcPr>
          <w:p w14:paraId="5CB7AA8C"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2" w:type="pct"/>
            <w:gridSpan w:val="2"/>
          </w:tcPr>
          <w:p w14:paraId="0D16AE01"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5" w:type="pct"/>
          </w:tcPr>
          <w:p w14:paraId="3A1E1A7B"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40%</w:t>
            </w:r>
          </w:p>
        </w:tc>
        <w:tc>
          <w:tcPr>
            <w:tcW w:w="1109" w:type="pct"/>
            <w:tcBorders>
              <w:right w:val="single" w:sz="4" w:space="0" w:color="auto"/>
            </w:tcBorders>
          </w:tcPr>
          <w:p w14:paraId="2FEAAA6A"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60%</w:t>
            </w:r>
          </w:p>
        </w:tc>
      </w:tr>
      <w:tr w:rsidR="00D30238" w:rsidRPr="00F528F0" w14:paraId="413CFB89" w14:textId="77777777" w:rsidTr="00924D5A">
        <w:tc>
          <w:tcPr>
            <w:tcW w:w="1296" w:type="pct"/>
            <w:vMerge w:val="restart"/>
            <w:tcBorders>
              <w:left w:val="single" w:sz="4" w:space="0" w:color="auto"/>
            </w:tcBorders>
          </w:tcPr>
          <w:p w14:paraId="6BACFF97" w14:textId="1C9F125F"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on target value</w:t>
            </w:r>
          </w:p>
        </w:tc>
        <w:tc>
          <w:tcPr>
            <w:tcW w:w="755" w:type="pct"/>
          </w:tcPr>
          <w:p w14:paraId="66D6349F"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2026.</w:t>
            </w:r>
          </w:p>
        </w:tc>
        <w:tc>
          <w:tcPr>
            <w:tcW w:w="673" w:type="pct"/>
          </w:tcPr>
          <w:p w14:paraId="42AD9FD6"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2027.</w:t>
            </w:r>
          </w:p>
        </w:tc>
        <w:tc>
          <w:tcPr>
            <w:tcW w:w="582" w:type="pct"/>
            <w:gridSpan w:val="2"/>
          </w:tcPr>
          <w:p w14:paraId="19D9BA0C"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2028.</w:t>
            </w:r>
          </w:p>
        </w:tc>
        <w:tc>
          <w:tcPr>
            <w:tcW w:w="585" w:type="pct"/>
          </w:tcPr>
          <w:p w14:paraId="50C32803"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2029.</w:t>
            </w:r>
          </w:p>
        </w:tc>
        <w:tc>
          <w:tcPr>
            <w:tcW w:w="1109" w:type="pct"/>
            <w:tcBorders>
              <w:right w:val="single" w:sz="4" w:space="0" w:color="auto"/>
            </w:tcBorders>
          </w:tcPr>
          <w:p w14:paraId="69E2EA22"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2030.</w:t>
            </w:r>
          </w:p>
        </w:tc>
      </w:tr>
      <w:tr w:rsidR="00D30238" w:rsidRPr="00F528F0" w14:paraId="3764274C" w14:textId="77777777" w:rsidTr="00924D5A">
        <w:tc>
          <w:tcPr>
            <w:tcW w:w="1296" w:type="pct"/>
            <w:vMerge/>
            <w:tcBorders>
              <w:left w:val="single" w:sz="4" w:space="0" w:color="auto"/>
            </w:tcBorders>
          </w:tcPr>
          <w:p w14:paraId="5B8A80CC" w14:textId="77777777" w:rsidR="00146165" w:rsidRPr="00F528F0" w:rsidRDefault="00146165" w:rsidP="00146165">
            <w:pPr>
              <w:spacing w:before="0"/>
              <w:rPr>
                <w:rFonts w:ascii="Times New Roman" w:eastAsia="Calibri" w:hAnsi="Times New Roman" w:cs="Times New Roman"/>
                <w:b/>
                <w:lang w:val="sr-Cyrl-CS"/>
              </w:rPr>
            </w:pPr>
          </w:p>
        </w:tc>
        <w:tc>
          <w:tcPr>
            <w:tcW w:w="755" w:type="pct"/>
            <w:vAlign w:val="center"/>
          </w:tcPr>
          <w:p w14:paraId="6B7BFDA1"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70%</w:t>
            </w:r>
          </w:p>
        </w:tc>
        <w:tc>
          <w:tcPr>
            <w:tcW w:w="673" w:type="pct"/>
            <w:vAlign w:val="center"/>
          </w:tcPr>
          <w:p w14:paraId="0EBDFC6E" w14:textId="438B4B4F" w:rsidR="00146165" w:rsidRPr="00F528F0" w:rsidRDefault="00BA7E6D"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80</w:t>
            </w:r>
            <w:r w:rsidR="00146165" w:rsidRPr="00F528F0">
              <w:rPr>
                <w:rFonts w:ascii="Times New Roman" w:eastAsia="Times New Roman" w:hAnsi="Times New Roman" w:cs="Times New Roman"/>
                <w:lang w:val="sr-Cyrl-CS"/>
              </w:rPr>
              <w:t>%</w:t>
            </w:r>
          </w:p>
        </w:tc>
        <w:tc>
          <w:tcPr>
            <w:tcW w:w="582" w:type="pct"/>
            <w:gridSpan w:val="2"/>
            <w:vAlign w:val="center"/>
          </w:tcPr>
          <w:p w14:paraId="2989D404" w14:textId="51D4E965" w:rsidR="00146165" w:rsidRPr="00F528F0" w:rsidRDefault="00BA7E6D"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9</w:t>
            </w:r>
            <w:r w:rsidR="00146165" w:rsidRPr="00F528F0">
              <w:rPr>
                <w:rFonts w:ascii="Times New Roman" w:eastAsia="Calibri" w:hAnsi="Times New Roman" w:cs="Times New Roman"/>
                <w:bCs/>
                <w:lang w:val="sr-Cyrl-CS"/>
              </w:rPr>
              <w:t>0%</w:t>
            </w:r>
          </w:p>
        </w:tc>
        <w:tc>
          <w:tcPr>
            <w:tcW w:w="585" w:type="pct"/>
            <w:vAlign w:val="center"/>
          </w:tcPr>
          <w:p w14:paraId="27975EF1" w14:textId="77777777" w:rsidR="00146165" w:rsidRPr="00F528F0"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752213F2" w14:textId="77777777" w:rsidR="00146165" w:rsidRPr="00F528F0" w:rsidRDefault="00146165" w:rsidP="00146165">
            <w:pPr>
              <w:spacing w:before="0"/>
              <w:jc w:val="center"/>
              <w:rPr>
                <w:rFonts w:ascii="Times New Roman" w:eastAsia="Calibri" w:hAnsi="Times New Roman" w:cs="Times New Roman"/>
                <w:bCs/>
                <w:lang w:val="sr-Cyrl-CS"/>
              </w:rPr>
            </w:pPr>
          </w:p>
        </w:tc>
      </w:tr>
      <w:tr w:rsidR="00146165" w:rsidRPr="00F528F0" w14:paraId="765788D8" w14:textId="77777777" w:rsidTr="00924D5A">
        <w:tc>
          <w:tcPr>
            <w:tcW w:w="1296" w:type="pct"/>
            <w:tcBorders>
              <w:left w:val="single" w:sz="4" w:space="0" w:color="auto"/>
              <w:bottom w:val="single" w:sz="4" w:space="0" w:color="auto"/>
            </w:tcBorders>
          </w:tcPr>
          <w:p w14:paraId="1844562B" w14:textId="1E90D01F"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Performance assessment</w:t>
            </w:r>
            <w:r w:rsidRPr="00F528F0">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10AA7502" w14:textId="236A7E46" w:rsidR="00146165" w:rsidRPr="00F528F0" w:rsidRDefault="00F528F0"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rPr>
              <w:t xml:space="preserve">A deviation of up to </w:t>
            </w:r>
            <w:r w:rsidRPr="00F528F0">
              <w:rPr>
                <w:rFonts w:ascii="Times New Roman" w:eastAsia="Calibri" w:hAnsi="Times New Roman" w:cs="Times New Roman"/>
                <w:bCs/>
                <w:lang w:val="en-US"/>
              </w:rPr>
              <w:t>5</w:t>
            </w:r>
            <w:r w:rsidRPr="00F528F0">
              <w:rPr>
                <w:rFonts w:ascii="Times New Roman" w:eastAsia="Calibri" w:hAnsi="Times New Roman" w:cs="Times New Roman"/>
                <w:bCs/>
              </w:rPr>
              <w:t>% is allowed.</w:t>
            </w:r>
          </w:p>
        </w:tc>
      </w:tr>
    </w:tbl>
    <w:p w14:paraId="7574C205" w14:textId="77777777" w:rsidR="00F528F0" w:rsidRPr="00F528F0" w:rsidRDefault="00F528F0" w:rsidP="00146165">
      <w:pPr>
        <w:spacing w:after="120"/>
        <w:rPr>
          <w:rFonts w:ascii="Calibri" w:eastAsia="Times New Roman" w:hAnsi="Calibri" w:cs="Times New Roman"/>
          <w:b/>
          <w:bCs/>
          <w:lang w:val="en-US"/>
        </w:rPr>
      </w:pPr>
    </w:p>
    <w:p w14:paraId="34C6938D" w14:textId="41FA3F4A"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1.5</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AA19A8" w14:paraId="0D576A9B" w14:textId="77777777" w:rsidTr="00924D5A">
        <w:tc>
          <w:tcPr>
            <w:tcW w:w="1296" w:type="pct"/>
            <w:tcBorders>
              <w:top w:val="single" w:sz="4" w:space="0" w:color="auto"/>
              <w:left w:val="single" w:sz="4" w:space="0" w:color="auto"/>
            </w:tcBorders>
            <w:vAlign w:val="center"/>
          </w:tcPr>
          <w:p w14:paraId="4117564C" w14:textId="7889F8CA" w:rsidR="00146165" w:rsidRPr="00AA19A8" w:rsidRDefault="001F71AC"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Indicator name</w:t>
            </w:r>
          </w:p>
        </w:tc>
        <w:tc>
          <w:tcPr>
            <w:tcW w:w="3704" w:type="pct"/>
            <w:gridSpan w:val="6"/>
            <w:tcBorders>
              <w:top w:val="single" w:sz="4" w:space="0" w:color="auto"/>
              <w:right w:val="single" w:sz="4" w:space="0" w:color="auto"/>
            </w:tcBorders>
            <w:vAlign w:val="center"/>
          </w:tcPr>
          <w:p w14:paraId="375685CA" w14:textId="62332D56" w:rsidR="00146165" w:rsidRPr="00F528F0" w:rsidRDefault="00F528F0" w:rsidP="00146165">
            <w:pPr>
              <w:tabs>
                <w:tab w:val="right" w:pos="2140"/>
              </w:tabs>
              <w:spacing w:before="0"/>
              <w:rPr>
                <w:rFonts w:ascii="Calibri" w:eastAsia="Calibri" w:hAnsi="Calibri" w:cs="Times New Roman"/>
                <w:b/>
                <w:bCs/>
                <w:i/>
                <w:iCs/>
                <w:lang w:val="sr-Cyrl-CS"/>
              </w:rPr>
            </w:pPr>
            <w:r w:rsidRPr="00F528F0">
              <w:rPr>
                <w:rFonts w:ascii="Times New Roman" w:hAnsi="Times New Roman" w:cs="Times New Roman"/>
                <w:b/>
                <w:bCs/>
                <w:i/>
                <w:iCs/>
                <w:lang w:val="en-US"/>
              </w:rPr>
              <w:t>Published report on fiscal risks</w:t>
            </w:r>
          </w:p>
        </w:tc>
      </w:tr>
      <w:tr w:rsidR="00D30238" w:rsidRPr="00AA19A8" w14:paraId="1C2E75A9" w14:textId="77777777" w:rsidTr="00924D5A">
        <w:tc>
          <w:tcPr>
            <w:tcW w:w="1296" w:type="pct"/>
            <w:tcBorders>
              <w:top w:val="single" w:sz="4" w:space="0" w:color="auto"/>
              <w:left w:val="single" w:sz="4" w:space="0" w:color="auto"/>
            </w:tcBorders>
          </w:tcPr>
          <w:p w14:paraId="6DA17613" w14:textId="7BAAC23B" w:rsidR="00146165" w:rsidRPr="00AA19A8" w:rsidRDefault="001F71AC" w:rsidP="00146165">
            <w:pPr>
              <w:tabs>
                <w:tab w:val="right" w:pos="2140"/>
              </w:tabs>
              <w:spacing w:before="0"/>
              <w:rPr>
                <w:rFonts w:ascii="Calibri" w:eastAsia="Calibri" w:hAnsi="Calibri" w:cs="Times New Roman"/>
                <w:b/>
                <w:lang w:val="sr-Cyrl-CS"/>
              </w:rPr>
            </w:pPr>
            <w:r w:rsidRPr="00621D07">
              <w:rPr>
                <w:rFonts w:ascii="Calibri" w:eastAsia="Calibri" w:hAnsi="Calibri" w:cs="Times New Roman"/>
                <w:b/>
                <w:bCs/>
              </w:rPr>
              <w:t xml:space="preserve">Corresponding </w:t>
            </w:r>
            <w:r>
              <w:rPr>
                <w:rFonts w:ascii="Calibri" w:eastAsia="Calibri" w:hAnsi="Calibri" w:cs="Times New Roman"/>
                <w:b/>
                <w:bCs/>
                <w:lang w:val="en-US"/>
              </w:rPr>
              <w:t>g</w:t>
            </w:r>
            <w:r w:rsidRPr="00621D07">
              <w:rPr>
                <w:rFonts w:ascii="Calibri" w:eastAsia="Calibri" w:hAnsi="Calibri" w:cs="Times New Roman"/>
                <w:b/>
                <w:bCs/>
              </w:rPr>
              <w:t xml:space="preserve">eneral </w:t>
            </w:r>
            <w:r>
              <w:rPr>
                <w:rFonts w:ascii="Calibri" w:eastAsia="Calibri" w:hAnsi="Calibri" w:cs="Times New Roman"/>
                <w:b/>
                <w:bCs/>
                <w:lang w:val="en-US"/>
              </w:rPr>
              <w:t>o</w:t>
            </w:r>
            <w:r w:rsidRPr="00621D07">
              <w:rPr>
                <w:rFonts w:ascii="Calibri" w:eastAsia="Calibri" w:hAnsi="Calibri" w:cs="Times New Roman"/>
                <w:b/>
                <w:bCs/>
              </w:rPr>
              <w:t xml:space="preserve">bjective, </w:t>
            </w:r>
            <w:r>
              <w:rPr>
                <w:rFonts w:ascii="Calibri" w:eastAsia="Calibri" w:hAnsi="Calibri" w:cs="Times New Roman"/>
                <w:b/>
                <w:bCs/>
                <w:lang w:val="en-US"/>
              </w:rPr>
              <w:t>s</w:t>
            </w:r>
            <w:r w:rsidRPr="00621D07">
              <w:rPr>
                <w:rFonts w:ascii="Calibri" w:eastAsia="Calibri" w:hAnsi="Calibri" w:cs="Times New Roman"/>
                <w:b/>
                <w:bCs/>
              </w:rPr>
              <w:t xml:space="preserve">pecific </w:t>
            </w:r>
            <w:r>
              <w:rPr>
                <w:rFonts w:ascii="Calibri" w:eastAsia="Calibri" w:hAnsi="Calibri" w:cs="Times New Roman"/>
                <w:b/>
                <w:bCs/>
                <w:lang w:val="en-US"/>
              </w:rPr>
              <w:t>o</w:t>
            </w:r>
            <w:r w:rsidRPr="00621D07">
              <w:rPr>
                <w:rFonts w:ascii="Calibri" w:eastAsia="Calibri" w:hAnsi="Calibri" w:cs="Times New Roman"/>
                <w:b/>
                <w:bCs/>
              </w:rPr>
              <w:t xml:space="preserve">bjective or </w:t>
            </w:r>
            <w:r>
              <w:rPr>
                <w:rFonts w:ascii="Calibri" w:eastAsia="Calibri" w:hAnsi="Calibri" w:cs="Times New Roman"/>
                <w:b/>
                <w:bCs/>
                <w:lang w:val="en-US"/>
              </w:rPr>
              <w:t>m</w:t>
            </w:r>
            <w:r w:rsidRPr="00621D07">
              <w:rPr>
                <w:rFonts w:ascii="Calibri" w:eastAsia="Calibri" w:hAnsi="Calibri" w:cs="Times New Roman"/>
                <w:b/>
                <w:bCs/>
              </w:rPr>
              <w:t>easure</w:t>
            </w:r>
          </w:p>
        </w:tc>
        <w:tc>
          <w:tcPr>
            <w:tcW w:w="3704" w:type="pct"/>
            <w:gridSpan w:val="6"/>
            <w:tcBorders>
              <w:top w:val="single" w:sz="4" w:space="0" w:color="auto"/>
              <w:right w:val="single" w:sz="4" w:space="0" w:color="auto"/>
            </w:tcBorders>
          </w:tcPr>
          <w:p w14:paraId="663BB8D3" w14:textId="102415AF" w:rsidR="00146165" w:rsidRPr="00AA19A8" w:rsidRDefault="00F528F0" w:rsidP="00146165">
            <w:pPr>
              <w:tabs>
                <w:tab w:val="right" w:pos="2140"/>
              </w:tabs>
              <w:spacing w:before="0"/>
              <w:rPr>
                <w:rFonts w:ascii="Calibri" w:eastAsia="Calibri" w:hAnsi="Calibri" w:cs="Times New Roman"/>
                <w:lang w:val="sr-Cyrl-CS"/>
              </w:rPr>
            </w:pPr>
            <w:r>
              <w:rPr>
                <w:rFonts w:ascii="Calibri" w:eastAsia="Calibri" w:hAnsi="Calibri" w:cs="Times New Roman"/>
                <w:b/>
                <w:lang w:val="en-US"/>
              </w:rPr>
              <w:t>Measure</w:t>
            </w:r>
            <w:r w:rsidR="00146165" w:rsidRPr="00AA19A8">
              <w:rPr>
                <w:rFonts w:ascii="Calibri" w:eastAsia="Calibri" w:hAnsi="Calibri" w:cs="Times New Roman"/>
                <w:b/>
                <w:lang w:val="sr-Cyrl-CS"/>
              </w:rPr>
              <w:t xml:space="preserve"> 1.5</w:t>
            </w:r>
            <w:r w:rsidR="00146165" w:rsidRPr="00AA19A8">
              <w:rPr>
                <w:rFonts w:ascii="Calibri" w:eastAsia="Calibri" w:hAnsi="Calibri" w:cs="Times New Roman"/>
                <w:lang w:val="sr-Cyrl-CS"/>
              </w:rPr>
              <w:t xml:space="preserve"> - </w:t>
            </w:r>
            <w:r w:rsidRPr="00F528F0">
              <w:rPr>
                <w:rFonts w:ascii="Times New Roman" w:hAnsi="Times New Roman" w:cs="Times New Roman"/>
                <w:lang w:val="en-US"/>
              </w:rPr>
              <w:t>Strengthening the capacities of the Section for fiscal risk monitoring</w:t>
            </w:r>
          </w:p>
        </w:tc>
      </w:tr>
      <w:tr w:rsidR="00D30238" w:rsidRPr="00AA19A8" w14:paraId="3AE7FE96" w14:textId="77777777" w:rsidTr="00924D5A">
        <w:tc>
          <w:tcPr>
            <w:tcW w:w="1296" w:type="pct"/>
            <w:tcBorders>
              <w:left w:val="single" w:sz="4" w:space="0" w:color="auto"/>
            </w:tcBorders>
          </w:tcPr>
          <w:p w14:paraId="3D64834D" w14:textId="337FC241"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Indicator type</w:t>
            </w:r>
          </w:p>
        </w:tc>
        <w:tc>
          <w:tcPr>
            <w:tcW w:w="1822" w:type="pct"/>
            <w:gridSpan w:val="3"/>
            <w:tcBorders>
              <w:right w:val="single" w:sz="4" w:space="0" w:color="auto"/>
            </w:tcBorders>
          </w:tcPr>
          <w:p w14:paraId="540DEF92" w14:textId="76F389F9" w:rsidR="00146165" w:rsidRPr="00F528F0" w:rsidRDefault="00F528F0" w:rsidP="00146165">
            <w:pPr>
              <w:spacing w:line="256" w:lineRule="auto"/>
              <w:rPr>
                <w:rFonts w:ascii="Calibri" w:eastAsia="Times New Roman" w:hAnsi="Calibri" w:cs="Times New Roman"/>
                <w:lang w:val="en-US"/>
              </w:rPr>
            </w:pPr>
            <w:r>
              <w:rPr>
                <w:rFonts w:ascii="Calibri" w:eastAsia="Times New Roman" w:hAnsi="Calibri" w:cs="Times New Roman"/>
                <w:lang w:val="en-US"/>
              </w:rPr>
              <w:t>Qualitative</w:t>
            </w:r>
          </w:p>
        </w:tc>
        <w:tc>
          <w:tcPr>
            <w:tcW w:w="1882" w:type="pct"/>
            <w:gridSpan w:val="3"/>
            <w:tcBorders>
              <w:right w:val="single" w:sz="4" w:space="0" w:color="auto"/>
            </w:tcBorders>
          </w:tcPr>
          <w:p w14:paraId="35ACA2A2" w14:textId="68E05095" w:rsidR="00146165" w:rsidRPr="00F528F0" w:rsidRDefault="00F528F0" w:rsidP="00146165">
            <w:pPr>
              <w:spacing w:line="256" w:lineRule="auto"/>
              <w:rPr>
                <w:rFonts w:ascii="Calibri" w:eastAsia="Times New Roman" w:hAnsi="Calibri" w:cs="Times New Roman"/>
                <w:lang w:val="en-US"/>
              </w:rPr>
            </w:pPr>
            <w:r>
              <w:rPr>
                <w:rFonts w:ascii="Calibri" w:eastAsia="Times New Roman" w:hAnsi="Calibri" w:cs="Times New Roman"/>
                <w:lang w:val="en-US"/>
              </w:rPr>
              <w:t>Output indicator</w:t>
            </w:r>
          </w:p>
        </w:tc>
      </w:tr>
      <w:tr w:rsidR="00D30238" w:rsidRPr="00AA19A8" w14:paraId="2CE3CF43" w14:textId="77777777" w:rsidTr="00924D5A">
        <w:tc>
          <w:tcPr>
            <w:tcW w:w="1296" w:type="pct"/>
            <w:tcBorders>
              <w:left w:val="single" w:sz="4" w:space="0" w:color="auto"/>
            </w:tcBorders>
          </w:tcPr>
          <w:p w14:paraId="711EA33F" w14:textId="30B6239C"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lastRenderedPageBreak/>
              <w:t>Unit of measure and nature</w:t>
            </w:r>
          </w:p>
        </w:tc>
        <w:tc>
          <w:tcPr>
            <w:tcW w:w="1822" w:type="pct"/>
            <w:gridSpan w:val="3"/>
            <w:tcBorders>
              <w:right w:val="single" w:sz="4" w:space="0" w:color="auto"/>
            </w:tcBorders>
          </w:tcPr>
          <w:p w14:paraId="3F699129" w14:textId="7E1F8743" w:rsidR="00146165" w:rsidRPr="00F528F0" w:rsidRDefault="00F528F0" w:rsidP="00146165">
            <w:pPr>
              <w:spacing w:line="256" w:lineRule="auto"/>
              <w:rPr>
                <w:rFonts w:ascii="Calibri" w:eastAsia="Times New Roman" w:hAnsi="Calibri" w:cs="Times New Roman"/>
                <w:lang w:val="en-US"/>
              </w:rPr>
            </w:pPr>
            <w:r>
              <w:rPr>
                <w:rFonts w:ascii="Calibri" w:eastAsia="Times New Roman" w:hAnsi="Calibri" w:cs="Times New Roman"/>
                <w:lang w:val="en-US"/>
              </w:rPr>
              <w:t>Published/Not published</w:t>
            </w:r>
          </w:p>
        </w:tc>
        <w:tc>
          <w:tcPr>
            <w:tcW w:w="1882" w:type="pct"/>
            <w:gridSpan w:val="3"/>
            <w:tcBorders>
              <w:right w:val="single" w:sz="4" w:space="0" w:color="auto"/>
            </w:tcBorders>
            <w:vAlign w:val="center"/>
          </w:tcPr>
          <w:p w14:paraId="4FF2B3AD" w14:textId="3136E73D" w:rsidR="00146165" w:rsidRPr="00F528F0" w:rsidRDefault="00F528F0" w:rsidP="00146165">
            <w:pPr>
              <w:spacing w:beforeAutospacing="1" w:after="100" w:afterAutospacing="1" w:line="256" w:lineRule="auto"/>
              <w:ind w:firstLine="75"/>
              <w:rPr>
                <w:rFonts w:ascii="Calibri" w:eastAsia="Times New Roman" w:hAnsi="Calibri" w:cs="Times New Roman"/>
                <w:lang w:val="en-US"/>
              </w:rPr>
            </w:pPr>
            <w:r>
              <w:rPr>
                <w:rFonts w:ascii="Calibri" w:eastAsia="Times New Roman" w:hAnsi="Calibri" w:cs="Times New Roman"/>
                <w:lang w:val="en-US"/>
              </w:rPr>
              <w:t>Published is better value</w:t>
            </w:r>
          </w:p>
        </w:tc>
      </w:tr>
      <w:tr w:rsidR="00D30238" w:rsidRPr="00AA19A8" w14:paraId="3CA4544C" w14:textId="77777777" w:rsidTr="00924D5A">
        <w:tc>
          <w:tcPr>
            <w:tcW w:w="1296" w:type="pct"/>
            <w:tcBorders>
              <w:left w:val="single" w:sz="4" w:space="0" w:color="auto"/>
              <w:bottom w:val="single" w:sz="4" w:space="0" w:color="auto"/>
            </w:tcBorders>
          </w:tcPr>
          <w:p w14:paraId="3A9307E5" w14:textId="1A0D9EA5"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Data source</w:t>
            </w:r>
          </w:p>
        </w:tc>
        <w:tc>
          <w:tcPr>
            <w:tcW w:w="3704" w:type="pct"/>
            <w:gridSpan w:val="6"/>
            <w:tcBorders>
              <w:bottom w:val="single" w:sz="4" w:space="0" w:color="auto"/>
              <w:right w:val="single" w:sz="4" w:space="0" w:color="auto"/>
            </w:tcBorders>
          </w:tcPr>
          <w:p w14:paraId="35A2ABC4" w14:textId="631BAC01" w:rsidR="00146165" w:rsidRPr="00AA19A8" w:rsidRDefault="00F528F0" w:rsidP="00146165">
            <w:pPr>
              <w:spacing w:line="256" w:lineRule="auto"/>
              <w:rPr>
                <w:rFonts w:ascii="Calibri" w:eastAsia="Times New Roman" w:hAnsi="Calibri" w:cs="Times New Roman"/>
                <w:bCs/>
                <w:lang w:val="sr-Cyrl-CS"/>
              </w:rPr>
            </w:pPr>
            <w:r>
              <w:rPr>
                <w:rFonts w:ascii="Calibri" w:eastAsia="Times New Roman" w:hAnsi="Calibri" w:cs="Times New Roman"/>
                <w:bCs/>
                <w:lang w:val="en-US"/>
              </w:rPr>
              <w:t>Ministry of Finance website</w:t>
            </w:r>
            <w:r w:rsidR="00146165" w:rsidRPr="00AA19A8">
              <w:rPr>
                <w:rFonts w:ascii="Calibri" w:eastAsia="Times New Roman" w:hAnsi="Calibri" w:cs="Times New Roman"/>
                <w:bCs/>
                <w:lang w:val="sr-Cyrl-CS"/>
              </w:rPr>
              <w:t xml:space="preserve"> - </w:t>
            </w:r>
            <w:r w:rsidR="00146165">
              <w:fldChar w:fldCharType="begin"/>
            </w:r>
            <w:r w:rsidR="00146165">
              <w:instrText>HYPERLINK "https://www.mfin.gov.rs/"</w:instrText>
            </w:r>
            <w:r w:rsidR="00146165">
              <w:fldChar w:fldCharType="separate"/>
            </w:r>
            <w:r w:rsidR="00146165" w:rsidRPr="00AA19A8">
              <w:rPr>
                <w:rFonts w:ascii="Calibri" w:eastAsia="Times New Roman" w:hAnsi="Calibri" w:cs="Times New Roman"/>
                <w:bCs/>
                <w:u w:val="single"/>
                <w:lang w:val="sr-Cyrl-CS"/>
              </w:rPr>
              <w:t>https://www.mfin.gov.rs/</w:t>
            </w:r>
            <w:r w:rsidR="00146165">
              <w:fldChar w:fldCharType="end"/>
            </w:r>
            <w:r w:rsidR="00146165" w:rsidRPr="00AA19A8">
              <w:rPr>
                <w:rFonts w:ascii="Calibri" w:eastAsia="Times New Roman" w:hAnsi="Calibri" w:cs="Times New Roman"/>
                <w:bCs/>
                <w:lang w:val="sr-Cyrl-CS"/>
              </w:rPr>
              <w:t xml:space="preserve"> </w:t>
            </w:r>
          </w:p>
        </w:tc>
      </w:tr>
      <w:tr w:rsidR="00D30238" w:rsidRPr="00AA19A8" w14:paraId="5A54E1AD" w14:textId="77777777" w:rsidTr="00924D5A">
        <w:tc>
          <w:tcPr>
            <w:tcW w:w="1296" w:type="pct"/>
            <w:tcBorders>
              <w:left w:val="single" w:sz="4" w:space="0" w:color="auto"/>
              <w:bottom w:val="single" w:sz="4" w:space="0" w:color="auto"/>
            </w:tcBorders>
          </w:tcPr>
          <w:p w14:paraId="0742B623" w14:textId="482E92CA" w:rsidR="00146165" w:rsidRPr="00AA19A8" w:rsidRDefault="00FE0017" w:rsidP="00146165">
            <w:pPr>
              <w:tabs>
                <w:tab w:val="right" w:pos="2140"/>
              </w:tabs>
              <w:spacing w:before="0"/>
              <w:rPr>
                <w:rFonts w:ascii="Calibri" w:eastAsia="Calibri" w:hAnsi="Calibri" w:cs="Times New Roman"/>
                <w:b/>
                <w:lang w:val="sr-Cyrl-CS"/>
              </w:rPr>
            </w:pPr>
            <w:r>
              <w:rPr>
                <w:rFonts w:ascii="Calibri" w:eastAsia="Calibri" w:hAnsi="Calibri"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25521DFB" w14:textId="0752A12B" w:rsidR="00146165" w:rsidRPr="00F528F0" w:rsidRDefault="00F528F0" w:rsidP="00146165">
            <w:pPr>
              <w:spacing w:line="256" w:lineRule="auto"/>
              <w:rPr>
                <w:rFonts w:ascii="Calibri" w:eastAsia="Times New Roman" w:hAnsi="Calibri" w:cs="Times New Roman"/>
                <w:bCs/>
                <w:lang w:val="en-US"/>
              </w:rPr>
            </w:pPr>
            <w:r>
              <w:rPr>
                <w:rFonts w:ascii="Calibri" w:eastAsia="Times New Roman" w:hAnsi="Calibri" w:cs="Times New Roman"/>
                <w:bCs/>
                <w:lang w:val="en-US"/>
              </w:rPr>
              <w:t>Ministry of Finance – Budget department, Section for fiscal risk monitoring</w:t>
            </w:r>
          </w:p>
        </w:tc>
      </w:tr>
      <w:tr w:rsidR="00D30238" w:rsidRPr="00AA19A8" w14:paraId="1712099A" w14:textId="77777777" w:rsidTr="00924D5A">
        <w:tc>
          <w:tcPr>
            <w:tcW w:w="1296" w:type="pct"/>
            <w:tcBorders>
              <w:top w:val="single" w:sz="4" w:space="0" w:color="auto"/>
              <w:left w:val="single" w:sz="4" w:space="0" w:color="auto"/>
            </w:tcBorders>
          </w:tcPr>
          <w:p w14:paraId="05628C3B" w14:textId="4BBE39CB" w:rsidR="00146165" w:rsidRPr="00AA19A8" w:rsidRDefault="002843FA"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Frequency</w:t>
            </w:r>
          </w:p>
        </w:tc>
        <w:tc>
          <w:tcPr>
            <w:tcW w:w="3704" w:type="pct"/>
            <w:gridSpan w:val="6"/>
            <w:tcBorders>
              <w:top w:val="single" w:sz="4" w:space="0" w:color="auto"/>
              <w:right w:val="single" w:sz="4" w:space="0" w:color="auto"/>
            </w:tcBorders>
          </w:tcPr>
          <w:p w14:paraId="30AA79DE" w14:textId="0F108FA5" w:rsidR="00146165" w:rsidRPr="00F528F0" w:rsidRDefault="00F528F0" w:rsidP="00146165">
            <w:pPr>
              <w:spacing w:line="256" w:lineRule="auto"/>
              <w:rPr>
                <w:rFonts w:ascii="Calibri" w:eastAsia="Times New Roman" w:hAnsi="Calibri" w:cs="Times New Roman"/>
                <w:bCs/>
                <w:lang w:val="en-US"/>
              </w:rPr>
            </w:pPr>
            <w:r>
              <w:rPr>
                <w:rFonts w:ascii="Calibri" w:eastAsia="Times New Roman" w:hAnsi="Calibri" w:cs="Times New Roman"/>
                <w:bCs/>
                <w:lang w:val="en-US"/>
              </w:rPr>
              <w:t>Annually</w:t>
            </w:r>
          </w:p>
        </w:tc>
      </w:tr>
      <w:tr w:rsidR="00D30238" w:rsidRPr="00AA19A8" w14:paraId="371E760B" w14:textId="77777777" w:rsidTr="00924D5A">
        <w:trPr>
          <w:trHeight w:val="1181"/>
        </w:trPr>
        <w:tc>
          <w:tcPr>
            <w:tcW w:w="1296" w:type="pct"/>
            <w:tcBorders>
              <w:left w:val="single" w:sz="4" w:space="0" w:color="auto"/>
              <w:bottom w:val="single" w:sz="6" w:space="0" w:color="auto"/>
            </w:tcBorders>
          </w:tcPr>
          <w:p w14:paraId="6A5D8973" w14:textId="2AFC6974" w:rsidR="00146165" w:rsidRPr="00AA19A8" w:rsidRDefault="002843FA" w:rsidP="00146165">
            <w:pPr>
              <w:tabs>
                <w:tab w:val="right" w:pos="2140"/>
              </w:tabs>
              <w:spacing w:before="0"/>
              <w:rPr>
                <w:rFonts w:ascii="Calibri" w:eastAsia="Calibri" w:hAnsi="Calibri" w:cs="Times New Roman"/>
                <w:b/>
                <w:lang w:val="sr-Cyrl-CS"/>
              </w:rPr>
            </w:pPr>
            <w:r w:rsidRPr="001F71AC">
              <w:rPr>
                <w:rFonts w:ascii="Calibri" w:eastAsia="Calibri" w:hAnsi="Calibri" w:cs="Times New Roman"/>
                <w:b/>
                <w:bCs/>
              </w:rPr>
              <w:t xml:space="preserve">Brief </w:t>
            </w:r>
            <w:r>
              <w:rPr>
                <w:rFonts w:ascii="Calibri" w:eastAsia="Calibri" w:hAnsi="Calibri" w:cs="Times New Roman"/>
                <w:b/>
                <w:bCs/>
                <w:lang w:val="en-US"/>
              </w:rPr>
              <w:t>d</w:t>
            </w:r>
            <w:r w:rsidRPr="001F71AC">
              <w:rPr>
                <w:rFonts w:ascii="Calibri" w:eastAsia="Calibri" w:hAnsi="Calibri" w:cs="Times New Roman"/>
                <w:b/>
                <w:bCs/>
              </w:rPr>
              <w:t xml:space="preserve">escription of the </w:t>
            </w:r>
            <w:proofErr w:type="spellStart"/>
            <w:r>
              <w:rPr>
                <w:rFonts w:ascii="Calibri" w:eastAsia="Calibri" w:hAnsi="Calibri" w:cs="Times New Roman"/>
                <w:b/>
                <w:bCs/>
                <w:lang w:val="en-US"/>
              </w:rPr>
              <w:t>i</w:t>
            </w:r>
            <w:proofErr w:type="spellEnd"/>
            <w:r w:rsidRPr="001F71AC">
              <w:rPr>
                <w:rFonts w:ascii="Calibri" w:eastAsia="Calibri" w:hAnsi="Calibri" w:cs="Times New Roman"/>
                <w:b/>
                <w:bCs/>
              </w:rPr>
              <w:t xml:space="preserve">ndicator and </w:t>
            </w:r>
            <w:r>
              <w:rPr>
                <w:rFonts w:ascii="Calibri" w:eastAsia="Calibri" w:hAnsi="Calibri" w:cs="Times New Roman"/>
                <w:b/>
                <w:bCs/>
                <w:lang w:val="en-US"/>
              </w:rPr>
              <w:t>c</w:t>
            </w:r>
            <w:r w:rsidRPr="001F71AC">
              <w:rPr>
                <w:rFonts w:ascii="Calibri" w:eastAsia="Calibri" w:hAnsi="Calibri" w:cs="Times New Roman"/>
                <w:b/>
                <w:bCs/>
              </w:rPr>
              <w:t xml:space="preserve">alculation </w:t>
            </w:r>
            <w:r>
              <w:rPr>
                <w:rFonts w:ascii="Calibri" w:eastAsia="Calibri" w:hAnsi="Calibri" w:cs="Times New Roman"/>
                <w:b/>
                <w:bCs/>
                <w:lang w:val="en-US"/>
              </w:rPr>
              <w:t>m</w:t>
            </w:r>
            <w:r w:rsidRPr="001F71AC">
              <w:rPr>
                <w:rFonts w:ascii="Calibri" w:eastAsia="Calibri" w:hAnsi="Calibri" w:cs="Times New Roman"/>
                <w:b/>
                <w:bCs/>
              </w:rPr>
              <w:t>ethodology (Formula/Equation)</w:t>
            </w:r>
          </w:p>
        </w:tc>
        <w:tc>
          <w:tcPr>
            <w:tcW w:w="3704" w:type="pct"/>
            <w:gridSpan w:val="6"/>
            <w:tcBorders>
              <w:right w:val="single" w:sz="4" w:space="0" w:color="auto"/>
            </w:tcBorders>
          </w:tcPr>
          <w:p w14:paraId="216EEA47" w14:textId="2FBD311C" w:rsidR="00146165" w:rsidRPr="00AA19A8" w:rsidRDefault="00F528F0" w:rsidP="00146165">
            <w:pPr>
              <w:spacing w:line="256" w:lineRule="auto"/>
              <w:rPr>
                <w:rFonts w:ascii="Calibri" w:eastAsia="Times New Roman" w:hAnsi="Calibri" w:cs="Times New Roman"/>
                <w:lang w:val="sr-Cyrl-CS"/>
              </w:rPr>
            </w:pPr>
            <w:r w:rsidRPr="00F528F0">
              <w:rPr>
                <w:rFonts w:ascii="Calibri" w:eastAsia="Times New Roman" w:hAnsi="Calibri" w:cs="Times New Roman"/>
              </w:rPr>
              <w:t>The indicator measures whether the Fiscal Risks Report has been prepared and publicly disclosed. Verification is carried out via the website of the Ministry of Finance.</w:t>
            </w:r>
          </w:p>
        </w:tc>
      </w:tr>
      <w:tr w:rsidR="00D30238" w:rsidRPr="00AA19A8" w14:paraId="0A6900BA" w14:textId="77777777" w:rsidTr="00924D5A">
        <w:tc>
          <w:tcPr>
            <w:tcW w:w="1296" w:type="pct"/>
            <w:vMerge w:val="restart"/>
            <w:tcBorders>
              <w:top w:val="single" w:sz="6" w:space="0" w:color="auto"/>
              <w:left w:val="single" w:sz="4" w:space="0" w:color="auto"/>
            </w:tcBorders>
          </w:tcPr>
          <w:p w14:paraId="26A34C14" w14:textId="2B2579FD" w:rsidR="00146165" w:rsidRPr="00AA19A8" w:rsidRDefault="001520EE" w:rsidP="00146165">
            <w:pPr>
              <w:spacing w:before="0"/>
              <w:rPr>
                <w:rFonts w:ascii="Calibri" w:eastAsia="Calibri" w:hAnsi="Calibri" w:cs="Times New Roman"/>
                <w:b/>
                <w:bCs/>
                <w:lang w:val="sr-Cyrl-CS"/>
              </w:rPr>
            </w:pPr>
            <w:r>
              <w:rPr>
                <w:rFonts w:ascii="Calibri" w:eastAsia="Calibri" w:hAnsi="Calibri" w:cs="Times New Roman"/>
                <w:b/>
                <w:bCs/>
                <w:lang w:val="en-US"/>
              </w:rPr>
              <w:t>Initial</w:t>
            </w:r>
            <w:r w:rsidR="002027C5" w:rsidRPr="001F71AC">
              <w:rPr>
                <w:rFonts w:ascii="Calibri" w:eastAsia="Calibri" w:hAnsi="Calibri" w:cs="Times New Roman"/>
                <w:b/>
                <w:bCs/>
              </w:rPr>
              <w:t xml:space="preserve"> </w:t>
            </w:r>
            <w:r w:rsidR="002027C5">
              <w:rPr>
                <w:rFonts w:ascii="Calibri" w:eastAsia="Calibri" w:hAnsi="Calibri" w:cs="Times New Roman"/>
                <w:b/>
                <w:bCs/>
                <w:lang w:val="en-US"/>
              </w:rPr>
              <w:t>v</w:t>
            </w:r>
            <w:r w:rsidR="002027C5" w:rsidRPr="001F71AC">
              <w:rPr>
                <w:rFonts w:ascii="Calibri" w:eastAsia="Calibri" w:hAnsi="Calibri" w:cs="Times New Roman"/>
                <w:b/>
                <w:bCs/>
              </w:rPr>
              <w:t xml:space="preserve">alue, </w:t>
            </w:r>
            <w:r w:rsidR="002027C5">
              <w:rPr>
                <w:rFonts w:ascii="Calibri" w:eastAsia="Calibri" w:hAnsi="Calibri" w:cs="Times New Roman"/>
                <w:b/>
                <w:bCs/>
                <w:lang w:val="en-US"/>
              </w:rPr>
              <w:t>y</w:t>
            </w:r>
            <w:r w:rsidR="002027C5" w:rsidRPr="001F71AC">
              <w:rPr>
                <w:rFonts w:ascii="Calibri" w:eastAsia="Calibri" w:hAnsi="Calibri" w:cs="Times New Roman"/>
                <w:b/>
                <w:bCs/>
              </w:rPr>
              <w:t xml:space="preserve">ear of </w:t>
            </w:r>
            <w:r w:rsidR="002027C5">
              <w:rPr>
                <w:rFonts w:ascii="Calibri" w:eastAsia="Calibri" w:hAnsi="Calibri" w:cs="Times New Roman"/>
                <w:b/>
                <w:bCs/>
                <w:lang w:val="en-US"/>
              </w:rPr>
              <w:t>m</w:t>
            </w:r>
            <w:r w:rsidR="002027C5" w:rsidRPr="001F71AC">
              <w:rPr>
                <w:rFonts w:ascii="Calibri" w:eastAsia="Calibri" w:hAnsi="Calibri" w:cs="Times New Roman"/>
                <w:b/>
                <w:bCs/>
              </w:rPr>
              <w:t xml:space="preserve">easurement and </w:t>
            </w:r>
            <w:r w:rsidR="002027C5">
              <w:rPr>
                <w:rFonts w:ascii="Calibri" w:eastAsia="Calibri" w:hAnsi="Calibri" w:cs="Times New Roman"/>
                <w:b/>
                <w:bCs/>
                <w:lang w:val="en-US"/>
              </w:rPr>
              <w:t>h</w:t>
            </w:r>
            <w:r w:rsidR="002027C5" w:rsidRPr="001F71AC">
              <w:rPr>
                <w:rFonts w:ascii="Calibri" w:eastAsia="Calibri" w:hAnsi="Calibri" w:cs="Times New Roman"/>
                <w:b/>
                <w:bCs/>
              </w:rPr>
              <w:t xml:space="preserve">istorical </w:t>
            </w:r>
            <w:r w:rsidR="002027C5">
              <w:rPr>
                <w:rFonts w:ascii="Calibri" w:eastAsia="Calibri" w:hAnsi="Calibri" w:cs="Times New Roman"/>
                <w:b/>
                <w:bCs/>
                <w:lang w:val="en-US"/>
              </w:rPr>
              <w:t>t</w:t>
            </w:r>
            <w:r w:rsidR="002027C5" w:rsidRPr="001F71AC">
              <w:rPr>
                <w:rFonts w:ascii="Calibri" w:eastAsia="Calibri" w:hAnsi="Calibri" w:cs="Times New Roman"/>
                <w:b/>
                <w:bCs/>
              </w:rPr>
              <w:t xml:space="preserve">rend </w:t>
            </w:r>
            <w:r w:rsidR="002027C5">
              <w:rPr>
                <w:rFonts w:ascii="Calibri" w:eastAsia="Calibri" w:hAnsi="Calibri" w:cs="Times New Roman"/>
                <w:b/>
                <w:bCs/>
                <w:lang w:val="en-US"/>
              </w:rPr>
              <w:t>d</w:t>
            </w:r>
            <w:r w:rsidR="002027C5" w:rsidRPr="001F71AC">
              <w:rPr>
                <w:rFonts w:ascii="Calibri" w:eastAsia="Calibri" w:hAnsi="Calibri" w:cs="Times New Roman"/>
                <w:b/>
                <w:bCs/>
              </w:rPr>
              <w:t>ata</w:t>
            </w:r>
          </w:p>
        </w:tc>
        <w:tc>
          <w:tcPr>
            <w:tcW w:w="2595" w:type="pct"/>
            <w:gridSpan w:val="5"/>
            <w:tcBorders>
              <w:top w:val="single" w:sz="6" w:space="0" w:color="auto"/>
            </w:tcBorders>
            <w:vAlign w:val="center"/>
          </w:tcPr>
          <w:p w14:paraId="61AA6B10" w14:textId="3A4A3AA5" w:rsidR="00146165" w:rsidRPr="00AA19A8" w:rsidRDefault="001520EE" w:rsidP="001520EE">
            <w:pPr>
              <w:tabs>
                <w:tab w:val="right" w:pos="2140"/>
              </w:tabs>
              <w:spacing w:before="0"/>
              <w:jc w:val="center"/>
              <w:rPr>
                <w:rFonts w:ascii="Calibri" w:eastAsia="Calibri" w:hAnsi="Calibri" w:cs="Times New Roman"/>
                <w:bCs/>
                <w:lang w:val="sr-Cyrl-CS"/>
              </w:rPr>
            </w:pPr>
            <w:r>
              <w:rPr>
                <w:rFonts w:ascii="Calibri" w:eastAsia="Calibri" w:hAnsi="Calibri" w:cs="Times New Roman"/>
                <w:lang w:val="en-US"/>
              </w:rPr>
              <w:t>Earlier trend</w:t>
            </w:r>
          </w:p>
        </w:tc>
        <w:tc>
          <w:tcPr>
            <w:tcW w:w="1109" w:type="pct"/>
            <w:tcBorders>
              <w:top w:val="single" w:sz="6" w:space="0" w:color="auto"/>
              <w:right w:val="single" w:sz="4" w:space="0" w:color="auto"/>
            </w:tcBorders>
            <w:vAlign w:val="center"/>
          </w:tcPr>
          <w:p w14:paraId="61DA2FCF" w14:textId="798994D6" w:rsidR="00146165" w:rsidRPr="001520EE" w:rsidRDefault="001520EE" w:rsidP="00146165">
            <w:pPr>
              <w:tabs>
                <w:tab w:val="right" w:pos="2140"/>
              </w:tabs>
              <w:spacing w:before="0"/>
              <w:jc w:val="center"/>
              <w:rPr>
                <w:rFonts w:ascii="Calibri" w:eastAsia="Calibri" w:hAnsi="Calibri" w:cs="Times New Roman"/>
                <w:bCs/>
                <w:lang w:val="en-US"/>
              </w:rPr>
            </w:pPr>
            <w:r>
              <w:rPr>
                <w:rFonts w:ascii="Calibri" w:eastAsia="Calibri" w:hAnsi="Calibri" w:cs="Times New Roman"/>
                <w:lang w:val="en-US"/>
              </w:rPr>
              <w:t>Initial value</w:t>
            </w:r>
          </w:p>
        </w:tc>
      </w:tr>
      <w:tr w:rsidR="00D30238" w:rsidRPr="00AA19A8" w14:paraId="34DE5AAD" w14:textId="77777777" w:rsidTr="00924D5A">
        <w:tc>
          <w:tcPr>
            <w:tcW w:w="1296" w:type="pct"/>
            <w:vMerge/>
            <w:tcBorders>
              <w:left w:val="single" w:sz="4" w:space="0" w:color="auto"/>
            </w:tcBorders>
          </w:tcPr>
          <w:p w14:paraId="794DA1F4" w14:textId="77777777" w:rsidR="00146165" w:rsidRPr="00AA19A8" w:rsidRDefault="00146165" w:rsidP="00146165">
            <w:pPr>
              <w:spacing w:before="0"/>
              <w:rPr>
                <w:rFonts w:ascii="Calibri" w:eastAsia="Calibri" w:hAnsi="Calibri" w:cs="Times New Roman"/>
                <w:b/>
                <w:lang w:val="sr-Cyrl-CS"/>
              </w:rPr>
            </w:pPr>
          </w:p>
        </w:tc>
        <w:tc>
          <w:tcPr>
            <w:tcW w:w="755" w:type="pct"/>
          </w:tcPr>
          <w:p w14:paraId="324B0B4C"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2021.</w:t>
            </w:r>
          </w:p>
        </w:tc>
        <w:tc>
          <w:tcPr>
            <w:tcW w:w="673" w:type="pct"/>
          </w:tcPr>
          <w:p w14:paraId="03FD2D9E"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2022.</w:t>
            </w:r>
          </w:p>
        </w:tc>
        <w:tc>
          <w:tcPr>
            <w:tcW w:w="582" w:type="pct"/>
            <w:gridSpan w:val="2"/>
          </w:tcPr>
          <w:p w14:paraId="22CBB30F"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2023.</w:t>
            </w:r>
          </w:p>
        </w:tc>
        <w:tc>
          <w:tcPr>
            <w:tcW w:w="585" w:type="pct"/>
          </w:tcPr>
          <w:p w14:paraId="7BA103D0"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2024.</w:t>
            </w:r>
          </w:p>
        </w:tc>
        <w:tc>
          <w:tcPr>
            <w:tcW w:w="1109" w:type="pct"/>
            <w:tcBorders>
              <w:right w:val="single" w:sz="4" w:space="0" w:color="auto"/>
            </w:tcBorders>
          </w:tcPr>
          <w:p w14:paraId="6B1C39B2"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 xml:space="preserve">2025. </w:t>
            </w:r>
          </w:p>
        </w:tc>
      </w:tr>
      <w:tr w:rsidR="00D30238" w:rsidRPr="00AA19A8" w14:paraId="22959E28" w14:textId="77777777" w:rsidTr="00924D5A">
        <w:tc>
          <w:tcPr>
            <w:tcW w:w="1296" w:type="pct"/>
            <w:vMerge/>
            <w:tcBorders>
              <w:left w:val="single" w:sz="4" w:space="0" w:color="auto"/>
            </w:tcBorders>
          </w:tcPr>
          <w:p w14:paraId="51495FCF" w14:textId="77777777" w:rsidR="00146165" w:rsidRPr="00AA19A8" w:rsidRDefault="00146165" w:rsidP="00146165">
            <w:pPr>
              <w:spacing w:before="0"/>
              <w:rPr>
                <w:rFonts w:ascii="Calibri" w:eastAsia="Calibri" w:hAnsi="Calibri" w:cs="Times New Roman"/>
                <w:b/>
                <w:lang w:val="sr-Cyrl-CS"/>
              </w:rPr>
            </w:pPr>
          </w:p>
        </w:tc>
        <w:tc>
          <w:tcPr>
            <w:tcW w:w="755" w:type="pct"/>
          </w:tcPr>
          <w:p w14:paraId="06ED748D"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w:t>
            </w:r>
          </w:p>
        </w:tc>
        <w:tc>
          <w:tcPr>
            <w:tcW w:w="673" w:type="pct"/>
          </w:tcPr>
          <w:p w14:paraId="5E9CEB5C"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w:t>
            </w:r>
          </w:p>
        </w:tc>
        <w:tc>
          <w:tcPr>
            <w:tcW w:w="582" w:type="pct"/>
            <w:gridSpan w:val="2"/>
          </w:tcPr>
          <w:p w14:paraId="44FE13B8"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w:t>
            </w:r>
          </w:p>
        </w:tc>
        <w:tc>
          <w:tcPr>
            <w:tcW w:w="585" w:type="pct"/>
          </w:tcPr>
          <w:p w14:paraId="624757E1"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w:t>
            </w:r>
          </w:p>
        </w:tc>
        <w:tc>
          <w:tcPr>
            <w:tcW w:w="1109" w:type="pct"/>
            <w:tcBorders>
              <w:right w:val="single" w:sz="4" w:space="0" w:color="auto"/>
            </w:tcBorders>
          </w:tcPr>
          <w:p w14:paraId="66032B00"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0</w:t>
            </w:r>
          </w:p>
        </w:tc>
      </w:tr>
      <w:tr w:rsidR="00D30238" w:rsidRPr="00AA19A8" w14:paraId="2F7BD3C0" w14:textId="77777777" w:rsidTr="00924D5A">
        <w:tc>
          <w:tcPr>
            <w:tcW w:w="1296" w:type="pct"/>
            <w:vMerge w:val="restart"/>
            <w:tcBorders>
              <w:left w:val="single" w:sz="4" w:space="0" w:color="auto"/>
            </w:tcBorders>
          </w:tcPr>
          <w:p w14:paraId="60E1215F" w14:textId="4D28939D" w:rsidR="00146165" w:rsidRPr="00AA19A8" w:rsidRDefault="00581FE7" w:rsidP="00146165">
            <w:pPr>
              <w:spacing w:before="0"/>
              <w:rPr>
                <w:rFonts w:ascii="Calibri" w:eastAsia="Calibri" w:hAnsi="Calibri" w:cs="Times New Roman"/>
                <w:b/>
                <w:lang w:val="sr-Cyrl-CS"/>
              </w:rPr>
            </w:pPr>
            <w:r>
              <w:rPr>
                <w:rFonts w:ascii="Calibri" w:eastAsia="Calibri" w:hAnsi="Calibri" w:cs="Times New Roman"/>
                <w:b/>
                <w:lang w:val="en-US"/>
              </w:rPr>
              <w:t>Data on target value</w:t>
            </w:r>
          </w:p>
        </w:tc>
        <w:tc>
          <w:tcPr>
            <w:tcW w:w="755" w:type="pct"/>
          </w:tcPr>
          <w:p w14:paraId="37CA263C"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2026.</w:t>
            </w:r>
          </w:p>
        </w:tc>
        <w:tc>
          <w:tcPr>
            <w:tcW w:w="673" w:type="pct"/>
          </w:tcPr>
          <w:p w14:paraId="612994C6"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2027.</w:t>
            </w:r>
          </w:p>
        </w:tc>
        <w:tc>
          <w:tcPr>
            <w:tcW w:w="582" w:type="pct"/>
            <w:gridSpan w:val="2"/>
          </w:tcPr>
          <w:p w14:paraId="133D6CFD"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2028.</w:t>
            </w:r>
          </w:p>
        </w:tc>
        <w:tc>
          <w:tcPr>
            <w:tcW w:w="585" w:type="pct"/>
          </w:tcPr>
          <w:p w14:paraId="368ADF75"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2029.</w:t>
            </w:r>
          </w:p>
        </w:tc>
        <w:tc>
          <w:tcPr>
            <w:tcW w:w="1109" w:type="pct"/>
            <w:tcBorders>
              <w:right w:val="single" w:sz="4" w:space="0" w:color="auto"/>
            </w:tcBorders>
          </w:tcPr>
          <w:p w14:paraId="08AB522A"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2030.</w:t>
            </w:r>
          </w:p>
        </w:tc>
      </w:tr>
      <w:tr w:rsidR="00D30238" w:rsidRPr="00AA19A8" w14:paraId="0609F487" w14:textId="77777777" w:rsidTr="00924D5A">
        <w:tc>
          <w:tcPr>
            <w:tcW w:w="1296" w:type="pct"/>
            <w:vMerge/>
            <w:tcBorders>
              <w:left w:val="single" w:sz="4" w:space="0" w:color="auto"/>
            </w:tcBorders>
          </w:tcPr>
          <w:p w14:paraId="3C7732F5" w14:textId="77777777" w:rsidR="00146165" w:rsidRPr="00AA19A8" w:rsidRDefault="00146165" w:rsidP="00146165">
            <w:pPr>
              <w:spacing w:before="0"/>
              <w:rPr>
                <w:rFonts w:ascii="Calibri" w:eastAsia="Calibri" w:hAnsi="Calibri" w:cs="Times New Roman"/>
                <w:b/>
                <w:lang w:val="sr-Cyrl-CS"/>
              </w:rPr>
            </w:pPr>
          </w:p>
        </w:tc>
        <w:tc>
          <w:tcPr>
            <w:tcW w:w="755" w:type="pct"/>
            <w:vAlign w:val="center"/>
          </w:tcPr>
          <w:p w14:paraId="43EAC269" w14:textId="3C54F32E" w:rsidR="00146165" w:rsidRPr="00F528F0" w:rsidRDefault="00F528F0" w:rsidP="00146165">
            <w:pPr>
              <w:spacing w:line="256" w:lineRule="auto"/>
              <w:jc w:val="center"/>
              <w:rPr>
                <w:rFonts w:ascii="Calibri" w:eastAsia="Times New Roman" w:hAnsi="Calibri" w:cs="Times New Roman"/>
                <w:lang w:val="en-US"/>
              </w:rPr>
            </w:pPr>
            <w:r>
              <w:rPr>
                <w:rFonts w:ascii="Calibri" w:eastAsia="Times New Roman" w:hAnsi="Calibri" w:cs="Times New Roman"/>
                <w:lang w:val="en-US"/>
              </w:rPr>
              <w:t>Published</w:t>
            </w:r>
          </w:p>
        </w:tc>
        <w:tc>
          <w:tcPr>
            <w:tcW w:w="673" w:type="pct"/>
            <w:vAlign w:val="center"/>
          </w:tcPr>
          <w:p w14:paraId="20311515" w14:textId="4FE08903" w:rsidR="00146165" w:rsidRPr="00AA19A8" w:rsidRDefault="00F528F0" w:rsidP="00146165">
            <w:pPr>
              <w:spacing w:line="256" w:lineRule="auto"/>
              <w:jc w:val="center"/>
              <w:rPr>
                <w:rFonts w:ascii="Calibri" w:eastAsia="Times New Roman" w:hAnsi="Calibri" w:cs="Times New Roman"/>
                <w:lang w:val="sr-Cyrl-CS"/>
              </w:rPr>
            </w:pPr>
            <w:r>
              <w:rPr>
                <w:rFonts w:ascii="Calibri" w:eastAsia="Times New Roman" w:hAnsi="Calibri" w:cs="Times New Roman"/>
                <w:lang w:val="en-US"/>
              </w:rPr>
              <w:t>Published</w:t>
            </w:r>
          </w:p>
        </w:tc>
        <w:tc>
          <w:tcPr>
            <w:tcW w:w="582" w:type="pct"/>
            <w:gridSpan w:val="2"/>
            <w:vAlign w:val="center"/>
          </w:tcPr>
          <w:p w14:paraId="16027F6D" w14:textId="1D16999E" w:rsidR="00146165" w:rsidRPr="00AA19A8" w:rsidRDefault="00F528F0" w:rsidP="00146165">
            <w:pPr>
              <w:spacing w:before="0"/>
              <w:jc w:val="center"/>
              <w:rPr>
                <w:rFonts w:ascii="Calibri" w:eastAsia="Calibri" w:hAnsi="Calibri" w:cs="Times New Roman"/>
                <w:bCs/>
                <w:lang w:val="sr-Cyrl-CS"/>
              </w:rPr>
            </w:pPr>
            <w:r>
              <w:rPr>
                <w:rFonts w:ascii="Calibri" w:eastAsia="Times New Roman" w:hAnsi="Calibri" w:cs="Times New Roman"/>
                <w:lang w:val="en-US"/>
              </w:rPr>
              <w:t>Published</w:t>
            </w:r>
          </w:p>
        </w:tc>
        <w:tc>
          <w:tcPr>
            <w:tcW w:w="585" w:type="pct"/>
            <w:vAlign w:val="center"/>
          </w:tcPr>
          <w:p w14:paraId="78DF464C" w14:textId="77777777" w:rsidR="00146165" w:rsidRPr="00AA19A8" w:rsidRDefault="00146165" w:rsidP="00146165">
            <w:pPr>
              <w:spacing w:before="0"/>
              <w:jc w:val="center"/>
              <w:rPr>
                <w:rFonts w:ascii="Calibri" w:eastAsia="Calibri" w:hAnsi="Calibri" w:cs="Times New Roman"/>
                <w:bCs/>
                <w:lang w:val="sr-Cyrl-CS"/>
              </w:rPr>
            </w:pPr>
          </w:p>
        </w:tc>
        <w:tc>
          <w:tcPr>
            <w:tcW w:w="1109" w:type="pct"/>
            <w:tcBorders>
              <w:right w:val="single" w:sz="4" w:space="0" w:color="auto"/>
            </w:tcBorders>
            <w:vAlign w:val="center"/>
          </w:tcPr>
          <w:p w14:paraId="2898B950" w14:textId="77777777" w:rsidR="00146165" w:rsidRPr="00AA19A8" w:rsidRDefault="00146165" w:rsidP="00146165">
            <w:pPr>
              <w:spacing w:before="0"/>
              <w:jc w:val="center"/>
              <w:rPr>
                <w:rFonts w:ascii="Calibri" w:eastAsia="Calibri" w:hAnsi="Calibri" w:cs="Times New Roman"/>
                <w:bCs/>
                <w:lang w:val="sr-Cyrl-CS"/>
              </w:rPr>
            </w:pPr>
          </w:p>
        </w:tc>
      </w:tr>
      <w:tr w:rsidR="00146165" w:rsidRPr="00AA19A8" w14:paraId="6C0F2FD9" w14:textId="77777777" w:rsidTr="00924D5A">
        <w:tc>
          <w:tcPr>
            <w:tcW w:w="1296" w:type="pct"/>
            <w:tcBorders>
              <w:left w:val="single" w:sz="4" w:space="0" w:color="auto"/>
              <w:bottom w:val="single" w:sz="4" w:space="0" w:color="auto"/>
            </w:tcBorders>
          </w:tcPr>
          <w:p w14:paraId="46F696F0" w14:textId="1EFCD2FD" w:rsidR="00146165" w:rsidRPr="00AA19A8" w:rsidRDefault="00581FE7" w:rsidP="00146165">
            <w:pPr>
              <w:spacing w:before="0"/>
              <w:rPr>
                <w:rFonts w:ascii="Calibri" w:eastAsia="Calibri" w:hAnsi="Calibri" w:cs="Times New Roman"/>
                <w:b/>
                <w:lang w:val="sr-Cyrl-CS"/>
              </w:rPr>
            </w:pPr>
            <w:r>
              <w:rPr>
                <w:rFonts w:ascii="Calibri" w:eastAsia="Calibri" w:hAnsi="Calibri" w:cs="Times New Roman"/>
                <w:b/>
                <w:lang w:val="en-US"/>
              </w:rPr>
              <w:t>Performance assessment</w:t>
            </w:r>
            <w:r w:rsidRPr="00AA19A8">
              <w:rPr>
                <w:rFonts w:ascii="Calibri" w:eastAsia="Calibri" w:hAnsi="Calibri" w:cs="Times New Roman"/>
                <w:b/>
                <w:lang w:val="sr-Cyrl-CS"/>
              </w:rPr>
              <w:t>:</w:t>
            </w:r>
          </w:p>
        </w:tc>
        <w:tc>
          <w:tcPr>
            <w:tcW w:w="3704" w:type="pct"/>
            <w:gridSpan w:val="6"/>
            <w:tcBorders>
              <w:bottom w:val="single" w:sz="4" w:space="0" w:color="auto"/>
              <w:right w:val="single" w:sz="4" w:space="0" w:color="auto"/>
            </w:tcBorders>
          </w:tcPr>
          <w:p w14:paraId="7D09625B" w14:textId="45B93DE2" w:rsidR="00146165" w:rsidRPr="00F528F0" w:rsidRDefault="00F528F0" w:rsidP="00146165">
            <w:pPr>
              <w:tabs>
                <w:tab w:val="right" w:pos="2140"/>
              </w:tabs>
              <w:spacing w:before="0"/>
              <w:rPr>
                <w:rFonts w:ascii="Calibri" w:eastAsia="Calibri" w:hAnsi="Calibri" w:cs="Times New Roman"/>
                <w:bCs/>
                <w:lang w:val="en-US"/>
              </w:rPr>
            </w:pPr>
            <w:r>
              <w:rPr>
                <w:rFonts w:ascii="Calibri" w:eastAsia="Calibri" w:hAnsi="Calibri" w:cs="Times New Roman"/>
                <w:bCs/>
                <w:lang w:val="en-US"/>
              </w:rPr>
              <w:t>Deviation is not permitted.</w:t>
            </w:r>
          </w:p>
        </w:tc>
      </w:tr>
    </w:tbl>
    <w:p w14:paraId="1DAB7C2A" w14:textId="77777777" w:rsidR="00146165" w:rsidRPr="00AA19A8" w:rsidRDefault="00146165" w:rsidP="00146165">
      <w:pPr>
        <w:spacing w:after="120"/>
        <w:rPr>
          <w:rFonts w:ascii="Calibri" w:eastAsia="Times New Roman" w:hAnsi="Calibri" w:cs="Times New Roman"/>
          <w:b/>
          <w:bCs/>
          <w:lang w:val="sr-Cyrl-CS"/>
        </w:rPr>
      </w:pP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528F0" w14:paraId="581B1A3D" w14:textId="77777777" w:rsidTr="00924D5A">
        <w:tc>
          <w:tcPr>
            <w:tcW w:w="1296" w:type="pct"/>
            <w:tcBorders>
              <w:top w:val="single" w:sz="4" w:space="0" w:color="auto"/>
              <w:left w:val="single" w:sz="4" w:space="0" w:color="auto"/>
            </w:tcBorders>
            <w:vAlign w:val="center"/>
          </w:tcPr>
          <w:p w14:paraId="56C71320" w14:textId="6DAA9F11"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2E35917C" w14:textId="06C2F330" w:rsidR="00146165" w:rsidRPr="00F528F0" w:rsidRDefault="00F528F0" w:rsidP="00146165">
            <w:pPr>
              <w:tabs>
                <w:tab w:val="right" w:pos="2140"/>
              </w:tabs>
              <w:spacing w:before="0"/>
              <w:rPr>
                <w:rFonts w:ascii="Times New Roman" w:eastAsia="Calibri" w:hAnsi="Times New Roman" w:cs="Times New Roman"/>
                <w:b/>
                <w:bCs/>
                <w:i/>
                <w:iCs/>
                <w:lang w:val="sr-Cyrl-CS"/>
              </w:rPr>
            </w:pPr>
            <w:r w:rsidRPr="00F528F0">
              <w:rPr>
                <w:rFonts w:ascii="Times New Roman" w:hAnsi="Times New Roman" w:cs="Times New Roman"/>
                <w:b/>
                <w:bCs/>
                <w:i/>
                <w:iCs/>
              </w:rPr>
              <w:t>Amendments</w:t>
            </w:r>
            <w:r w:rsidRPr="00F528F0">
              <w:rPr>
                <w:rFonts w:ascii="Times New Roman" w:hAnsi="Times New Roman" w:cs="Times New Roman"/>
                <w:b/>
                <w:bCs/>
                <w:i/>
                <w:iCs/>
                <w:lang w:val="en-US"/>
              </w:rPr>
              <w:t xml:space="preserve"> and additions</w:t>
            </w:r>
            <w:r w:rsidRPr="00F528F0">
              <w:rPr>
                <w:rFonts w:ascii="Times New Roman" w:hAnsi="Times New Roman" w:cs="Times New Roman"/>
                <w:b/>
                <w:bCs/>
                <w:i/>
                <w:iCs/>
              </w:rPr>
              <w:t xml:space="preserve"> of the Unified Methodology for Monitoring Fiscal Risks in the Republic of Serbia</w:t>
            </w:r>
          </w:p>
        </w:tc>
      </w:tr>
      <w:tr w:rsidR="00D30238" w:rsidRPr="00F528F0" w14:paraId="14083A93" w14:textId="77777777" w:rsidTr="00924D5A">
        <w:tc>
          <w:tcPr>
            <w:tcW w:w="1296" w:type="pct"/>
            <w:tcBorders>
              <w:top w:val="single" w:sz="4" w:space="0" w:color="auto"/>
              <w:left w:val="single" w:sz="4" w:space="0" w:color="auto"/>
            </w:tcBorders>
          </w:tcPr>
          <w:p w14:paraId="22CA67FC" w14:textId="14F7D23F" w:rsidR="00146165" w:rsidRPr="00F528F0" w:rsidRDefault="001F71AC"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t xml:space="preserve">Corresponding </w:t>
            </w:r>
            <w:r w:rsidRPr="00F528F0">
              <w:rPr>
                <w:rFonts w:ascii="Times New Roman" w:eastAsia="Calibri" w:hAnsi="Times New Roman" w:cs="Times New Roman"/>
                <w:b/>
                <w:bCs/>
                <w:lang w:val="en-US"/>
              </w:rPr>
              <w:t>g</w:t>
            </w:r>
            <w:r w:rsidRPr="00F528F0">
              <w:rPr>
                <w:rFonts w:ascii="Times New Roman" w:eastAsia="Calibri" w:hAnsi="Times New Roman" w:cs="Times New Roman"/>
                <w:b/>
                <w:bCs/>
              </w:rPr>
              <w:t xml:space="preserve">eneral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w:t>
            </w:r>
            <w:r w:rsidRPr="00F528F0">
              <w:rPr>
                <w:rFonts w:ascii="Times New Roman" w:eastAsia="Calibri" w:hAnsi="Times New Roman" w:cs="Times New Roman"/>
                <w:b/>
                <w:bCs/>
                <w:lang w:val="en-US"/>
              </w:rPr>
              <w:t>s</w:t>
            </w:r>
            <w:r w:rsidRPr="00F528F0">
              <w:rPr>
                <w:rFonts w:ascii="Times New Roman" w:eastAsia="Calibri" w:hAnsi="Times New Roman" w:cs="Times New Roman"/>
                <w:b/>
                <w:bCs/>
              </w:rPr>
              <w:t xml:space="preserve">pecific </w:t>
            </w:r>
            <w:r w:rsidRPr="00F528F0">
              <w:rPr>
                <w:rFonts w:ascii="Times New Roman" w:eastAsia="Calibri" w:hAnsi="Times New Roman" w:cs="Times New Roman"/>
                <w:b/>
                <w:bCs/>
                <w:lang w:val="en-US"/>
              </w:rPr>
              <w:t>o</w:t>
            </w:r>
            <w:r w:rsidRPr="00F528F0">
              <w:rPr>
                <w:rFonts w:ascii="Times New Roman" w:eastAsia="Calibri" w:hAnsi="Times New Roman" w:cs="Times New Roman"/>
                <w:b/>
                <w:bCs/>
              </w:rPr>
              <w:t xml:space="preserve">bjective or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4A03EF82" w14:textId="6E425DB4" w:rsidR="00146165" w:rsidRPr="00F528F0" w:rsidRDefault="00F528F0" w:rsidP="00146165">
            <w:pPr>
              <w:tabs>
                <w:tab w:val="right" w:pos="2140"/>
              </w:tabs>
              <w:spacing w:before="0"/>
              <w:rPr>
                <w:rFonts w:ascii="Times New Roman" w:eastAsia="Calibri" w:hAnsi="Times New Roman" w:cs="Times New Roman"/>
                <w:lang w:val="sr-Cyrl-CS"/>
              </w:rPr>
            </w:pPr>
            <w:r w:rsidRPr="00F528F0">
              <w:rPr>
                <w:rFonts w:ascii="Times New Roman" w:eastAsia="Calibri" w:hAnsi="Times New Roman" w:cs="Times New Roman"/>
                <w:b/>
                <w:lang w:val="en-US"/>
              </w:rPr>
              <w:t>Measure</w:t>
            </w:r>
            <w:r w:rsidRPr="00F528F0">
              <w:rPr>
                <w:rFonts w:ascii="Times New Roman" w:eastAsia="Calibri" w:hAnsi="Times New Roman" w:cs="Times New Roman"/>
                <w:b/>
                <w:lang w:val="sr-Cyrl-CS"/>
              </w:rPr>
              <w:t xml:space="preserve"> 1.5</w:t>
            </w:r>
            <w:r w:rsidRPr="00F528F0">
              <w:rPr>
                <w:rFonts w:ascii="Times New Roman" w:eastAsia="Calibri" w:hAnsi="Times New Roman" w:cs="Times New Roman"/>
                <w:lang w:val="sr-Cyrl-CS"/>
              </w:rPr>
              <w:t xml:space="preserve"> - </w:t>
            </w:r>
            <w:r w:rsidRPr="00F528F0">
              <w:rPr>
                <w:rFonts w:ascii="Times New Roman" w:hAnsi="Times New Roman" w:cs="Times New Roman"/>
                <w:lang w:val="en-US"/>
              </w:rPr>
              <w:t>Strengthening the capacities of the Section for fiscal risk monitoring</w:t>
            </w:r>
          </w:p>
        </w:tc>
      </w:tr>
      <w:tr w:rsidR="00D30238" w:rsidRPr="00F528F0" w14:paraId="4AEBA7B8" w14:textId="77777777" w:rsidTr="00924D5A">
        <w:tc>
          <w:tcPr>
            <w:tcW w:w="1296" w:type="pct"/>
            <w:tcBorders>
              <w:left w:val="single" w:sz="4" w:space="0" w:color="auto"/>
            </w:tcBorders>
          </w:tcPr>
          <w:p w14:paraId="1ABBE5E8" w14:textId="4C158303"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Indicator type</w:t>
            </w:r>
          </w:p>
        </w:tc>
        <w:tc>
          <w:tcPr>
            <w:tcW w:w="1822" w:type="pct"/>
            <w:gridSpan w:val="3"/>
            <w:tcBorders>
              <w:right w:val="single" w:sz="4" w:space="0" w:color="auto"/>
            </w:tcBorders>
          </w:tcPr>
          <w:p w14:paraId="356FBA37" w14:textId="722971A8" w:rsidR="00146165" w:rsidRPr="00F528F0" w:rsidRDefault="00F528F0"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Qualitative</w:t>
            </w:r>
          </w:p>
        </w:tc>
        <w:tc>
          <w:tcPr>
            <w:tcW w:w="1882" w:type="pct"/>
            <w:gridSpan w:val="3"/>
            <w:tcBorders>
              <w:right w:val="single" w:sz="4" w:space="0" w:color="auto"/>
            </w:tcBorders>
          </w:tcPr>
          <w:p w14:paraId="1A47AE05" w14:textId="0EDA6FC2" w:rsidR="00146165" w:rsidRPr="00F528F0" w:rsidRDefault="00F528F0"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Output indicator</w:t>
            </w:r>
          </w:p>
        </w:tc>
      </w:tr>
      <w:tr w:rsidR="00D30238" w:rsidRPr="00F528F0" w14:paraId="6785072D" w14:textId="77777777" w:rsidTr="00924D5A">
        <w:tc>
          <w:tcPr>
            <w:tcW w:w="1296" w:type="pct"/>
            <w:tcBorders>
              <w:left w:val="single" w:sz="4" w:space="0" w:color="auto"/>
            </w:tcBorders>
          </w:tcPr>
          <w:p w14:paraId="4D8E16A2" w14:textId="2B79035E"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5F07280E" w14:textId="60376444" w:rsidR="00146165" w:rsidRPr="00F528F0" w:rsidRDefault="00F528F0" w:rsidP="00146165">
            <w:pPr>
              <w:spacing w:line="256" w:lineRule="auto"/>
              <w:rPr>
                <w:rFonts w:ascii="Times New Roman" w:eastAsia="Times New Roman" w:hAnsi="Times New Roman" w:cs="Times New Roman"/>
                <w:lang w:val="en-US"/>
              </w:rPr>
            </w:pPr>
            <w:r w:rsidRPr="00F528F0">
              <w:rPr>
                <w:rFonts w:ascii="Times New Roman" w:eastAsia="Times New Roman" w:hAnsi="Times New Roman" w:cs="Times New Roman"/>
                <w:lang w:val="en-US"/>
              </w:rPr>
              <w:t>Adopted/Not adopted</w:t>
            </w:r>
          </w:p>
        </w:tc>
        <w:tc>
          <w:tcPr>
            <w:tcW w:w="1882" w:type="pct"/>
            <w:gridSpan w:val="3"/>
            <w:tcBorders>
              <w:right w:val="single" w:sz="4" w:space="0" w:color="auto"/>
            </w:tcBorders>
            <w:vAlign w:val="center"/>
          </w:tcPr>
          <w:p w14:paraId="30988DCF" w14:textId="07822054" w:rsidR="00146165" w:rsidRPr="00F528F0" w:rsidRDefault="00F528F0" w:rsidP="00146165">
            <w:pPr>
              <w:spacing w:beforeAutospacing="1" w:after="100" w:afterAutospacing="1" w:line="256" w:lineRule="auto"/>
              <w:ind w:firstLine="75"/>
              <w:rPr>
                <w:rFonts w:ascii="Times New Roman" w:eastAsia="Times New Roman" w:hAnsi="Times New Roman" w:cs="Times New Roman"/>
                <w:lang w:val="en-US"/>
              </w:rPr>
            </w:pPr>
            <w:r w:rsidRPr="00F528F0">
              <w:rPr>
                <w:rFonts w:ascii="Times New Roman" w:eastAsia="Times New Roman" w:hAnsi="Times New Roman" w:cs="Times New Roman"/>
                <w:lang w:val="en-US"/>
              </w:rPr>
              <w:t>Adopted is better value.</w:t>
            </w:r>
          </w:p>
        </w:tc>
      </w:tr>
      <w:tr w:rsidR="00D30238" w:rsidRPr="00F528F0" w14:paraId="38BA062C" w14:textId="77777777" w:rsidTr="00924D5A">
        <w:tc>
          <w:tcPr>
            <w:tcW w:w="1296" w:type="pct"/>
            <w:tcBorders>
              <w:left w:val="single" w:sz="4" w:space="0" w:color="auto"/>
              <w:bottom w:val="single" w:sz="4" w:space="0" w:color="auto"/>
            </w:tcBorders>
          </w:tcPr>
          <w:p w14:paraId="75714666" w14:textId="6C45AA01" w:rsidR="00146165" w:rsidRPr="00F528F0" w:rsidRDefault="00130DBE"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15A6BD54" w14:textId="4ADC0659" w:rsidR="00146165" w:rsidRPr="00F528F0" w:rsidRDefault="00F528F0" w:rsidP="00146165">
            <w:pPr>
              <w:spacing w:line="256" w:lineRule="auto"/>
              <w:rPr>
                <w:rFonts w:ascii="Times New Roman" w:eastAsia="Times New Roman" w:hAnsi="Times New Roman" w:cs="Times New Roman"/>
                <w:bCs/>
                <w:lang w:val="en-US"/>
              </w:rPr>
            </w:pPr>
            <w:r w:rsidRPr="00F528F0">
              <w:rPr>
                <w:rFonts w:ascii="Times New Roman" w:eastAsia="Times New Roman" w:hAnsi="Times New Roman" w:cs="Times New Roman"/>
                <w:bCs/>
                <w:lang w:val="en-US"/>
              </w:rPr>
              <w:t>Official gazette of the Republic of Serbia</w:t>
            </w:r>
          </w:p>
        </w:tc>
      </w:tr>
      <w:tr w:rsidR="00D30238" w:rsidRPr="00F528F0" w14:paraId="334F9E78" w14:textId="77777777" w:rsidTr="00924D5A">
        <w:tc>
          <w:tcPr>
            <w:tcW w:w="1296" w:type="pct"/>
            <w:tcBorders>
              <w:left w:val="single" w:sz="4" w:space="0" w:color="auto"/>
              <w:bottom w:val="single" w:sz="4" w:space="0" w:color="auto"/>
            </w:tcBorders>
          </w:tcPr>
          <w:p w14:paraId="538BAAD6" w14:textId="5C63C500" w:rsidR="00146165" w:rsidRPr="00F528F0" w:rsidRDefault="00FE0017"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3025C051" w14:textId="005C4B04" w:rsidR="00146165" w:rsidRPr="00F528F0" w:rsidRDefault="00F528F0" w:rsidP="00146165">
            <w:pPr>
              <w:spacing w:line="256" w:lineRule="auto"/>
              <w:rPr>
                <w:rFonts w:ascii="Times New Roman" w:eastAsia="Times New Roman" w:hAnsi="Times New Roman" w:cs="Times New Roman"/>
                <w:bCs/>
                <w:lang w:val="sr-Cyrl-CS"/>
              </w:rPr>
            </w:pPr>
            <w:r w:rsidRPr="00F528F0">
              <w:rPr>
                <w:rFonts w:ascii="Times New Roman" w:eastAsia="Times New Roman" w:hAnsi="Times New Roman" w:cs="Times New Roman"/>
                <w:bCs/>
                <w:lang w:val="en-US"/>
              </w:rPr>
              <w:t>Ministry of Finance – Budget department, Section for fiscal risk monitoring</w:t>
            </w:r>
          </w:p>
        </w:tc>
      </w:tr>
      <w:tr w:rsidR="00D30238" w:rsidRPr="00F528F0" w14:paraId="06204A98" w14:textId="77777777" w:rsidTr="00924D5A">
        <w:tc>
          <w:tcPr>
            <w:tcW w:w="1296" w:type="pct"/>
            <w:tcBorders>
              <w:top w:val="single" w:sz="4" w:space="0" w:color="auto"/>
              <w:left w:val="single" w:sz="4" w:space="0" w:color="auto"/>
            </w:tcBorders>
          </w:tcPr>
          <w:p w14:paraId="107F4088" w14:textId="5652551C"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7CDB5A33" w14:textId="27F06BC7" w:rsidR="00146165" w:rsidRPr="00F528F0" w:rsidRDefault="00F528F0" w:rsidP="00146165">
            <w:pPr>
              <w:spacing w:line="256" w:lineRule="auto"/>
              <w:rPr>
                <w:rFonts w:ascii="Times New Roman" w:eastAsia="Times New Roman" w:hAnsi="Times New Roman" w:cs="Times New Roman"/>
                <w:bCs/>
                <w:lang w:val="sr-Cyrl-CS"/>
              </w:rPr>
            </w:pPr>
            <w:r w:rsidRPr="00F528F0">
              <w:rPr>
                <w:rFonts w:ascii="Times New Roman" w:eastAsia="Times New Roman" w:hAnsi="Times New Roman" w:cs="Times New Roman"/>
                <w:bCs/>
              </w:rPr>
              <w:t>As needed (once in the year of adoption)</w:t>
            </w:r>
          </w:p>
        </w:tc>
      </w:tr>
      <w:tr w:rsidR="00D30238" w:rsidRPr="00F528F0" w14:paraId="320460CB" w14:textId="77777777" w:rsidTr="00924D5A">
        <w:trPr>
          <w:trHeight w:val="1181"/>
        </w:trPr>
        <w:tc>
          <w:tcPr>
            <w:tcW w:w="1296" w:type="pct"/>
            <w:tcBorders>
              <w:left w:val="single" w:sz="4" w:space="0" w:color="auto"/>
              <w:bottom w:val="single" w:sz="6" w:space="0" w:color="auto"/>
            </w:tcBorders>
          </w:tcPr>
          <w:p w14:paraId="19399249" w14:textId="5E258296" w:rsidR="00146165" w:rsidRPr="00F528F0" w:rsidRDefault="002843FA" w:rsidP="00146165">
            <w:pPr>
              <w:tabs>
                <w:tab w:val="right" w:pos="2140"/>
              </w:tabs>
              <w:spacing w:before="0"/>
              <w:rPr>
                <w:rFonts w:ascii="Times New Roman" w:eastAsia="Calibri" w:hAnsi="Times New Roman" w:cs="Times New Roman"/>
                <w:b/>
                <w:lang w:val="sr-Cyrl-CS"/>
              </w:rPr>
            </w:pPr>
            <w:r w:rsidRPr="00F528F0">
              <w:rPr>
                <w:rFonts w:ascii="Times New Roman" w:eastAsia="Calibri" w:hAnsi="Times New Roman" w:cs="Times New Roman"/>
                <w:b/>
                <w:bCs/>
              </w:rPr>
              <w:lastRenderedPageBreak/>
              <w:t xml:space="preserve">Brief </w:t>
            </w:r>
            <w:r w:rsidRPr="00F528F0">
              <w:rPr>
                <w:rFonts w:ascii="Times New Roman" w:eastAsia="Calibri" w:hAnsi="Times New Roman" w:cs="Times New Roman"/>
                <w:b/>
                <w:bCs/>
                <w:lang w:val="en-US"/>
              </w:rPr>
              <w:t>d</w:t>
            </w:r>
            <w:r w:rsidRPr="00F528F0">
              <w:rPr>
                <w:rFonts w:ascii="Times New Roman" w:eastAsia="Calibri" w:hAnsi="Times New Roman" w:cs="Times New Roman"/>
                <w:b/>
                <w:bCs/>
              </w:rPr>
              <w:t xml:space="preserve">escription of the </w:t>
            </w:r>
            <w:proofErr w:type="spellStart"/>
            <w:r w:rsidRPr="00F528F0">
              <w:rPr>
                <w:rFonts w:ascii="Times New Roman" w:eastAsia="Calibri" w:hAnsi="Times New Roman" w:cs="Times New Roman"/>
                <w:b/>
                <w:bCs/>
                <w:lang w:val="en-US"/>
              </w:rPr>
              <w:t>i</w:t>
            </w:r>
            <w:proofErr w:type="spellEnd"/>
            <w:r w:rsidRPr="00F528F0">
              <w:rPr>
                <w:rFonts w:ascii="Times New Roman" w:eastAsia="Calibri" w:hAnsi="Times New Roman" w:cs="Times New Roman"/>
                <w:b/>
                <w:bCs/>
              </w:rPr>
              <w:t xml:space="preserve">ndicator and </w:t>
            </w:r>
            <w:r w:rsidRPr="00F528F0">
              <w:rPr>
                <w:rFonts w:ascii="Times New Roman" w:eastAsia="Calibri" w:hAnsi="Times New Roman" w:cs="Times New Roman"/>
                <w:b/>
                <w:bCs/>
                <w:lang w:val="en-US"/>
              </w:rPr>
              <w:t>c</w:t>
            </w:r>
            <w:r w:rsidRPr="00F528F0">
              <w:rPr>
                <w:rFonts w:ascii="Times New Roman" w:eastAsia="Calibri" w:hAnsi="Times New Roman" w:cs="Times New Roman"/>
                <w:b/>
                <w:bCs/>
              </w:rPr>
              <w:t xml:space="preserve">alculation </w:t>
            </w:r>
            <w:r w:rsidRPr="00F528F0">
              <w:rPr>
                <w:rFonts w:ascii="Times New Roman" w:eastAsia="Calibri" w:hAnsi="Times New Roman" w:cs="Times New Roman"/>
                <w:b/>
                <w:bCs/>
                <w:lang w:val="en-US"/>
              </w:rPr>
              <w:t>m</w:t>
            </w:r>
            <w:r w:rsidRPr="00F528F0">
              <w:rPr>
                <w:rFonts w:ascii="Times New Roman" w:eastAsia="Calibri" w:hAnsi="Times New Roman" w:cs="Times New Roman"/>
                <w:b/>
                <w:bCs/>
              </w:rPr>
              <w:t>ethodology (Formula/Equation)</w:t>
            </w:r>
          </w:p>
        </w:tc>
        <w:tc>
          <w:tcPr>
            <w:tcW w:w="3704" w:type="pct"/>
            <w:gridSpan w:val="6"/>
            <w:tcBorders>
              <w:right w:val="single" w:sz="4" w:space="0" w:color="auto"/>
            </w:tcBorders>
          </w:tcPr>
          <w:p w14:paraId="50ADAE4B" w14:textId="24066A42" w:rsidR="00146165" w:rsidRPr="00F528F0" w:rsidRDefault="00F528F0" w:rsidP="00146165">
            <w:pPr>
              <w:spacing w:line="256" w:lineRule="auto"/>
              <w:rPr>
                <w:rFonts w:ascii="Times New Roman" w:eastAsia="Times New Roman" w:hAnsi="Times New Roman" w:cs="Times New Roman"/>
                <w:lang w:val="sr-Cyrl-CS"/>
              </w:rPr>
            </w:pPr>
            <w:r w:rsidRPr="00F528F0">
              <w:rPr>
                <w:rFonts w:ascii="Times New Roman" w:eastAsia="Times New Roman" w:hAnsi="Times New Roman" w:cs="Times New Roman"/>
              </w:rPr>
              <w:t>The indicator measures whether the methodology has been revised and formally adopted. Verification is carried out through publication in the Official Gazette of the Republic of Serbia.</w:t>
            </w:r>
          </w:p>
        </w:tc>
      </w:tr>
      <w:tr w:rsidR="00D30238" w:rsidRPr="00F528F0" w14:paraId="3DD859B4" w14:textId="77777777" w:rsidTr="00924D5A">
        <w:tc>
          <w:tcPr>
            <w:tcW w:w="1296" w:type="pct"/>
            <w:vMerge w:val="restart"/>
            <w:tcBorders>
              <w:top w:val="single" w:sz="6" w:space="0" w:color="auto"/>
              <w:left w:val="single" w:sz="4" w:space="0" w:color="auto"/>
            </w:tcBorders>
          </w:tcPr>
          <w:p w14:paraId="6D0214A6" w14:textId="54C3CCA6" w:rsidR="00146165" w:rsidRPr="00F528F0" w:rsidRDefault="001520EE" w:rsidP="00146165">
            <w:pPr>
              <w:spacing w:before="0"/>
              <w:rPr>
                <w:rFonts w:ascii="Times New Roman" w:eastAsia="Calibri" w:hAnsi="Times New Roman" w:cs="Times New Roman"/>
                <w:b/>
                <w:bCs/>
                <w:lang w:val="sr-Cyrl-CS"/>
              </w:rPr>
            </w:pPr>
            <w:r w:rsidRPr="00F528F0">
              <w:rPr>
                <w:rFonts w:ascii="Times New Roman" w:eastAsia="Calibri" w:hAnsi="Times New Roman" w:cs="Times New Roman"/>
                <w:b/>
                <w:bCs/>
                <w:lang w:val="en-US"/>
              </w:rPr>
              <w:t>Initial</w:t>
            </w:r>
            <w:r w:rsidR="002027C5" w:rsidRPr="00F528F0">
              <w:rPr>
                <w:rFonts w:ascii="Times New Roman" w:eastAsia="Calibri" w:hAnsi="Times New Roman" w:cs="Times New Roman"/>
                <w:b/>
                <w:bCs/>
              </w:rPr>
              <w:t xml:space="preserve"> </w:t>
            </w:r>
            <w:r w:rsidR="002027C5" w:rsidRPr="00F528F0">
              <w:rPr>
                <w:rFonts w:ascii="Times New Roman" w:eastAsia="Calibri" w:hAnsi="Times New Roman" w:cs="Times New Roman"/>
                <w:b/>
                <w:bCs/>
                <w:lang w:val="en-US"/>
              </w:rPr>
              <w:t>v</w:t>
            </w:r>
            <w:r w:rsidR="002027C5" w:rsidRPr="00F528F0">
              <w:rPr>
                <w:rFonts w:ascii="Times New Roman" w:eastAsia="Calibri" w:hAnsi="Times New Roman" w:cs="Times New Roman"/>
                <w:b/>
                <w:bCs/>
              </w:rPr>
              <w:t xml:space="preserve">alue, </w:t>
            </w:r>
            <w:r w:rsidR="002027C5" w:rsidRPr="00F528F0">
              <w:rPr>
                <w:rFonts w:ascii="Times New Roman" w:eastAsia="Calibri" w:hAnsi="Times New Roman" w:cs="Times New Roman"/>
                <w:b/>
                <w:bCs/>
                <w:lang w:val="en-US"/>
              </w:rPr>
              <w:t>y</w:t>
            </w:r>
            <w:r w:rsidR="002027C5" w:rsidRPr="00F528F0">
              <w:rPr>
                <w:rFonts w:ascii="Times New Roman" w:eastAsia="Calibri" w:hAnsi="Times New Roman" w:cs="Times New Roman"/>
                <w:b/>
                <w:bCs/>
              </w:rPr>
              <w:t xml:space="preserve">ear of </w:t>
            </w:r>
            <w:r w:rsidR="002027C5" w:rsidRPr="00F528F0">
              <w:rPr>
                <w:rFonts w:ascii="Times New Roman" w:eastAsia="Calibri" w:hAnsi="Times New Roman" w:cs="Times New Roman"/>
                <w:b/>
                <w:bCs/>
                <w:lang w:val="en-US"/>
              </w:rPr>
              <w:t>m</w:t>
            </w:r>
            <w:r w:rsidR="002027C5" w:rsidRPr="00F528F0">
              <w:rPr>
                <w:rFonts w:ascii="Times New Roman" w:eastAsia="Calibri" w:hAnsi="Times New Roman" w:cs="Times New Roman"/>
                <w:b/>
                <w:bCs/>
              </w:rPr>
              <w:t xml:space="preserve">easurement and </w:t>
            </w:r>
            <w:r w:rsidR="002027C5" w:rsidRPr="00F528F0">
              <w:rPr>
                <w:rFonts w:ascii="Times New Roman" w:eastAsia="Calibri" w:hAnsi="Times New Roman" w:cs="Times New Roman"/>
                <w:b/>
                <w:bCs/>
                <w:lang w:val="en-US"/>
              </w:rPr>
              <w:t>h</w:t>
            </w:r>
            <w:r w:rsidR="002027C5" w:rsidRPr="00F528F0">
              <w:rPr>
                <w:rFonts w:ascii="Times New Roman" w:eastAsia="Calibri" w:hAnsi="Times New Roman" w:cs="Times New Roman"/>
                <w:b/>
                <w:bCs/>
              </w:rPr>
              <w:t xml:space="preserve">istorical </w:t>
            </w:r>
            <w:r w:rsidR="002027C5" w:rsidRPr="00F528F0">
              <w:rPr>
                <w:rFonts w:ascii="Times New Roman" w:eastAsia="Calibri" w:hAnsi="Times New Roman" w:cs="Times New Roman"/>
                <w:b/>
                <w:bCs/>
                <w:lang w:val="en-US"/>
              </w:rPr>
              <w:t>t</w:t>
            </w:r>
            <w:r w:rsidR="002027C5" w:rsidRPr="00F528F0">
              <w:rPr>
                <w:rFonts w:ascii="Times New Roman" w:eastAsia="Calibri" w:hAnsi="Times New Roman" w:cs="Times New Roman"/>
                <w:b/>
                <w:bCs/>
              </w:rPr>
              <w:t xml:space="preserve">rend </w:t>
            </w:r>
            <w:r w:rsidR="002027C5" w:rsidRPr="00F528F0">
              <w:rPr>
                <w:rFonts w:ascii="Times New Roman" w:eastAsia="Calibri" w:hAnsi="Times New Roman" w:cs="Times New Roman"/>
                <w:b/>
                <w:bCs/>
                <w:lang w:val="en-US"/>
              </w:rPr>
              <w:t>d</w:t>
            </w:r>
            <w:r w:rsidR="002027C5" w:rsidRPr="00F528F0">
              <w:rPr>
                <w:rFonts w:ascii="Times New Roman" w:eastAsia="Calibri" w:hAnsi="Times New Roman" w:cs="Times New Roman"/>
                <w:b/>
                <w:bCs/>
              </w:rPr>
              <w:t>ata</w:t>
            </w:r>
          </w:p>
        </w:tc>
        <w:tc>
          <w:tcPr>
            <w:tcW w:w="2595" w:type="pct"/>
            <w:gridSpan w:val="5"/>
            <w:tcBorders>
              <w:top w:val="single" w:sz="6" w:space="0" w:color="auto"/>
            </w:tcBorders>
            <w:vAlign w:val="center"/>
          </w:tcPr>
          <w:p w14:paraId="03DF1A65" w14:textId="4EA89DCD" w:rsidR="00146165" w:rsidRPr="00F528F0" w:rsidRDefault="001520EE" w:rsidP="001520EE">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2104525C" w14:textId="1DD22790" w:rsidR="00146165" w:rsidRPr="00F528F0" w:rsidRDefault="001520EE" w:rsidP="00146165">
            <w:pPr>
              <w:tabs>
                <w:tab w:val="right" w:pos="2140"/>
              </w:tabs>
              <w:spacing w:before="0"/>
              <w:jc w:val="center"/>
              <w:rPr>
                <w:rFonts w:ascii="Times New Roman" w:eastAsia="Calibri" w:hAnsi="Times New Roman" w:cs="Times New Roman"/>
                <w:bCs/>
                <w:lang w:val="en-US"/>
              </w:rPr>
            </w:pPr>
            <w:r w:rsidRPr="00F528F0">
              <w:rPr>
                <w:rFonts w:ascii="Times New Roman" w:eastAsia="Calibri" w:hAnsi="Times New Roman" w:cs="Times New Roman"/>
                <w:lang w:val="en-US"/>
              </w:rPr>
              <w:t>Initial value</w:t>
            </w:r>
          </w:p>
        </w:tc>
      </w:tr>
      <w:tr w:rsidR="00D30238" w:rsidRPr="00F528F0" w14:paraId="687A6EBF" w14:textId="77777777" w:rsidTr="00924D5A">
        <w:tc>
          <w:tcPr>
            <w:tcW w:w="1296" w:type="pct"/>
            <w:vMerge/>
            <w:tcBorders>
              <w:left w:val="single" w:sz="4" w:space="0" w:color="auto"/>
            </w:tcBorders>
          </w:tcPr>
          <w:p w14:paraId="2FF636C4"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139FD805"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2021.</w:t>
            </w:r>
          </w:p>
        </w:tc>
        <w:tc>
          <w:tcPr>
            <w:tcW w:w="673" w:type="pct"/>
          </w:tcPr>
          <w:p w14:paraId="762EF0FC"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2022.</w:t>
            </w:r>
          </w:p>
        </w:tc>
        <w:tc>
          <w:tcPr>
            <w:tcW w:w="582" w:type="pct"/>
            <w:gridSpan w:val="2"/>
          </w:tcPr>
          <w:p w14:paraId="01DFE418"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2023.</w:t>
            </w:r>
          </w:p>
        </w:tc>
        <w:tc>
          <w:tcPr>
            <w:tcW w:w="585" w:type="pct"/>
          </w:tcPr>
          <w:p w14:paraId="053E199B"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2024.</w:t>
            </w:r>
          </w:p>
        </w:tc>
        <w:tc>
          <w:tcPr>
            <w:tcW w:w="1109" w:type="pct"/>
            <w:tcBorders>
              <w:right w:val="single" w:sz="4" w:space="0" w:color="auto"/>
            </w:tcBorders>
          </w:tcPr>
          <w:p w14:paraId="3A68FB38"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 xml:space="preserve">2025. </w:t>
            </w:r>
          </w:p>
        </w:tc>
      </w:tr>
      <w:tr w:rsidR="00D30238" w:rsidRPr="00F528F0" w14:paraId="165E3143" w14:textId="77777777" w:rsidTr="00924D5A">
        <w:tc>
          <w:tcPr>
            <w:tcW w:w="1296" w:type="pct"/>
            <w:vMerge/>
            <w:tcBorders>
              <w:left w:val="single" w:sz="4" w:space="0" w:color="auto"/>
            </w:tcBorders>
          </w:tcPr>
          <w:p w14:paraId="3BF77705" w14:textId="77777777" w:rsidR="00146165" w:rsidRPr="00F528F0" w:rsidRDefault="00146165" w:rsidP="00146165">
            <w:pPr>
              <w:spacing w:before="0"/>
              <w:rPr>
                <w:rFonts w:ascii="Times New Roman" w:eastAsia="Calibri" w:hAnsi="Times New Roman" w:cs="Times New Roman"/>
                <w:b/>
                <w:lang w:val="sr-Cyrl-CS"/>
              </w:rPr>
            </w:pPr>
          </w:p>
        </w:tc>
        <w:tc>
          <w:tcPr>
            <w:tcW w:w="755" w:type="pct"/>
          </w:tcPr>
          <w:p w14:paraId="1F9DC84B" w14:textId="77777777" w:rsidR="00146165" w:rsidRPr="00F528F0" w:rsidRDefault="00146165"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673" w:type="pct"/>
          </w:tcPr>
          <w:p w14:paraId="0319B80C" w14:textId="77777777" w:rsidR="00146165" w:rsidRPr="00F528F0" w:rsidRDefault="00146165"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2" w:type="pct"/>
            <w:gridSpan w:val="2"/>
          </w:tcPr>
          <w:p w14:paraId="0CB64CD3" w14:textId="77777777" w:rsidR="00146165" w:rsidRPr="00F528F0" w:rsidRDefault="00146165"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585" w:type="pct"/>
          </w:tcPr>
          <w:p w14:paraId="48ADF16D" w14:textId="77777777" w:rsidR="00146165" w:rsidRPr="00F528F0" w:rsidRDefault="00146165" w:rsidP="00146165">
            <w:pPr>
              <w:tabs>
                <w:tab w:val="right" w:pos="2140"/>
              </w:tabs>
              <w:spacing w:before="0"/>
              <w:rPr>
                <w:rFonts w:ascii="Times New Roman" w:eastAsia="Calibri" w:hAnsi="Times New Roman" w:cs="Times New Roman"/>
                <w:bCs/>
                <w:lang w:val="sr-Cyrl-CS"/>
              </w:rPr>
            </w:pPr>
            <w:r w:rsidRPr="00F528F0">
              <w:rPr>
                <w:rFonts w:ascii="Times New Roman" w:eastAsia="Calibri" w:hAnsi="Times New Roman" w:cs="Times New Roman"/>
                <w:bCs/>
                <w:lang w:val="sr-Cyrl-CS"/>
              </w:rPr>
              <w:t>/</w:t>
            </w:r>
          </w:p>
        </w:tc>
        <w:tc>
          <w:tcPr>
            <w:tcW w:w="1109" w:type="pct"/>
            <w:tcBorders>
              <w:right w:val="single" w:sz="4" w:space="0" w:color="auto"/>
            </w:tcBorders>
          </w:tcPr>
          <w:p w14:paraId="5413CAF6" w14:textId="77777777" w:rsidR="00146165" w:rsidRPr="00F528F0" w:rsidRDefault="00146165" w:rsidP="00146165">
            <w:pPr>
              <w:tabs>
                <w:tab w:val="right" w:pos="2140"/>
              </w:tabs>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0</w:t>
            </w:r>
          </w:p>
        </w:tc>
      </w:tr>
      <w:tr w:rsidR="00D30238" w:rsidRPr="00F528F0" w14:paraId="72E3BE45" w14:textId="77777777" w:rsidTr="00924D5A">
        <w:tc>
          <w:tcPr>
            <w:tcW w:w="1296" w:type="pct"/>
            <w:vMerge w:val="restart"/>
            <w:tcBorders>
              <w:left w:val="single" w:sz="4" w:space="0" w:color="auto"/>
            </w:tcBorders>
          </w:tcPr>
          <w:p w14:paraId="36948E6A" w14:textId="139A72F7"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Data on target value</w:t>
            </w:r>
          </w:p>
        </w:tc>
        <w:tc>
          <w:tcPr>
            <w:tcW w:w="755" w:type="pct"/>
          </w:tcPr>
          <w:p w14:paraId="7C283F63"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2026.</w:t>
            </w:r>
          </w:p>
        </w:tc>
        <w:tc>
          <w:tcPr>
            <w:tcW w:w="673" w:type="pct"/>
          </w:tcPr>
          <w:p w14:paraId="2F14B2BA"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2027.</w:t>
            </w:r>
          </w:p>
        </w:tc>
        <w:tc>
          <w:tcPr>
            <w:tcW w:w="582" w:type="pct"/>
            <w:gridSpan w:val="2"/>
          </w:tcPr>
          <w:p w14:paraId="4819437D"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2028.</w:t>
            </w:r>
          </w:p>
        </w:tc>
        <w:tc>
          <w:tcPr>
            <w:tcW w:w="585" w:type="pct"/>
          </w:tcPr>
          <w:p w14:paraId="0C3EFBEA"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2029.</w:t>
            </w:r>
          </w:p>
        </w:tc>
        <w:tc>
          <w:tcPr>
            <w:tcW w:w="1109" w:type="pct"/>
            <w:tcBorders>
              <w:right w:val="single" w:sz="4" w:space="0" w:color="auto"/>
            </w:tcBorders>
          </w:tcPr>
          <w:p w14:paraId="6752E9E4" w14:textId="77777777" w:rsidR="00146165" w:rsidRPr="00F528F0" w:rsidRDefault="00146165" w:rsidP="00146165">
            <w:pPr>
              <w:spacing w:before="0"/>
              <w:jc w:val="center"/>
              <w:rPr>
                <w:rFonts w:ascii="Times New Roman" w:eastAsia="Calibri" w:hAnsi="Times New Roman" w:cs="Times New Roman"/>
                <w:bCs/>
                <w:lang w:val="sr-Cyrl-CS"/>
              </w:rPr>
            </w:pPr>
            <w:r w:rsidRPr="00F528F0">
              <w:rPr>
                <w:rFonts w:ascii="Times New Roman" w:eastAsia="Calibri" w:hAnsi="Times New Roman" w:cs="Times New Roman"/>
                <w:bCs/>
                <w:lang w:val="sr-Cyrl-CS"/>
              </w:rPr>
              <w:t>2030.</w:t>
            </w:r>
          </w:p>
        </w:tc>
      </w:tr>
      <w:tr w:rsidR="00D30238" w:rsidRPr="00F528F0" w14:paraId="6926DEA0" w14:textId="77777777" w:rsidTr="00924D5A">
        <w:tc>
          <w:tcPr>
            <w:tcW w:w="1296" w:type="pct"/>
            <w:vMerge/>
            <w:tcBorders>
              <w:left w:val="single" w:sz="4" w:space="0" w:color="auto"/>
            </w:tcBorders>
          </w:tcPr>
          <w:p w14:paraId="2607533B" w14:textId="77777777" w:rsidR="00146165" w:rsidRPr="00F528F0" w:rsidRDefault="00146165" w:rsidP="00146165">
            <w:pPr>
              <w:spacing w:before="0"/>
              <w:rPr>
                <w:rFonts w:ascii="Times New Roman" w:eastAsia="Calibri" w:hAnsi="Times New Roman" w:cs="Times New Roman"/>
                <w:b/>
                <w:lang w:val="sr-Cyrl-CS"/>
              </w:rPr>
            </w:pPr>
          </w:p>
        </w:tc>
        <w:tc>
          <w:tcPr>
            <w:tcW w:w="755" w:type="pct"/>
            <w:vAlign w:val="center"/>
          </w:tcPr>
          <w:p w14:paraId="0210C326"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w:t>
            </w:r>
          </w:p>
        </w:tc>
        <w:tc>
          <w:tcPr>
            <w:tcW w:w="673" w:type="pct"/>
            <w:vAlign w:val="center"/>
          </w:tcPr>
          <w:p w14:paraId="581B2B92" w14:textId="77777777" w:rsidR="00146165" w:rsidRPr="00F528F0" w:rsidRDefault="00146165" w:rsidP="00146165">
            <w:pPr>
              <w:spacing w:line="256" w:lineRule="auto"/>
              <w:jc w:val="center"/>
              <w:rPr>
                <w:rFonts w:ascii="Times New Roman" w:eastAsia="Times New Roman" w:hAnsi="Times New Roman" w:cs="Times New Roman"/>
                <w:lang w:val="sr-Cyrl-CS"/>
              </w:rPr>
            </w:pPr>
            <w:r w:rsidRPr="00F528F0">
              <w:rPr>
                <w:rFonts w:ascii="Times New Roman" w:eastAsia="Times New Roman" w:hAnsi="Times New Roman" w:cs="Times New Roman"/>
                <w:lang w:val="sr-Cyrl-CS"/>
              </w:rPr>
              <w:t>/</w:t>
            </w:r>
          </w:p>
        </w:tc>
        <w:tc>
          <w:tcPr>
            <w:tcW w:w="582" w:type="pct"/>
            <w:gridSpan w:val="2"/>
            <w:vAlign w:val="center"/>
          </w:tcPr>
          <w:p w14:paraId="256364AC" w14:textId="670AC203" w:rsidR="00146165" w:rsidRPr="00F528F0" w:rsidRDefault="00F528F0" w:rsidP="00146165">
            <w:pPr>
              <w:spacing w:before="0"/>
              <w:jc w:val="center"/>
              <w:rPr>
                <w:rFonts w:ascii="Times New Roman" w:eastAsia="Calibri" w:hAnsi="Times New Roman" w:cs="Times New Roman"/>
                <w:bCs/>
                <w:lang w:val="en-US"/>
              </w:rPr>
            </w:pPr>
            <w:r w:rsidRPr="00F528F0">
              <w:rPr>
                <w:rFonts w:ascii="Times New Roman" w:eastAsia="Calibri" w:hAnsi="Times New Roman" w:cs="Times New Roman"/>
                <w:bCs/>
                <w:lang w:val="en-US"/>
              </w:rPr>
              <w:t>Adopted</w:t>
            </w:r>
          </w:p>
        </w:tc>
        <w:tc>
          <w:tcPr>
            <w:tcW w:w="585" w:type="pct"/>
            <w:vAlign w:val="center"/>
          </w:tcPr>
          <w:p w14:paraId="7119E2CA" w14:textId="77777777" w:rsidR="00146165" w:rsidRPr="00F528F0"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091E4417" w14:textId="77777777" w:rsidR="00146165" w:rsidRPr="00F528F0" w:rsidRDefault="00146165" w:rsidP="00146165">
            <w:pPr>
              <w:spacing w:before="0"/>
              <w:jc w:val="center"/>
              <w:rPr>
                <w:rFonts w:ascii="Times New Roman" w:eastAsia="Calibri" w:hAnsi="Times New Roman" w:cs="Times New Roman"/>
                <w:bCs/>
                <w:lang w:val="sr-Cyrl-CS"/>
              </w:rPr>
            </w:pPr>
          </w:p>
        </w:tc>
      </w:tr>
      <w:tr w:rsidR="00146165" w:rsidRPr="00F528F0" w14:paraId="17C0F1BD" w14:textId="77777777" w:rsidTr="00924D5A">
        <w:tc>
          <w:tcPr>
            <w:tcW w:w="1296" w:type="pct"/>
            <w:tcBorders>
              <w:left w:val="single" w:sz="4" w:space="0" w:color="auto"/>
              <w:bottom w:val="single" w:sz="4" w:space="0" w:color="auto"/>
            </w:tcBorders>
          </w:tcPr>
          <w:p w14:paraId="133789C7" w14:textId="28F5D709" w:rsidR="00146165" w:rsidRPr="00F528F0" w:rsidRDefault="00581FE7" w:rsidP="00146165">
            <w:pPr>
              <w:spacing w:before="0"/>
              <w:rPr>
                <w:rFonts w:ascii="Times New Roman" w:eastAsia="Calibri" w:hAnsi="Times New Roman" w:cs="Times New Roman"/>
                <w:b/>
                <w:lang w:val="sr-Cyrl-CS"/>
              </w:rPr>
            </w:pPr>
            <w:r w:rsidRPr="00F528F0">
              <w:rPr>
                <w:rFonts w:ascii="Times New Roman" w:eastAsia="Calibri" w:hAnsi="Times New Roman" w:cs="Times New Roman"/>
                <w:b/>
                <w:lang w:val="en-US"/>
              </w:rPr>
              <w:t>Performance assessment</w:t>
            </w:r>
            <w:r w:rsidRPr="00F528F0">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54AD4F1D" w14:textId="6F58311B" w:rsidR="00146165" w:rsidRPr="00F528F0" w:rsidRDefault="00F528F0" w:rsidP="00146165">
            <w:pPr>
              <w:tabs>
                <w:tab w:val="right" w:pos="2140"/>
              </w:tabs>
              <w:spacing w:before="0"/>
              <w:rPr>
                <w:rFonts w:ascii="Times New Roman" w:eastAsia="Calibri" w:hAnsi="Times New Roman" w:cs="Times New Roman"/>
                <w:bCs/>
                <w:lang w:val="en-US"/>
              </w:rPr>
            </w:pPr>
            <w:r w:rsidRPr="00F528F0">
              <w:rPr>
                <w:rFonts w:ascii="Times New Roman" w:eastAsia="Calibri" w:hAnsi="Times New Roman" w:cs="Times New Roman"/>
                <w:bCs/>
                <w:lang w:val="en-US"/>
              </w:rPr>
              <w:t>Deviation is not permitted.</w:t>
            </w:r>
          </w:p>
        </w:tc>
      </w:tr>
    </w:tbl>
    <w:p w14:paraId="6006B035" w14:textId="77777777" w:rsidR="00146165" w:rsidRPr="00AA19A8" w:rsidRDefault="00146165" w:rsidP="00146165">
      <w:pPr>
        <w:spacing w:after="120"/>
        <w:rPr>
          <w:rFonts w:ascii="Calibri" w:eastAsia="Times New Roman" w:hAnsi="Calibri" w:cs="Times New Roman"/>
          <w:b/>
          <w:bCs/>
          <w:lang w:val="sr-Cyrl-CS"/>
        </w:rPr>
      </w:pPr>
    </w:p>
    <w:p w14:paraId="7BA2C534" w14:textId="11EBD5B0"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1.6</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38"/>
        <w:gridCol w:w="1403"/>
        <w:gridCol w:w="1301"/>
        <w:gridCol w:w="483"/>
        <w:gridCol w:w="907"/>
        <w:gridCol w:w="1370"/>
        <w:gridCol w:w="1370"/>
      </w:tblGrid>
      <w:tr w:rsidR="00D30238" w:rsidRPr="009A6CB3" w14:paraId="748ECE4F" w14:textId="77777777" w:rsidTr="00924D5A">
        <w:tc>
          <w:tcPr>
            <w:tcW w:w="1234" w:type="pct"/>
            <w:tcBorders>
              <w:top w:val="single" w:sz="4" w:space="0" w:color="auto"/>
              <w:left w:val="single" w:sz="4" w:space="0" w:color="auto"/>
            </w:tcBorders>
            <w:vAlign w:val="center"/>
          </w:tcPr>
          <w:p w14:paraId="2E7467EF" w14:textId="6E0EDA28" w:rsidR="00146165" w:rsidRPr="009A6CB3" w:rsidRDefault="001F71AC"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Indicator name</w:t>
            </w:r>
          </w:p>
        </w:tc>
        <w:tc>
          <w:tcPr>
            <w:tcW w:w="3766" w:type="pct"/>
            <w:gridSpan w:val="6"/>
            <w:tcBorders>
              <w:top w:val="single" w:sz="4" w:space="0" w:color="auto"/>
              <w:right w:val="single" w:sz="4" w:space="0" w:color="auto"/>
            </w:tcBorders>
            <w:vAlign w:val="center"/>
          </w:tcPr>
          <w:p w14:paraId="42C40208" w14:textId="5B6D113A" w:rsidR="00146165" w:rsidRPr="009A6CB3" w:rsidRDefault="00F528F0" w:rsidP="00146165">
            <w:pPr>
              <w:tabs>
                <w:tab w:val="right" w:pos="2140"/>
              </w:tabs>
              <w:spacing w:before="0"/>
              <w:rPr>
                <w:rFonts w:ascii="Times New Roman" w:eastAsia="Calibri" w:hAnsi="Times New Roman" w:cs="Times New Roman"/>
                <w:b/>
                <w:i/>
                <w:iCs/>
                <w:lang w:val="sr-Cyrl-CS"/>
              </w:rPr>
            </w:pPr>
            <w:r w:rsidRPr="009A6CB3">
              <w:rPr>
                <w:rFonts w:ascii="Times New Roman" w:eastAsia="Times New Roman" w:hAnsi="Times New Roman" w:cs="Times New Roman"/>
                <w:b/>
                <w:i/>
                <w:iCs/>
                <w:color w:val="000000"/>
                <w:lang w:eastAsia="en-GB"/>
              </w:rPr>
              <w:t>Level of progress within Negotiation chapter 33</w:t>
            </w:r>
          </w:p>
        </w:tc>
      </w:tr>
      <w:tr w:rsidR="00D30238" w:rsidRPr="009A6CB3" w14:paraId="38C7D9AE" w14:textId="77777777" w:rsidTr="00924D5A">
        <w:tc>
          <w:tcPr>
            <w:tcW w:w="1234" w:type="pct"/>
            <w:tcBorders>
              <w:top w:val="single" w:sz="4" w:space="0" w:color="auto"/>
              <w:left w:val="single" w:sz="4" w:space="0" w:color="auto"/>
            </w:tcBorders>
          </w:tcPr>
          <w:p w14:paraId="258DB200" w14:textId="55EAD9A8" w:rsidR="00146165" w:rsidRPr="009A6CB3" w:rsidRDefault="001F71AC"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bCs/>
              </w:rPr>
              <w:t xml:space="preserve">Corresponding </w:t>
            </w:r>
            <w:r w:rsidRPr="009A6CB3">
              <w:rPr>
                <w:rFonts w:ascii="Times New Roman" w:eastAsia="Calibri" w:hAnsi="Times New Roman" w:cs="Times New Roman"/>
                <w:b/>
                <w:bCs/>
                <w:lang w:val="en-US"/>
              </w:rPr>
              <w:t>g</w:t>
            </w:r>
            <w:r w:rsidRPr="009A6CB3">
              <w:rPr>
                <w:rFonts w:ascii="Times New Roman" w:eastAsia="Calibri" w:hAnsi="Times New Roman" w:cs="Times New Roman"/>
                <w:b/>
                <w:bCs/>
              </w:rPr>
              <w:t xml:space="preserve">eneral </w:t>
            </w:r>
            <w:r w:rsidRPr="009A6CB3">
              <w:rPr>
                <w:rFonts w:ascii="Times New Roman" w:eastAsia="Calibri" w:hAnsi="Times New Roman" w:cs="Times New Roman"/>
                <w:b/>
                <w:bCs/>
                <w:lang w:val="en-US"/>
              </w:rPr>
              <w:t>o</w:t>
            </w:r>
            <w:r w:rsidRPr="009A6CB3">
              <w:rPr>
                <w:rFonts w:ascii="Times New Roman" w:eastAsia="Calibri" w:hAnsi="Times New Roman" w:cs="Times New Roman"/>
                <w:b/>
                <w:bCs/>
              </w:rPr>
              <w:t xml:space="preserve">bjective, </w:t>
            </w:r>
            <w:r w:rsidRPr="009A6CB3">
              <w:rPr>
                <w:rFonts w:ascii="Times New Roman" w:eastAsia="Calibri" w:hAnsi="Times New Roman" w:cs="Times New Roman"/>
                <w:b/>
                <w:bCs/>
                <w:lang w:val="en-US"/>
              </w:rPr>
              <w:t>s</w:t>
            </w:r>
            <w:r w:rsidRPr="009A6CB3">
              <w:rPr>
                <w:rFonts w:ascii="Times New Roman" w:eastAsia="Calibri" w:hAnsi="Times New Roman" w:cs="Times New Roman"/>
                <w:b/>
                <w:bCs/>
              </w:rPr>
              <w:t xml:space="preserve">pecific </w:t>
            </w:r>
            <w:r w:rsidRPr="009A6CB3">
              <w:rPr>
                <w:rFonts w:ascii="Times New Roman" w:eastAsia="Calibri" w:hAnsi="Times New Roman" w:cs="Times New Roman"/>
                <w:b/>
                <w:bCs/>
                <w:lang w:val="en-US"/>
              </w:rPr>
              <w:t>o</w:t>
            </w:r>
            <w:r w:rsidRPr="009A6CB3">
              <w:rPr>
                <w:rFonts w:ascii="Times New Roman" w:eastAsia="Calibri" w:hAnsi="Times New Roman" w:cs="Times New Roman"/>
                <w:b/>
                <w:bCs/>
              </w:rPr>
              <w:t xml:space="preserve">bjective or </w:t>
            </w:r>
            <w:r w:rsidRPr="009A6CB3">
              <w:rPr>
                <w:rFonts w:ascii="Times New Roman" w:eastAsia="Calibri" w:hAnsi="Times New Roman" w:cs="Times New Roman"/>
                <w:b/>
                <w:bCs/>
                <w:lang w:val="en-US"/>
              </w:rPr>
              <w:t>m</w:t>
            </w:r>
            <w:r w:rsidRPr="009A6CB3">
              <w:rPr>
                <w:rFonts w:ascii="Times New Roman" w:eastAsia="Calibri" w:hAnsi="Times New Roman" w:cs="Times New Roman"/>
                <w:b/>
                <w:bCs/>
              </w:rPr>
              <w:t>easure</w:t>
            </w:r>
          </w:p>
        </w:tc>
        <w:tc>
          <w:tcPr>
            <w:tcW w:w="3766" w:type="pct"/>
            <w:gridSpan w:val="6"/>
            <w:tcBorders>
              <w:top w:val="single" w:sz="4" w:space="0" w:color="auto"/>
              <w:right w:val="single" w:sz="4" w:space="0" w:color="auto"/>
            </w:tcBorders>
          </w:tcPr>
          <w:p w14:paraId="47F262DF" w14:textId="0E7A6F7E" w:rsidR="00146165" w:rsidRPr="009A6CB3" w:rsidRDefault="00F528F0" w:rsidP="00146165">
            <w:pPr>
              <w:tabs>
                <w:tab w:val="right" w:pos="2140"/>
              </w:tabs>
              <w:spacing w:before="0"/>
              <w:rPr>
                <w:rFonts w:ascii="Times New Roman" w:eastAsia="Calibri" w:hAnsi="Times New Roman" w:cs="Times New Roman"/>
                <w:lang w:val="sr-Cyrl-CS"/>
              </w:rPr>
            </w:pPr>
            <w:r w:rsidRPr="009A6CB3">
              <w:rPr>
                <w:rFonts w:ascii="Times New Roman" w:eastAsia="Calibri" w:hAnsi="Times New Roman" w:cs="Times New Roman"/>
                <w:b/>
                <w:lang w:val="en-US"/>
              </w:rPr>
              <w:t>Measure</w:t>
            </w:r>
            <w:r w:rsidR="00146165" w:rsidRPr="009A6CB3">
              <w:rPr>
                <w:rFonts w:ascii="Times New Roman" w:eastAsia="Calibri" w:hAnsi="Times New Roman" w:cs="Times New Roman"/>
                <w:b/>
                <w:lang w:val="sr-Cyrl-CS"/>
              </w:rPr>
              <w:t xml:space="preserve"> 1.6</w:t>
            </w:r>
            <w:r w:rsidR="00146165" w:rsidRPr="009A6CB3">
              <w:rPr>
                <w:rFonts w:ascii="Times New Roman" w:eastAsia="Calibri" w:hAnsi="Times New Roman" w:cs="Times New Roman"/>
                <w:lang w:val="sr-Cyrl-CS"/>
              </w:rPr>
              <w:t xml:space="preserve"> - </w:t>
            </w:r>
            <w:r w:rsidRPr="009A6CB3">
              <w:rPr>
                <w:rFonts w:ascii="Times New Roman" w:hAnsi="Times New Roman" w:cs="Times New Roman"/>
                <w:lang w:val="en-US"/>
              </w:rPr>
              <w:t>Establishment of a system for coordination and management of EU own resources</w:t>
            </w:r>
          </w:p>
        </w:tc>
      </w:tr>
      <w:tr w:rsidR="00D30238" w:rsidRPr="009A6CB3" w14:paraId="5510E836" w14:textId="77777777" w:rsidTr="00924D5A">
        <w:tc>
          <w:tcPr>
            <w:tcW w:w="1234" w:type="pct"/>
            <w:tcBorders>
              <w:left w:val="single" w:sz="4" w:space="0" w:color="auto"/>
            </w:tcBorders>
          </w:tcPr>
          <w:p w14:paraId="65F6CBCA" w14:textId="42D6DF6B" w:rsidR="00146165" w:rsidRPr="009A6CB3" w:rsidRDefault="00130DBE"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Indicator type</w:t>
            </w:r>
          </w:p>
        </w:tc>
        <w:tc>
          <w:tcPr>
            <w:tcW w:w="1756" w:type="pct"/>
            <w:gridSpan w:val="3"/>
            <w:tcBorders>
              <w:right w:val="single" w:sz="4" w:space="0" w:color="auto"/>
            </w:tcBorders>
          </w:tcPr>
          <w:p w14:paraId="47F4ED95" w14:textId="4CD6409C" w:rsidR="00146165" w:rsidRPr="009A6CB3" w:rsidRDefault="00F528F0" w:rsidP="00146165">
            <w:pPr>
              <w:spacing w:line="256" w:lineRule="auto"/>
              <w:rPr>
                <w:rFonts w:ascii="Times New Roman" w:eastAsia="Times New Roman" w:hAnsi="Times New Roman" w:cs="Times New Roman"/>
                <w:lang w:val="en-US"/>
              </w:rPr>
            </w:pPr>
            <w:r w:rsidRPr="009A6CB3">
              <w:rPr>
                <w:rFonts w:ascii="Times New Roman" w:eastAsia="Times New Roman" w:hAnsi="Times New Roman" w:cs="Times New Roman"/>
                <w:lang w:val="en-US"/>
              </w:rPr>
              <w:t>Qualitative</w:t>
            </w:r>
          </w:p>
        </w:tc>
        <w:tc>
          <w:tcPr>
            <w:tcW w:w="2011" w:type="pct"/>
            <w:gridSpan w:val="3"/>
            <w:tcBorders>
              <w:right w:val="single" w:sz="4" w:space="0" w:color="auto"/>
            </w:tcBorders>
          </w:tcPr>
          <w:p w14:paraId="1A4B47DF" w14:textId="68B2DD8E" w:rsidR="00146165" w:rsidRPr="009A6CB3" w:rsidRDefault="00F528F0" w:rsidP="00146165">
            <w:pPr>
              <w:spacing w:line="256" w:lineRule="auto"/>
              <w:rPr>
                <w:rFonts w:ascii="Times New Roman" w:eastAsia="Times New Roman" w:hAnsi="Times New Roman" w:cs="Times New Roman"/>
                <w:lang w:val="en-US"/>
              </w:rPr>
            </w:pPr>
            <w:r w:rsidRPr="009A6CB3">
              <w:rPr>
                <w:rFonts w:ascii="Times New Roman" w:eastAsia="Times New Roman" w:hAnsi="Times New Roman" w:cs="Times New Roman"/>
                <w:lang w:val="en-US"/>
              </w:rPr>
              <w:t>Output indicator</w:t>
            </w:r>
          </w:p>
        </w:tc>
      </w:tr>
      <w:tr w:rsidR="00D30238" w:rsidRPr="009A6CB3" w14:paraId="64060CB7" w14:textId="77777777" w:rsidTr="00924D5A">
        <w:tc>
          <w:tcPr>
            <w:tcW w:w="1234" w:type="pct"/>
            <w:tcBorders>
              <w:left w:val="single" w:sz="4" w:space="0" w:color="auto"/>
            </w:tcBorders>
          </w:tcPr>
          <w:p w14:paraId="04A95449" w14:textId="2731C64B" w:rsidR="00146165" w:rsidRPr="009A6CB3" w:rsidRDefault="00130DBE"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Unit of measure and nature</w:t>
            </w:r>
          </w:p>
        </w:tc>
        <w:tc>
          <w:tcPr>
            <w:tcW w:w="1756" w:type="pct"/>
            <w:gridSpan w:val="3"/>
            <w:tcBorders>
              <w:right w:val="single" w:sz="4" w:space="0" w:color="auto"/>
            </w:tcBorders>
          </w:tcPr>
          <w:p w14:paraId="1F08405D" w14:textId="77777777" w:rsidR="00146165" w:rsidRPr="009A6CB3" w:rsidRDefault="00F528F0" w:rsidP="00146165">
            <w:pPr>
              <w:spacing w:line="256" w:lineRule="auto"/>
              <w:rPr>
                <w:rFonts w:ascii="Times New Roman" w:eastAsia="Times New Roman" w:hAnsi="Times New Roman" w:cs="Times New Roman"/>
                <w:lang w:val="en-US"/>
              </w:rPr>
            </w:pPr>
            <w:r w:rsidRPr="009A6CB3">
              <w:rPr>
                <w:rFonts w:ascii="Times New Roman" w:eastAsia="Times New Roman" w:hAnsi="Times New Roman" w:cs="Times New Roman"/>
                <w:lang w:val="en-US"/>
              </w:rPr>
              <w:t>No progress achieved</w:t>
            </w:r>
          </w:p>
          <w:p w14:paraId="7DFB2B1F" w14:textId="77777777" w:rsidR="00F528F0" w:rsidRPr="009A6CB3" w:rsidRDefault="00F528F0" w:rsidP="00146165">
            <w:pPr>
              <w:spacing w:line="256" w:lineRule="auto"/>
              <w:rPr>
                <w:rFonts w:ascii="Times New Roman" w:eastAsia="Times New Roman" w:hAnsi="Times New Roman" w:cs="Times New Roman"/>
                <w:lang w:val="en-US"/>
              </w:rPr>
            </w:pPr>
            <w:r w:rsidRPr="009A6CB3">
              <w:rPr>
                <w:rFonts w:ascii="Times New Roman" w:eastAsia="Times New Roman" w:hAnsi="Times New Roman" w:cs="Times New Roman"/>
                <w:lang w:val="en-US"/>
              </w:rPr>
              <w:t>Limited Progress</w:t>
            </w:r>
          </w:p>
          <w:p w14:paraId="1685EB8E" w14:textId="64E9CDFC" w:rsidR="00F528F0" w:rsidRPr="009A6CB3" w:rsidRDefault="009A6CB3" w:rsidP="00146165">
            <w:pPr>
              <w:spacing w:line="256" w:lineRule="auto"/>
              <w:rPr>
                <w:rFonts w:ascii="Times New Roman" w:eastAsia="Times New Roman" w:hAnsi="Times New Roman" w:cs="Times New Roman"/>
                <w:lang w:val="en-US"/>
              </w:rPr>
            </w:pPr>
            <w:r w:rsidRPr="009A6CB3">
              <w:rPr>
                <w:rFonts w:ascii="Times New Roman" w:eastAsia="Times New Roman" w:hAnsi="Times New Roman" w:cs="Times New Roman"/>
                <w:lang w:val="en-US"/>
              </w:rPr>
              <w:t>Some progress</w:t>
            </w:r>
          </w:p>
        </w:tc>
        <w:tc>
          <w:tcPr>
            <w:tcW w:w="2011" w:type="pct"/>
            <w:gridSpan w:val="3"/>
            <w:tcBorders>
              <w:right w:val="single" w:sz="4" w:space="0" w:color="auto"/>
            </w:tcBorders>
            <w:vAlign w:val="center"/>
          </w:tcPr>
          <w:p w14:paraId="2AAA5831" w14:textId="254B1A5E" w:rsidR="00146165" w:rsidRPr="009A6CB3" w:rsidRDefault="00F528F0" w:rsidP="00146165">
            <w:pPr>
              <w:spacing w:beforeAutospacing="1" w:after="100" w:afterAutospacing="1" w:line="256" w:lineRule="auto"/>
              <w:ind w:firstLine="75"/>
              <w:rPr>
                <w:rFonts w:ascii="Times New Roman" w:eastAsia="Times New Roman" w:hAnsi="Times New Roman" w:cs="Times New Roman"/>
                <w:lang w:val="en-US"/>
              </w:rPr>
            </w:pPr>
            <w:r w:rsidRPr="009A6CB3">
              <w:rPr>
                <w:rFonts w:ascii="Times New Roman" w:eastAsia="Times New Roman" w:hAnsi="Times New Roman" w:cs="Times New Roman"/>
                <w:lang w:val="en-US"/>
              </w:rPr>
              <w:t>Descriptive indicator</w:t>
            </w:r>
          </w:p>
        </w:tc>
      </w:tr>
      <w:tr w:rsidR="00D30238" w:rsidRPr="009A6CB3" w14:paraId="23EF3D8A" w14:textId="77777777" w:rsidTr="00924D5A">
        <w:tc>
          <w:tcPr>
            <w:tcW w:w="1234" w:type="pct"/>
            <w:tcBorders>
              <w:left w:val="single" w:sz="4" w:space="0" w:color="auto"/>
              <w:bottom w:val="single" w:sz="4" w:space="0" w:color="auto"/>
            </w:tcBorders>
          </w:tcPr>
          <w:p w14:paraId="5722BC2B" w14:textId="2685F9AC" w:rsidR="00146165" w:rsidRPr="009A6CB3" w:rsidRDefault="00130DBE"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Data source</w:t>
            </w:r>
          </w:p>
        </w:tc>
        <w:tc>
          <w:tcPr>
            <w:tcW w:w="3766" w:type="pct"/>
            <w:gridSpan w:val="6"/>
            <w:tcBorders>
              <w:bottom w:val="single" w:sz="4" w:space="0" w:color="auto"/>
              <w:right w:val="single" w:sz="4" w:space="0" w:color="auto"/>
            </w:tcBorders>
          </w:tcPr>
          <w:p w14:paraId="6A99A8D7" w14:textId="1323EAFA" w:rsidR="00146165" w:rsidRPr="009A6CB3" w:rsidRDefault="009A6CB3" w:rsidP="00146165">
            <w:pPr>
              <w:spacing w:line="256" w:lineRule="auto"/>
              <w:rPr>
                <w:rFonts w:ascii="Times New Roman" w:eastAsia="Times New Roman" w:hAnsi="Times New Roman" w:cs="Times New Roman"/>
                <w:bCs/>
                <w:lang w:val="en-US"/>
              </w:rPr>
            </w:pPr>
            <w:r w:rsidRPr="009A6CB3">
              <w:rPr>
                <w:rFonts w:ascii="Times New Roman" w:eastAsia="Times New Roman" w:hAnsi="Times New Roman" w:cs="Times New Roman"/>
                <w:bCs/>
                <w:lang w:val="en-US"/>
              </w:rPr>
              <w:t>European Commission’s annual report on Serbia</w:t>
            </w:r>
          </w:p>
        </w:tc>
      </w:tr>
      <w:tr w:rsidR="00D30238" w:rsidRPr="009A6CB3" w14:paraId="2F2C9DA4" w14:textId="77777777" w:rsidTr="00924D5A">
        <w:tc>
          <w:tcPr>
            <w:tcW w:w="1234" w:type="pct"/>
            <w:tcBorders>
              <w:left w:val="single" w:sz="4" w:space="0" w:color="auto"/>
              <w:bottom w:val="single" w:sz="4" w:space="0" w:color="auto"/>
            </w:tcBorders>
          </w:tcPr>
          <w:p w14:paraId="2C188D28" w14:textId="04CECC0A" w:rsidR="00146165" w:rsidRPr="009A6CB3" w:rsidRDefault="00FE0017"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bCs/>
                <w:lang w:val="en-US"/>
              </w:rPr>
              <w:t>Name of the entity responsible for data collection</w:t>
            </w:r>
          </w:p>
        </w:tc>
        <w:tc>
          <w:tcPr>
            <w:tcW w:w="3766" w:type="pct"/>
            <w:gridSpan w:val="6"/>
            <w:tcBorders>
              <w:bottom w:val="single" w:sz="4" w:space="0" w:color="auto"/>
              <w:right w:val="single" w:sz="4" w:space="0" w:color="auto"/>
            </w:tcBorders>
          </w:tcPr>
          <w:p w14:paraId="44EC0FF2" w14:textId="53423B8C" w:rsidR="00146165" w:rsidRPr="009A6CB3" w:rsidRDefault="009A6CB3" w:rsidP="00146165">
            <w:pPr>
              <w:spacing w:line="256" w:lineRule="auto"/>
              <w:rPr>
                <w:rFonts w:ascii="Times New Roman" w:eastAsia="Times New Roman" w:hAnsi="Times New Roman" w:cs="Times New Roman"/>
                <w:bCs/>
                <w:lang w:val="sr-Cyrl-CS"/>
              </w:rPr>
            </w:pPr>
            <w:r w:rsidRPr="009A6CB3">
              <w:rPr>
                <w:rFonts w:ascii="Times New Roman" w:eastAsia="Times New Roman" w:hAnsi="Times New Roman" w:cs="Times New Roman"/>
                <w:bCs/>
              </w:rPr>
              <w:t>The European Commission, based on submissions from the Ministry of Finance.</w:t>
            </w:r>
          </w:p>
        </w:tc>
      </w:tr>
      <w:tr w:rsidR="00D30238" w:rsidRPr="009A6CB3" w14:paraId="257BBA3F" w14:textId="77777777" w:rsidTr="00924D5A">
        <w:tc>
          <w:tcPr>
            <w:tcW w:w="1234" w:type="pct"/>
            <w:tcBorders>
              <w:top w:val="single" w:sz="4" w:space="0" w:color="auto"/>
              <w:left w:val="single" w:sz="4" w:space="0" w:color="auto"/>
            </w:tcBorders>
          </w:tcPr>
          <w:p w14:paraId="5DA8778A" w14:textId="751E3EB8" w:rsidR="00146165" w:rsidRPr="009A6CB3" w:rsidRDefault="002843FA"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Frequency</w:t>
            </w:r>
          </w:p>
        </w:tc>
        <w:tc>
          <w:tcPr>
            <w:tcW w:w="3766" w:type="pct"/>
            <w:gridSpan w:val="6"/>
            <w:tcBorders>
              <w:top w:val="single" w:sz="4" w:space="0" w:color="auto"/>
              <w:right w:val="single" w:sz="4" w:space="0" w:color="auto"/>
            </w:tcBorders>
          </w:tcPr>
          <w:p w14:paraId="22FED69B" w14:textId="30DD713E" w:rsidR="00146165" w:rsidRPr="009A6CB3" w:rsidRDefault="009A6CB3" w:rsidP="00146165">
            <w:pPr>
              <w:spacing w:line="256" w:lineRule="auto"/>
              <w:rPr>
                <w:rFonts w:ascii="Times New Roman" w:eastAsia="Times New Roman" w:hAnsi="Times New Roman" w:cs="Times New Roman"/>
                <w:bCs/>
                <w:lang w:val="sr-Cyrl-CS"/>
              </w:rPr>
            </w:pPr>
            <w:r w:rsidRPr="009A6CB3">
              <w:rPr>
                <w:rFonts w:ascii="Times New Roman" w:eastAsia="Times New Roman" w:hAnsi="Times New Roman" w:cs="Times New Roman"/>
                <w:bCs/>
              </w:rPr>
              <w:t>Annually, in November for the current year.</w:t>
            </w:r>
          </w:p>
        </w:tc>
      </w:tr>
      <w:tr w:rsidR="00D30238" w:rsidRPr="009A6CB3" w14:paraId="4369AA0E" w14:textId="77777777" w:rsidTr="00924D5A">
        <w:trPr>
          <w:trHeight w:val="1181"/>
        </w:trPr>
        <w:tc>
          <w:tcPr>
            <w:tcW w:w="1234" w:type="pct"/>
            <w:tcBorders>
              <w:left w:val="single" w:sz="4" w:space="0" w:color="auto"/>
              <w:bottom w:val="single" w:sz="6" w:space="0" w:color="auto"/>
            </w:tcBorders>
          </w:tcPr>
          <w:p w14:paraId="4CCEA796" w14:textId="4F94E765" w:rsidR="00146165" w:rsidRPr="009A6CB3" w:rsidRDefault="002843FA" w:rsidP="00146165">
            <w:pPr>
              <w:tabs>
                <w:tab w:val="right" w:pos="2140"/>
              </w:tabs>
              <w:spacing w:before="0"/>
              <w:rPr>
                <w:rFonts w:ascii="Times New Roman" w:eastAsia="Calibri" w:hAnsi="Times New Roman" w:cs="Times New Roman"/>
                <w:b/>
                <w:lang w:val="sr-Cyrl-CS"/>
              </w:rPr>
            </w:pPr>
            <w:r w:rsidRPr="009A6CB3">
              <w:rPr>
                <w:rFonts w:ascii="Times New Roman" w:eastAsia="Calibri" w:hAnsi="Times New Roman" w:cs="Times New Roman"/>
                <w:b/>
                <w:bCs/>
              </w:rPr>
              <w:t xml:space="preserve">Brief </w:t>
            </w:r>
            <w:r w:rsidRPr="009A6CB3">
              <w:rPr>
                <w:rFonts w:ascii="Times New Roman" w:eastAsia="Calibri" w:hAnsi="Times New Roman" w:cs="Times New Roman"/>
                <w:b/>
                <w:bCs/>
                <w:lang w:val="en-US"/>
              </w:rPr>
              <w:t>d</w:t>
            </w:r>
            <w:r w:rsidRPr="009A6CB3">
              <w:rPr>
                <w:rFonts w:ascii="Times New Roman" w:eastAsia="Calibri" w:hAnsi="Times New Roman" w:cs="Times New Roman"/>
                <w:b/>
                <w:bCs/>
              </w:rPr>
              <w:t xml:space="preserve">escription of the </w:t>
            </w:r>
            <w:proofErr w:type="spellStart"/>
            <w:r w:rsidRPr="009A6CB3">
              <w:rPr>
                <w:rFonts w:ascii="Times New Roman" w:eastAsia="Calibri" w:hAnsi="Times New Roman" w:cs="Times New Roman"/>
                <w:b/>
                <w:bCs/>
                <w:lang w:val="en-US"/>
              </w:rPr>
              <w:t>i</w:t>
            </w:r>
            <w:proofErr w:type="spellEnd"/>
            <w:r w:rsidRPr="009A6CB3">
              <w:rPr>
                <w:rFonts w:ascii="Times New Roman" w:eastAsia="Calibri" w:hAnsi="Times New Roman" w:cs="Times New Roman"/>
                <w:b/>
                <w:bCs/>
              </w:rPr>
              <w:t xml:space="preserve">ndicator and </w:t>
            </w:r>
            <w:r w:rsidRPr="009A6CB3">
              <w:rPr>
                <w:rFonts w:ascii="Times New Roman" w:eastAsia="Calibri" w:hAnsi="Times New Roman" w:cs="Times New Roman"/>
                <w:b/>
                <w:bCs/>
                <w:lang w:val="en-US"/>
              </w:rPr>
              <w:t>c</w:t>
            </w:r>
            <w:r w:rsidRPr="009A6CB3">
              <w:rPr>
                <w:rFonts w:ascii="Times New Roman" w:eastAsia="Calibri" w:hAnsi="Times New Roman" w:cs="Times New Roman"/>
                <w:b/>
                <w:bCs/>
              </w:rPr>
              <w:t xml:space="preserve">alculation </w:t>
            </w:r>
            <w:r w:rsidRPr="009A6CB3">
              <w:rPr>
                <w:rFonts w:ascii="Times New Roman" w:eastAsia="Calibri" w:hAnsi="Times New Roman" w:cs="Times New Roman"/>
                <w:b/>
                <w:bCs/>
                <w:lang w:val="en-US"/>
              </w:rPr>
              <w:t>m</w:t>
            </w:r>
            <w:r w:rsidRPr="009A6CB3">
              <w:rPr>
                <w:rFonts w:ascii="Times New Roman" w:eastAsia="Calibri" w:hAnsi="Times New Roman" w:cs="Times New Roman"/>
                <w:b/>
                <w:bCs/>
              </w:rPr>
              <w:t>ethodology (Formula/Equation)</w:t>
            </w:r>
          </w:p>
        </w:tc>
        <w:tc>
          <w:tcPr>
            <w:tcW w:w="3766" w:type="pct"/>
            <w:gridSpan w:val="6"/>
            <w:tcBorders>
              <w:right w:val="single" w:sz="4" w:space="0" w:color="auto"/>
            </w:tcBorders>
          </w:tcPr>
          <w:p w14:paraId="2F0015A9" w14:textId="40AED83A" w:rsidR="00146165" w:rsidRPr="009A6CB3" w:rsidRDefault="009A6CB3" w:rsidP="00146165">
            <w:pPr>
              <w:spacing w:line="256" w:lineRule="auto"/>
              <w:rPr>
                <w:rFonts w:ascii="Times New Roman" w:eastAsia="Times New Roman" w:hAnsi="Times New Roman" w:cs="Times New Roman"/>
                <w:lang w:val="en-US"/>
              </w:rPr>
            </w:pPr>
            <w:r w:rsidRPr="009A6CB3">
              <w:rPr>
                <w:rFonts w:ascii="Times New Roman" w:eastAsia="Times New Roman" w:hAnsi="Times New Roman" w:cs="Times New Roman"/>
              </w:rPr>
              <w:t>The indicator measures progress under Negotiation Chapter 33 – Financial and Budgetary Provisions.</w:t>
            </w:r>
          </w:p>
          <w:p w14:paraId="314BCB03" w14:textId="55D8D040" w:rsidR="00146165" w:rsidRPr="009A6CB3" w:rsidRDefault="009A6CB3" w:rsidP="00146165">
            <w:pPr>
              <w:numPr>
                <w:ilvl w:val="0"/>
                <w:numId w:val="37"/>
              </w:numPr>
              <w:spacing w:line="256" w:lineRule="auto"/>
              <w:contextualSpacing/>
              <w:rPr>
                <w:rFonts w:ascii="Times New Roman" w:eastAsia="Times New Roman" w:hAnsi="Times New Roman" w:cs="Times New Roman"/>
                <w:lang w:val="sr-Cyrl-CS"/>
              </w:rPr>
            </w:pPr>
            <w:r w:rsidRPr="009A6CB3">
              <w:rPr>
                <w:rFonts w:ascii="Times New Roman" w:eastAsia="Times New Roman" w:hAnsi="Times New Roman" w:cs="Times New Roman"/>
                <w:lang w:val="en-US"/>
              </w:rPr>
              <w:t>No progress achieved</w:t>
            </w:r>
          </w:p>
          <w:p w14:paraId="43B80B08" w14:textId="40613A8C" w:rsidR="00146165" w:rsidRPr="009A6CB3" w:rsidRDefault="009A6CB3" w:rsidP="00146165">
            <w:pPr>
              <w:numPr>
                <w:ilvl w:val="0"/>
                <w:numId w:val="37"/>
              </w:numPr>
              <w:spacing w:line="256" w:lineRule="auto"/>
              <w:contextualSpacing/>
              <w:rPr>
                <w:rFonts w:ascii="Times New Roman" w:eastAsia="Times New Roman" w:hAnsi="Times New Roman" w:cs="Times New Roman"/>
                <w:lang w:val="sr-Cyrl-CS"/>
              </w:rPr>
            </w:pPr>
            <w:r w:rsidRPr="009A6CB3">
              <w:rPr>
                <w:rFonts w:ascii="Times New Roman" w:eastAsia="Times New Roman" w:hAnsi="Times New Roman" w:cs="Times New Roman"/>
                <w:lang w:val="en-US"/>
              </w:rPr>
              <w:t>Limited progress</w:t>
            </w:r>
          </w:p>
          <w:p w14:paraId="068BFCB0" w14:textId="107EB8EC" w:rsidR="00146165" w:rsidRPr="009A6CB3" w:rsidRDefault="009A6CB3" w:rsidP="00146165">
            <w:pPr>
              <w:numPr>
                <w:ilvl w:val="0"/>
                <w:numId w:val="37"/>
              </w:numPr>
              <w:spacing w:line="256" w:lineRule="auto"/>
              <w:contextualSpacing/>
              <w:rPr>
                <w:rFonts w:ascii="Times New Roman" w:eastAsia="Times New Roman" w:hAnsi="Times New Roman" w:cs="Times New Roman"/>
                <w:lang w:val="sr-Cyrl-CS"/>
              </w:rPr>
            </w:pPr>
            <w:r w:rsidRPr="009A6CB3">
              <w:rPr>
                <w:rFonts w:ascii="Times New Roman" w:eastAsia="Times New Roman" w:hAnsi="Times New Roman" w:cs="Times New Roman"/>
                <w:lang w:val="en-US"/>
              </w:rPr>
              <w:t>Some progress</w:t>
            </w:r>
          </w:p>
        </w:tc>
      </w:tr>
      <w:tr w:rsidR="00D30238" w:rsidRPr="009A6CB3" w14:paraId="682A90C8" w14:textId="77777777" w:rsidTr="00924D5A">
        <w:tc>
          <w:tcPr>
            <w:tcW w:w="1234" w:type="pct"/>
            <w:vMerge w:val="restart"/>
            <w:tcBorders>
              <w:top w:val="single" w:sz="6" w:space="0" w:color="auto"/>
              <w:left w:val="single" w:sz="4" w:space="0" w:color="auto"/>
            </w:tcBorders>
          </w:tcPr>
          <w:p w14:paraId="47ADA4D1" w14:textId="62410986" w:rsidR="00146165" w:rsidRPr="009A6CB3" w:rsidRDefault="001520EE" w:rsidP="00146165">
            <w:pPr>
              <w:spacing w:before="0"/>
              <w:rPr>
                <w:rFonts w:ascii="Times New Roman" w:eastAsia="Calibri" w:hAnsi="Times New Roman" w:cs="Times New Roman"/>
                <w:b/>
                <w:bCs/>
                <w:lang w:val="sr-Cyrl-CS"/>
              </w:rPr>
            </w:pPr>
            <w:r w:rsidRPr="009A6CB3">
              <w:rPr>
                <w:rFonts w:ascii="Times New Roman" w:eastAsia="Calibri" w:hAnsi="Times New Roman" w:cs="Times New Roman"/>
                <w:b/>
                <w:bCs/>
                <w:lang w:val="en-US"/>
              </w:rPr>
              <w:t>Initial</w:t>
            </w:r>
            <w:r w:rsidR="002027C5" w:rsidRPr="009A6CB3">
              <w:rPr>
                <w:rFonts w:ascii="Times New Roman" w:eastAsia="Calibri" w:hAnsi="Times New Roman" w:cs="Times New Roman"/>
                <w:b/>
                <w:bCs/>
              </w:rPr>
              <w:t xml:space="preserve"> </w:t>
            </w:r>
            <w:r w:rsidR="002027C5" w:rsidRPr="009A6CB3">
              <w:rPr>
                <w:rFonts w:ascii="Times New Roman" w:eastAsia="Calibri" w:hAnsi="Times New Roman" w:cs="Times New Roman"/>
                <w:b/>
                <w:bCs/>
                <w:lang w:val="en-US"/>
              </w:rPr>
              <w:t>v</w:t>
            </w:r>
            <w:r w:rsidR="002027C5" w:rsidRPr="009A6CB3">
              <w:rPr>
                <w:rFonts w:ascii="Times New Roman" w:eastAsia="Calibri" w:hAnsi="Times New Roman" w:cs="Times New Roman"/>
                <w:b/>
                <w:bCs/>
              </w:rPr>
              <w:t xml:space="preserve">alue, </w:t>
            </w:r>
            <w:r w:rsidR="002027C5" w:rsidRPr="009A6CB3">
              <w:rPr>
                <w:rFonts w:ascii="Times New Roman" w:eastAsia="Calibri" w:hAnsi="Times New Roman" w:cs="Times New Roman"/>
                <w:b/>
                <w:bCs/>
                <w:lang w:val="en-US"/>
              </w:rPr>
              <w:t>y</w:t>
            </w:r>
            <w:r w:rsidR="002027C5" w:rsidRPr="009A6CB3">
              <w:rPr>
                <w:rFonts w:ascii="Times New Roman" w:eastAsia="Calibri" w:hAnsi="Times New Roman" w:cs="Times New Roman"/>
                <w:b/>
                <w:bCs/>
              </w:rPr>
              <w:t xml:space="preserve">ear of </w:t>
            </w:r>
            <w:r w:rsidR="002027C5" w:rsidRPr="009A6CB3">
              <w:rPr>
                <w:rFonts w:ascii="Times New Roman" w:eastAsia="Calibri" w:hAnsi="Times New Roman" w:cs="Times New Roman"/>
                <w:b/>
                <w:bCs/>
                <w:lang w:val="en-US"/>
              </w:rPr>
              <w:t>m</w:t>
            </w:r>
            <w:r w:rsidR="002027C5" w:rsidRPr="009A6CB3">
              <w:rPr>
                <w:rFonts w:ascii="Times New Roman" w:eastAsia="Calibri" w:hAnsi="Times New Roman" w:cs="Times New Roman"/>
                <w:b/>
                <w:bCs/>
              </w:rPr>
              <w:t xml:space="preserve">easurement and </w:t>
            </w:r>
            <w:r w:rsidR="002027C5" w:rsidRPr="009A6CB3">
              <w:rPr>
                <w:rFonts w:ascii="Times New Roman" w:eastAsia="Calibri" w:hAnsi="Times New Roman" w:cs="Times New Roman"/>
                <w:b/>
                <w:bCs/>
                <w:lang w:val="en-US"/>
              </w:rPr>
              <w:t>h</w:t>
            </w:r>
            <w:r w:rsidR="002027C5" w:rsidRPr="009A6CB3">
              <w:rPr>
                <w:rFonts w:ascii="Times New Roman" w:eastAsia="Calibri" w:hAnsi="Times New Roman" w:cs="Times New Roman"/>
                <w:b/>
                <w:bCs/>
              </w:rPr>
              <w:t xml:space="preserve">istorical </w:t>
            </w:r>
            <w:r w:rsidR="002027C5" w:rsidRPr="009A6CB3">
              <w:rPr>
                <w:rFonts w:ascii="Times New Roman" w:eastAsia="Calibri" w:hAnsi="Times New Roman" w:cs="Times New Roman"/>
                <w:b/>
                <w:bCs/>
                <w:lang w:val="en-US"/>
              </w:rPr>
              <w:t>t</w:t>
            </w:r>
            <w:r w:rsidR="002027C5" w:rsidRPr="009A6CB3">
              <w:rPr>
                <w:rFonts w:ascii="Times New Roman" w:eastAsia="Calibri" w:hAnsi="Times New Roman" w:cs="Times New Roman"/>
                <w:b/>
                <w:bCs/>
              </w:rPr>
              <w:t xml:space="preserve">rend </w:t>
            </w:r>
            <w:r w:rsidR="002027C5" w:rsidRPr="009A6CB3">
              <w:rPr>
                <w:rFonts w:ascii="Times New Roman" w:eastAsia="Calibri" w:hAnsi="Times New Roman" w:cs="Times New Roman"/>
                <w:b/>
                <w:bCs/>
                <w:lang w:val="en-US"/>
              </w:rPr>
              <w:t>d</w:t>
            </w:r>
            <w:r w:rsidR="002027C5" w:rsidRPr="009A6CB3">
              <w:rPr>
                <w:rFonts w:ascii="Times New Roman" w:eastAsia="Calibri" w:hAnsi="Times New Roman" w:cs="Times New Roman"/>
                <w:b/>
                <w:bCs/>
              </w:rPr>
              <w:t>ata</w:t>
            </w:r>
          </w:p>
        </w:tc>
        <w:tc>
          <w:tcPr>
            <w:tcW w:w="3011" w:type="pct"/>
            <w:gridSpan w:val="5"/>
            <w:tcBorders>
              <w:top w:val="single" w:sz="6" w:space="0" w:color="auto"/>
              <w:right w:val="single" w:sz="4" w:space="0" w:color="auto"/>
            </w:tcBorders>
            <w:vAlign w:val="center"/>
          </w:tcPr>
          <w:p w14:paraId="6B98B592" w14:textId="5105D1E0" w:rsidR="00146165" w:rsidRPr="009A6CB3" w:rsidRDefault="001520EE" w:rsidP="001520EE">
            <w:pPr>
              <w:tabs>
                <w:tab w:val="right" w:pos="2140"/>
              </w:tabs>
              <w:spacing w:before="0"/>
              <w:jc w:val="center"/>
              <w:rPr>
                <w:rFonts w:ascii="Times New Roman" w:eastAsia="Calibri" w:hAnsi="Times New Roman" w:cs="Times New Roman"/>
                <w:bCs/>
                <w:lang w:val="sr-Cyrl-CS"/>
              </w:rPr>
            </w:pPr>
            <w:r w:rsidRPr="009A6CB3">
              <w:rPr>
                <w:rFonts w:ascii="Times New Roman" w:eastAsia="Calibri" w:hAnsi="Times New Roman" w:cs="Times New Roman"/>
                <w:lang w:val="en-US"/>
              </w:rPr>
              <w:t>Earlier trend</w:t>
            </w:r>
          </w:p>
        </w:tc>
        <w:tc>
          <w:tcPr>
            <w:tcW w:w="755" w:type="pct"/>
            <w:tcBorders>
              <w:top w:val="single" w:sz="6" w:space="0" w:color="auto"/>
              <w:right w:val="single" w:sz="4" w:space="0" w:color="auto"/>
            </w:tcBorders>
            <w:vAlign w:val="center"/>
          </w:tcPr>
          <w:p w14:paraId="5C7AA576" w14:textId="6E683645" w:rsidR="00146165" w:rsidRPr="009A6CB3" w:rsidRDefault="001520EE" w:rsidP="00146165">
            <w:pPr>
              <w:tabs>
                <w:tab w:val="right" w:pos="2140"/>
              </w:tabs>
              <w:spacing w:before="0"/>
              <w:jc w:val="center"/>
              <w:rPr>
                <w:rFonts w:ascii="Times New Roman" w:eastAsia="Calibri" w:hAnsi="Times New Roman" w:cs="Times New Roman"/>
                <w:bCs/>
                <w:lang w:val="en-US"/>
              </w:rPr>
            </w:pPr>
            <w:r w:rsidRPr="009A6CB3">
              <w:rPr>
                <w:rFonts w:ascii="Times New Roman" w:eastAsia="Calibri" w:hAnsi="Times New Roman" w:cs="Times New Roman"/>
                <w:bCs/>
                <w:lang w:val="en-US"/>
              </w:rPr>
              <w:t>Initial value</w:t>
            </w:r>
          </w:p>
        </w:tc>
      </w:tr>
      <w:tr w:rsidR="00D30238" w:rsidRPr="009A6CB3" w14:paraId="27571092" w14:textId="77777777" w:rsidTr="00924D5A">
        <w:tc>
          <w:tcPr>
            <w:tcW w:w="1234" w:type="pct"/>
            <w:vMerge/>
            <w:tcBorders>
              <w:left w:val="single" w:sz="4" w:space="0" w:color="auto"/>
            </w:tcBorders>
          </w:tcPr>
          <w:p w14:paraId="44013E98" w14:textId="77777777" w:rsidR="00146165" w:rsidRPr="009A6CB3" w:rsidRDefault="00146165" w:rsidP="00146165">
            <w:pPr>
              <w:spacing w:before="0"/>
              <w:rPr>
                <w:rFonts w:ascii="Times New Roman" w:eastAsia="Calibri" w:hAnsi="Times New Roman" w:cs="Times New Roman"/>
                <w:b/>
                <w:lang w:val="sr-Cyrl-CS"/>
              </w:rPr>
            </w:pPr>
          </w:p>
        </w:tc>
        <w:tc>
          <w:tcPr>
            <w:tcW w:w="773" w:type="pct"/>
          </w:tcPr>
          <w:p w14:paraId="7ECB234F" w14:textId="77777777" w:rsidR="00146165" w:rsidRPr="009A6CB3" w:rsidRDefault="00146165"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2021.</w:t>
            </w:r>
          </w:p>
        </w:tc>
        <w:tc>
          <w:tcPr>
            <w:tcW w:w="717" w:type="pct"/>
          </w:tcPr>
          <w:p w14:paraId="52168296" w14:textId="77777777" w:rsidR="00146165" w:rsidRPr="009A6CB3" w:rsidRDefault="00146165"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2022.</w:t>
            </w:r>
          </w:p>
        </w:tc>
        <w:tc>
          <w:tcPr>
            <w:tcW w:w="766" w:type="pct"/>
            <w:gridSpan w:val="2"/>
          </w:tcPr>
          <w:p w14:paraId="449C9C1E" w14:textId="77777777" w:rsidR="00146165" w:rsidRPr="009A6CB3" w:rsidRDefault="00146165"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2023.</w:t>
            </w:r>
          </w:p>
        </w:tc>
        <w:tc>
          <w:tcPr>
            <w:tcW w:w="755" w:type="pct"/>
            <w:tcBorders>
              <w:right w:val="single" w:sz="4" w:space="0" w:color="auto"/>
            </w:tcBorders>
          </w:tcPr>
          <w:p w14:paraId="471E0CC1" w14:textId="77777777" w:rsidR="00146165" w:rsidRPr="009A6CB3" w:rsidRDefault="00146165"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 xml:space="preserve">2024. </w:t>
            </w:r>
          </w:p>
        </w:tc>
        <w:tc>
          <w:tcPr>
            <w:tcW w:w="755" w:type="pct"/>
            <w:tcBorders>
              <w:right w:val="single" w:sz="4" w:space="0" w:color="auto"/>
            </w:tcBorders>
          </w:tcPr>
          <w:p w14:paraId="66DC2A7E" w14:textId="77777777" w:rsidR="00146165" w:rsidRPr="009A6CB3" w:rsidRDefault="00146165"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2025.</w:t>
            </w:r>
          </w:p>
        </w:tc>
      </w:tr>
      <w:tr w:rsidR="00D30238" w:rsidRPr="009A6CB3" w14:paraId="0E5453FC" w14:textId="77777777" w:rsidTr="00924D5A">
        <w:tc>
          <w:tcPr>
            <w:tcW w:w="1234" w:type="pct"/>
            <w:vMerge/>
            <w:tcBorders>
              <w:left w:val="single" w:sz="4" w:space="0" w:color="auto"/>
            </w:tcBorders>
          </w:tcPr>
          <w:p w14:paraId="522380FD" w14:textId="77777777" w:rsidR="00146165" w:rsidRPr="009A6CB3" w:rsidRDefault="00146165" w:rsidP="00146165">
            <w:pPr>
              <w:spacing w:before="0"/>
              <w:rPr>
                <w:rFonts w:ascii="Times New Roman" w:eastAsia="Calibri" w:hAnsi="Times New Roman" w:cs="Times New Roman"/>
                <w:b/>
                <w:lang w:val="sr-Cyrl-CS"/>
              </w:rPr>
            </w:pPr>
          </w:p>
        </w:tc>
        <w:tc>
          <w:tcPr>
            <w:tcW w:w="773" w:type="pct"/>
          </w:tcPr>
          <w:p w14:paraId="37183C7B" w14:textId="4DD305BD" w:rsidR="00146165" w:rsidRPr="009A6CB3" w:rsidRDefault="009A6CB3" w:rsidP="00146165">
            <w:pPr>
              <w:tabs>
                <w:tab w:val="right" w:pos="2140"/>
              </w:tabs>
              <w:spacing w:before="0"/>
              <w:jc w:val="center"/>
              <w:rPr>
                <w:rFonts w:ascii="Times New Roman" w:eastAsia="Calibri" w:hAnsi="Times New Roman" w:cs="Times New Roman"/>
                <w:bCs/>
                <w:lang w:val="en-US"/>
              </w:rPr>
            </w:pPr>
            <w:r w:rsidRPr="009A6CB3">
              <w:rPr>
                <w:rFonts w:ascii="Times New Roman" w:eastAsia="Calibri" w:hAnsi="Times New Roman" w:cs="Times New Roman"/>
                <w:bCs/>
                <w:lang w:val="en-US"/>
              </w:rPr>
              <w:t>Some progress</w:t>
            </w:r>
          </w:p>
        </w:tc>
        <w:tc>
          <w:tcPr>
            <w:tcW w:w="717" w:type="pct"/>
          </w:tcPr>
          <w:p w14:paraId="37D51AF8" w14:textId="6934D6DB" w:rsidR="00146165" w:rsidRPr="009A6CB3" w:rsidRDefault="009A6CB3"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Times New Roman" w:hAnsi="Times New Roman" w:cs="Times New Roman"/>
                <w:lang w:val="en-US"/>
              </w:rPr>
              <w:t>Limited progress</w:t>
            </w:r>
          </w:p>
        </w:tc>
        <w:tc>
          <w:tcPr>
            <w:tcW w:w="766" w:type="pct"/>
            <w:gridSpan w:val="2"/>
          </w:tcPr>
          <w:p w14:paraId="05785F3C" w14:textId="0C4F5489" w:rsidR="00146165" w:rsidRPr="009A6CB3" w:rsidRDefault="009A6CB3" w:rsidP="00146165">
            <w:pPr>
              <w:tabs>
                <w:tab w:val="right" w:pos="2140"/>
              </w:tabs>
              <w:spacing w:before="0"/>
              <w:jc w:val="center"/>
              <w:rPr>
                <w:rFonts w:ascii="Times New Roman" w:eastAsia="Calibri" w:hAnsi="Times New Roman" w:cs="Times New Roman"/>
                <w:bCs/>
                <w:lang w:val="sr-Cyrl-CS"/>
              </w:rPr>
            </w:pPr>
            <w:r w:rsidRPr="009A6CB3">
              <w:rPr>
                <w:rFonts w:ascii="Times New Roman" w:eastAsia="Times New Roman" w:hAnsi="Times New Roman" w:cs="Times New Roman"/>
                <w:lang w:val="en-US"/>
              </w:rPr>
              <w:t>Limited progress</w:t>
            </w:r>
          </w:p>
        </w:tc>
        <w:tc>
          <w:tcPr>
            <w:tcW w:w="755" w:type="pct"/>
            <w:tcBorders>
              <w:right w:val="single" w:sz="4" w:space="0" w:color="auto"/>
            </w:tcBorders>
          </w:tcPr>
          <w:p w14:paraId="75EA2AAE" w14:textId="37C54361" w:rsidR="00146165" w:rsidRPr="009A6CB3" w:rsidRDefault="009A6CB3" w:rsidP="00146165">
            <w:pPr>
              <w:tabs>
                <w:tab w:val="right" w:pos="2140"/>
              </w:tabs>
              <w:spacing w:before="0"/>
              <w:jc w:val="center"/>
              <w:rPr>
                <w:rFonts w:ascii="Times New Roman" w:eastAsia="Calibri" w:hAnsi="Times New Roman" w:cs="Times New Roman"/>
                <w:bCs/>
                <w:lang w:val="en-US"/>
              </w:rPr>
            </w:pPr>
            <w:r w:rsidRPr="009A6CB3">
              <w:rPr>
                <w:rFonts w:ascii="Times New Roman" w:eastAsia="Calibri" w:hAnsi="Times New Roman" w:cs="Times New Roman"/>
                <w:bCs/>
                <w:lang w:val="en-US"/>
              </w:rPr>
              <w:t>No progress achieved</w:t>
            </w:r>
          </w:p>
        </w:tc>
        <w:tc>
          <w:tcPr>
            <w:tcW w:w="755" w:type="pct"/>
            <w:tcBorders>
              <w:right w:val="single" w:sz="4" w:space="0" w:color="auto"/>
            </w:tcBorders>
          </w:tcPr>
          <w:p w14:paraId="337443A8" w14:textId="6695C04F" w:rsidR="00146165" w:rsidRPr="009A6CB3" w:rsidRDefault="009A6CB3" w:rsidP="00146165">
            <w:pPr>
              <w:tabs>
                <w:tab w:val="right" w:pos="2140"/>
              </w:tabs>
              <w:spacing w:before="0"/>
              <w:jc w:val="center"/>
              <w:rPr>
                <w:rFonts w:ascii="Times New Roman" w:eastAsia="Calibri" w:hAnsi="Times New Roman" w:cs="Times New Roman"/>
                <w:bCs/>
                <w:lang w:val="en-US"/>
              </w:rPr>
            </w:pPr>
            <w:r w:rsidRPr="009A6CB3">
              <w:rPr>
                <w:rFonts w:ascii="Times New Roman" w:eastAsia="Calibri" w:hAnsi="Times New Roman" w:cs="Times New Roman"/>
                <w:bCs/>
                <w:lang w:val="en-US"/>
              </w:rPr>
              <w:t>No progress achieved</w:t>
            </w:r>
          </w:p>
        </w:tc>
      </w:tr>
      <w:tr w:rsidR="00D30238" w:rsidRPr="009A6CB3" w14:paraId="02444798" w14:textId="77777777" w:rsidTr="00924D5A">
        <w:tc>
          <w:tcPr>
            <w:tcW w:w="1234" w:type="pct"/>
            <w:vMerge w:val="restart"/>
            <w:tcBorders>
              <w:left w:val="single" w:sz="4" w:space="0" w:color="auto"/>
            </w:tcBorders>
          </w:tcPr>
          <w:p w14:paraId="542696C1" w14:textId="56233B45" w:rsidR="00146165" w:rsidRPr="009A6CB3" w:rsidRDefault="00581FE7" w:rsidP="00146165">
            <w:pPr>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Data on target value</w:t>
            </w:r>
          </w:p>
        </w:tc>
        <w:tc>
          <w:tcPr>
            <w:tcW w:w="773" w:type="pct"/>
          </w:tcPr>
          <w:p w14:paraId="67724A65" w14:textId="77777777" w:rsidR="00146165" w:rsidRPr="009A6CB3" w:rsidRDefault="00146165" w:rsidP="00146165">
            <w:pPr>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2026.</w:t>
            </w:r>
          </w:p>
        </w:tc>
        <w:tc>
          <w:tcPr>
            <w:tcW w:w="717" w:type="pct"/>
          </w:tcPr>
          <w:p w14:paraId="269CEE31" w14:textId="77777777" w:rsidR="00146165" w:rsidRPr="009A6CB3" w:rsidRDefault="00146165" w:rsidP="00146165">
            <w:pPr>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2027.</w:t>
            </w:r>
          </w:p>
        </w:tc>
        <w:tc>
          <w:tcPr>
            <w:tcW w:w="766" w:type="pct"/>
            <w:gridSpan w:val="2"/>
          </w:tcPr>
          <w:p w14:paraId="6D6A9E0C" w14:textId="77777777" w:rsidR="00146165" w:rsidRPr="009A6CB3" w:rsidRDefault="00146165" w:rsidP="00146165">
            <w:pPr>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2028.</w:t>
            </w:r>
          </w:p>
        </w:tc>
        <w:tc>
          <w:tcPr>
            <w:tcW w:w="755" w:type="pct"/>
          </w:tcPr>
          <w:p w14:paraId="2E3E20CE" w14:textId="77777777" w:rsidR="00146165" w:rsidRPr="009A6CB3" w:rsidRDefault="00146165" w:rsidP="00146165">
            <w:pPr>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2029.</w:t>
            </w:r>
          </w:p>
        </w:tc>
        <w:tc>
          <w:tcPr>
            <w:tcW w:w="755" w:type="pct"/>
            <w:tcBorders>
              <w:right w:val="single" w:sz="4" w:space="0" w:color="auto"/>
            </w:tcBorders>
          </w:tcPr>
          <w:p w14:paraId="207D4EC9" w14:textId="77777777" w:rsidR="00146165" w:rsidRPr="009A6CB3" w:rsidRDefault="00146165" w:rsidP="00146165">
            <w:pPr>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sr-Cyrl-CS"/>
              </w:rPr>
              <w:t>2030.</w:t>
            </w:r>
          </w:p>
        </w:tc>
      </w:tr>
      <w:tr w:rsidR="00D30238" w:rsidRPr="009A6CB3" w14:paraId="49D24A31" w14:textId="77777777" w:rsidTr="00924D5A">
        <w:tc>
          <w:tcPr>
            <w:tcW w:w="1234" w:type="pct"/>
            <w:vMerge/>
            <w:tcBorders>
              <w:left w:val="single" w:sz="4" w:space="0" w:color="auto"/>
            </w:tcBorders>
          </w:tcPr>
          <w:p w14:paraId="107B4C24" w14:textId="77777777" w:rsidR="00146165" w:rsidRPr="009A6CB3" w:rsidRDefault="00146165" w:rsidP="00146165">
            <w:pPr>
              <w:spacing w:before="0"/>
              <w:rPr>
                <w:rFonts w:ascii="Times New Roman" w:eastAsia="Calibri" w:hAnsi="Times New Roman" w:cs="Times New Roman"/>
                <w:b/>
                <w:lang w:val="sr-Cyrl-CS"/>
              </w:rPr>
            </w:pPr>
          </w:p>
        </w:tc>
        <w:tc>
          <w:tcPr>
            <w:tcW w:w="773" w:type="pct"/>
            <w:vAlign w:val="center"/>
          </w:tcPr>
          <w:p w14:paraId="6524C437" w14:textId="1EAA06FF" w:rsidR="00146165" w:rsidRPr="009A6CB3" w:rsidRDefault="009A6CB3" w:rsidP="00146165">
            <w:pPr>
              <w:spacing w:line="256" w:lineRule="auto"/>
              <w:jc w:val="center"/>
              <w:rPr>
                <w:rFonts w:ascii="Times New Roman" w:eastAsia="Times New Roman" w:hAnsi="Times New Roman" w:cs="Times New Roman"/>
                <w:lang w:val="en-US"/>
              </w:rPr>
            </w:pPr>
            <w:r w:rsidRPr="009A6CB3">
              <w:rPr>
                <w:rFonts w:ascii="Times New Roman" w:eastAsia="Times New Roman" w:hAnsi="Times New Roman" w:cs="Times New Roman"/>
                <w:lang w:val="en-US"/>
              </w:rPr>
              <w:t>Limited progress</w:t>
            </w:r>
          </w:p>
        </w:tc>
        <w:tc>
          <w:tcPr>
            <w:tcW w:w="717" w:type="pct"/>
            <w:vAlign w:val="center"/>
          </w:tcPr>
          <w:p w14:paraId="4E88593B" w14:textId="303E6E41" w:rsidR="00146165" w:rsidRPr="009A6CB3" w:rsidRDefault="009A6CB3" w:rsidP="00146165">
            <w:pPr>
              <w:spacing w:line="256" w:lineRule="auto"/>
              <w:jc w:val="center"/>
              <w:rPr>
                <w:rFonts w:ascii="Times New Roman" w:eastAsia="Times New Roman" w:hAnsi="Times New Roman" w:cs="Times New Roman"/>
                <w:lang w:val="sr-Cyrl-CS"/>
              </w:rPr>
            </w:pPr>
            <w:r w:rsidRPr="009A6CB3">
              <w:rPr>
                <w:rFonts w:ascii="Times New Roman" w:eastAsia="Calibri" w:hAnsi="Times New Roman" w:cs="Times New Roman"/>
                <w:bCs/>
                <w:lang w:val="en-US"/>
              </w:rPr>
              <w:t>Some progress</w:t>
            </w:r>
          </w:p>
        </w:tc>
        <w:tc>
          <w:tcPr>
            <w:tcW w:w="766" w:type="pct"/>
            <w:gridSpan w:val="2"/>
            <w:vAlign w:val="center"/>
          </w:tcPr>
          <w:p w14:paraId="5FD411CF" w14:textId="54230D67" w:rsidR="00146165" w:rsidRPr="009A6CB3" w:rsidRDefault="009A6CB3" w:rsidP="00146165">
            <w:pPr>
              <w:spacing w:before="0"/>
              <w:jc w:val="center"/>
              <w:rPr>
                <w:rFonts w:ascii="Times New Roman" w:eastAsia="Calibri" w:hAnsi="Times New Roman" w:cs="Times New Roman"/>
                <w:bCs/>
                <w:lang w:val="sr-Cyrl-CS"/>
              </w:rPr>
            </w:pPr>
            <w:r w:rsidRPr="009A6CB3">
              <w:rPr>
                <w:rFonts w:ascii="Times New Roman" w:eastAsia="Calibri" w:hAnsi="Times New Roman" w:cs="Times New Roman"/>
                <w:bCs/>
                <w:lang w:val="en-US"/>
              </w:rPr>
              <w:t>Some progress</w:t>
            </w:r>
          </w:p>
        </w:tc>
        <w:tc>
          <w:tcPr>
            <w:tcW w:w="755" w:type="pct"/>
            <w:vAlign w:val="center"/>
          </w:tcPr>
          <w:p w14:paraId="65BC292F" w14:textId="77777777" w:rsidR="00146165" w:rsidRPr="009A6CB3" w:rsidRDefault="00146165" w:rsidP="00146165">
            <w:pPr>
              <w:spacing w:before="0"/>
              <w:jc w:val="center"/>
              <w:rPr>
                <w:rFonts w:ascii="Times New Roman" w:eastAsia="Calibri" w:hAnsi="Times New Roman" w:cs="Times New Roman"/>
                <w:bCs/>
                <w:lang w:val="sr-Cyrl-CS"/>
              </w:rPr>
            </w:pPr>
          </w:p>
        </w:tc>
        <w:tc>
          <w:tcPr>
            <w:tcW w:w="755" w:type="pct"/>
            <w:tcBorders>
              <w:right w:val="single" w:sz="4" w:space="0" w:color="auto"/>
            </w:tcBorders>
            <w:vAlign w:val="center"/>
          </w:tcPr>
          <w:p w14:paraId="7E84DAFE" w14:textId="77777777" w:rsidR="00146165" w:rsidRPr="009A6CB3" w:rsidRDefault="00146165" w:rsidP="00146165">
            <w:pPr>
              <w:spacing w:before="0"/>
              <w:jc w:val="center"/>
              <w:rPr>
                <w:rFonts w:ascii="Times New Roman" w:eastAsia="Calibri" w:hAnsi="Times New Roman" w:cs="Times New Roman"/>
                <w:bCs/>
                <w:lang w:val="sr-Cyrl-CS"/>
              </w:rPr>
            </w:pPr>
          </w:p>
        </w:tc>
      </w:tr>
      <w:tr w:rsidR="00146165" w:rsidRPr="009A6CB3" w14:paraId="3E06F0A6" w14:textId="77777777" w:rsidTr="00924D5A">
        <w:tc>
          <w:tcPr>
            <w:tcW w:w="1234" w:type="pct"/>
            <w:tcBorders>
              <w:left w:val="single" w:sz="4" w:space="0" w:color="auto"/>
              <w:bottom w:val="single" w:sz="4" w:space="0" w:color="auto"/>
            </w:tcBorders>
          </w:tcPr>
          <w:p w14:paraId="237526D3" w14:textId="1A7B71A4" w:rsidR="00146165" w:rsidRPr="009A6CB3" w:rsidRDefault="00581FE7" w:rsidP="00146165">
            <w:pPr>
              <w:spacing w:before="0"/>
              <w:rPr>
                <w:rFonts w:ascii="Times New Roman" w:eastAsia="Calibri" w:hAnsi="Times New Roman" w:cs="Times New Roman"/>
                <w:b/>
                <w:lang w:val="sr-Cyrl-CS"/>
              </w:rPr>
            </w:pPr>
            <w:r w:rsidRPr="009A6CB3">
              <w:rPr>
                <w:rFonts w:ascii="Times New Roman" w:eastAsia="Calibri" w:hAnsi="Times New Roman" w:cs="Times New Roman"/>
                <w:b/>
                <w:lang w:val="en-US"/>
              </w:rPr>
              <w:t>Performance assessment</w:t>
            </w:r>
            <w:r w:rsidRPr="009A6CB3">
              <w:rPr>
                <w:rFonts w:ascii="Times New Roman" w:eastAsia="Calibri" w:hAnsi="Times New Roman" w:cs="Times New Roman"/>
                <w:b/>
                <w:lang w:val="sr-Cyrl-CS"/>
              </w:rPr>
              <w:t>:</w:t>
            </w:r>
          </w:p>
        </w:tc>
        <w:tc>
          <w:tcPr>
            <w:tcW w:w="3766" w:type="pct"/>
            <w:gridSpan w:val="6"/>
            <w:tcBorders>
              <w:bottom w:val="single" w:sz="4" w:space="0" w:color="auto"/>
              <w:right w:val="single" w:sz="4" w:space="0" w:color="auto"/>
            </w:tcBorders>
          </w:tcPr>
          <w:p w14:paraId="605F2B24" w14:textId="505EF287" w:rsidR="00146165" w:rsidRPr="009A6CB3" w:rsidRDefault="009A6CB3" w:rsidP="00146165">
            <w:pPr>
              <w:tabs>
                <w:tab w:val="right" w:pos="2140"/>
              </w:tabs>
              <w:spacing w:before="0"/>
              <w:rPr>
                <w:rFonts w:ascii="Times New Roman" w:eastAsia="Calibri" w:hAnsi="Times New Roman" w:cs="Times New Roman"/>
                <w:bCs/>
                <w:lang w:val="en-US"/>
              </w:rPr>
            </w:pPr>
            <w:r w:rsidRPr="009A6CB3">
              <w:rPr>
                <w:rFonts w:ascii="Times New Roman" w:eastAsia="Calibri" w:hAnsi="Times New Roman" w:cs="Times New Roman"/>
                <w:bCs/>
                <w:lang w:val="en-US"/>
              </w:rPr>
              <w:t>Deviation is not permitted.</w:t>
            </w:r>
          </w:p>
        </w:tc>
      </w:tr>
    </w:tbl>
    <w:p w14:paraId="0EE67BE3" w14:textId="77777777" w:rsidR="00146165" w:rsidRPr="00AA19A8" w:rsidRDefault="00146165" w:rsidP="00146165">
      <w:pPr>
        <w:spacing w:after="120"/>
        <w:rPr>
          <w:rFonts w:ascii="Calibri" w:eastAsia="Times New Roman" w:hAnsi="Calibri" w:cs="Times New Roman"/>
          <w:b/>
          <w:bCs/>
          <w:lang w:val="sr-Cyrl-CS"/>
        </w:rPr>
      </w:pPr>
    </w:p>
    <w:p w14:paraId="3B2B5AF4" w14:textId="61D3326A"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1.7</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81"/>
        <w:gridCol w:w="1201"/>
        <w:gridCol w:w="1388"/>
        <w:gridCol w:w="207"/>
        <w:gridCol w:w="1181"/>
        <w:gridCol w:w="1457"/>
        <w:gridCol w:w="1457"/>
      </w:tblGrid>
      <w:tr w:rsidR="00D30238" w:rsidRPr="00D03064" w14:paraId="7B6365DC" w14:textId="77777777" w:rsidTr="00924D5A">
        <w:tc>
          <w:tcPr>
            <w:tcW w:w="1202" w:type="pct"/>
            <w:tcBorders>
              <w:top w:val="single" w:sz="4" w:space="0" w:color="auto"/>
              <w:left w:val="single" w:sz="4" w:space="0" w:color="auto"/>
            </w:tcBorders>
            <w:vAlign w:val="center"/>
          </w:tcPr>
          <w:p w14:paraId="094D11EB" w14:textId="49448F48" w:rsidR="00146165" w:rsidRPr="00D03064" w:rsidRDefault="001F71AC"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Indicator name</w:t>
            </w:r>
          </w:p>
        </w:tc>
        <w:tc>
          <w:tcPr>
            <w:tcW w:w="3798" w:type="pct"/>
            <w:gridSpan w:val="6"/>
            <w:tcBorders>
              <w:top w:val="single" w:sz="4" w:space="0" w:color="auto"/>
              <w:right w:val="single" w:sz="4" w:space="0" w:color="auto"/>
            </w:tcBorders>
            <w:vAlign w:val="center"/>
          </w:tcPr>
          <w:p w14:paraId="6CB51E97" w14:textId="5ADF42CF" w:rsidR="00146165" w:rsidRPr="00D03064" w:rsidRDefault="00D03064" w:rsidP="00146165">
            <w:pPr>
              <w:tabs>
                <w:tab w:val="right" w:pos="2140"/>
              </w:tabs>
              <w:spacing w:before="0"/>
              <w:rPr>
                <w:rFonts w:ascii="Times New Roman" w:eastAsia="Calibri" w:hAnsi="Times New Roman" w:cs="Times New Roman"/>
                <w:b/>
                <w:bCs/>
                <w:i/>
                <w:iCs/>
                <w:lang w:val="sr-Cyrl-CS"/>
              </w:rPr>
            </w:pPr>
            <w:r w:rsidRPr="00D03064">
              <w:rPr>
                <w:rFonts w:ascii="Times New Roman" w:eastAsia="Times New Roman" w:hAnsi="Times New Roman" w:cs="Times New Roman"/>
                <w:b/>
                <w:bCs/>
                <w:i/>
                <w:iCs/>
                <w:color w:val="000000"/>
                <w:lang w:eastAsia="en-GB"/>
              </w:rPr>
              <w:t>Number of adopted and published medium-term plans of entities obliged to conduct medium-term planning at the republic level</w:t>
            </w:r>
          </w:p>
        </w:tc>
      </w:tr>
      <w:tr w:rsidR="00D30238" w:rsidRPr="00D03064" w14:paraId="50F3ACF0" w14:textId="77777777" w:rsidTr="00924D5A">
        <w:tc>
          <w:tcPr>
            <w:tcW w:w="1202" w:type="pct"/>
            <w:tcBorders>
              <w:top w:val="single" w:sz="4" w:space="0" w:color="auto"/>
              <w:left w:val="single" w:sz="4" w:space="0" w:color="auto"/>
            </w:tcBorders>
          </w:tcPr>
          <w:p w14:paraId="2F47B56A" w14:textId="5A6ACEF9" w:rsidR="00146165" w:rsidRPr="00D03064" w:rsidRDefault="001F71AC"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rPr>
              <w:t xml:space="preserve">Corresponding </w:t>
            </w:r>
            <w:r w:rsidRPr="00D03064">
              <w:rPr>
                <w:rFonts w:ascii="Times New Roman" w:eastAsia="Calibri" w:hAnsi="Times New Roman" w:cs="Times New Roman"/>
                <w:b/>
                <w:bCs/>
                <w:lang w:val="en-US"/>
              </w:rPr>
              <w:t>g</w:t>
            </w:r>
            <w:r w:rsidRPr="00D03064">
              <w:rPr>
                <w:rFonts w:ascii="Times New Roman" w:eastAsia="Calibri" w:hAnsi="Times New Roman" w:cs="Times New Roman"/>
                <w:b/>
                <w:bCs/>
              </w:rPr>
              <w:t xml:space="preserve">eneral </w:t>
            </w:r>
            <w:r w:rsidRPr="00D03064">
              <w:rPr>
                <w:rFonts w:ascii="Times New Roman" w:eastAsia="Calibri" w:hAnsi="Times New Roman" w:cs="Times New Roman"/>
                <w:b/>
                <w:bCs/>
                <w:lang w:val="en-US"/>
              </w:rPr>
              <w:t>o</w:t>
            </w:r>
            <w:r w:rsidRPr="00D03064">
              <w:rPr>
                <w:rFonts w:ascii="Times New Roman" w:eastAsia="Calibri" w:hAnsi="Times New Roman" w:cs="Times New Roman"/>
                <w:b/>
                <w:bCs/>
              </w:rPr>
              <w:t xml:space="preserve">bjective, </w:t>
            </w:r>
            <w:r w:rsidRPr="00D03064">
              <w:rPr>
                <w:rFonts w:ascii="Times New Roman" w:eastAsia="Calibri" w:hAnsi="Times New Roman" w:cs="Times New Roman"/>
                <w:b/>
                <w:bCs/>
                <w:lang w:val="en-US"/>
              </w:rPr>
              <w:t>s</w:t>
            </w:r>
            <w:r w:rsidRPr="00D03064">
              <w:rPr>
                <w:rFonts w:ascii="Times New Roman" w:eastAsia="Calibri" w:hAnsi="Times New Roman" w:cs="Times New Roman"/>
                <w:b/>
                <w:bCs/>
              </w:rPr>
              <w:t xml:space="preserve">pecific </w:t>
            </w:r>
            <w:r w:rsidRPr="00D03064">
              <w:rPr>
                <w:rFonts w:ascii="Times New Roman" w:eastAsia="Calibri" w:hAnsi="Times New Roman" w:cs="Times New Roman"/>
                <w:b/>
                <w:bCs/>
                <w:lang w:val="en-US"/>
              </w:rPr>
              <w:t>o</w:t>
            </w:r>
            <w:r w:rsidRPr="00D03064">
              <w:rPr>
                <w:rFonts w:ascii="Times New Roman" w:eastAsia="Calibri" w:hAnsi="Times New Roman" w:cs="Times New Roman"/>
                <w:b/>
                <w:bCs/>
              </w:rPr>
              <w:t xml:space="preserve">bjective or </w:t>
            </w:r>
            <w:r w:rsidRPr="00D03064">
              <w:rPr>
                <w:rFonts w:ascii="Times New Roman" w:eastAsia="Calibri" w:hAnsi="Times New Roman" w:cs="Times New Roman"/>
                <w:b/>
                <w:bCs/>
                <w:lang w:val="en-US"/>
              </w:rPr>
              <w:t>m</w:t>
            </w:r>
            <w:r w:rsidRPr="00D03064">
              <w:rPr>
                <w:rFonts w:ascii="Times New Roman" w:eastAsia="Calibri" w:hAnsi="Times New Roman" w:cs="Times New Roman"/>
                <w:b/>
                <w:bCs/>
              </w:rPr>
              <w:t>easure</w:t>
            </w:r>
          </w:p>
        </w:tc>
        <w:tc>
          <w:tcPr>
            <w:tcW w:w="3798" w:type="pct"/>
            <w:gridSpan w:val="6"/>
            <w:tcBorders>
              <w:top w:val="single" w:sz="4" w:space="0" w:color="auto"/>
              <w:right w:val="single" w:sz="4" w:space="0" w:color="auto"/>
            </w:tcBorders>
          </w:tcPr>
          <w:p w14:paraId="6D076D29" w14:textId="207609BA" w:rsidR="00146165" w:rsidRPr="00D03064" w:rsidRDefault="00D03064" w:rsidP="00146165">
            <w:pPr>
              <w:tabs>
                <w:tab w:val="right" w:pos="2140"/>
              </w:tabs>
              <w:spacing w:before="0"/>
              <w:rPr>
                <w:rFonts w:ascii="Times New Roman" w:eastAsia="Calibri" w:hAnsi="Times New Roman" w:cs="Times New Roman"/>
                <w:lang w:val="sr-Cyrl-CS"/>
              </w:rPr>
            </w:pPr>
            <w:r w:rsidRPr="00D03064">
              <w:rPr>
                <w:rFonts w:ascii="Times New Roman" w:eastAsia="Calibri" w:hAnsi="Times New Roman" w:cs="Times New Roman"/>
                <w:b/>
                <w:lang w:val="en-US"/>
              </w:rPr>
              <w:t>Measure</w:t>
            </w:r>
            <w:r w:rsidR="00146165" w:rsidRPr="00D03064">
              <w:rPr>
                <w:rFonts w:ascii="Times New Roman" w:eastAsia="Calibri" w:hAnsi="Times New Roman" w:cs="Times New Roman"/>
                <w:b/>
                <w:lang w:val="sr-Cyrl-CS"/>
              </w:rPr>
              <w:t xml:space="preserve"> 1.7</w:t>
            </w:r>
            <w:r w:rsidR="00146165" w:rsidRPr="00D03064">
              <w:rPr>
                <w:rFonts w:ascii="Times New Roman" w:eastAsia="Calibri" w:hAnsi="Times New Roman" w:cs="Times New Roman"/>
                <w:lang w:val="sr-Cyrl-CS"/>
              </w:rPr>
              <w:t xml:space="preserve"> - </w:t>
            </w:r>
            <w:r w:rsidRPr="00D03064">
              <w:rPr>
                <w:rFonts w:ascii="Times New Roman" w:hAnsi="Times New Roman" w:cs="Times New Roman"/>
                <w:lang w:val="en-US"/>
              </w:rPr>
              <w:t>Improvement of medium-term planning</w:t>
            </w:r>
          </w:p>
        </w:tc>
      </w:tr>
      <w:tr w:rsidR="00D30238" w:rsidRPr="00D03064" w14:paraId="09268904" w14:textId="77777777" w:rsidTr="00924D5A">
        <w:tc>
          <w:tcPr>
            <w:tcW w:w="1202" w:type="pct"/>
            <w:tcBorders>
              <w:left w:val="single" w:sz="4" w:space="0" w:color="auto"/>
            </w:tcBorders>
          </w:tcPr>
          <w:p w14:paraId="2F3E5485" w14:textId="3DA9BBDB"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Indicator type</w:t>
            </w:r>
          </w:p>
        </w:tc>
        <w:tc>
          <w:tcPr>
            <w:tcW w:w="1541" w:type="pct"/>
            <w:gridSpan w:val="3"/>
            <w:tcBorders>
              <w:right w:val="single" w:sz="4" w:space="0" w:color="auto"/>
            </w:tcBorders>
          </w:tcPr>
          <w:p w14:paraId="053D4A49" w14:textId="55EE054A"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Quantitative</w:t>
            </w:r>
          </w:p>
        </w:tc>
        <w:tc>
          <w:tcPr>
            <w:tcW w:w="2257" w:type="pct"/>
            <w:gridSpan w:val="3"/>
            <w:tcBorders>
              <w:right w:val="single" w:sz="4" w:space="0" w:color="auto"/>
            </w:tcBorders>
          </w:tcPr>
          <w:p w14:paraId="1B578F70" w14:textId="546CAFE7"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Output indicator</w:t>
            </w:r>
          </w:p>
        </w:tc>
      </w:tr>
      <w:tr w:rsidR="00D30238" w:rsidRPr="00D03064" w14:paraId="6871344A" w14:textId="77777777" w:rsidTr="00924D5A">
        <w:tc>
          <w:tcPr>
            <w:tcW w:w="1202" w:type="pct"/>
            <w:tcBorders>
              <w:left w:val="single" w:sz="4" w:space="0" w:color="auto"/>
            </w:tcBorders>
          </w:tcPr>
          <w:p w14:paraId="26632350" w14:textId="448B7987"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Unit of measure and nature</w:t>
            </w:r>
          </w:p>
        </w:tc>
        <w:tc>
          <w:tcPr>
            <w:tcW w:w="1541" w:type="pct"/>
            <w:gridSpan w:val="3"/>
            <w:tcBorders>
              <w:right w:val="single" w:sz="4" w:space="0" w:color="auto"/>
            </w:tcBorders>
          </w:tcPr>
          <w:p w14:paraId="444E8B21" w14:textId="18A7ECF1"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Number</w:t>
            </w:r>
          </w:p>
        </w:tc>
        <w:tc>
          <w:tcPr>
            <w:tcW w:w="2257" w:type="pct"/>
            <w:gridSpan w:val="3"/>
            <w:tcBorders>
              <w:right w:val="single" w:sz="4" w:space="0" w:color="auto"/>
            </w:tcBorders>
            <w:vAlign w:val="center"/>
          </w:tcPr>
          <w:p w14:paraId="143C4D61" w14:textId="1753111F" w:rsidR="00146165" w:rsidRPr="00D03064" w:rsidRDefault="00D03064" w:rsidP="00146165">
            <w:pPr>
              <w:spacing w:beforeAutospacing="1" w:after="100" w:afterAutospacing="1" w:line="256" w:lineRule="auto"/>
              <w:ind w:firstLine="75"/>
              <w:rPr>
                <w:rFonts w:ascii="Times New Roman" w:eastAsia="Times New Roman" w:hAnsi="Times New Roman" w:cs="Times New Roman"/>
                <w:lang w:val="en-US"/>
              </w:rPr>
            </w:pPr>
            <w:r w:rsidRPr="00D03064">
              <w:rPr>
                <w:rFonts w:ascii="Times New Roman" w:eastAsia="Times New Roman" w:hAnsi="Times New Roman" w:cs="Times New Roman"/>
                <w:lang w:val="en-US"/>
              </w:rPr>
              <w:t>Higher value is better</w:t>
            </w:r>
          </w:p>
        </w:tc>
      </w:tr>
      <w:tr w:rsidR="00D30238" w:rsidRPr="00D03064" w14:paraId="6D854C52" w14:textId="77777777" w:rsidTr="00924D5A">
        <w:tc>
          <w:tcPr>
            <w:tcW w:w="1202" w:type="pct"/>
            <w:tcBorders>
              <w:left w:val="single" w:sz="4" w:space="0" w:color="auto"/>
              <w:bottom w:val="single" w:sz="4" w:space="0" w:color="auto"/>
            </w:tcBorders>
          </w:tcPr>
          <w:p w14:paraId="59EFE19C" w14:textId="1DC53DEE"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Data source</w:t>
            </w:r>
          </w:p>
        </w:tc>
        <w:tc>
          <w:tcPr>
            <w:tcW w:w="3798" w:type="pct"/>
            <w:gridSpan w:val="6"/>
            <w:tcBorders>
              <w:bottom w:val="single" w:sz="4" w:space="0" w:color="auto"/>
              <w:right w:val="single" w:sz="4" w:space="0" w:color="auto"/>
            </w:tcBorders>
          </w:tcPr>
          <w:p w14:paraId="62AEF8A2" w14:textId="1F7F2019" w:rsidR="00146165" w:rsidRPr="00D03064" w:rsidRDefault="00D03064" w:rsidP="00146165">
            <w:pPr>
              <w:spacing w:line="256" w:lineRule="auto"/>
              <w:rPr>
                <w:rFonts w:ascii="Times New Roman" w:eastAsia="Times New Roman" w:hAnsi="Times New Roman" w:cs="Times New Roman"/>
                <w:bCs/>
                <w:lang w:val="en-US"/>
              </w:rPr>
            </w:pPr>
            <w:r w:rsidRPr="00D03064">
              <w:rPr>
                <w:rFonts w:ascii="Times New Roman" w:eastAsia="Times New Roman" w:hAnsi="Times New Roman" w:cs="Times New Roman"/>
                <w:bCs/>
                <w:lang w:val="en-US"/>
              </w:rPr>
              <w:t>Websites of entities obliged to conduct medium-term planning</w:t>
            </w:r>
          </w:p>
        </w:tc>
      </w:tr>
      <w:tr w:rsidR="00D30238" w:rsidRPr="00D03064" w14:paraId="740EB42E" w14:textId="77777777" w:rsidTr="00924D5A">
        <w:tc>
          <w:tcPr>
            <w:tcW w:w="1202" w:type="pct"/>
            <w:tcBorders>
              <w:left w:val="single" w:sz="4" w:space="0" w:color="auto"/>
              <w:bottom w:val="single" w:sz="4" w:space="0" w:color="auto"/>
            </w:tcBorders>
          </w:tcPr>
          <w:p w14:paraId="2DCDCE17" w14:textId="007BB50B" w:rsidR="00146165" w:rsidRPr="00D03064" w:rsidRDefault="00FE0017" w:rsidP="00146165">
            <w:pPr>
              <w:tabs>
                <w:tab w:val="right" w:pos="2140"/>
              </w:tabs>
              <w:spacing w:before="0"/>
              <w:rPr>
                <w:rFonts w:ascii="Times New Roman" w:eastAsia="Calibri" w:hAnsi="Times New Roman" w:cs="Times New Roman"/>
                <w:b/>
                <w:lang w:val="en-US"/>
              </w:rPr>
            </w:pPr>
            <w:r w:rsidRPr="00D03064">
              <w:rPr>
                <w:rFonts w:ascii="Times New Roman" w:eastAsia="Calibri" w:hAnsi="Times New Roman" w:cs="Times New Roman"/>
                <w:b/>
                <w:bCs/>
                <w:lang w:val="en-US"/>
              </w:rPr>
              <w:t>Name of the entity responsible for data collection</w:t>
            </w:r>
          </w:p>
        </w:tc>
        <w:tc>
          <w:tcPr>
            <w:tcW w:w="3798" w:type="pct"/>
            <w:gridSpan w:val="6"/>
            <w:tcBorders>
              <w:bottom w:val="single" w:sz="4" w:space="0" w:color="auto"/>
              <w:right w:val="single" w:sz="4" w:space="0" w:color="auto"/>
            </w:tcBorders>
          </w:tcPr>
          <w:p w14:paraId="4B681C33" w14:textId="4133B9C4" w:rsidR="00146165" w:rsidRPr="00D03064" w:rsidRDefault="00D03064" w:rsidP="00146165">
            <w:pPr>
              <w:spacing w:line="256" w:lineRule="auto"/>
              <w:rPr>
                <w:rFonts w:ascii="Times New Roman" w:eastAsia="Times New Roman" w:hAnsi="Times New Roman" w:cs="Times New Roman"/>
                <w:bCs/>
                <w:lang w:val="en-US"/>
              </w:rPr>
            </w:pPr>
            <w:r w:rsidRPr="00D03064">
              <w:rPr>
                <w:rFonts w:ascii="Times New Roman" w:eastAsia="Times New Roman" w:hAnsi="Times New Roman" w:cs="Times New Roman"/>
                <w:bCs/>
                <w:lang w:val="en-US"/>
              </w:rPr>
              <w:t>Public Policy Secretariat</w:t>
            </w:r>
          </w:p>
        </w:tc>
      </w:tr>
      <w:tr w:rsidR="00D30238" w:rsidRPr="00D03064" w14:paraId="1319E9F2" w14:textId="77777777" w:rsidTr="00924D5A">
        <w:tc>
          <w:tcPr>
            <w:tcW w:w="1202" w:type="pct"/>
            <w:tcBorders>
              <w:top w:val="single" w:sz="4" w:space="0" w:color="auto"/>
              <w:left w:val="single" w:sz="4" w:space="0" w:color="auto"/>
            </w:tcBorders>
          </w:tcPr>
          <w:p w14:paraId="732338E0" w14:textId="0A536567" w:rsidR="00146165" w:rsidRPr="00D03064" w:rsidRDefault="002843FA"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Frequency</w:t>
            </w:r>
          </w:p>
        </w:tc>
        <w:tc>
          <w:tcPr>
            <w:tcW w:w="3798" w:type="pct"/>
            <w:gridSpan w:val="6"/>
            <w:tcBorders>
              <w:top w:val="single" w:sz="4" w:space="0" w:color="auto"/>
              <w:right w:val="single" w:sz="4" w:space="0" w:color="auto"/>
            </w:tcBorders>
          </w:tcPr>
          <w:p w14:paraId="2949E66F" w14:textId="7B56022D" w:rsidR="00146165" w:rsidRPr="00D03064" w:rsidRDefault="00D03064" w:rsidP="00146165">
            <w:pPr>
              <w:spacing w:line="256" w:lineRule="auto"/>
              <w:rPr>
                <w:rFonts w:ascii="Times New Roman" w:eastAsia="Times New Roman" w:hAnsi="Times New Roman" w:cs="Times New Roman"/>
                <w:bCs/>
                <w:lang w:val="sr-Cyrl-CS"/>
              </w:rPr>
            </w:pPr>
            <w:r w:rsidRPr="00D03064">
              <w:rPr>
                <w:rFonts w:ascii="Times New Roman" w:eastAsia="Times New Roman" w:hAnsi="Times New Roman" w:cs="Times New Roman"/>
                <w:bCs/>
              </w:rPr>
              <w:t>The indicator is published once a year, in the current year for the previous year.</w:t>
            </w:r>
          </w:p>
        </w:tc>
      </w:tr>
      <w:tr w:rsidR="00D30238" w:rsidRPr="00D03064" w14:paraId="22B5D41F" w14:textId="77777777" w:rsidTr="00924D5A">
        <w:trPr>
          <w:trHeight w:val="1181"/>
        </w:trPr>
        <w:tc>
          <w:tcPr>
            <w:tcW w:w="1202" w:type="pct"/>
            <w:tcBorders>
              <w:left w:val="single" w:sz="4" w:space="0" w:color="auto"/>
              <w:bottom w:val="single" w:sz="6" w:space="0" w:color="auto"/>
            </w:tcBorders>
          </w:tcPr>
          <w:p w14:paraId="3BD7ACDE" w14:textId="612D86CC" w:rsidR="00146165" w:rsidRPr="00D03064" w:rsidRDefault="002843FA"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rPr>
              <w:t xml:space="preserve">Brief </w:t>
            </w:r>
            <w:r w:rsidRPr="00D03064">
              <w:rPr>
                <w:rFonts w:ascii="Times New Roman" w:eastAsia="Calibri" w:hAnsi="Times New Roman" w:cs="Times New Roman"/>
                <w:b/>
                <w:bCs/>
                <w:lang w:val="en-US"/>
              </w:rPr>
              <w:t>d</w:t>
            </w:r>
            <w:r w:rsidRPr="00D03064">
              <w:rPr>
                <w:rFonts w:ascii="Times New Roman" w:eastAsia="Calibri" w:hAnsi="Times New Roman" w:cs="Times New Roman"/>
                <w:b/>
                <w:bCs/>
              </w:rPr>
              <w:t xml:space="preserve">escription of the </w:t>
            </w:r>
            <w:proofErr w:type="spellStart"/>
            <w:r w:rsidRPr="00D03064">
              <w:rPr>
                <w:rFonts w:ascii="Times New Roman" w:eastAsia="Calibri" w:hAnsi="Times New Roman" w:cs="Times New Roman"/>
                <w:b/>
                <w:bCs/>
                <w:lang w:val="en-US"/>
              </w:rPr>
              <w:t>i</w:t>
            </w:r>
            <w:proofErr w:type="spellEnd"/>
            <w:r w:rsidRPr="00D03064">
              <w:rPr>
                <w:rFonts w:ascii="Times New Roman" w:eastAsia="Calibri" w:hAnsi="Times New Roman" w:cs="Times New Roman"/>
                <w:b/>
                <w:bCs/>
              </w:rPr>
              <w:t xml:space="preserve">ndicator and </w:t>
            </w:r>
            <w:r w:rsidRPr="00D03064">
              <w:rPr>
                <w:rFonts w:ascii="Times New Roman" w:eastAsia="Calibri" w:hAnsi="Times New Roman" w:cs="Times New Roman"/>
                <w:b/>
                <w:bCs/>
                <w:lang w:val="en-US"/>
              </w:rPr>
              <w:t>c</w:t>
            </w:r>
            <w:r w:rsidRPr="00D03064">
              <w:rPr>
                <w:rFonts w:ascii="Times New Roman" w:eastAsia="Calibri" w:hAnsi="Times New Roman" w:cs="Times New Roman"/>
                <w:b/>
                <w:bCs/>
              </w:rPr>
              <w:t xml:space="preserve">alculation </w:t>
            </w:r>
            <w:r w:rsidRPr="00D03064">
              <w:rPr>
                <w:rFonts w:ascii="Times New Roman" w:eastAsia="Calibri" w:hAnsi="Times New Roman" w:cs="Times New Roman"/>
                <w:b/>
                <w:bCs/>
                <w:lang w:val="en-US"/>
              </w:rPr>
              <w:t>m</w:t>
            </w:r>
            <w:r w:rsidRPr="00D03064">
              <w:rPr>
                <w:rFonts w:ascii="Times New Roman" w:eastAsia="Calibri" w:hAnsi="Times New Roman" w:cs="Times New Roman"/>
                <w:b/>
                <w:bCs/>
              </w:rPr>
              <w:t>ethodology (Formula/Equation)</w:t>
            </w:r>
          </w:p>
        </w:tc>
        <w:tc>
          <w:tcPr>
            <w:tcW w:w="3798" w:type="pct"/>
            <w:gridSpan w:val="6"/>
            <w:tcBorders>
              <w:right w:val="single" w:sz="4" w:space="0" w:color="auto"/>
            </w:tcBorders>
          </w:tcPr>
          <w:p w14:paraId="5AC3C051" w14:textId="5AD957EE" w:rsidR="00146165" w:rsidRPr="00D03064" w:rsidRDefault="00D03064" w:rsidP="00146165">
            <w:pPr>
              <w:spacing w:line="256" w:lineRule="auto"/>
              <w:rPr>
                <w:rFonts w:ascii="Times New Roman" w:eastAsia="Times New Roman" w:hAnsi="Times New Roman" w:cs="Times New Roman"/>
                <w:lang w:val="sr-Cyrl-CS"/>
              </w:rPr>
            </w:pPr>
            <w:r w:rsidRPr="00D03064">
              <w:rPr>
                <w:rFonts w:ascii="Times New Roman" w:eastAsia="Times New Roman" w:hAnsi="Times New Roman" w:cs="Times New Roman"/>
              </w:rPr>
              <w:t>The indicator tracks the number of adopted and published medium-term plans of medium-term planning entities at the national level in a given year. Medium-term plans are published on the websites of the respective planning entities, while verification of their adoption is provided by the signature of the head of the planning entity.</w:t>
            </w:r>
          </w:p>
        </w:tc>
      </w:tr>
      <w:tr w:rsidR="00D30238" w:rsidRPr="00D03064" w14:paraId="25FAC6C2" w14:textId="77777777" w:rsidTr="00924D5A">
        <w:tc>
          <w:tcPr>
            <w:tcW w:w="1202" w:type="pct"/>
            <w:vMerge w:val="restart"/>
            <w:tcBorders>
              <w:top w:val="single" w:sz="6" w:space="0" w:color="auto"/>
              <w:left w:val="single" w:sz="4" w:space="0" w:color="auto"/>
            </w:tcBorders>
          </w:tcPr>
          <w:p w14:paraId="349763EE" w14:textId="3B53ADA4" w:rsidR="00146165" w:rsidRPr="00D03064" w:rsidRDefault="001520EE" w:rsidP="00146165">
            <w:pPr>
              <w:spacing w:before="0"/>
              <w:rPr>
                <w:rFonts w:ascii="Times New Roman" w:eastAsia="Calibri" w:hAnsi="Times New Roman" w:cs="Times New Roman"/>
                <w:b/>
                <w:bCs/>
                <w:lang w:val="sr-Cyrl-CS"/>
              </w:rPr>
            </w:pPr>
            <w:r w:rsidRPr="00D03064">
              <w:rPr>
                <w:rFonts w:ascii="Times New Roman" w:eastAsia="Calibri" w:hAnsi="Times New Roman" w:cs="Times New Roman"/>
                <w:b/>
                <w:bCs/>
                <w:lang w:val="en-US"/>
              </w:rPr>
              <w:t>Initial</w:t>
            </w:r>
            <w:r w:rsidR="002027C5" w:rsidRPr="00D03064">
              <w:rPr>
                <w:rFonts w:ascii="Times New Roman" w:eastAsia="Calibri" w:hAnsi="Times New Roman" w:cs="Times New Roman"/>
                <w:b/>
                <w:bCs/>
              </w:rPr>
              <w:t xml:space="preserve"> </w:t>
            </w:r>
            <w:r w:rsidR="002027C5" w:rsidRPr="00D03064">
              <w:rPr>
                <w:rFonts w:ascii="Times New Roman" w:eastAsia="Calibri" w:hAnsi="Times New Roman" w:cs="Times New Roman"/>
                <w:b/>
                <w:bCs/>
                <w:lang w:val="en-US"/>
              </w:rPr>
              <w:t>v</w:t>
            </w:r>
            <w:r w:rsidR="002027C5" w:rsidRPr="00D03064">
              <w:rPr>
                <w:rFonts w:ascii="Times New Roman" w:eastAsia="Calibri" w:hAnsi="Times New Roman" w:cs="Times New Roman"/>
                <w:b/>
                <w:bCs/>
              </w:rPr>
              <w:t xml:space="preserve">alue, </w:t>
            </w:r>
            <w:r w:rsidR="002027C5" w:rsidRPr="00D03064">
              <w:rPr>
                <w:rFonts w:ascii="Times New Roman" w:eastAsia="Calibri" w:hAnsi="Times New Roman" w:cs="Times New Roman"/>
                <w:b/>
                <w:bCs/>
                <w:lang w:val="en-US"/>
              </w:rPr>
              <w:t>y</w:t>
            </w:r>
            <w:r w:rsidR="002027C5" w:rsidRPr="00D03064">
              <w:rPr>
                <w:rFonts w:ascii="Times New Roman" w:eastAsia="Calibri" w:hAnsi="Times New Roman" w:cs="Times New Roman"/>
                <w:b/>
                <w:bCs/>
              </w:rPr>
              <w:t xml:space="preserve">ear of </w:t>
            </w:r>
            <w:r w:rsidR="002027C5" w:rsidRPr="00D03064">
              <w:rPr>
                <w:rFonts w:ascii="Times New Roman" w:eastAsia="Calibri" w:hAnsi="Times New Roman" w:cs="Times New Roman"/>
                <w:b/>
                <w:bCs/>
                <w:lang w:val="en-US"/>
              </w:rPr>
              <w:t>m</w:t>
            </w:r>
            <w:r w:rsidR="002027C5" w:rsidRPr="00D03064">
              <w:rPr>
                <w:rFonts w:ascii="Times New Roman" w:eastAsia="Calibri" w:hAnsi="Times New Roman" w:cs="Times New Roman"/>
                <w:b/>
                <w:bCs/>
              </w:rPr>
              <w:t xml:space="preserve">easurement and </w:t>
            </w:r>
            <w:r w:rsidR="002027C5" w:rsidRPr="00D03064">
              <w:rPr>
                <w:rFonts w:ascii="Times New Roman" w:eastAsia="Calibri" w:hAnsi="Times New Roman" w:cs="Times New Roman"/>
                <w:b/>
                <w:bCs/>
                <w:lang w:val="en-US"/>
              </w:rPr>
              <w:t>h</w:t>
            </w:r>
            <w:r w:rsidR="002027C5" w:rsidRPr="00D03064">
              <w:rPr>
                <w:rFonts w:ascii="Times New Roman" w:eastAsia="Calibri" w:hAnsi="Times New Roman" w:cs="Times New Roman"/>
                <w:b/>
                <w:bCs/>
              </w:rPr>
              <w:t xml:space="preserve">istorical </w:t>
            </w:r>
            <w:r w:rsidR="002027C5" w:rsidRPr="00D03064">
              <w:rPr>
                <w:rFonts w:ascii="Times New Roman" w:eastAsia="Calibri" w:hAnsi="Times New Roman" w:cs="Times New Roman"/>
                <w:b/>
                <w:bCs/>
                <w:lang w:val="en-US"/>
              </w:rPr>
              <w:t>t</w:t>
            </w:r>
            <w:r w:rsidR="002027C5" w:rsidRPr="00D03064">
              <w:rPr>
                <w:rFonts w:ascii="Times New Roman" w:eastAsia="Calibri" w:hAnsi="Times New Roman" w:cs="Times New Roman"/>
                <w:b/>
                <w:bCs/>
              </w:rPr>
              <w:t xml:space="preserve">rend </w:t>
            </w:r>
            <w:r w:rsidR="002027C5" w:rsidRPr="00D03064">
              <w:rPr>
                <w:rFonts w:ascii="Times New Roman" w:eastAsia="Calibri" w:hAnsi="Times New Roman" w:cs="Times New Roman"/>
                <w:b/>
                <w:bCs/>
                <w:lang w:val="en-US"/>
              </w:rPr>
              <w:t>d</w:t>
            </w:r>
            <w:r w:rsidR="002027C5" w:rsidRPr="00D03064">
              <w:rPr>
                <w:rFonts w:ascii="Times New Roman" w:eastAsia="Calibri" w:hAnsi="Times New Roman" w:cs="Times New Roman"/>
                <w:b/>
                <w:bCs/>
              </w:rPr>
              <w:t>ata</w:t>
            </w:r>
          </w:p>
        </w:tc>
        <w:tc>
          <w:tcPr>
            <w:tcW w:w="2995" w:type="pct"/>
            <w:gridSpan w:val="5"/>
            <w:tcBorders>
              <w:top w:val="single" w:sz="6" w:space="0" w:color="auto"/>
              <w:right w:val="single" w:sz="4" w:space="0" w:color="auto"/>
            </w:tcBorders>
            <w:vAlign w:val="center"/>
          </w:tcPr>
          <w:p w14:paraId="2EE183EB" w14:textId="7AB645E5" w:rsidR="00146165" w:rsidRPr="00D03064" w:rsidRDefault="001520EE" w:rsidP="001520EE">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lang w:val="en-US"/>
              </w:rPr>
              <w:t>Earlier trend</w:t>
            </w:r>
          </w:p>
        </w:tc>
        <w:tc>
          <w:tcPr>
            <w:tcW w:w="803" w:type="pct"/>
            <w:tcBorders>
              <w:top w:val="single" w:sz="6" w:space="0" w:color="auto"/>
              <w:right w:val="single" w:sz="4" w:space="0" w:color="auto"/>
            </w:tcBorders>
            <w:vAlign w:val="center"/>
          </w:tcPr>
          <w:p w14:paraId="1C8E9BC6" w14:textId="4EE4B454" w:rsidR="00146165" w:rsidRPr="00D03064" w:rsidRDefault="001520EE" w:rsidP="00146165">
            <w:pPr>
              <w:tabs>
                <w:tab w:val="right" w:pos="2140"/>
              </w:tabs>
              <w:spacing w:before="0"/>
              <w:jc w:val="center"/>
              <w:rPr>
                <w:rFonts w:ascii="Times New Roman" w:eastAsia="Calibri" w:hAnsi="Times New Roman" w:cs="Times New Roman"/>
                <w:bCs/>
                <w:lang w:val="en-US"/>
              </w:rPr>
            </w:pPr>
            <w:r w:rsidRPr="00D03064">
              <w:rPr>
                <w:rFonts w:ascii="Times New Roman" w:eastAsia="Calibri" w:hAnsi="Times New Roman" w:cs="Times New Roman"/>
                <w:lang w:val="en-US"/>
              </w:rPr>
              <w:t>Initial value</w:t>
            </w:r>
          </w:p>
        </w:tc>
      </w:tr>
      <w:tr w:rsidR="00D30238" w:rsidRPr="00D03064" w14:paraId="7A391C18" w14:textId="77777777" w:rsidTr="00924D5A">
        <w:tc>
          <w:tcPr>
            <w:tcW w:w="1202" w:type="pct"/>
            <w:vMerge/>
            <w:tcBorders>
              <w:left w:val="single" w:sz="4" w:space="0" w:color="auto"/>
            </w:tcBorders>
          </w:tcPr>
          <w:p w14:paraId="20A7D36D" w14:textId="77777777" w:rsidR="00146165" w:rsidRPr="00D03064" w:rsidRDefault="00146165" w:rsidP="00146165">
            <w:pPr>
              <w:spacing w:before="0"/>
              <w:rPr>
                <w:rFonts w:ascii="Times New Roman" w:eastAsia="Calibri" w:hAnsi="Times New Roman" w:cs="Times New Roman"/>
                <w:b/>
                <w:lang w:val="sr-Cyrl-CS"/>
              </w:rPr>
            </w:pPr>
          </w:p>
        </w:tc>
        <w:tc>
          <w:tcPr>
            <w:tcW w:w="662" w:type="pct"/>
          </w:tcPr>
          <w:p w14:paraId="6166B2FE"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2021.</w:t>
            </w:r>
          </w:p>
        </w:tc>
        <w:tc>
          <w:tcPr>
            <w:tcW w:w="765" w:type="pct"/>
          </w:tcPr>
          <w:p w14:paraId="3BEDB588"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2022.</w:t>
            </w:r>
          </w:p>
        </w:tc>
        <w:tc>
          <w:tcPr>
            <w:tcW w:w="765" w:type="pct"/>
            <w:gridSpan w:val="2"/>
          </w:tcPr>
          <w:p w14:paraId="2959F488"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2023.</w:t>
            </w:r>
          </w:p>
        </w:tc>
        <w:tc>
          <w:tcPr>
            <w:tcW w:w="803" w:type="pct"/>
            <w:tcBorders>
              <w:right w:val="single" w:sz="4" w:space="0" w:color="auto"/>
            </w:tcBorders>
          </w:tcPr>
          <w:p w14:paraId="7B06BBE0"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 xml:space="preserve">2024. </w:t>
            </w:r>
          </w:p>
        </w:tc>
        <w:tc>
          <w:tcPr>
            <w:tcW w:w="803" w:type="pct"/>
            <w:tcBorders>
              <w:right w:val="single" w:sz="4" w:space="0" w:color="auto"/>
            </w:tcBorders>
          </w:tcPr>
          <w:p w14:paraId="4C62829A"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2025</w:t>
            </w:r>
          </w:p>
        </w:tc>
      </w:tr>
      <w:tr w:rsidR="00D30238" w:rsidRPr="00D03064" w14:paraId="734A54F1" w14:textId="77777777" w:rsidTr="00924D5A">
        <w:tc>
          <w:tcPr>
            <w:tcW w:w="1202" w:type="pct"/>
            <w:vMerge/>
            <w:tcBorders>
              <w:left w:val="single" w:sz="4" w:space="0" w:color="auto"/>
            </w:tcBorders>
          </w:tcPr>
          <w:p w14:paraId="7BF7AFDD" w14:textId="77777777" w:rsidR="00146165" w:rsidRPr="00D03064" w:rsidRDefault="00146165" w:rsidP="00146165">
            <w:pPr>
              <w:spacing w:before="0"/>
              <w:rPr>
                <w:rFonts w:ascii="Times New Roman" w:eastAsia="Calibri" w:hAnsi="Times New Roman" w:cs="Times New Roman"/>
                <w:b/>
                <w:lang w:val="sr-Cyrl-CS"/>
              </w:rPr>
            </w:pPr>
          </w:p>
        </w:tc>
        <w:tc>
          <w:tcPr>
            <w:tcW w:w="662" w:type="pct"/>
          </w:tcPr>
          <w:p w14:paraId="6822A7E5"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7</w:t>
            </w:r>
          </w:p>
        </w:tc>
        <w:tc>
          <w:tcPr>
            <w:tcW w:w="765" w:type="pct"/>
          </w:tcPr>
          <w:p w14:paraId="148FEAB7"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22</w:t>
            </w:r>
          </w:p>
        </w:tc>
        <w:tc>
          <w:tcPr>
            <w:tcW w:w="765" w:type="pct"/>
            <w:gridSpan w:val="2"/>
          </w:tcPr>
          <w:p w14:paraId="702C1EE2"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26</w:t>
            </w:r>
          </w:p>
        </w:tc>
        <w:tc>
          <w:tcPr>
            <w:tcW w:w="803" w:type="pct"/>
            <w:tcBorders>
              <w:right w:val="single" w:sz="4" w:space="0" w:color="auto"/>
            </w:tcBorders>
          </w:tcPr>
          <w:p w14:paraId="67A9AAFA"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28</w:t>
            </w:r>
          </w:p>
        </w:tc>
        <w:tc>
          <w:tcPr>
            <w:tcW w:w="803" w:type="pct"/>
            <w:tcBorders>
              <w:right w:val="single" w:sz="4" w:space="0" w:color="auto"/>
            </w:tcBorders>
          </w:tcPr>
          <w:p w14:paraId="731121CB"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29</w:t>
            </w:r>
          </w:p>
        </w:tc>
      </w:tr>
      <w:tr w:rsidR="00D30238" w:rsidRPr="00D03064" w14:paraId="28FAAEC7" w14:textId="77777777" w:rsidTr="00924D5A">
        <w:tc>
          <w:tcPr>
            <w:tcW w:w="1202" w:type="pct"/>
            <w:vMerge w:val="restart"/>
            <w:tcBorders>
              <w:left w:val="single" w:sz="4" w:space="0" w:color="auto"/>
            </w:tcBorders>
          </w:tcPr>
          <w:p w14:paraId="05A9867C" w14:textId="0DA690F0" w:rsidR="00146165" w:rsidRPr="00D03064" w:rsidRDefault="00581FE7" w:rsidP="00146165">
            <w:pPr>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Data on target value</w:t>
            </w:r>
          </w:p>
        </w:tc>
        <w:tc>
          <w:tcPr>
            <w:tcW w:w="662" w:type="pct"/>
          </w:tcPr>
          <w:p w14:paraId="5398E9EF"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2026.</w:t>
            </w:r>
          </w:p>
        </w:tc>
        <w:tc>
          <w:tcPr>
            <w:tcW w:w="765" w:type="pct"/>
          </w:tcPr>
          <w:p w14:paraId="2C535A14"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2027.</w:t>
            </w:r>
          </w:p>
        </w:tc>
        <w:tc>
          <w:tcPr>
            <w:tcW w:w="765" w:type="pct"/>
            <w:gridSpan w:val="2"/>
          </w:tcPr>
          <w:p w14:paraId="14B38C75"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2028.</w:t>
            </w:r>
          </w:p>
        </w:tc>
        <w:tc>
          <w:tcPr>
            <w:tcW w:w="803" w:type="pct"/>
          </w:tcPr>
          <w:p w14:paraId="47201A27"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2029.</w:t>
            </w:r>
          </w:p>
        </w:tc>
        <w:tc>
          <w:tcPr>
            <w:tcW w:w="803" w:type="pct"/>
            <w:tcBorders>
              <w:right w:val="single" w:sz="4" w:space="0" w:color="auto"/>
            </w:tcBorders>
          </w:tcPr>
          <w:p w14:paraId="3598261B"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2030.</w:t>
            </w:r>
          </w:p>
        </w:tc>
      </w:tr>
      <w:tr w:rsidR="00D30238" w:rsidRPr="00D03064" w14:paraId="7168B451" w14:textId="77777777" w:rsidTr="00924D5A">
        <w:tc>
          <w:tcPr>
            <w:tcW w:w="1202" w:type="pct"/>
            <w:vMerge/>
            <w:tcBorders>
              <w:left w:val="single" w:sz="4" w:space="0" w:color="auto"/>
            </w:tcBorders>
          </w:tcPr>
          <w:p w14:paraId="340FE162" w14:textId="77777777" w:rsidR="00146165" w:rsidRPr="00D03064" w:rsidRDefault="00146165" w:rsidP="00146165">
            <w:pPr>
              <w:spacing w:before="0"/>
              <w:rPr>
                <w:rFonts w:ascii="Times New Roman" w:eastAsia="Calibri" w:hAnsi="Times New Roman" w:cs="Times New Roman"/>
                <w:b/>
                <w:lang w:val="sr-Cyrl-CS"/>
              </w:rPr>
            </w:pPr>
          </w:p>
        </w:tc>
        <w:tc>
          <w:tcPr>
            <w:tcW w:w="662" w:type="pct"/>
            <w:vAlign w:val="center"/>
          </w:tcPr>
          <w:p w14:paraId="60464551" w14:textId="77777777" w:rsidR="00146165" w:rsidRPr="00D03064" w:rsidRDefault="00146165" w:rsidP="00146165">
            <w:pPr>
              <w:spacing w:line="256" w:lineRule="auto"/>
              <w:jc w:val="center"/>
              <w:rPr>
                <w:rFonts w:ascii="Times New Roman" w:eastAsia="Times New Roman" w:hAnsi="Times New Roman" w:cs="Times New Roman"/>
                <w:lang w:val="sr-Cyrl-CS"/>
              </w:rPr>
            </w:pPr>
            <w:r w:rsidRPr="00D03064">
              <w:rPr>
                <w:rFonts w:ascii="Times New Roman" w:eastAsia="Times New Roman" w:hAnsi="Times New Roman" w:cs="Times New Roman"/>
                <w:lang w:val="sr-Cyrl-CS"/>
              </w:rPr>
              <w:t>30</w:t>
            </w:r>
          </w:p>
        </w:tc>
        <w:tc>
          <w:tcPr>
            <w:tcW w:w="765" w:type="pct"/>
            <w:vAlign w:val="center"/>
          </w:tcPr>
          <w:p w14:paraId="02DE10AB" w14:textId="77777777" w:rsidR="00146165" w:rsidRPr="00D03064" w:rsidRDefault="00146165" w:rsidP="00146165">
            <w:pPr>
              <w:spacing w:line="256" w:lineRule="auto"/>
              <w:jc w:val="center"/>
              <w:rPr>
                <w:rFonts w:ascii="Times New Roman" w:eastAsia="Times New Roman" w:hAnsi="Times New Roman" w:cs="Times New Roman"/>
                <w:lang w:val="sr-Cyrl-CS"/>
              </w:rPr>
            </w:pPr>
            <w:r w:rsidRPr="00D03064">
              <w:rPr>
                <w:rFonts w:ascii="Times New Roman" w:eastAsia="Times New Roman" w:hAnsi="Times New Roman" w:cs="Times New Roman"/>
                <w:lang w:val="sr-Cyrl-CS"/>
              </w:rPr>
              <w:t>32</w:t>
            </w:r>
          </w:p>
        </w:tc>
        <w:tc>
          <w:tcPr>
            <w:tcW w:w="765" w:type="pct"/>
            <w:gridSpan w:val="2"/>
            <w:vAlign w:val="center"/>
          </w:tcPr>
          <w:p w14:paraId="1C32143D"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34</w:t>
            </w:r>
          </w:p>
        </w:tc>
        <w:tc>
          <w:tcPr>
            <w:tcW w:w="803" w:type="pct"/>
            <w:vAlign w:val="center"/>
          </w:tcPr>
          <w:p w14:paraId="483F30C5"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35</w:t>
            </w:r>
          </w:p>
        </w:tc>
        <w:tc>
          <w:tcPr>
            <w:tcW w:w="803" w:type="pct"/>
            <w:tcBorders>
              <w:right w:val="single" w:sz="4" w:space="0" w:color="auto"/>
            </w:tcBorders>
            <w:vAlign w:val="center"/>
          </w:tcPr>
          <w:p w14:paraId="3B3EC06C"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35</w:t>
            </w:r>
          </w:p>
        </w:tc>
      </w:tr>
      <w:tr w:rsidR="00146165" w:rsidRPr="00D03064" w14:paraId="776918AC" w14:textId="77777777" w:rsidTr="00924D5A">
        <w:tc>
          <w:tcPr>
            <w:tcW w:w="1202" w:type="pct"/>
            <w:tcBorders>
              <w:left w:val="single" w:sz="4" w:space="0" w:color="auto"/>
              <w:bottom w:val="single" w:sz="4" w:space="0" w:color="auto"/>
            </w:tcBorders>
          </w:tcPr>
          <w:p w14:paraId="58DA7365" w14:textId="40D7BC94" w:rsidR="00146165" w:rsidRPr="00D03064" w:rsidRDefault="00581FE7" w:rsidP="00146165">
            <w:pPr>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lastRenderedPageBreak/>
              <w:t>Performance assessment</w:t>
            </w:r>
            <w:r w:rsidRPr="00D03064">
              <w:rPr>
                <w:rFonts w:ascii="Times New Roman" w:eastAsia="Calibri" w:hAnsi="Times New Roman" w:cs="Times New Roman"/>
                <w:b/>
                <w:lang w:val="sr-Cyrl-CS"/>
              </w:rPr>
              <w:t>:</w:t>
            </w:r>
          </w:p>
        </w:tc>
        <w:tc>
          <w:tcPr>
            <w:tcW w:w="3798" w:type="pct"/>
            <w:gridSpan w:val="6"/>
            <w:tcBorders>
              <w:bottom w:val="single" w:sz="4" w:space="0" w:color="auto"/>
              <w:right w:val="single" w:sz="4" w:space="0" w:color="auto"/>
            </w:tcBorders>
          </w:tcPr>
          <w:p w14:paraId="4F89E027" w14:textId="1D77AB8D" w:rsidR="00146165" w:rsidRPr="00D03064" w:rsidRDefault="00D03064" w:rsidP="00146165">
            <w:pPr>
              <w:tabs>
                <w:tab w:val="right" w:pos="2140"/>
              </w:tabs>
              <w:spacing w:before="0"/>
              <w:rPr>
                <w:rFonts w:ascii="Times New Roman" w:eastAsia="Calibri" w:hAnsi="Times New Roman" w:cs="Times New Roman"/>
                <w:bCs/>
                <w:lang w:val="en-US"/>
              </w:rPr>
            </w:pPr>
            <w:r w:rsidRPr="00D03064">
              <w:rPr>
                <w:rFonts w:ascii="Times New Roman" w:eastAsia="Calibri" w:hAnsi="Times New Roman" w:cs="Times New Roman"/>
                <w:bCs/>
                <w:lang w:val="en-US"/>
              </w:rPr>
              <w:t>Deviation is not permitted.</w:t>
            </w:r>
          </w:p>
        </w:tc>
      </w:tr>
    </w:tbl>
    <w:p w14:paraId="15E47CE4" w14:textId="77777777" w:rsidR="00146165" w:rsidRPr="00AA19A8" w:rsidRDefault="00146165" w:rsidP="00146165">
      <w:pPr>
        <w:spacing w:after="120"/>
        <w:rPr>
          <w:rFonts w:ascii="Calibri" w:eastAsia="Times New Roman" w:hAnsi="Calibri" w:cs="Times New Roman"/>
          <w:b/>
          <w:bCs/>
          <w:lang w:val="sr-Cyrl-CS"/>
        </w:rPr>
      </w:pPr>
    </w:p>
    <w:tbl>
      <w:tblPr>
        <w:tblW w:w="506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14"/>
        <w:gridCol w:w="1616"/>
        <w:gridCol w:w="881"/>
        <w:gridCol w:w="547"/>
        <w:gridCol w:w="1365"/>
        <w:gridCol w:w="1309"/>
        <w:gridCol w:w="1307"/>
      </w:tblGrid>
      <w:tr w:rsidR="00D30238" w:rsidRPr="00D03064" w14:paraId="10CC1A37" w14:textId="77777777" w:rsidTr="002843FA">
        <w:tc>
          <w:tcPr>
            <w:tcW w:w="1157" w:type="pct"/>
            <w:tcBorders>
              <w:top w:val="single" w:sz="4" w:space="0" w:color="auto"/>
              <w:left w:val="single" w:sz="4" w:space="0" w:color="auto"/>
            </w:tcBorders>
            <w:vAlign w:val="center"/>
          </w:tcPr>
          <w:p w14:paraId="7997FAC9" w14:textId="4C37113A" w:rsidR="00146165" w:rsidRPr="00D03064" w:rsidRDefault="001F71AC"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Indicator name</w:t>
            </w:r>
          </w:p>
        </w:tc>
        <w:tc>
          <w:tcPr>
            <w:tcW w:w="3843" w:type="pct"/>
            <w:gridSpan w:val="6"/>
            <w:tcBorders>
              <w:top w:val="single" w:sz="4" w:space="0" w:color="auto"/>
              <w:right w:val="single" w:sz="4" w:space="0" w:color="auto"/>
            </w:tcBorders>
            <w:vAlign w:val="center"/>
          </w:tcPr>
          <w:p w14:paraId="567CE78E" w14:textId="3306F7AF" w:rsidR="00146165" w:rsidRPr="00D03064" w:rsidRDefault="00D03064" w:rsidP="00146165">
            <w:pPr>
              <w:tabs>
                <w:tab w:val="right" w:pos="2140"/>
              </w:tabs>
              <w:spacing w:before="0"/>
              <w:rPr>
                <w:rFonts w:ascii="Times New Roman" w:eastAsia="Calibri" w:hAnsi="Times New Roman" w:cs="Times New Roman"/>
                <w:b/>
                <w:bCs/>
                <w:i/>
                <w:iCs/>
                <w:lang w:val="sr-Cyrl-CS"/>
              </w:rPr>
            </w:pPr>
            <w:r w:rsidRPr="00D03064">
              <w:rPr>
                <w:rFonts w:ascii="Times New Roman" w:eastAsia="Times New Roman" w:hAnsi="Times New Roman" w:cs="Times New Roman"/>
                <w:b/>
                <w:bCs/>
                <w:i/>
                <w:iCs/>
                <w:color w:val="000000"/>
                <w:lang w:eastAsia="en-GB"/>
              </w:rPr>
              <w:t>Percentage of published reports on the implementation of medium-term plans in relation to the total number of published medium-term plans valid for the year being reported on</w:t>
            </w:r>
          </w:p>
        </w:tc>
      </w:tr>
      <w:tr w:rsidR="00D30238" w:rsidRPr="00D03064" w14:paraId="4C8F470A" w14:textId="77777777" w:rsidTr="002843FA">
        <w:tc>
          <w:tcPr>
            <w:tcW w:w="1157" w:type="pct"/>
            <w:tcBorders>
              <w:top w:val="single" w:sz="4" w:space="0" w:color="auto"/>
              <w:left w:val="single" w:sz="4" w:space="0" w:color="auto"/>
            </w:tcBorders>
          </w:tcPr>
          <w:p w14:paraId="01166B7A" w14:textId="148E0244"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rPr>
              <w:t xml:space="preserve">Corresponding </w:t>
            </w:r>
            <w:r w:rsidRPr="00D03064">
              <w:rPr>
                <w:rFonts w:ascii="Times New Roman" w:eastAsia="Calibri" w:hAnsi="Times New Roman" w:cs="Times New Roman"/>
                <w:b/>
                <w:bCs/>
                <w:lang w:val="en-US"/>
              </w:rPr>
              <w:t>g</w:t>
            </w:r>
            <w:r w:rsidRPr="00D03064">
              <w:rPr>
                <w:rFonts w:ascii="Times New Roman" w:eastAsia="Calibri" w:hAnsi="Times New Roman" w:cs="Times New Roman"/>
                <w:b/>
                <w:bCs/>
              </w:rPr>
              <w:t xml:space="preserve">eneral </w:t>
            </w:r>
            <w:r w:rsidRPr="00D03064">
              <w:rPr>
                <w:rFonts w:ascii="Times New Roman" w:eastAsia="Calibri" w:hAnsi="Times New Roman" w:cs="Times New Roman"/>
                <w:b/>
                <w:bCs/>
                <w:lang w:val="en-US"/>
              </w:rPr>
              <w:t>o</w:t>
            </w:r>
            <w:r w:rsidRPr="00D03064">
              <w:rPr>
                <w:rFonts w:ascii="Times New Roman" w:eastAsia="Calibri" w:hAnsi="Times New Roman" w:cs="Times New Roman"/>
                <w:b/>
                <w:bCs/>
              </w:rPr>
              <w:t xml:space="preserve">bjective, </w:t>
            </w:r>
            <w:r w:rsidRPr="00D03064">
              <w:rPr>
                <w:rFonts w:ascii="Times New Roman" w:eastAsia="Calibri" w:hAnsi="Times New Roman" w:cs="Times New Roman"/>
                <w:b/>
                <w:bCs/>
                <w:lang w:val="en-US"/>
              </w:rPr>
              <w:t>s</w:t>
            </w:r>
            <w:r w:rsidRPr="00D03064">
              <w:rPr>
                <w:rFonts w:ascii="Times New Roman" w:eastAsia="Calibri" w:hAnsi="Times New Roman" w:cs="Times New Roman"/>
                <w:b/>
                <w:bCs/>
              </w:rPr>
              <w:t xml:space="preserve">pecific </w:t>
            </w:r>
            <w:r w:rsidRPr="00D03064">
              <w:rPr>
                <w:rFonts w:ascii="Times New Roman" w:eastAsia="Calibri" w:hAnsi="Times New Roman" w:cs="Times New Roman"/>
                <w:b/>
                <w:bCs/>
                <w:lang w:val="en-US"/>
              </w:rPr>
              <w:t>o</w:t>
            </w:r>
            <w:r w:rsidRPr="00D03064">
              <w:rPr>
                <w:rFonts w:ascii="Times New Roman" w:eastAsia="Calibri" w:hAnsi="Times New Roman" w:cs="Times New Roman"/>
                <w:b/>
                <w:bCs/>
              </w:rPr>
              <w:t xml:space="preserve">bjective or </w:t>
            </w:r>
            <w:r w:rsidRPr="00D03064">
              <w:rPr>
                <w:rFonts w:ascii="Times New Roman" w:eastAsia="Calibri" w:hAnsi="Times New Roman" w:cs="Times New Roman"/>
                <w:b/>
                <w:bCs/>
                <w:lang w:val="en-US"/>
              </w:rPr>
              <w:t>m</w:t>
            </w:r>
            <w:r w:rsidRPr="00D03064">
              <w:rPr>
                <w:rFonts w:ascii="Times New Roman" w:eastAsia="Calibri" w:hAnsi="Times New Roman" w:cs="Times New Roman"/>
                <w:b/>
                <w:bCs/>
              </w:rPr>
              <w:t>easure</w:t>
            </w:r>
          </w:p>
        </w:tc>
        <w:tc>
          <w:tcPr>
            <w:tcW w:w="3843" w:type="pct"/>
            <w:gridSpan w:val="6"/>
            <w:tcBorders>
              <w:top w:val="single" w:sz="4" w:space="0" w:color="auto"/>
              <w:right w:val="single" w:sz="4" w:space="0" w:color="auto"/>
            </w:tcBorders>
          </w:tcPr>
          <w:p w14:paraId="5425E356" w14:textId="6386FC56" w:rsidR="00146165" w:rsidRPr="00D03064" w:rsidRDefault="00D03064" w:rsidP="00146165">
            <w:pPr>
              <w:tabs>
                <w:tab w:val="right" w:pos="2140"/>
              </w:tabs>
              <w:spacing w:before="0"/>
              <w:rPr>
                <w:rFonts w:ascii="Times New Roman" w:eastAsia="Calibri" w:hAnsi="Times New Roman" w:cs="Times New Roman"/>
                <w:lang w:val="sr-Cyrl-CS"/>
              </w:rPr>
            </w:pPr>
            <w:r w:rsidRPr="00D03064">
              <w:rPr>
                <w:rFonts w:ascii="Times New Roman" w:eastAsia="Calibri" w:hAnsi="Times New Roman" w:cs="Times New Roman"/>
                <w:b/>
                <w:lang w:val="en-US"/>
              </w:rPr>
              <w:t>Measure</w:t>
            </w:r>
            <w:r w:rsidR="00146165" w:rsidRPr="00D03064">
              <w:rPr>
                <w:rFonts w:ascii="Times New Roman" w:eastAsia="Calibri" w:hAnsi="Times New Roman" w:cs="Times New Roman"/>
                <w:b/>
                <w:lang w:val="sr-Cyrl-CS"/>
              </w:rPr>
              <w:t xml:space="preserve"> 1.7</w:t>
            </w:r>
            <w:r w:rsidR="00146165" w:rsidRPr="00D03064">
              <w:rPr>
                <w:rFonts w:ascii="Times New Roman" w:eastAsia="Calibri" w:hAnsi="Times New Roman" w:cs="Times New Roman"/>
                <w:lang w:val="sr-Cyrl-CS"/>
              </w:rPr>
              <w:t xml:space="preserve"> - </w:t>
            </w:r>
            <w:r w:rsidRPr="00D03064">
              <w:rPr>
                <w:rFonts w:ascii="Times New Roman" w:hAnsi="Times New Roman" w:cs="Times New Roman"/>
                <w:lang w:val="en-US"/>
              </w:rPr>
              <w:t>Improvement of medium-term planning</w:t>
            </w:r>
          </w:p>
        </w:tc>
      </w:tr>
      <w:tr w:rsidR="00D30238" w:rsidRPr="00D03064" w14:paraId="49E30E5F" w14:textId="77777777" w:rsidTr="002843FA">
        <w:tc>
          <w:tcPr>
            <w:tcW w:w="1157" w:type="pct"/>
            <w:tcBorders>
              <w:left w:val="single" w:sz="4" w:space="0" w:color="auto"/>
            </w:tcBorders>
          </w:tcPr>
          <w:p w14:paraId="2FA5260C" w14:textId="01D23C70"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Indicator type</w:t>
            </w:r>
          </w:p>
        </w:tc>
        <w:tc>
          <w:tcPr>
            <w:tcW w:w="1366" w:type="pct"/>
            <w:gridSpan w:val="2"/>
            <w:tcBorders>
              <w:right w:val="single" w:sz="4" w:space="0" w:color="auto"/>
            </w:tcBorders>
          </w:tcPr>
          <w:p w14:paraId="6DB164E9" w14:textId="58289B3F"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Quantitative</w:t>
            </w:r>
          </w:p>
        </w:tc>
        <w:tc>
          <w:tcPr>
            <w:tcW w:w="2477" w:type="pct"/>
            <w:gridSpan w:val="4"/>
            <w:tcBorders>
              <w:right w:val="single" w:sz="4" w:space="0" w:color="auto"/>
            </w:tcBorders>
          </w:tcPr>
          <w:p w14:paraId="49793495" w14:textId="13A4BDBF"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Output indicator</w:t>
            </w:r>
          </w:p>
        </w:tc>
      </w:tr>
      <w:tr w:rsidR="00D30238" w:rsidRPr="00D03064" w14:paraId="0BC86075" w14:textId="77777777" w:rsidTr="002843FA">
        <w:tc>
          <w:tcPr>
            <w:tcW w:w="1157" w:type="pct"/>
            <w:tcBorders>
              <w:left w:val="single" w:sz="4" w:space="0" w:color="auto"/>
            </w:tcBorders>
          </w:tcPr>
          <w:p w14:paraId="26AB2EFA" w14:textId="701333FF"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Unit of measure and nature</w:t>
            </w:r>
          </w:p>
        </w:tc>
        <w:tc>
          <w:tcPr>
            <w:tcW w:w="1366" w:type="pct"/>
            <w:gridSpan w:val="2"/>
            <w:tcBorders>
              <w:right w:val="single" w:sz="4" w:space="0" w:color="auto"/>
            </w:tcBorders>
          </w:tcPr>
          <w:p w14:paraId="1035E5D8" w14:textId="2C275A0D"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Percentage</w:t>
            </w:r>
          </w:p>
        </w:tc>
        <w:tc>
          <w:tcPr>
            <w:tcW w:w="2477" w:type="pct"/>
            <w:gridSpan w:val="4"/>
            <w:tcBorders>
              <w:right w:val="single" w:sz="4" w:space="0" w:color="auto"/>
            </w:tcBorders>
            <w:vAlign w:val="center"/>
          </w:tcPr>
          <w:p w14:paraId="7EBF4BB5" w14:textId="01DB1EF7" w:rsidR="00146165" w:rsidRPr="00D03064" w:rsidRDefault="00D03064" w:rsidP="00146165">
            <w:pPr>
              <w:spacing w:beforeAutospacing="1" w:after="100" w:afterAutospacing="1" w:line="256" w:lineRule="auto"/>
              <w:ind w:firstLine="75"/>
              <w:rPr>
                <w:rFonts w:ascii="Times New Roman" w:eastAsia="Times New Roman" w:hAnsi="Times New Roman" w:cs="Times New Roman"/>
                <w:lang w:val="en-US"/>
              </w:rPr>
            </w:pPr>
            <w:r w:rsidRPr="00D03064">
              <w:rPr>
                <w:rFonts w:ascii="Times New Roman" w:eastAsia="Times New Roman" w:hAnsi="Times New Roman" w:cs="Times New Roman"/>
                <w:lang w:val="en-US"/>
              </w:rPr>
              <w:t>Higher value is better</w:t>
            </w:r>
          </w:p>
        </w:tc>
      </w:tr>
      <w:tr w:rsidR="00D30238" w:rsidRPr="00D03064" w14:paraId="0B722C56" w14:textId="77777777" w:rsidTr="002843FA">
        <w:tc>
          <w:tcPr>
            <w:tcW w:w="1157" w:type="pct"/>
            <w:tcBorders>
              <w:left w:val="single" w:sz="4" w:space="0" w:color="auto"/>
              <w:bottom w:val="single" w:sz="4" w:space="0" w:color="auto"/>
            </w:tcBorders>
          </w:tcPr>
          <w:p w14:paraId="21292C2B" w14:textId="2AEF316E"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Data source</w:t>
            </w:r>
          </w:p>
        </w:tc>
        <w:tc>
          <w:tcPr>
            <w:tcW w:w="3843" w:type="pct"/>
            <w:gridSpan w:val="6"/>
            <w:tcBorders>
              <w:bottom w:val="single" w:sz="4" w:space="0" w:color="auto"/>
              <w:right w:val="single" w:sz="4" w:space="0" w:color="auto"/>
            </w:tcBorders>
          </w:tcPr>
          <w:p w14:paraId="439021EC" w14:textId="673445EF" w:rsidR="00146165" w:rsidRPr="00D03064" w:rsidRDefault="00D03064" w:rsidP="00146165">
            <w:pPr>
              <w:spacing w:line="256" w:lineRule="auto"/>
              <w:rPr>
                <w:rFonts w:ascii="Times New Roman" w:eastAsia="Times New Roman" w:hAnsi="Times New Roman" w:cs="Times New Roman"/>
                <w:bCs/>
                <w:lang w:val="sr-Cyrl-CS"/>
              </w:rPr>
            </w:pPr>
            <w:r w:rsidRPr="00D03064">
              <w:rPr>
                <w:rFonts w:ascii="Times New Roman" w:eastAsia="Times New Roman" w:hAnsi="Times New Roman" w:cs="Times New Roman"/>
                <w:bCs/>
                <w:lang w:val="en-US"/>
              </w:rPr>
              <w:t>Websites of entities obliged to conduct medium-term planning</w:t>
            </w:r>
          </w:p>
        </w:tc>
      </w:tr>
      <w:tr w:rsidR="00D30238" w:rsidRPr="00D03064" w14:paraId="16D9A42B" w14:textId="77777777" w:rsidTr="002843FA">
        <w:tc>
          <w:tcPr>
            <w:tcW w:w="1157" w:type="pct"/>
            <w:tcBorders>
              <w:left w:val="single" w:sz="4" w:space="0" w:color="auto"/>
              <w:bottom w:val="single" w:sz="4" w:space="0" w:color="auto"/>
            </w:tcBorders>
          </w:tcPr>
          <w:p w14:paraId="361B8B4D" w14:textId="535B6DF6" w:rsidR="00146165" w:rsidRPr="00D03064" w:rsidRDefault="00FE0017"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lang w:val="en-US"/>
              </w:rPr>
              <w:t>Name of the entity responsible for data collection</w:t>
            </w:r>
          </w:p>
        </w:tc>
        <w:tc>
          <w:tcPr>
            <w:tcW w:w="3843" w:type="pct"/>
            <w:gridSpan w:val="6"/>
            <w:tcBorders>
              <w:bottom w:val="single" w:sz="4" w:space="0" w:color="auto"/>
              <w:right w:val="single" w:sz="4" w:space="0" w:color="auto"/>
            </w:tcBorders>
          </w:tcPr>
          <w:p w14:paraId="59BBDB51" w14:textId="5ECEEB7C" w:rsidR="00146165" w:rsidRPr="00D03064" w:rsidRDefault="00D03064" w:rsidP="00146165">
            <w:pPr>
              <w:spacing w:line="256" w:lineRule="auto"/>
              <w:rPr>
                <w:rFonts w:ascii="Times New Roman" w:eastAsia="Times New Roman" w:hAnsi="Times New Roman" w:cs="Times New Roman"/>
                <w:bCs/>
                <w:lang w:val="sr-Cyrl-CS"/>
              </w:rPr>
            </w:pPr>
            <w:r w:rsidRPr="00D03064">
              <w:rPr>
                <w:rFonts w:ascii="Times New Roman" w:eastAsia="Times New Roman" w:hAnsi="Times New Roman" w:cs="Times New Roman"/>
                <w:bCs/>
                <w:lang w:val="en-US"/>
              </w:rPr>
              <w:t>Public Policy Secretariat</w:t>
            </w:r>
          </w:p>
        </w:tc>
      </w:tr>
      <w:tr w:rsidR="00D30238" w:rsidRPr="00D03064" w14:paraId="2626099D" w14:textId="77777777" w:rsidTr="002843FA">
        <w:tc>
          <w:tcPr>
            <w:tcW w:w="1157" w:type="pct"/>
            <w:tcBorders>
              <w:top w:val="single" w:sz="4" w:space="0" w:color="auto"/>
              <w:left w:val="single" w:sz="4" w:space="0" w:color="auto"/>
            </w:tcBorders>
          </w:tcPr>
          <w:p w14:paraId="367BD51F" w14:textId="283FB838" w:rsidR="00146165" w:rsidRPr="00D03064" w:rsidRDefault="002843FA"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Frequency</w:t>
            </w:r>
          </w:p>
        </w:tc>
        <w:tc>
          <w:tcPr>
            <w:tcW w:w="3843" w:type="pct"/>
            <w:gridSpan w:val="6"/>
            <w:tcBorders>
              <w:top w:val="single" w:sz="4" w:space="0" w:color="auto"/>
              <w:right w:val="single" w:sz="4" w:space="0" w:color="auto"/>
            </w:tcBorders>
          </w:tcPr>
          <w:p w14:paraId="47ABD563" w14:textId="638715E6" w:rsidR="00146165" w:rsidRPr="00D03064" w:rsidRDefault="00D03064" w:rsidP="00146165">
            <w:pPr>
              <w:spacing w:line="256" w:lineRule="auto"/>
              <w:rPr>
                <w:rFonts w:ascii="Times New Roman" w:eastAsia="Times New Roman" w:hAnsi="Times New Roman" w:cs="Times New Roman"/>
                <w:bCs/>
                <w:lang w:val="sr-Cyrl-CS"/>
              </w:rPr>
            </w:pPr>
            <w:r w:rsidRPr="00D03064">
              <w:rPr>
                <w:rFonts w:ascii="Times New Roman" w:eastAsia="Times New Roman" w:hAnsi="Times New Roman" w:cs="Times New Roman"/>
                <w:bCs/>
              </w:rPr>
              <w:t>The indicator is published once a year, in the current year for the previous year.</w:t>
            </w:r>
          </w:p>
        </w:tc>
      </w:tr>
      <w:tr w:rsidR="00D30238" w:rsidRPr="00D03064" w14:paraId="795E47AF" w14:textId="77777777" w:rsidTr="002843FA">
        <w:trPr>
          <w:trHeight w:val="1181"/>
        </w:trPr>
        <w:tc>
          <w:tcPr>
            <w:tcW w:w="1157" w:type="pct"/>
            <w:tcBorders>
              <w:left w:val="single" w:sz="4" w:space="0" w:color="auto"/>
              <w:bottom w:val="single" w:sz="6" w:space="0" w:color="auto"/>
            </w:tcBorders>
          </w:tcPr>
          <w:p w14:paraId="196A1F1D" w14:textId="59C3CEDB" w:rsidR="00146165" w:rsidRPr="00D03064" w:rsidRDefault="002843FA"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rPr>
              <w:t xml:space="preserve">Brief </w:t>
            </w:r>
            <w:r w:rsidRPr="00D03064">
              <w:rPr>
                <w:rFonts w:ascii="Times New Roman" w:eastAsia="Calibri" w:hAnsi="Times New Roman" w:cs="Times New Roman"/>
                <w:b/>
                <w:bCs/>
                <w:lang w:val="en-US"/>
              </w:rPr>
              <w:t>d</w:t>
            </w:r>
            <w:r w:rsidRPr="00D03064">
              <w:rPr>
                <w:rFonts w:ascii="Times New Roman" w:eastAsia="Calibri" w:hAnsi="Times New Roman" w:cs="Times New Roman"/>
                <w:b/>
                <w:bCs/>
              </w:rPr>
              <w:t xml:space="preserve">escription of the </w:t>
            </w:r>
            <w:proofErr w:type="spellStart"/>
            <w:r w:rsidRPr="00D03064">
              <w:rPr>
                <w:rFonts w:ascii="Times New Roman" w:eastAsia="Calibri" w:hAnsi="Times New Roman" w:cs="Times New Roman"/>
                <w:b/>
                <w:bCs/>
                <w:lang w:val="en-US"/>
              </w:rPr>
              <w:t>i</w:t>
            </w:r>
            <w:proofErr w:type="spellEnd"/>
            <w:r w:rsidRPr="00D03064">
              <w:rPr>
                <w:rFonts w:ascii="Times New Roman" w:eastAsia="Calibri" w:hAnsi="Times New Roman" w:cs="Times New Roman"/>
                <w:b/>
                <w:bCs/>
              </w:rPr>
              <w:t xml:space="preserve">ndicator and </w:t>
            </w:r>
            <w:r w:rsidRPr="00D03064">
              <w:rPr>
                <w:rFonts w:ascii="Times New Roman" w:eastAsia="Calibri" w:hAnsi="Times New Roman" w:cs="Times New Roman"/>
                <w:b/>
                <w:bCs/>
                <w:lang w:val="en-US"/>
              </w:rPr>
              <w:t>c</w:t>
            </w:r>
            <w:r w:rsidRPr="00D03064">
              <w:rPr>
                <w:rFonts w:ascii="Times New Roman" w:eastAsia="Calibri" w:hAnsi="Times New Roman" w:cs="Times New Roman"/>
                <w:b/>
                <w:bCs/>
              </w:rPr>
              <w:t xml:space="preserve">alculation </w:t>
            </w:r>
            <w:r w:rsidRPr="00D03064">
              <w:rPr>
                <w:rFonts w:ascii="Times New Roman" w:eastAsia="Calibri" w:hAnsi="Times New Roman" w:cs="Times New Roman"/>
                <w:b/>
                <w:bCs/>
                <w:lang w:val="en-US"/>
              </w:rPr>
              <w:t>m</w:t>
            </w:r>
            <w:r w:rsidRPr="00D03064">
              <w:rPr>
                <w:rFonts w:ascii="Times New Roman" w:eastAsia="Calibri" w:hAnsi="Times New Roman" w:cs="Times New Roman"/>
                <w:b/>
                <w:bCs/>
              </w:rPr>
              <w:t>ethodology (Formula/Equation)</w:t>
            </w:r>
          </w:p>
        </w:tc>
        <w:tc>
          <w:tcPr>
            <w:tcW w:w="3843" w:type="pct"/>
            <w:gridSpan w:val="6"/>
            <w:tcBorders>
              <w:right w:val="single" w:sz="4" w:space="0" w:color="auto"/>
            </w:tcBorders>
          </w:tcPr>
          <w:p w14:paraId="43B410A2" w14:textId="77777777" w:rsidR="00D03064" w:rsidRPr="00D03064" w:rsidRDefault="00D03064" w:rsidP="00D03064">
            <w:pPr>
              <w:spacing w:after="0" w:line="240" w:lineRule="auto"/>
              <w:contextualSpacing/>
              <w:jc w:val="both"/>
              <w:rPr>
                <w:rFonts w:ascii="Times New Roman" w:eastAsia="Times New Roman" w:hAnsi="Times New Roman" w:cs="Times New Roman"/>
                <w:lang w:val="en-US"/>
              </w:rPr>
            </w:pPr>
            <w:r w:rsidRPr="00D03064">
              <w:rPr>
                <w:rFonts w:ascii="Times New Roman" w:eastAsia="Times New Roman" w:hAnsi="Times New Roman" w:cs="Times New Roman"/>
                <w:lang w:val="en-US"/>
              </w:rPr>
              <w:t>The indicator tracks the number of published reports on the implementation of medium-term plans of medium-term planning entities at the national level in the previous year, relative to the total number of adopted and published medium-term plans that were in force for the reporting year.</w:t>
            </w:r>
          </w:p>
          <w:p w14:paraId="6DEEFCFA" w14:textId="77777777" w:rsidR="00D03064" w:rsidRPr="00D03064" w:rsidRDefault="00D03064" w:rsidP="00D03064">
            <w:pPr>
              <w:spacing w:after="0" w:line="240" w:lineRule="auto"/>
              <w:contextualSpacing/>
              <w:jc w:val="both"/>
              <w:rPr>
                <w:rFonts w:ascii="Times New Roman" w:eastAsia="Times New Roman" w:hAnsi="Times New Roman" w:cs="Times New Roman"/>
                <w:lang w:val="en-US"/>
              </w:rPr>
            </w:pPr>
            <w:r w:rsidRPr="00D03064">
              <w:rPr>
                <w:rFonts w:ascii="Times New Roman" w:eastAsia="Times New Roman" w:hAnsi="Times New Roman" w:cs="Times New Roman"/>
                <w:lang w:val="en-US"/>
              </w:rPr>
              <w:t>The preparation and publication of reports on the implementation of medium-term plans is carried out in the current year for the previous year. A medium-term plan considered valid for the previous year is defined as a plan for which the previous reporting year represents the first year of its validity period.</w:t>
            </w:r>
          </w:p>
          <w:p w14:paraId="046BF2C4" w14:textId="77777777" w:rsidR="00D03064" w:rsidRPr="00D03064" w:rsidRDefault="00D03064" w:rsidP="00D03064">
            <w:pPr>
              <w:spacing w:after="0" w:line="240" w:lineRule="auto"/>
              <w:contextualSpacing/>
              <w:jc w:val="both"/>
              <w:rPr>
                <w:rFonts w:ascii="Times New Roman" w:eastAsia="Times New Roman" w:hAnsi="Times New Roman" w:cs="Times New Roman"/>
                <w:lang w:val="en-US"/>
              </w:rPr>
            </w:pPr>
            <w:r w:rsidRPr="00D03064">
              <w:rPr>
                <w:rFonts w:ascii="Times New Roman" w:eastAsia="Times New Roman" w:hAnsi="Times New Roman" w:cs="Times New Roman"/>
                <w:lang w:val="en-US"/>
              </w:rPr>
              <w:t>Formula:</w:t>
            </w:r>
            <w:r w:rsidRPr="00D03064">
              <w:rPr>
                <w:rFonts w:ascii="Times New Roman" w:eastAsia="Times New Roman" w:hAnsi="Times New Roman" w:cs="Times New Roman"/>
                <w:lang w:val="en-US"/>
              </w:rPr>
              <w:br/>
              <w:t>(Number of published reports on the implementation of medium-term plans / Total number of published medium-term plans valid for the reporting year) × 100</w:t>
            </w:r>
          </w:p>
          <w:p w14:paraId="0E6FFD8A" w14:textId="3B799E20" w:rsidR="00146165" w:rsidRPr="00D03064" w:rsidRDefault="00146165" w:rsidP="00146165">
            <w:pPr>
              <w:spacing w:line="256" w:lineRule="auto"/>
              <w:jc w:val="both"/>
              <w:rPr>
                <w:rFonts w:ascii="Times New Roman" w:eastAsia="Times New Roman" w:hAnsi="Times New Roman" w:cs="Times New Roman"/>
                <w:lang w:val="sr-Cyrl-CS"/>
              </w:rPr>
            </w:pPr>
          </w:p>
        </w:tc>
      </w:tr>
      <w:tr w:rsidR="00D30238" w:rsidRPr="00D03064" w14:paraId="5399968E" w14:textId="77777777" w:rsidTr="002843FA">
        <w:tc>
          <w:tcPr>
            <w:tcW w:w="1157" w:type="pct"/>
            <w:vMerge w:val="restart"/>
            <w:tcBorders>
              <w:top w:val="single" w:sz="6" w:space="0" w:color="auto"/>
              <w:left w:val="single" w:sz="4" w:space="0" w:color="auto"/>
            </w:tcBorders>
          </w:tcPr>
          <w:p w14:paraId="30F0F964" w14:textId="73F34CAE" w:rsidR="00146165" w:rsidRPr="00D03064" w:rsidRDefault="001520EE" w:rsidP="00146165">
            <w:pPr>
              <w:spacing w:before="0"/>
              <w:rPr>
                <w:rFonts w:ascii="Times New Roman" w:eastAsia="Calibri" w:hAnsi="Times New Roman" w:cs="Times New Roman"/>
                <w:b/>
                <w:bCs/>
                <w:lang w:val="sr-Cyrl-CS"/>
              </w:rPr>
            </w:pPr>
            <w:r w:rsidRPr="00D03064">
              <w:rPr>
                <w:rFonts w:ascii="Times New Roman" w:eastAsia="Calibri" w:hAnsi="Times New Roman" w:cs="Times New Roman"/>
                <w:b/>
                <w:bCs/>
                <w:lang w:val="en-US"/>
              </w:rPr>
              <w:t>Initial</w:t>
            </w:r>
            <w:r w:rsidR="002027C5" w:rsidRPr="00D03064">
              <w:rPr>
                <w:rFonts w:ascii="Times New Roman" w:eastAsia="Calibri" w:hAnsi="Times New Roman" w:cs="Times New Roman"/>
                <w:b/>
                <w:bCs/>
              </w:rPr>
              <w:t xml:space="preserve"> </w:t>
            </w:r>
            <w:r w:rsidR="002027C5" w:rsidRPr="00D03064">
              <w:rPr>
                <w:rFonts w:ascii="Times New Roman" w:eastAsia="Calibri" w:hAnsi="Times New Roman" w:cs="Times New Roman"/>
                <w:b/>
                <w:bCs/>
                <w:lang w:val="en-US"/>
              </w:rPr>
              <w:t>v</w:t>
            </w:r>
            <w:r w:rsidR="002027C5" w:rsidRPr="00D03064">
              <w:rPr>
                <w:rFonts w:ascii="Times New Roman" w:eastAsia="Calibri" w:hAnsi="Times New Roman" w:cs="Times New Roman"/>
                <w:b/>
                <w:bCs/>
              </w:rPr>
              <w:t xml:space="preserve">alue, </w:t>
            </w:r>
            <w:r w:rsidR="002027C5" w:rsidRPr="00D03064">
              <w:rPr>
                <w:rFonts w:ascii="Times New Roman" w:eastAsia="Calibri" w:hAnsi="Times New Roman" w:cs="Times New Roman"/>
                <w:b/>
                <w:bCs/>
                <w:lang w:val="en-US"/>
              </w:rPr>
              <w:t>y</w:t>
            </w:r>
            <w:r w:rsidR="002027C5" w:rsidRPr="00D03064">
              <w:rPr>
                <w:rFonts w:ascii="Times New Roman" w:eastAsia="Calibri" w:hAnsi="Times New Roman" w:cs="Times New Roman"/>
                <w:b/>
                <w:bCs/>
              </w:rPr>
              <w:t xml:space="preserve">ear of </w:t>
            </w:r>
            <w:r w:rsidR="002027C5" w:rsidRPr="00D03064">
              <w:rPr>
                <w:rFonts w:ascii="Times New Roman" w:eastAsia="Calibri" w:hAnsi="Times New Roman" w:cs="Times New Roman"/>
                <w:b/>
                <w:bCs/>
                <w:lang w:val="en-US"/>
              </w:rPr>
              <w:t>m</w:t>
            </w:r>
            <w:r w:rsidR="002027C5" w:rsidRPr="00D03064">
              <w:rPr>
                <w:rFonts w:ascii="Times New Roman" w:eastAsia="Calibri" w:hAnsi="Times New Roman" w:cs="Times New Roman"/>
                <w:b/>
                <w:bCs/>
              </w:rPr>
              <w:t xml:space="preserve">easurement and </w:t>
            </w:r>
            <w:r w:rsidR="002027C5" w:rsidRPr="00D03064">
              <w:rPr>
                <w:rFonts w:ascii="Times New Roman" w:eastAsia="Calibri" w:hAnsi="Times New Roman" w:cs="Times New Roman"/>
                <w:b/>
                <w:bCs/>
                <w:lang w:val="en-US"/>
              </w:rPr>
              <w:t>h</w:t>
            </w:r>
            <w:r w:rsidR="002027C5" w:rsidRPr="00D03064">
              <w:rPr>
                <w:rFonts w:ascii="Times New Roman" w:eastAsia="Calibri" w:hAnsi="Times New Roman" w:cs="Times New Roman"/>
                <w:b/>
                <w:bCs/>
              </w:rPr>
              <w:t xml:space="preserve">istorical </w:t>
            </w:r>
            <w:r w:rsidR="002027C5" w:rsidRPr="00D03064">
              <w:rPr>
                <w:rFonts w:ascii="Times New Roman" w:eastAsia="Calibri" w:hAnsi="Times New Roman" w:cs="Times New Roman"/>
                <w:b/>
                <w:bCs/>
                <w:lang w:val="en-US"/>
              </w:rPr>
              <w:t>t</w:t>
            </w:r>
            <w:r w:rsidR="002027C5" w:rsidRPr="00D03064">
              <w:rPr>
                <w:rFonts w:ascii="Times New Roman" w:eastAsia="Calibri" w:hAnsi="Times New Roman" w:cs="Times New Roman"/>
                <w:b/>
                <w:bCs/>
              </w:rPr>
              <w:t xml:space="preserve">rend </w:t>
            </w:r>
            <w:r w:rsidR="002027C5" w:rsidRPr="00D03064">
              <w:rPr>
                <w:rFonts w:ascii="Times New Roman" w:eastAsia="Calibri" w:hAnsi="Times New Roman" w:cs="Times New Roman"/>
                <w:b/>
                <w:bCs/>
                <w:lang w:val="en-US"/>
              </w:rPr>
              <w:t>d</w:t>
            </w:r>
            <w:r w:rsidR="002027C5" w:rsidRPr="00D03064">
              <w:rPr>
                <w:rFonts w:ascii="Times New Roman" w:eastAsia="Calibri" w:hAnsi="Times New Roman" w:cs="Times New Roman"/>
                <w:b/>
                <w:bCs/>
              </w:rPr>
              <w:t>ata</w:t>
            </w:r>
          </w:p>
        </w:tc>
        <w:tc>
          <w:tcPr>
            <w:tcW w:w="3128" w:type="pct"/>
            <w:gridSpan w:val="5"/>
            <w:tcBorders>
              <w:top w:val="single" w:sz="6" w:space="0" w:color="auto"/>
              <w:right w:val="single" w:sz="4" w:space="0" w:color="auto"/>
            </w:tcBorders>
            <w:vAlign w:val="center"/>
          </w:tcPr>
          <w:p w14:paraId="279C2BB3" w14:textId="6256AAE8" w:rsidR="00146165" w:rsidRPr="00D03064" w:rsidRDefault="001520EE" w:rsidP="001520EE">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lang w:val="en-US"/>
              </w:rPr>
              <w:t>Earlier trend</w:t>
            </w:r>
          </w:p>
        </w:tc>
        <w:tc>
          <w:tcPr>
            <w:tcW w:w="715" w:type="pct"/>
            <w:tcBorders>
              <w:top w:val="single" w:sz="6" w:space="0" w:color="auto"/>
              <w:right w:val="single" w:sz="4" w:space="0" w:color="auto"/>
            </w:tcBorders>
            <w:vAlign w:val="center"/>
          </w:tcPr>
          <w:p w14:paraId="2D45389C" w14:textId="05500A6D" w:rsidR="00146165" w:rsidRPr="00D03064" w:rsidRDefault="001520EE" w:rsidP="00146165">
            <w:pPr>
              <w:tabs>
                <w:tab w:val="right" w:pos="2140"/>
              </w:tabs>
              <w:spacing w:before="0"/>
              <w:jc w:val="center"/>
              <w:rPr>
                <w:rFonts w:ascii="Times New Roman" w:eastAsia="Calibri" w:hAnsi="Times New Roman" w:cs="Times New Roman"/>
                <w:bCs/>
                <w:lang w:val="en-US"/>
              </w:rPr>
            </w:pPr>
            <w:r w:rsidRPr="00D03064">
              <w:rPr>
                <w:rFonts w:ascii="Times New Roman" w:eastAsia="Calibri" w:hAnsi="Times New Roman" w:cs="Times New Roman"/>
                <w:lang w:val="en-US"/>
              </w:rPr>
              <w:t>Initial value</w:t>
            </w:r>
          </w:p>
        </w:tc>
      </w:tr>
      <w:tr w:rsidR="00D30238" w:rsidRPr="00D03064" w14:paraId="3226B968" w14:textId="77777777" w:rsidTr="002843FA">
        <w:tc>
          <w:tcPr>
            <w:tcW w:w="1157" w:type="pct"/>
            <w:vMerge/>
            <w:tcBorders>
              <w:left w:val="single" w:sz="4" w:space="0" w:color="auto"/>
            </w:tcBorders>
          </w:tcPr>
          <w:p w14:paraId="4631B647" w14:textId="77777777" w:rsidR="00146165" w:rsidRPr="00D03064" w:rsidRDefault="00146165" w:rsidP="00146165">
            <w:pPr>
              <w:spacing w:before="0"/>
              <w:rPr>
                <w:rFonts w:ascii="Times New Roman" w:eastAsia="Calibri" w:hAnsi="Times New Roman" w:cs="Times New Roman"/>
                <w:b/>
                <w:lang w:val="sr-Cyrl-CS"/>
              </w:rPr>
            </w:pPr>
          </w:p>
        </w:tc>
        <w:tc>
          <w:tcPr>
            <w:tcW w:w="884" w:type="pct"/>
          </w:tcPr>
          <w:p w14:paraId="7C2AA2D2"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2021.</w:t>
            </w:r>
          </w:p>
        </w:tc>
        <w:tc>
          <w:tcPr>
            <w:tcW w:w="781" w:type="pct"/>
            <w:gridSpan w:val="2"/>
          </w:tcPr>
          <w:p w14:paraId="0AB55B1D"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2022.</w:t>
            </w:r>
          </w:p>
        </w:tc>
        <w:tc>
          <w:tcPr>
            <w:tcW w:w="747" w:type="pct"/>
          </w:tcPr>
          <w:p w14:paraId="6A750EB8"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2023.</w:t>
            </w:r>
          </w:p>
        </w:tc>
        <w:tc>
          <w:tcPr>
            <w:tcW w:w="716" w:type="pct"/>
            <w:tcBorders>
              <w:right w:val="single" w:sz="4" w:space="0" w:color="auto"/>
            </w:tcBorders>
          </w:tcPr>
          <w:p w14:paraId="27C2A8F9"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 xml:space="preserve">2024. </w:t>
            </w:r>
          </w:p>
        </w:tc>
        <w:tc>
          <w:tcPr>
            <w:tcW w:w="715" w:type="pct"/>
            <w:tcBorders>
              <w:right w:val="single" w:sz="4" w:space="0" w:color="auto"/>
            </w:tcBorders>
          </w:tcPr>
          <w:p w14:paraId="71D92328"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2025</w:t>
            </w:r>
          </w:p>
        </w:tc>
      </w:tr>
      <w:tr w:rsidR="00D30238" w:rsidRPr="00D03064" w14:paraId="4132330F" w14:textId="77777777" w:rsidTr="002843FA">
        <w:tc>
          <w:tcPr>
            <w:tcW w:w="1157" w:type="pct"/>
            <w:vMerge/>
            <w:tcBorders>
              <w:left w:val="single" w:sz="4" w:space="0" w:color="auto"/>
            </w:tcBorders>
          </w:tcPr>
          <w:p w14:paraId="12A398A3" w14:textId="77777777" w:rsidR="00146165" w:rsidRPr="00D03064" w:rsidRDefault="00146165" w:rsidP="00146165">
            <w:pPr>
              <w:spacing w:before="0"/>
              <w:rPr>
                <w:rFonts w:ascii="Times New Roman" w:eastAsia="Calibri" w:hAnsi="Times New Roman" w:cs="Times New Roman"/>
                <w:b/>
                <w:lang w:val="sr-Cyrl-CS"/>
              </w:rPr>
            </w:pPr>
          </w:p>
        </w:tc>
        <w:tc>
          <w:tcPr>
            <w:tcW w:w="884" w:type="pct"/>
          </w:tcPr>
          <w:p w14:paraId="29234E21"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75%</w:t>
            </w:r>
          </w:p>
        </w:tc>
        <w:tc>
          <w:tcPr>
            <w:tcW w:w="781" w:type="pct"/>
            <w:gridSpan w:val="2"/>
          </w:tcPr>
          <w:p w14:paraId="4A790235"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86%</w:t>
            </w:r>
          </w:p>
        </w:tc>
        <w:tc>
          <w:tcPr>
            <w:tcW w:w="747" w:type="pct"/>
          </w:tcPr>
          <w:p w14:paraId="1F568A44"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77%</w:t>
            </w:r>
          </w:p>
        </w:tc>
        <w:tc>
          <w:tcPr>
            <w:tcW w:w="716" w:type="pct"/>
            <w:tcBorders>
              <w:right w:val="single" w:sz="4" w:space="0" w:color="auto"/>
            </w:tcBorders>
          </w:tcPr>
          <w:p w14:paraId="56031277"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88%</w:t>
            </w:r>
          </w:p>
        </w:tc>
        <w:tc>
          <w:tcPr>
            <w:tcW w:w="715" w:type="pct"/>
            <w:tcBorders>
              <w:right w:val="single" w:sz="4" w:space="0" w:color="auto"/>
            </w:tcBorders>
          </w:tcPr>
          <w:p w14:paraId="4EE84F2C"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93%</w:t>
            </w:r>
          </w:p>
        </w:tc>
      </w:tr>
      <w:tr w:rsidR="00D30238" w:rsidRPr="00D03064" w14:paraId="0B6BB167" w14:textId="77777777" w:rsidTr="002843FA">
        <w:tc>
          <w:tcPr>
            <w:tcW w:w="1157" w:type="pct"/>
            <w:vMerge w:val="restart"/>
            <w:tcBorders>
              <w:left w:val="single" w:sz="4" w:space="0" w:color="auto"/>
            </w:tcBorders>
          </w:tcPr>
          <w:p w14:paraId="3DDDABC1" w14:textId="570A07B4" w:rsidR="00146165" w:rsidRPr="00D03064" w:rsidRDefault="00581FE7" w:rsidP="00146165">
            <w:pPr>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Data on target value</w:t>
            </w:r>
          </w:p>
        </w:tc>
        <w:tc>
          <w:tcPr>
            <w:tcW w:w="884" w:type="pct"/>
          </w:tcPr>
          <w:p w14:paraId="7C12D4C4"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2026.</w:t>
            </w:r>
          </w:p>
        </w:tc>
        <w:tc>
          <w:tcPr>
            <w:tcW w:w="781" w:type="pct"/>
            <w:gridSpan w:val="2"/>
          </w:tcPr>
          <w:p w14:paraId="7979523E"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2027.</w:t>
            </w:r>
          </w:p>
        </w:tc>
        <w:tc>
          <w:tcPr>
            <w:tcW w:w="747" w:type="pct"/>
          </w:tcPr>
          <w:p w14:paraId="3E551C38"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2028.</w:t>
            </w:r>
          </w:p>
        </w:tc>
        <w:tc>
          <w:tcPr>
            <w:tcW w:w="716" w:type="pct"/>
          </w:tcPr>
          <w:p w14:paraId="62286862"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2029.</w:t>
            </w:r>
          </w:p>
        </w:tc>
        <w:tc>
          <w:tcPr>
            <w:tcW w:w="715" w:type="pct"/>
            <w:tcBorders>
              <w:right w:val="single" w:sz="4" w:space="0" w:color="auto"/>
            </w:tcBorders>
          </w:tcPr>
          <w:p w14:paraId="433961DA"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2030.</w:t>
            </w:r>
          </w:p>
        </w:tc>
      </w:tr>
      <w:tr w:rsidR="00D30238" w:rsidRPr="00D03064" w14:paraId="688FEA4A" w14:textId="77777777" w:rsidTr="002843FA">
        <w:tc>
          <w:tcPr>
            <w:tcW w:w="1157" w:type="pct"/>
            <w:vMerge/>
            <w:tcBorders>
              <w:left w:val="single" w:sz="4" w:space="0" w:color="auto"/>
            </w:tcBorders>
          </w:tcPr>
          <w:p w14:paraId="3D8181A7" w14:textId="77777777" w:rsidR="00146165" w:rsidRPr="00D03064" w:rsidRDefault="00146165" w:rsidP="00146165">
            <w:pPr>
              <w:spacing w:before="0"/>
              <w:rPr>
                <w:rFonts w:ascii="Times New Roman" w:eastAsia="Calibri" w:hAnsi="Times New Roman" w:cs="Times New Roman"/>
                <w:b/>
                <w:lang w:val="sr-Cyrl-CS"/>
              </w:rPr>
            </w:pPr>
          </w:p>
        </w:tc>
        <w:tc>
          <w:tcPr>
            <w:tcW w:w="884" w:type="pct"/>
            <w:vAlign w:val="center"/>
          </w:tcPr>
          <w:p w14:paraId="2C57B737" w14:textId="77777777" w:rsidR="00146165" w:rsidRPr="00D03064" w:rsidRDefault="00146165" w:rsidP="00146165">
            <w:pPr>
              <w:spacing w:line="256" w:lineRule="auto"/>
              <w:jc w:val="center"/>
              <w:rPr>
                <w:rFonts w:ascii="Times New Roman" w:eastAsia="Times New Roman" w:hAnsi="Times New Roman" w:cs="Times New Roman"/>
                <w:lang w:val="sr-Cyrl-CS"/>
              </w:rPr>
            </w:pPr>
            <w:r w:rsidRPr="00D03064">
              <w:rPr>
                <w:rFonts w:ascii="Times New Roman" w:eastAsia="Times New Roman" w:hAnsi="Times New Roman" w:cs="Times New Roman"/>
                <w:lang w:val="sr-Cyrl-CS"/>
              </w:rPr>
              <w:t>95%</w:t>
            </w:r>
          </w:p>
        </w:tc>
        <w:tc>
          <w:tcPr>
            <w:tcW w:w="781" w:type="pct"/>
            <w:gridSpan w:val="2"/>
            <w:vAlign w:val="center"/>
          </w:tcPr>
          <w:p w14:paraId="3C1C80C3" w14:textId="77777777" w:rsidR="00146165" w:rsidRPr="00D03064" w:rsidRDefault="00146165" w:rsidP="00146165">
            <w:pPr>
              <w:spacing w:line="256" w:lineRule="auto"/>
              <w:jc w:val="center"/>
              <w:rPr>
                <w:rFonts w:ascii="Times New Roman" w:eastAsia="Times New Roman" w:hAnsi="Times New Roman" w:cs="Times New Roman"/>
                <w:lang w:val="sr-Cyrl-CS"/>
              </w:rPr>
            </w:pPr>
            <w:r w:rsidRPr="00D03064">
              <w:rPr>
                <w:rFonts w:ascii="Times New Roman" w:eastAsia="Times New Roman" w:hAnsi="Times New Roman" w:cs="Times New Roman"/>
                <w:lang w:val="sr-Cyrl-CS"/>
              </w:rPr>
              <w:t>95%</w:t>
            </w:r>
          </w:p>
        </w:tc>
        <w:tc>
          <w:tcPr>
            <w:tcW w:w="747" w:type="pct"/>
            <w:vAlign w:val="center"/>
          </w:tcPr>
          <w:p w14:paraId="2C849321"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95%</w:t>
            </w:r>
          </w:p>
        </w:tc>
        <w:tc>
          <w:tcPr>
            <w:tcW w:w="716" w:type="pct"/>
            <w:vAlign w:val="center"/>
          </w:tcPr>
          <w:p w14:paraId="750D2E1B"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95%</w:t>
            </w:r>
          </w:p>
        </w:tc>
        <w:tc>
          <w:tcPr>
            <w:tcW w:w="715" w:type="pct"/>
            <w:tcBorders>
              <w:right w:val="single" w:sz="4" w:space="0" w:color="auto"/>
            </w:tcBorders>
            <w:vAlign w:val="center"/>
          </w:tcPr>
          <w:p w14:paraId="15AEA8D7"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95%</w:t>
            </w:r>
          </w:p>
        </w:tc>
      </w:tr>
      <w:tr w:rsidR="00146165" w:rsidRPr="00D03064" w14:paraId="7E218C70" w14:textId="77777777" w:rsidTr="002843FA">
        <w:tc>
          <w:tcPr>
            <w:tcW w:w="1157" w:type="pct"/>
            <w:tcBorders>
              <w:left w:val="single" w:sz="4" w:space="0" w:color="auto"/>
              <w:bottom w:val="single" w:sz="4" w:space="0" w:color="auto"/>
            </w:tcBorders>
          </w:tcPr>
          <w:p w14:paraId="741BFCD6" w14:textId="1EDC5E8D" w:rsidR="00146165" w:rsidRPr="00D03064" w:rsidRDefault="00581FE7" w:rsidP="00146165">
            <w:pPr>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Performance assessment</w:t>
            </w:r>
            <w:r w:rsidRPr="00D03064">
              <w:rPr>
                <w:rFonts w:ascii="Times New Roman" w:eastAsia="Calibri" w:hAnsi="Times New Roman" w:cs="Times New Roman"/>
                <w:b/>
                <w:lang w:val="sr-Cyrl-CS"/>
              </w:rPr>
              <w:t>:</w:t>
            </w:r>
          </w:p>
        </w:tc>
        <w:tc>
          <w:tcPr>
            <w:tcW w:w="3843" w:type="pct"/>
            <w:gridSpan w:val="6"/>
            <w:tcBorders>
              <w:bottom w:val="single" w:sz="4" w:space="0" w:color="auto"/>
              <w:right w:val="single" w:sz="4" w:space="0" w:color="auto"/>
            </w:tcBorders>
          </w:tcPr>
          <w:p w14:paraId="70BF836B" w14:textId="1EFCDB69" w:rsidR="00146165" w:rsidRPr="00D03064" w:rsidRDefault="00D03064" w:rsidP="00146165">
            <w:pPr>
              <w:tabs>
                <w:tab w:val="right" w:pos="2140"/>
              </w:tabs>
              <w:spacing w:before="0"/>
              <w:rPr>
                <w:rFonts w:ascii="Times New Roman" w:eastAsia="Calibri" w:hAnsi="Times New Roman" w:cs="Times New Roman"/>
                <w:bCs/>
                <w:lang w:val="sr-Cyrl-CS"/>
              </w:rPr>
            </w:pPr>
            <w:r w:rsidRPr="00D03064">
              <w:rPr>
                <w:rFonts w:ascii="Times New Roman" w:eastAsia="Calibri" w:hAnsi="Times New Roman" w:cs="Times New Roman"/>
                <w:bCs/>
              </w:rPr>
              <w:t>A deviation of up to 2% is allowed.</w:t>
            </w:r>
          </w:p>
        </w:tc>
      </w:tr>
    </w:tbl>
    <w:p w14:paraId="4B8FBC79" w14:textId="77777777" w:rsidR="00D03064" w:rsidRDefault="00D03064" w:rsidP="00146165">
      <w:pPr>
        <w:spacing w:after="120"/>
        <w:rPr>
          <w:rFonts w:ascii="Calibri" w:eastAsia="Times New Roman" w:hAnsi="Calibri" w:cs="Times New Roman"/>
          <w:b/>
          <w:bCs/>
          <w:lang w:val="en-US"/>
        </w:rPr>
      </w:pPr>
    </w:p>
    <w:p w14:paraId="2288C363" w14:textId="23BAAD1B"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2.1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D03064" w14:paraId="6539C8C0" w14:textId="77777777" w:rsidTr="00924D5A">
        <w:tc>
          <w:tcPr>
            <w:tcW w:w="1296" w:type="pct"/>
            <w:tcBorders>
              <w:top w:val="single" w:sz="4" w:space="0" w:color="auto"/>
              <w:left w:val="single" w:sz="4" w:space="0" w:color="auto"/>
            </w:tcBorders>
            <w:vAlign w:val="center"/>
          </w:tcPr>
          <w:p w14:paraId="73BC689B" w14:textId="550877A1" w:rsidR="00146165" w:rsidRPr="00D03064" w:rsidRDefault="001F71AC"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1E05F2A1" w14:textId="14DC9767" w:rsidR="00146165" w:rsidRPr="00D03064" w:rsidRDefault="00D03064" w:rsidP="00D03064">
            <w:pPr>
              <w:tabs>
                <w:tab w:val="left" w:pos="9923"/>
              </w:tabs>
              <w:rPr>
                <w:rFonts w:ascii="Times New Roman" w:eastAsia="Times New Roman" w:hAnsi="Times New Roman" w:cs="Times New Roman"/>
                <w:b/>
                <w:bCs/>
                <w:i/>
                <w:iCs/>
                <w:color w:val="000000"/>
                <w:lang w:val="en-US" w:eastAsia="en-GB"/>
              </w:rPr>
            </w:pPr>
            <w:r w:rsidRPr="00D03064">
              <w:rPr>
                <w:rFonts w:ascii="Times New Roman" w:eastAsia="Times New Roman" w:hAnsi="Times New Roman" w:cs="Times New Roman"/>
                <w:b/>
                <w:bCs/>
                <w:i/>
                <w:iCs/>
                <w:color w:val="000000"/>
                <w:lang w:eastAsia="en-GB"/>
              </w:rPr>
              <w:t>Percentage of realized collection compared to the approved budget estimate (personal income tax, corporate income tax, gross domestic VAT, gross excises)</w:t>
            </w:r>
          </w:p>
        </w:tc>
      </w:tr>
      <w:tr w:rsidR="00D30238" w:rsidRPr="00D03064" w14:paraId="6E3906B2" w14:textId="77777777" w:rsidTr="00924D5A">
        <w:tc>
          <w:tcPr>
            <w:tcW w:w="1296" w:type="pct"/>
            <w:tcBorders>
              <w:top w:val="single" w:sz="4" w:space="0" w:color="auto"/>
              <w:left w:val="single" w:sz="4" w:space="0" w:color="auto"/>
            </w:tcBorders>
          </w:tcPr>
          <w:p w14:paraId="74D76BC7" w14:textId="5041C760"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rPr>
              <w:t xml:space="preserve">Corresponding </w:t>
            </w:r>
            <w:r w:rsidRPr="00D03064">
              <w:rPr>
                <w:rFonts w:ascii="Times New Roman" w:eastAsia="Calibri" w:hAnsi="Times New Roman" w:cs="Times New Roman"/>
                <w:b/>
                <w:bCs/>
                <w:lang w:val="en-US"/>
              </w:rPr>
              <w:t>g</w:t>
            </w:r>
            <w:r w:rsidRPr="00D03064">
              <w:rPr>
                <w:rFonts w:ascii="Times New Roman" w:eastAsia="Calibri" w:hAnsi="Times New Roman" w:cs="Times New Roman"/>
                <w:b/>
                <w:bCs/>
              </w:rPr>
              <w:t xml:space="preserve">eneral </w:t>
            </w:r>
            <w:r w:rsidRPr="00D03064">
              <w:rPr>
                <w:rFonts w:ascii="Times New Roman" w:eastAsia="Calibri" w:hAnsi="Times New Roman" w:cs="Times New Roman"/>
                <w:b/>
                <w:bCs/>
                <w:lang w:val="en-US"/>
              </w:rPr>
              <w:t>o</w:t>
            </w:r>
            <w:r w:rsidRPr="00D03064">
              <w:rPr>
                <w:rFonts w:ascii="Times New Roman" w:eastAsia="Calibri" w:hAnsi="Times New Roman" w:cs="Times New Roman"/>
                <w:b/>
                <w:bCs/>
              </w:rPr>
              <w:t xml:space="preserve">bjective, </w:t>
            </w:r>
            <w:r w:rsidRPr="00D03064">
              <w:rPr>
                <w:rFonts w:ascii="Times New Roman" w:eastAsia="Calibri" w:hAnsi="Times New Roman" w:cs="Times New Roman"/>
                <w:b/>
                <w:bCs/>
                <w:lang w:val="en-US"/>
              </w:rPr>
              <w:t>s</w:t>
            </w:r>
            <w:r w:rsidRPr="00D03064">
              <w:rPr>
                <w:rFonts w:ascii="Times New Roman" w:eastAsia="Calibri" w:hAnsi="Times New Roman" w:cs="Times New Roman"/>
                <w:b/>
                <w:bCs/>
              </w:rPr>
              <w:t xml:space="preserve">pecific </w:t>
            </w:r>
            <w:r w:rsidRPr="00D03064">
              <w:rPr>
                <w:rFonts w:ascii="Times New Roman" w:eastAsia="Calibri" w:hAnsi="Times New Roman" w:cs="Times New Roman"/>
                <w:b/>
                <w:bCs/>
                <w:lang w:val="en-US"/>
              </w:rPr>
              <w:t>o</w:t>
            </w:r>
            <w:r w:rsidRPr="00D03064">
              <w:rPr>
                <w:rFonts w:ascii="Times New Roman" w:eastAsia="Calibri" w:hAnsi="Times New Roman" w:cs="Times New Roman"/>
                <w:b/>
                <w:bCs/>
              </w:rPr>
              <w:t xml:space="preserve">bjective or </w:t>
            </w:r>
            <w:r w:rsidRPr="00D03064">
              <w:rPr>
                <w:rFonts w:ascii="Times New Roman" w:eastAsia="Calibri" w:hAnsi="Times New Roman" w:cs="Times New Roman"/>
                <w:b/>
                <w:bCs/>
                <w:lang w:val="en-US"/>
              </w:rPr>
              <w:t>m</w:t>
            </w:r>
            <w:r w:rsidRPr="00D03064">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074E9F11" w14:textId="48C273AF" w:rsidR="00146165" w:rsidRPr="00D03064" w:rsidRDefault="00D03064" w:rsidP="00146165">
            <w:pPr>
              <w:tabs>
                <w:tab w:val="right" w:pos="2140"/>
              </w:tabs>
              <w:spacing w:before="0"/>
              <w:rPr>
                <w:rFonts w:ascii="Times New Roman" w:eastAsia="Calibri" w:hAnsi="Times New Roman" w:cs="Times New Roman"/>
                <w:lang w:val="sr-Cyrl-CS"/>
              </w:rPr>
            </w:pPr>
            <w:r w:rsidRPr="00D03064">
              <w:rPr>
                <w:rFonts w:ascii="Times New Roman" w:eastAsia="Calibri" w:hAnsi="Times New Roman" w:cs="Times New Roman"/>
                <w:b/>
                <w:lang w:val="en-US"/>
              </w:rPr>
              <w:t>Measure</w:t>
            </w:r>
            <w:r w:rsidR="00146165" w:rsidRPr="00D03064">
              <w:rPr>
                <w:rFonts w:ascii="Times New Roman" w:eastAsia="Calibri" w:hAnsi="Times New Roman" w:cs="Times New Roman"/>
                <w:b/>
                <w:lang w:val="sr-Cyrl-CS"/>
              </w:rPr>
              <w:t xml:space="preserve"> 2.1</w:t>
            </w:r>
            <w:r w:rsidR="00146165" w:rsidRPr="00D03064">
              <w:rPr>
                <w:rFonts w:ascii="Times New Roman" w:eastAsia="Calibri" w:hAnsi="Times New Roman" w:cs="Times New Roman"/>
                <w:lang w:val="sr-Cyrl-CS"/>
              </w:rPr>
              <w:t xml:space="preserve"> - </w:t>
            </w:r>
            <w:r w:rsidRPr="00D03064">
              <w:rPr>
                <w:rFonts w:ascii="Times New Roman" w:hAnsi="Times New Roman" w:cs="Times New Roman"/>
                <w:lang w:val="en-US"/>
              </w:rPr>
              <w:t>Efficient collection of budget revenues under the competence of the Tax Administration</w:t>
            </w:r>
          </w:p>
        </w:tc>
      </w:tr>
      <w:tr w:rsidR="00D30238" w:rsidRPr="00D03064" w14:paraId="433E181D" w14:textId="77777777" w:rsidTr="00924D5A">
        <w:tc>
          <w:tcPr>
            <w:tcW w:w="1296" w:type="pct"/>
            <w:tcBorders>
              <w:left w:val="single" w:sz="4" w:space="0" w:color="auto"/>
            </w:tcBorders>
          </w:tcPr>
          <w:p w14:paraId="1CC2CB5C" w14:textId="3A696925"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Indicator type</w:t>
            </w:r>
          </w:p>
        </w:tc>
        <w:tc>
          <w:tcPr>
            <w:tcW w:w="1822" w:type="pct"/>
            <w:gridSpan w:val="3"/>
            <w:tcBorders>
              <w:right w:val="single" w:sz="4" w:space="0" w:color="auto"/>
            </w:tcBorders>
          </w:tcPr>
          <w:p w14:paraId="78004316" w14:textId="0BFBC053"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Quantitative</w:t>
            </w:r>
          </w:p>
        </w:tc>
        <w:tc>
          <w:tcPr>
            <w:tcW w:w="1882" w:type="pct"/>
            <w:gridSpan w:val="3"/>
            <w:tcBorders>
              <w:right w:val="single" w:sz="4" w:space="0" w:color="auto"/>
            </w:tcBorders>
          </w:tcPr>
          <w:p w14:paraId="3D1AABD0" w14:textId="36C34649"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Output indicator</w:t>
            </w:r>
          </w:p>
        </w:tc>
      </w:tr>
      <w:tr w:rsidR="00D30238" w:rsidRPr="00D03064" w14:paraId="300B7F46" w14:textId="77777777" w:rsidTr="00924D5A">
        <w:tc>
          <w:tcPr>
            <w:tcW w:w="1296" w:type="pct"/>
            <w:tcBorders>
              <w:left w:val="single" w:sz="4" w:space="0" w:color="auto"/>
            </w:tcBorders>
          </w:tcPr>
          <w:p w14:paraId="402FEA4D" w14:textId="4BBFDE4E"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093C56AE" w14:textId="5AC9FA2C" w:rsidR="00146165" w:rsidRPr="00D03064" w:rsidRDefault="00D03064" w:rsidP="00146165">
            <w:pPr>
              <w:spacing w:line="256" w:lineRule="auto"/>
              <w:rPr>
                <w:rFonts w:ascii="Times New Roman" w:eastAsia="Times New Roman" w:hAnsi="Times New Roman" w:cs="Times New Roman"/>
                <w:lang w:val="en-US"/>
              </w:rPr>
            </w:pPr>
            <w:r w:rsidRPr="00D03064">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6AD6085B" w14:textId="7FF6858B" w:rsidR="00146165" w:rsidRPr="00D03064" w:rsidRDefault="00D03064" w:rsidP="00146165">
            <w:pPr>
              <w:spacing w:beforeAutospacing="1" w:after="100" w:afterAutospacing="1" w:line="256" w:lineRule="auto"/>
              <w:ind w:firstLine="75"/>
              <w:rPr>
                <w:rFonts w:ascii="Times New Roman" w:eastAsia="Times New Roman" w:hAnsi="Times New Roman" w:cs="Times New Roman"/>
                <w:lang w:val="en-US"/>
              </w:rPr>
            </w:pPr>
            <w:r w:rsidRPr="00D03064">
              <w:rPr>
                <w:rFonts w:ascii="Times New Roman" w:eastAsia="Times New Roman" w:hAnsi="Times New Roman" w:cs="Times New Roman"/>
                <w:lang w:val="en-US"/>
              </w:rPr>
              <w:t>Higher value is better</w:t>
            </w:r>
          </w:p>
        </w:tc>
      </w:tr>
      <w:tr w:rsidR="00D30238" w:rsidRPr="00D03064" w14:paraId="1600955C" w14:textId="77777777" w:rsidTr="00924D5A">
        <w:tc>
          <w:tcPr>
            <w:tcW w:w="1296" w:type="pct"/>
            <w:tcBorders>
              <w:left w:val="single" w:sz="4" w:space="0" w:color="auto"/>
              <w:bottom w:val="single" w:sz="4" w:space="0" w:color="auto"/>
            </w:tcBorders>
          </w:tcPr>
          <w:p w14:paraId="441E6FC7" w14:textId="286986CE" w:rsidR="00146165" w:rsidRPr="00D03064" w:rsidRDefault="00130DBE"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5EB30CD8" w14:textId="0C8924BB" w:rsidR="00146165" w:rsidRPr="00D03064" w:rsidRDefault="00D03064" w:rsidP="00146165">
            <w:pPr>
              <w:spacing w:line="256" w:lineRule="auto"/>
              <w:rPr>
                <w:rFonts w:ascii="Times New Roman" w:eastAsia="Times New Roman" w:hAnsi="Times New Roman" w:cs="Times New Roman"/>
                <w:bCs/>
                <w:lang w:val="sr-Cyrl-CS"/>
              </w:rPr>
            </w:pPr>
            <w:r w:rsidRPr="00D03064">
              <w:rPr>
                <w:rFonts w:ascii="Times New Roman" w:eastAsia="Times New Roman" w:hAnsi="Times New Roman" w:cs="Times New Roman"/>
                <w:bCs/>
                <w:lang w:val="en-US"/>
              </w:rPr>
              <w:t>Law on budget and Tax administration report</w:t>
            </w:r>
            <w:r w:rsidR="00146165" w:rsidRPr="00D03064">
              <w:rPr>
                <w:rFonts w:ascii="Times New Roman" w:eastAsia="Times New Roman" w:hAnsi="Times New Roman" w:cs="Times New Roman"/>
                <w:bCs/>
                <w:lang w:val="sr-Cyrl-CS"/>
              </w:rPr>
              <w:t xml:space="preserve"> - </w:t>
            </w:r>
            <w:hyperlink r:id="rId23" w:history="1">
              <w:r w:rsidR="00146165" w:rsidRPr="00D03064">
                <w:rPr>
                  <w:rFonts w:ascii="Times New Roman" w:eastAsia="Times New Roman" w:hAnsi="Times New Roman" w:cs="Times New Roman"/>
                  <w:bCs/>
                  <w:u w:val="single"/>
                  <w:lang w:val="sr-Cyrl-CS"/>
                </w:rPr>
                <w:t>https://mfin.gov.rs/propisi/zakoni/1</w:t>
              </w:r>
            </w:hyperlink>
            <w:r w:rsidR="00146165" w:rsidRPr="00D03064">
              <w:rPr>
                <w:rFonts w:ascii="Times New Roman" w:eastAsia="Times New Roman" w:hAnsi="Times New Roman" w:cs="Times New Roman"/>
                <w:bCs/>
                <w:lang w:val="sr-Cyrl-CS"/>
              </w:rPr>
              <w:t xml:space="preserve"> </w:t>
            </w:r>
            <w:r w:rsidRPr="00D03064">
              <w:rPr>
                <w:rFonts w:ascii="Times New Roman" w:eastAsia="Times New Roman" w:hAnsi="Times New Roman" w:cs="Times New Roman"/>
                <w:bCs/>
                <w:lang w:val="en-US"/>
              </w:rPr>
              <w:t>and</w:t>
            </w:r>
            <w:r w:rsidR="00146165" w:rsidRPr="00D03064">
              <w:rPr>
                <w:rFonts w:ascii="Times New Roman" w:eastAsia="Times New Roman" w:hAnsi="Times New Roman" w:cs="Times New Roman"/>
                <w:bCs/>
                <w:lang w:val="sr-Cyrl-CS"/>
              </w:rPr>
              <w:t xml:space="preserve"> </w:t>
            </w:r>
            <w:hyperlink r:id="rId24" w:history="1">
              <w:r w:rsidR="00146165" w:rsidRPr="00D03064">
                <w:rPr>
                  <w:rFonts w:ascii="Times New Roman" w:eastAsia="Times New Roman" w:hAnsi="Times New Roman" w:cs="Times New Roman"/>
                  <w:bCs/>
                  <w:u w:val="single"/>
                  <w:lang w:val="sr-Cyrl-CS"/>
                </w:rPr>
                <w:t>https://www.purs.gov.rs/o-nama/Izvestaj.html</w:t>
              </w:r>
            </w:hyperlink>
            <w:r w:rsidR="00146165" w:rsidRPr="00D03064">
              <w:rPr>
                <w:rFonts w:ascii="Times New Roman" w:eastAsia="Times New Roman" w:hAnsi="Times New Roman" w:cs="Times New Roman"/>
                <w:bCs/>
                <w:lang w:val="sr-Cyrl-CS"/>
              </w:rPr>
              <w:t xml:space="preserve"> </w:t>
            </w:r>
          </w:p>
        </w:tc>
      </w:tr>
      <w:tr w:rsidR="00D30238" w:rsidRPr="00D03064" w14:paraId="57573BFB" w14:textId="77777777" w:rsidTr="00924D5A">
        <w:tc>
          <w:tcPr>
            <w:tcW w:w="1296" w:type="pct"/>
            <w:tcBorders>
              <w:left w:val="single" w:sz="4" w:space="0" w:color="auto"/>
              <w:bottom w:val="single" w:sz="4" w:space="0" w:color="auto"/>
            </w:tcBorders>
          </w:tcPr>
          <w:p w14:paraId="2F6EAA90" w14:textId="262ED92F" w:rsidR="00146165" w:rsidRPr="00D03064" w:rsidRDefault="00FE0017"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43921C5F" w14:textId="03CCDC02" w:rsidR="00146165" w:rsidRPr="00D03064" w:rsidRDefault="00D03064" w:rsidP="00146165">
            <w:pPr>
              <w:spacing w:line="256" w:lineRule="auto"/>
              <w:rPr>
                <w:rFonts w:ascii="Times New Roman" w:eastAsia="Times New Roman" w:hAnsi="Times New Roman" w:cs="Times New Roman"/>
                <w:bCs/>
                <w:lang w:val="en-US"/>
              </w:rPr>
            </w:pPr>
            <w:r w:rsidRPr="00D03064">
              <w:rPr>
                <w:rFonts w:ascii="Times New Roman" w:eastAsia="Times New Roman" w:hAnsi="Times New Roman" w:cs="Times New Roman"/>
                <w:bCs/>
                <w:lang w:val="en-US"/>
              </w:rPr>
              <w:t>Ministry of Finance – Tax administration</w:t>
            </w:r>
          </w:p>
        </w:tc>
      </w:tr>
      <w:tr w:rsidR="00D30238" w:rsidRPr="00D03064" w14:paraId="068F3620" w14:textId="77777777" w:rsidTr="00924D5A">
        <w:tc>
          <w:tcPr>
            <w:tcW w:w="1296" w:type="pct"/>
            <w:tcBorders>
              <w:top w:val="single" w:sz="4" w:space="0" w:color="auto"/>
              <w:left w:val="single" w:sz="4" w:space="0" w:color="auto"/>
            </w:tcBorders>
          </w:tcPr>
          <w:p w14:paraId="48A4F35C" w14:textId="055D8092" w:rsidR="00146165" w:rsidRPr="00D03064" w:rsidRDefault="002843FA"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7B18EED4" w14:textId="0E5E92D1" w:rsidR="00146165" w:rsidRPr="00D03064" w:rsidRDefault="00D03064" w:rsidP="00146165">
            <w:pPr>
              <w:spacing w:line="256" w:lineRule="auto"/>
              <w:rPr>
                <w:rFonts w:ascii="Times New Roman" w:eastAsia="Times New Roman" w:hAnsi="Times New Roman" w:cs="Times New Roman"/>
                <w:bCs/>
                <w:lang w:val="sr-Cyrl-CS"/>
              </w:rPr>
            </w:pPr>
            <w:r w:rsidRPr="00D03064">
              <w:rPr>
                <w:rFonts w:ascii="Times New Roman" w:eastAsia="Times New Roman" w:hAnsi="Times New Roman" w:cs="Times New Roman"/>
                <w:bCs/>
              </w:rPr>
              <w:t>Annually, in January of the current year for the previous year.</w:t>
            </w:r>
          </w:p>
        </w:tc>
      </w:tr>
      <w:tr w:rsidR="00D30238" w:rsidRPr="00D03064" w14:paraId="1FAA4A88" w14:textId="77777777" w:rsidTr="00924D5A">
        <w:trPr>
          <w:trHeight w:val="1181"/>
        </w:trPr>
        <w:tc>
          <w:tcPr>
            <w:tcW w:w="1296" w:type="pct"/>
            <w:tcBorders>
              <w:left w:val="single" w:sz="4" w:space="0" w:color="auto"/>
              <w:bottom w:val="single" w:sz="6" w:space="0" w:color="auto"/>
            </w:tcBorders>
          </w:tcPr>
          <w:p w14:paraId="37192326" w14:textId="7F8BA4D7" w:rsidR="00146165" w:rsidRPr="00D03064" w:rsidRDefault="002843FA" w:rsidP="00146165">
            <w:pPr>
              <w:tabs>
                <w:tab w:val="right" w:pos="2140"/>
              </w:tabs>
              <w:spacing w:before="0"/>
              <w:rPr>
                <w:rFonts w:ascii="Times New Roman" w:eastAsia="Calibri" w:hAnsi="Times New Roman" w:cs="Times New Roman"/>
                <w:b/>
                <w:lang w:val="sr-Cyrl-CS"/>
              </w:rPr>
            </w:pPr>
            <w:r w:rsidRPr="00D03064">
              <w:rPr>
                <w:rFonts w:ascii="Times New Roman" w:eastAsia="Calibri" w:hAnsi="Times New Roman" w:cs="Times New Roman"/>
                <w:b/>
                <w:bCs/>
              </w:rPr>
              <w:t xml:space="preserve">Brief </w:t>
            </w:r>
            <w:r w:rsidRPr="00D03064">
              <w:rPr>
                <w:rFonts w:ascii="Times New Roman" w:eastAsia="Calibri" w:hAnsi="Times New Roman" w:cs="Times New Roman"/>
                <w:b/>
                <w:bCs/>
                <w:lang w:val="en-US"/>
              </w:rPr>
              <w:t>d</w:t>
            </w:r>
            <w:r w:rsidRPr="00D03064">
              <w:rPr>
                <w:rFonts w:ascii="Times New Roman" w:eastAsia="Calibri" w:hAnsi="Times New Roman" w:cs="Times New Roman"/>
                <w:b/>
                <w:bCs/>
              </w:rPr>
              <w:t xml:space="preserve">escription of the </w:t>
            </w:r>
            <w:proofErr w:type="spellStart"/>
            <w:r w:rsidRPr="00D03064">
              <w:rPr>
                <w:rFonts w:ascii="Times New Roman" w:eastAsia="Calibri" w:hAnsi="Times New Roman" w:cs="Times New Roman"/>
                <w:b/>
                <w:bCs/>
                <w:lang w:val="en-US"/>
              </w:rPr>
              <w:t>i</w:t>
            </w:r>
            <w:proofErr w:type="spellEnd"/>
            <w:r w:rsidRPr="00D03064">
              <w:rPr>
                <w:rFonts w:ascii="Times New Roman" w:eastAsia="Calibri" w:hAnsi="Times New Roman" w:cs="Times New Roman"/>
                <w:b/>
                <w:bCs/>
              </w:rPr>
              <w:t xml:space="preserve">ndicator and </w:t>
            </w:r>
            <w:r w:rsidRPr="00D03064">
              <w:rPr>
                <w:rFonts w:ascii="Times New Roman" w:eastAsia="Calibri" w:hAnsi="Times New Roman" w:cs="Times New Roman"/>
                <w:b/>
                <w:bCs/>
                <w:lang w:val="en-US"/>
              </w:rPr>
              <w:t>c</w:t>
            </w:r>
            <w:r w:rsidRPr="00D03064">
              <w:rPr>
                <w:rFonts w:ascii="Times New Roman" w:eastAsia="Calibri" w:hAnsi="Times New Roman" w:cs="Times New Roman"/>
                <w:b/>
                <w:bCs/>
              </w:rPr>
              <w:t xml:space="preserve">alculation </w:t>
            </w:r>
            <w:r w:rsidRPr="00D03064">
              <w:rPr>
                <w:rFonts w:ascii="Times New Roman" w:eastAsia="Calibri" w:hAnsi="Times New Roman" w:cs="Times New Roman"/>
                <w:b/>
                <w:bCs/>
                <w:lang w:val="en-US"/>
              </w:rPr>
              <w:t>m</w:t>
            </w:r>
            <w:r w:rsidRPr="00D03064">
              <w:rPr>
                <w:rFonts w:ascii="Times New Roman" w:eastAsia="Calibri" w:hAnsi="Times New Roman" w:cs="Times New Roman"/>
                <w:b/>
                <w:bCs/>
              </w:rPr>
              <w:t>ethodology (Formula/Equation)</w:t>
            </w:r>
          </w:p>
        </w:tc>
        <w:tc>
          <w:tcPr>
            <w:tcW w:w="3704" w:type="pct"/>
            <w:gridSpan w:val="6"/>
            <w:tcBorders>
              <w:right w:val="single" w:sz="4" w:space="0" w:color="auto"/>
            </w:tcBorders>
          </w:tcPr>
          <w:p w14:paraId="5A663FCC" w14:textId="024FEBA3" w:rsidR="00146165" w:rsidRPr="00D03064" w:rsidRDefault="00D03064" w:rsidP="00146165">
            <w:pPr>
              <w:spacing w:line="256" w:lineRule="auto"/>
              <w:jc w:val="both"/>
              <w:rPr>
                <w:rFonts w:ascii="Times New Roman" w:eastAsia="Times New Roman" w:hAnsi="Times New Roman" w:cs="Times New Roman"/>
                <w:lang w:val="sr-Cyrl-CS"/>
              </w:rPr>
            </w:pPr>
            <w:r w:rsidRPr="00D03064">
              <w:rPr>
                <w:rFonts w:ascii="Times New Roman" w:eastAsia="Times New Roman" w:hAnsi="Times New Roman" w:cs="Times New Roman"/>
              </w:rPr>
              <w:t>This indicator measures the percentage of actual tax revenues collected against the approved budget estimate, covering personal income tax, corporate income tax, VAT (gross domestic basis), and excise duties. A level of actual collection consistent with projections indicates an efficient tax revenue collection system and contributes to the overall efficiency of the public finance system.</w:t>
            </w:r>
          </w:p>
        </w:tc>
      </w:tr>
      <w:tr w:rsidR="00D30238" w:rsidRPr="00D03064" w14:paraId="18F0E551" w14:textId="77777777" w:rsidTr="00924D5A">
        <w:tc>
          <w:tcPr>
            <w:tcW w:w="1296" w:type="pct"/>
            <w:vMerge w:val="restart"/>
            <w:tcBorders>
              <w:top w:val="single" w:sz="6" w:space="0" w:color="auto"/>
              <w:left w:val="single" w:sz="4" w:space="0" w:color="auto"/>
            </w:tcBorders>
          </w:tcPr>
          <w:p w14:paraId="62F9F994" w14:textId="1EF62D47" w:rsidR="00146165" w:rsidRPr="00D03064" w:rsidRDefault="001520EE" w:rsidP="00146165">
            <w:pPr>
              <w:spacing w:before="0"/>
              <w:rPr>
                <w:rFonts w:ascii="Times New Roman" w:eastAsia="Calibri" w:hAnsi="Times New Roman" w:cs="Times New Roman"/>
                <w:b/>
                <w:bCs/>
                <w:lang w:val="sr-Cyrl-CS"/>
              </w:rPr>
            </w:pPr>
            <w:r w:rsidRPr="00D03064">
              <w:rPr>
                <w:rFonts w:ascii="Times New Roman" w:eastAsia="Calibri" w:hAnsi="Times New Roman" w:cs="Times New Roman"/>
                <w:b/>
                <w:bCs/>
                <w:lang w:val="en-US"/>
              </w:rPr>
              <w:t>Initial</w:t>
            </w:r>
            <w:r w:rsidR="002027C5" w:rsidRPr="00D03064">
              <w:rPr>
                <w:rFonts w:ascii="Times New Roman" w:eastAsia="Calibri" w:hAnsi="Times New Roman" w:cs="Times New Roman"/>
                <w:b/>
                <w:bCs/>
              </w:rPr>
              <w:t xml:space="preserve"> </w:t>
            </w:r>
            <w:r w:rsidR="002027C5" w:rsidRPr="00D03064">
              <w:rPr>
                <w:rFonts w:ascii="Times New Roman" w:eastAsia="Calibri" w:hAnsi="Times New Roman" w:cs="Times New Roman"/>
                <w:b/>
                <w:bCs/>
                <w:lang w:val="en-US"/>
              </w:rPr>
              <w:t>v</w:t>
            </w:r>
            <w:r w:rsidR="002027C5" w:rsidRPr="00D03064">
              <w:rPr>
                <w:rFonts w:ascii="Times New Roman" w:eastAsia="Calibri" w:hAnsi="Times New Roman" w:cs="Times New Roman"/>
                <w:b/>
                <w:bCs/>
              </w:rPr>
              <w:t xml:space="preserve">alue, </w:t>
            </w:r>
            <w:r w:rsidR="002027C5" w:rsidRPr="00D03064">
              <w:rPr>
                <w:rFonts w:ascii="Times New Roman" w:eastAsia="Calibri" w:hAnsi="Times New Roman" w:cs="Times New Roman"/>
                <w:b/>
                <w:bCs/>
                <w:lang w:val="en-US"/>
              </w:rPr>
              <w:t>y</w:t>
            </w:r>
            <w:r w:rsidR="002027C5" w:rsidRPr="00D03064">
              <w:rPr>
                <w:rFonts w:ascii="Times New Roman" w:eastAsia="Calibri" w:hAnsi="Times New Roman" w:cs="Times New Roman"/>
                <w:b/>
                <w:bCs/>
              </w:rPr>
              <w:t xml:space="preserve">ear of </w:t>
            </w:r>
            <w:r w:rsidR="002027C5" w:rsidRPr="00D03064">
              <w:rPr>
                <w:rFonts w:ascii="Times New Roman" w:eastAsia="Calibri" w:hAnsi="Times New Roman" w:cs="Times New Roman"/>
                <w:b/>
                <w:bCs/>
                <w:lang w:val="en-US"/>
              </w:rPr>
              <w:t>m</w:t>
            </w:r>
            <w:r w:rsidR="002027C5" w:rsidRPr="00D03064">
              <w:rPr>
                <w:rFonts w:ascii="Times New Roman" w:eastAsia="Calibri" w:hAnsi="Times New Roman" w:cs="Times New Roman"/>
                <w:b/>
                <w:bCs/>
              </w:rPr>
              <w:t xml:space="preserve">easurement and </w:t>
            </w:r>
            <w:r w:rsidR="002027C5" w:rsidRPr="00D03064">
              <w:rPr>
                <w:rFonts w:ascii="Times New Roman" w:eastAsia="Calibri" w:hAnsi="Times New Roman" w:cs="Times New Roman"/>
                <w:b/>
                <w:bCs/>
                <w:lang w:val="en-US"/>
              </w:rPr>
              <w:t>h</w:t>
            </w:r>
            <w:r w:rsidR="002027C5" w:rsidRPr="00D03064">
              <w:rPr>
                <w:rFonts w:ascii="Times New Roman" w:eastAsia="Calibri" w:hAnsi="Times New Roman" w:cs="Times New Roman"/>
                <w:b/>
                <w:bCs/>
              </w:rPr>
              <w:t xml:space="preserve">istorical </w:t>
            </w:r>
            <w:r w:rsidR="002027C5" w:rsidRPr="00D03064">
              <w:rPr>
                <w:rFonts w:ascii="Times New Roman" w:eastAsia="Calibri" w:hAnsi="Times New Roman" w:cs="Times New Roman"/>
                <w:b/>
                <w:bCs/>
                <w:lang w:val="en-US"/>
              </w:rPr>
              <w:t>t</w:t>
            </w:r>
            <w:r w:rsidR="002027C5" w:rsidRPr="00D03064">
              <w:rPr>
                <w:rFonts w:ascii="Times New Roman" w:eastAsia="Calibri" w:hAnsi="Times New Roman" w:cs="Times New Roman"/>
                <w:b/>
                <w:bCs/>
              </w:rPr>
              <w:t xml:space="preserve">rend </w:t>
            </w:r>
            <w:r w:rsidR="002027C5" w:rsidRPr="00D03064">
              <w:rPr>
                <w:rFonts w:ascii="Times New Roman" w:eastAsia="Calibri" w:hAnsi="Times New Roman" w:cs="Times New Roman"/>
                <w:b/>
                <w:bCs/>
                <w:lang w:val="en-US"/>
              </w:rPr>
              <w:t>d</w:t>
            </w:r>
            <w:r w:rsidR="002027C5" w:rsidRPr="00D03064">
              <w:rPr>
                <w:rFonts w:ascii="Times New Roman" w:eastAsia="Calibri" w:hAnsi="Times New Roman" w:cs="Times New Roman"/>
                <w:b/>
                <w:bCs/>
              </w:rPr>
              <w:t>ata</w:t>
            </w:r>
          </w:p>
        </w:tc>
        <w:tc>
          <w:tcPr>
            <w:tcW w:w="2595" w:type="pct"/>
            <w:gridSpan w:val="5"/>
            <w:tcBorders>
              <w:top w:val="single" w:sz="6" w:space="0" w:color="auto"/>
            </w:tcBorders>
            <w:vAlign w:val="center"/>
          </w:tcPr>
          <w:p w14:paraId="2AE8891F" w14:textId="445EEC5E" w:rsidR="00146165" w:rsidRPr="00D03064" w:rsidRDefault="001520EE" w:rsidP="001520EE">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35E12262" w14:textId="1BBE7CA2" w:rsidR="00146165" w:rsidRPr="00D03064" w:rsidRDefault="001520EE" w:rsidP="00146165">
            <w:pPr>
              <w:tabs>
                <w:tab w:val="right" w:pos="2140"/>
              </w:tabs>
              <w:spacing w:before="0"/>
              <w:jc w:val="center"/>
              <w:rPr>
                <w:rFonts w:ascii="Times New Roman" w:eastAsia="Calibri" w:hAnsi="Times New Roman" w:cs="Times New Roman"/>
                <w:bCs/>
                <w:lang w:val="en-US"/>
              </w:rPr>
            </w:pPr>
            <w:r w:rsidRPr="00D03064">
              <w:rPr>
                <w:rFonts w:ascii="Times New Roman" w:eastAsia="Calibri" w:hAnsi="Times New Roman" w:cs="Times New Roman"/>
                <w:lang w:val="en-US"/>
              </w:rPr>
              <w:t>Initial value</w:t>
            </w:r>
          </w:p>
        </w:tc>
      </w:tr>
      <w:tr w:rsidR="00D30238" w:rsidRPr="00D03064" w14:paraId="727896B1" w14:textId="77777777" w:rsidTr="00924D5A">
        <w:tc>
          <w:tcPr>
            <w:tcW w:w="1296" w:type="pct"/>
            <w:vMerge/>
            <w:tcBorders>
              <w:left w:val="single" w:sz="4" w:space="0" w:color="auto"/>
            </w:tcBorders>
          </w:tcPr>
          <w:p w14:paraId="6C9A147D" w14:textId="77777777" w:rsidR="00146165" w:rsidRPr="00D03064" w:rsidRDefault="00146165" w:rsidP="00146165">
            <w:pPr>
              <w:spacing w:before="0"/>
              <w:rPr>
                <w:rFonts w:ascii="Times New Roman" w:eastAsia="Calibri" w:hAnsi="Times New Roman" w:cs="Times New Roman"/>
                <w:b/>
                <w:lang w:val="sr-Cyrl-CS"/>
              </w:rPr>
            </w:pPr>
          </w:p>
        </w:tc>
        <w:tc>
          <w:tcPr>
            <w:tcW w:w="755" w:type="pct"/>
          </w:tcPr>
          <w:p w14:paraId="6E10E4DC"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2021.</w:t>
            </w:r>
          </w:p>
        </w:tc>
        <w:tc>
          <w:tcPr>
            <w:tcW w:w="673" w:type="pct"/>
          </w:tcPr>
          <w:p w14:paraId="1928CA07"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2022.</w:t>
            </w:r>
          </w:p>
        </w:tc>
        <w:tc>
          <w:tcPr>
            <w:tcW w:w="582" w:type="pct"/>
            <w:gridSpan w:val="2"/>
          </w:tcPr>
          <w:p w14:paraId="4CDB3CFE"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2023.</w:t>
            </w:r>
          </w:p>
        </w:tc>
        <w:tc>
          <w:tcPr>
            <w:tcW w:w="585" w:type="pct"/>
          </w:tcPr>
          <w:p w14:paraId="11BFBCEF"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2024.</w:t>
            </w:r>
          </w:p>
        </w:tc>
        <w:tc>
          <w:tcPr>
            <w:tcW w:w="1109" w:type="pct"/>
            <w:tcBorders>
              <w:right w:val="single" w:sz="4" w:space="0" w:color="auto"/>
            </w:tcBorders>
          </w:tcPr>
          <w:p w14:paraId="03BFDC71"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 xml:space="preserve">2025. </w:t>
            </w:r>
          </w:p>
        </w:tc>
      </w:tr>
      <w:tr w:rsidR="00D30238" w:rsidRPr="00D03064" w14:paraId="00A8D4E6" w14:textId="77777777" w:rsidTr="00924D5A">
        <w:tc>
          <w:tcPr>
            <w:tcW w:w="1296" w:type="pct"/>
            <w:vMerge/>
            <w:tcBorders>
              <w:left w:val="single" w:sz="4" w:space="0" w:color="auto"/>
            </w:tcBorders>
          </w:tcPr>
          <w:p w14:paraId="1739F49F" w14:textId="77777777" w:rsidR="00146165" w:rsidRPr="00D03064" w:rsidRDefault="00146165" w:rsidP="00146165">
            <w:pPr>
              <w:spacing w:before="0"/>
              <w:rPr>
                <w:rFonts w:ascii="Times New Roman" w:eastAsia="Calibri" w:hAnsi="Times New Roman" w:cs="Times New Roman"/>
                <w:b/>
                <w:lang w:val="sr-Cyrl-CS"/>
              </w:rPr>
            </w:pPr>
          </w:p>
        </w:tc>
        <w:tc>
          <w:tcPr>
            <w:tcW w:w="755" w:type="pct"/>
          </w:tcPr>
          <w:p w14:paraId="256A3607"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110%</w:t>
            </w:r>
          </w:p>
        </w:tc>
        <w:tc>
          <w:tcPr>
            <w:tcW w:w="673" w:type="pct"/>
          </w:tcPr>
          <w:p w14:paraId="76A78235"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109,7%</w:t>
            </w:r>
          </w:p>
        </w:tc>
        <w:tc>
          <w:tcPr>
            <w:tcW w:w="582" w:type="pct"/>
            <w:gridSpan w:val="2"/>
          </w:tcPr>
          <w:p w14:paraId="133B1907"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107,6%</w:t>
            </w:r>
          </w:p>
        </w:tc>
        <w:tc>
          <w:tcPr>
            <w:tcW w:w="585" w:type="pct"/>
          </w:tcPr>
          <w:p w14:paraId="5D3BD910"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109,4%</w:t>
            </w:r>
          </w:p>
        </w:tc>
        <w:tc>
          <w:tcPr>
            <w:tcW w:w="1109" w:type="pct"/>
            <w:tcBorders>
              <w:right w:val="single" w:sz="4" w:space="0" w:color="auto"/>
            </w:tcBorders>
          </w:tcPr>
          <w:p w14:paraId="5C032B81" w14:textId="77777777" w:rsidR="00146165" w:rsidRPr="00D03064" w:rsidRDefault="00146165" w:rsidP="00146165">
            <w:pPr>
              <w:tabs>
                <w:tab w:val="right" w:pos="2140"/>
              </w:tabs>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w:t>
            </w:r>
            <w:r w:rsidR="00A02F70" w:rsidRPr="00D03064">
              <w:rPr>
                <w:rFonts w:ascii="Times New Roman" w:eastAsia="Calibri" w:hAnsi="Times New Roman" w:cs="Times New Roman"/>
                <w:bCs/>
                <w:lang w:val="sr-Cyrl-CS"/>
              </w:rPr>
              <w:t>4,4</w:t>
            </w:r>
            <w:r w:rsidRPr="00D03064">
              <w:rPr>
                <w:rFonts w:ascii="Times New Roman" w:eastAsia="Calibri" w:hAnsi="Times New Roman" w:cs="Times New Roman"/>
                <w:bCs/>
                <w:lang w:val="sr-Cyrl-CS"/>
              </w:rPr>
              <w:t>%</w:t>
            </w:r>
          </w:p>
        </w:tc>
      </w:tr>
      <w:tr w:rsidR="00D30238" w:rsidRPr="00D03064" w14:paraId="4945293F" w14:textId="77777777" w:rsidTr="00924D5A">
        <w:tc>
          <w:tcPr>
            <w:tcW w:w="1296" w:type="pct"/>
            <w:vMerge w:val="restart"/>
            <w:tcBorders>
              <w:left w:val="single" w:sz="4" w:space="0" w:color="auto"/>
            </w:tcBorders>
          </w:tcPr>
          <w:p w14:paraId="67FC37A5" w14:textId="589392FC" w:rsidR="00146165" w:rsidRPr="00D03064" w:rsidRDefault="00581FE7" w:rsidP="00146165">
            <w:pPr>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Data on target value</w:t>
            </w:r>
          </w:p>
        </w:tc>
        <w:tc>
          <w:tcPr>
            <w:tcW w:w="755" w:type="pct"/>
          </w:tcPr>
          <w:p w14:paraId="51EFA8B5"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2026.</w:t>
            </w:r>
          </w:p>
        </w:tc>
        <w:tc>
          <w:tcPr>
            <w:tcW w:w="673" w:type="pct"/>
          </w:tcPr>
          <w:p w14:paraId="7227FF0B"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2027.</w:t>
            </w:r>
          </w:p>
        </w:tc>
        <w:tc>
          <w:tcPr>
            <w:tcW w:w="582" w:type="pct"/>
            <w:gridSpan w:val="2"/>
          </w:tcPr>
          <w:p w14:paraId="03703A4B"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2028.</w:t>
            </w:r>
          </w:p>
        </w:tc>
        <w:tc>
          <w:tcPr>
            <w:tcW w:w="585" w:type="pct"/>
          </w:tcPr>
          <w:p w14:paraId="0378F4F0"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2029.</w:t>
            </w:r>
          </w:p>
        </w:tc>
        <w:tc>
          <w:tcPr>
            <w:tcW w:w="1109" w:type="pct"/>
            <w:tcBorders>
              <w:right w:val="single" w:sz="4" w:space="0" w:color="auto"/>
            </w:tcBorders>
          </w:tcPr>
          <w:p w14:paraId="52595CAD"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2030.</w:t>
            </w:r>
          </w:p>
        </w:tc>
      </w:tr>
      <w:tr w:rsidR="00D30238" w:rsidRPr="00D03064" w14:paraId="5777B12E" w14:textId="77777777" w:rsidTr="00924D5A">
        <w:tc>
          <w:tcPr>
            <w:tcW w:w="1296" w:type="pct"/>
            <w:vMerge/>
            <w:tcBorders>
              <w:left w:val="single" w:sz="4" w:space="0" w:color="auto"/>
            </w:tcBorders>
          </w:tcPr>
          <w:p w14:paraId="7D4C2BE7" w14:textId="77777777" w:rsidR="00146165" w:rsidRPr="00D03064" w:rsidRDefault="00146165" w:rsidP="00146165">
            <w:pPr>
              <w:spacing w:before="0"/>
              <w:rPr>
                <w:rFonts w:ascii="Times New Roman" w:eastAsia="Calibri" w:hAnsi="Times New Roman" w:cs="Times New Roman"/>
                <w:b/>
                <w:lang w:val="sr-Cyrl-CS"/>
              </w:rPr>
            </w:pPr>
          </w:p>
        </w:tc>
        <w:tc>
          <w:tcPr>
            <w:tcW w:w="755" w:type="pct"/>
            <w:vAlign w:val="center"/>
          </w:tcPr>
          <w:p w14:paraId="6E3D2AD6" w14:textId="77777777" w:rsidR="00146165" w:rsidRPr="00D03064" w:rsidRDefault="00146165" w:rsidP="00146165">
            <w:pPr>
              <w:spacing w:line="256" w:lineRule="auto"/>
              <w:jc w:val="center"/>
              <w:rPr>
                <w:rFonts w:ascii="Times New Roman" w:eastAsia="Times New Roman" w:hAnsi="Times New Roman" w:cs="Times New Roman"/>
                <w:lang w:val="sr-Cyrl-CS"/>
              </w:rPr>
            </w:pPr>
            <w:r w:rsidRPr="00D03064">
              <w:rPr>
                <w:rFonts w:ascii="Times New Roman" w:eastAsia="Times New Roman" w:hAnsi="Times New Roman" w:cs="Times New Roman"/>
                <w:lang w:val="sr-Cyrl-CS"/>
              </w:rPr>
              <w:t>100%</w:t>
            </w:r>
          </w:p>
        </w:tc>
        <w:tc>
          <w:tcPr>
            <w:tcW w:w="673" w:type="pct"/>
            <w:vAlign w:val="center"/>
          </w:tcPr>
          <w:p w14:paraId="3BA13F91" w14:textId="77777777" w:rsidR="00146165" w:rsidRPr="00D03064" w:rsidRDefault="00146165" w:rsidP="00146165">
            <w:pPr>
              <w:spacing w:line="256" w:lineRule="auto"/>
              <w:jc w:val="center"/>
              <w:rPr>
                <w:rFonts w:ascii="Times New Roman" w:eastAsia="Times New Roman" w:hAnsi="Times New Roman" w:cs="Times New Roman"/>
                <w:lang w:val="sr-Cyrl-CS"/>
              </w:rPr>
            </w:pPr>
            <w:r w:rsidRPr="00D03064">
              <w:rPr>
                <w:rFonts w:ascii="Times New Roman" w:eastAsia="Times New Roman" w:hAnsi="Times New Roman" w:cs="Times New Roman"/>
                <w:lang w:val="sr-Cyrl-CS"/>
              </w:rPr>
              <w:t>100%</w:t>
            </w:r>
          </w:p>
        </w:tc>
        <w:tc>
          <w:tcPr>
            <w:tcW w:w="582" w:type="pct"/>
            <w:gridSpan w:val="2"/>
            <w:vAlign w:val="center"/>
          </w:tcPr>
          <w:p w14:paraId="34105FD7"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100%</w:t>
            </w:r>
          </w:p>
        </w:tc>
        <w:tc>
          <w:tcPr>
            <w:tcW w:w="585" w:type="pct"/>
            <w:vAlign w:val="center"/>
          </w:tcPr>
          <w:p w14:paraId="73397D7D"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100%</w:t>
            </w:r>
          </w:p>
        </w:tc>
        <w:tc>
          <w:tcPr>
            <w:tcW w:w="1109" w:type="pct"/>
            <w:tcBorders>
              <w:right w:val="single" w:sz="4" w:space="0" w:color="auto"/>
            </w:tcBorders>
            <w:vAlign w:val="center"/>
          </w:tcPr>
          <w:p w14:paraId="7F902210" w14:textId="77777777" w:rsidR="00146165" w:rsidRPr="00D03064" w:rsidRDefault="00146165" w:rsidP="00146165">
            <w:pPr>
              <w:spacing w:before="0"/>
              <w:jc w:val="center"/>
              <w:rPr>
                <w:rFonts w:ascii="Times New Roman" w:eastAsia="Calibri" w:hAnsi="Times New Roman" w:cs="Times New Roman"/>
                <w:bCs/>
                <w:lang w:val="sr-Cyrl-CS"/>
              </w:rPr>
            </w:pPr>
            <w:r w:rsidRPr="00D03064">
              <w:rPr>
                <w:rFonts w:ascii="Times New Roman" w:eastAsia="Calibri" w:hAnsi="Times New Roman" w:cs="Times New Roman"/>
                <w:bCs/>
                <w:lang w:val="sr-Cyrl-CS"/>
              </w:rPr>
              <w:t>100%</w:t>
            </w:r>
          </w:p>
        </w:tc>
      </w:tr>
      <w:tr w:rsidR="00146165" w:rsidRPr="00D03064" w14:paraId="6E137D6B" w14:textId="77777777" w:rsidTr="00924D5A">
        <w:tc>
          <w:tcPr>
            <w:tcW w:w="1296" w:type="pct"/>
            <w:tcBorders>
              <w:left w:val="single" w:sz="4" w:space="0" w:color="auto"/>
              <w:bottom w:val="single" w:sz="4" w:space="0" w:color="auto"/>
            </w:tcBorders>
          </w:tcPr>
          <w:p w14:paraId="25D504CF" w14:textId="0A6C75AB" w:rsidR="00146165" w:rsidRPr="00D03064" w:rsidRDefault="00581FE7" w:rsidP="00146165">
            <w:pPr>
              <w:spacing w:before="0"/>
              <w:rPr>
                <w:rFonts w:ascii="Times New Roman" w:eastAsia="Calibri" w:hAnsi="Times New Roman" w:cs="Times New Roman"/>
                <w:b/>
                <w:lang w:val="sr-Cyrl-CS"/>
              </w:rPr>
            </w:pPr>
            <w:r w:rsidRPr="00D03064">
              <w:rPr>
                <w:rFonts w:ascii="Times New Roman" w:eastAsia="Calibri" w:hAnsi="Times New Roman" w:cs="Times New Roman"/>
                <w:b/>
                <w:lang w:val="en-US"/>
              </w:rPr>
              <w:t>Performance assessment</w:t>
            </w:r>
            <w:r w:rsidRPr="00D03064">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78263D88" w14:textId="2EC24144" w:rsidR="00146165" w:rsidRPr="00D03064" w:rsidRDefault="00D03064" w:rsidP="00146165">
            <w:pPr>
              <w:tabs>
                <w:tab w:val="right" w:pos="2140"/>
              </w:tabs>
              <w:spacing w:before="0"/>
              <w:rPr>
                <w:rFonts w:ascii="Times New Roman" w:eastAsia="Calibri" w:hAnsi="Times New Roman" w:cs="Times New Roman"/>
                <w:bCs/>
                <w:lang w:val="sr-Cyrl-CS"/>
              </w:rPr>
            </w:pPr>
            <w:r w:rsidRPr="00D03064">
              <w:rPr>
                <w:rFonts w:ascii="Times New Roman" w:eastAsia="Calibri" w:hAnsi="Times New Roman" w:cs="Times New Roman"/>
                <w:bCs/>
              </w:rPr>
              <w:t xml:space="preserve">A deviation of up to </w:t>
            </w:r>
            <w:r w:rsidRPr="00D03064">
              <w:rPr>
                <w:rFonts w:ascii="Times New Roman" w:eastAsia="Calibri" w:hAnsi="Times New Roman" w:cs="Times New Roman"/>
                <w:bCs/>
                <w:lang w:val="en-US"/>
              </w:rPr>
              <w:t>10</w:t>
            </w:r>
            <w:r w:rsidRPr="00D03064">
              <w:rPr>
                <w:rFonts w:ascii="Times New Roman" w:eastAsia="Calibri" w:hAnsi="Times New Roman" w:cs="Times New Roman"/>
                <w:bCs/>
              </w:rPr>
              <w:t>% is allowed.</w:t>
            </w:r>
          </w:p>
        </w:tc>
      </w:tr>
    </w:tbl>
    <w:p w14:paraId="4FC4C920" w14:textId="77777777" w:rsidR="00D03064" w:rsidRPr="00D03064" w:rsidRDefault="00D03064" w:rsidP="00146165">
      <w:pPr>
        <w:spacing w:after="120"/>
        <w:rPr>
          <w:rFonts w:ascii="Calibri" w:eastAsia="Times New Roman" w:hAnsi="Calibri" w:cs="Times New Roman"/>
          <w:b/>
          <w:bCs/>
          <w:lang w:val="en-US"/>
        </w:rPr>
      </w:pPr>
    </w:p>
    <w:p w14:paraId="567FA08C" w14:textId="6992E3D1"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2.2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E50499" w14:paraId="232B6982" w14:textId="77777777" w:rsidTr="00924D5A">
        <w:tc>
          <w:tcPr>
            <w:tcW w:w="1296" w:type="pct"/>
            <w:tcBorders>
              <w:top w:val="single" w:sz="4" w:space="0" w:color="auto"/>
              <w:left w:val="single" w:sz="4" w:space="0" w:color="auto"/>
            </w:tcBorders>
            <w:vAlign w:val="center"/>
          </w:tcPr>
          <w:p w14:paraId="793EF6CB" w14:textId="45017CB3" w:rsidR="00146165" w:rsidRPr="00E50499" w:rsidRDefault="001F71AC"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7F8EC513" w14:textId="373D3AE7" w:rsidR="00146165" w:rsidRPr="00E50499" w:rsidRDefault="00D03064" w:rsidP="00146165">
            <w:pPr>
              <w:tabs>
                <w:tab w:val="right" w:pos="2140"/>
              </w:tabs>
              <w:spacing w:before="0"/>
              <w:rPr>
                <w:rFonts w:ascii="Times New Roman" w:eastAsia="Calibri" w:hAnsi="Times New Roman" w:cs="Times New Roman"/>
                <w:b/>
                <w:bCs/>
                <w:i/>
                <w:iCs/>
                <w:lang w:val="sr-Cyrl-CS"/>
              </w:rPr>
            </w:pPr>
            <w:r w:rsidRPr="00E50499">
              <w:rPr>
                <w:rFonts w:ascii="Times New Roman" w:hAnsi="Times New Roman" w:cs="Times New Roman"/>
                <w:b/>
                <w:bCs/>
                <w:i/>
                <w:iCs/>
              </w:rPr>
              <w:t>Percentage of business entities submitting reports electronically via the portal</w:t>
            </w:r>
          </w:p>
        </w:tc>
      </w:tr>
      <w:tr w:rsidR="00D30238" w:rsidRPr="00E50499" w14:paraId="7D104E65" w14:textId="77777777" w:rsidTr="00924D5A">
        <w:tc>
          <w:tcPr>
            <w:tcW w:w="1296" w:type="pct"/>
            <w:tcBorders>
              <w:top w:val="single" w:sz="4" w:space="0" w:color="auto"/>
              <w:left w:val="single" w:sz="4" w:space="0" w:color="auto"/>
            </w:tcBorders>
          </w:tcPr>
          <w:p w14:paraId="537B6097" w14:textId="0C34A144"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bCs/>
              </w:rPr>
              <w:t xml:space="preserve">Corresponding </w:t>
            </w:r>
            <w:r w:rsidRPr="00E50499">
              <w:rPr>
                <w:rFonts w:ascii="Times New Roman" w:eastAsia="Calibri" w:hAnsi="Times New Roman" w:cs="Times New Roman"/>
                <w:b/>
                <w:bCs/>
                <w:lang w:val="en-US"/>
              </w:rPr>
              <w:t>g</w:t>
            </w:r>
            <w:r w:rsidRPr="00E50499">
              <w:rPr>
                <w:rFonts w:ascii="Times New Roman" w:eastAsia="Calibri" w:hAnsi="Times New Roman" w:cs="Times New Roman"/>
                <w:b/>
                <w:bCs/>
              </w:rPr>
              <w:t xml:space="preserve">eneral </w:t>
            </w:r>
            <w:r w:rsidRPr="00E50499">
              <w:rPr>
                <w:rFonts w:ascii="Times New Roman" w:eastAsia="Calibri" w:hAnsi="Times New Roman" w:cs="Times New Roman"/>
                <w:b/>
                <w:bCs/>
                <w:lang w:val="en-US"/>
              </w:rPr>
              <w:t>o</w:t>
            </w:r>
            <w:r w:rsidRPr="00E50499">
              <w:rPr>
                <w:rFonts w:ascii="Times New Roman" w:eastAsia="Calibri" w:hAnsi="Times New Roman" w:cs="Times New Roman"/>
                <w:b/>
                <w:bCs/>
              </w:rPr>
              <w:t xml:space="preserve">bjective, </w:t>
            </w:r>
            <w:r w:rsidRPr="00E50499">
              <w:rPr>
                <w:rFonts w:ascii="Times New Roman" w:eastAsia="Calibri" w:hAnsi="Times New Roman" w:cs="Times New Roman"/>
                <w:b/>
                <w:bCs/>
                <w:lang w:val="en-US"/>
              </w:rPr>
              <w:t>s</w:t>
            </w:r>
            <w:r w:rsidRPr="00E50499">
              <w:rPr>
                <w:rFonts w:ascii="Times New Roman" w:eastAsia="Calibri" w:hAnsi="Times New Roman" w:cs="Times New Roman"/>
                <w:b/>
                <w:bCs/>
              </w:rPr>
              <w:t xml:space="preserve">pecific </w:t>
            </w:r>
            <w:r w:rsidRPr="00E50499">
              <w:rPr>
                <w:rFonts w:ascii="Times New Roman" w:eastAsia="Calibri" w:hAnsi="Times New Roman" w:cs="Times New Roman"/>
                <w:b/>
                <w:bCs/>
                <w:lang w:val="en-US"/>
              </w:rPr>
              <w:t>o</w:t>
            </w:r>
            <w:r w:rsidRPr="00E50499">
              <w:rPr>
                <w:rFonts w:ascii="Times New Roman" w:eastAsia="Calibri" w:hAnsi="Times New Roman" w:cs="Times New Roman"/>
                <w:b/>
                <w:bCs/>
              </w:rPr>
              <w:t xml:space="preserve">bjective or </w:t>
            </w:r>
            <w:r w:rsidRPr="00E50499">
              <w:rPr>
                <w:rFonts w:ascii="Times New Roman" w:eastAsia="Calibri" w:hAnsi="Times New Roman" w:cs="Times New Roman"/>
                <w:b/>
                <w:bCs/>
                <w:lang w:val="en-US"/>
              </w:rPr>
              <w:t>m</w:t>
            </w:r>
            <w:r w:rsidRPr="00E50499">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3F355BD2" w14:textId="1DFE566F" w:rsidR="00146165" w:rsidRPr="00E50499" w:rsidRDefault="00440E07" w:rsidP="00146165">
            <w:pPr>
              <w:tabs>
                <w:tab w:val="right" w:pos="2140"/>
              </w:tabs>
              <w:spacing w:before="0"/>
              <w:rPr>
                <w:rFonts w:ascii="Times New Roman" w:eastAsia="Calibri" w:hAnsi="Times New Roman" w:cs="Times New Roman"/>
                <w:lang w:val="sr-Cyrl-CS"/>
              </w:rPr>
            </w:pPr>
            <w:r>
              <w:rPr>
                <w:rFonts w:ascii="Times New Roman" w:eastAsia="Calibri" w:hAnsi="Times New Roman" w:cs="Times New Roman"/>
                <w:b/>
                <w:lang w:val="en-US"/>
              </w:rPr>
              <w:t>Measure</w:t>
            </w:r>
            <w:r w:rsidR="00146165" w:rsidRPr="00E50499">
              <w:rPr>
                <w:rFonts w:ascii="Times New Roman" w:eastAsia="Calibri" w:hAnsi="Times New Roman" w:cs="Times New Roman"/>
                <w:b/>
                <w:lang w:val="sr-Cyrl-CS"/>
              </w:rPr>
              <w:t xml:space="preserve"> 2.2</w:t>
            </w:r>
            <w:r w:rsidR="00146165" w:rsidRPr="00E50499">
              <w:rPr>
                <w:rFonts w:ascii="Times New Roman" w:eastAsia="Calibri" w:hAnsi="Times New Roman" w:cs="Times New Roman"/>
                <w:lang w:val="sr-Cyrl-CS"/>
              </w:rPr>
              <w:t xml:space="preserve"> - </w:t>
            </w:r>
            <w:r w:rsidR="00D03064" w:rsidRPr="00E50499">
              <w:rPr>
                <w:rFonts w:ascii="Times New Roman" w:hAnsi="Times New Roman" w:cs="Times New Roman"/>
                <w:lang w:val="en-US"/>
              </w:rPr>
              <w:t>Reduction of administrative burden and improvement of efficiency in providing electronic services under the competence of Tobacco administration</w:t>
            </w:r>
          </w:p>
        </w:tc>
      </w:tr>
      <w:tr w:rsidR="00D30238" w:rsidRPr="00E50499" w14:paraId="25586F43" w14:textId="77777777" w:rsidTr="00924D5A">
        <w:tc>
          <w:tcPr>
            <w:tcW w:w="1296" w:type="pct"/>
            <w:tcBorders>
              <w:left w:val="single" w:sz="4" w:space="0" w:color="auto"/>
            </w:tcBorders>
          </w:tcPr>
          <w:p w14:paraId="759C60FD" w14:textId="302413D1"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lastRenderedPageBreak/>
              <w:t>Indicator type</w:t>
            </w:r>
          </w:p>
        </w:tc>
        <w:tc>
          <w:tcPr>
            <w:tcW w:w="1822" w:type="pct"/>
            <w:gridSpan w:val="3"/>
            <w:tcBorders>
              <w:right w:val="single" w:sz="4" w:space="0" w:color="auto"/>
            </w:tcBorders>
          </w:tcPr>
          <w:p w14:paraId="0B41C41F" w14:textId="7C1687EB" w:rsidR="00146165" w:rsidRPr="00E50499" w:rsidRDefault="00D03064" w:rsidP="00146165">
            <w:pPr>
              <w:spacing w:line="256" w:lineRule="auto"/>
              <w:rPr>
                <w:rFonts w:ascii="Times New Roman" w:eastAsia="Times New Roman" w:hAnsi="Times New Roman" w:cs="Times New Roman"/>
                <w:lang w:val="en-US"/>
              </w:rPr>
            </w:pPr>
            <w:r w:rsidRPr="00E50499">
              <w:rPr>
                <w:rFonts w:ascii="Times New Roman" w:eastAsia="Times New Roman" w:hAnsi="Times New Roman" w:cs="Times New Roman"/>
                <w:lang w:val="en-US"/>
              </w:rPr>
              <w:t>Quantitative</w:t>
            </w:r>
          </w:p>
        </w:tc>
        <w:tc>
          <w:tcPr>
            <w:tcW w:w="1882" w:type="pct"/>
            <w:gridSpan w:val="3"/>
            <w:tcBorders>
              <w:right w:val="single" w:sz="4" w:space="0" w:color="auto"/>
            </w:tcBorders>
          </w:tcPr>
          <w:p w14:paraId="750D96A0" w14:textId="4C061B5E" w:rsidR="00146165" w:rsidRPr="00E50499" w:rsidRDefault="00D03064" w:rsidP="00146165">
            <w:pPr>
              <w:spacing w:line="256" w:lineRule="auto"/>
              <w:rPr>
                <w:rFonts w:ascii="Times New Roman" w:eastAsia="Times New Roman" w:hAnsi="Times New Roman" w:cs="Times New Roman"/>
                <w:lang w:val="en-US"/>
              </w:rPr>
            </w:pPr>
            <w:r w:rsidRPr="00E50499">
              <w:rPr>
                <w:rFonts w:ascii="Times New Roman" w:eastAsia="Times New Roman" w:hAnsi="Times New Roman" w:cs="Times New Roman"/>
                <w:lang w:val="en-US"/>
              </w:rPr>
              <w:t>Output indicator</w:t>
            </w:r>
          </w:p>
        </w:tc>
      </w:tr>
      <w:tr w:rsidR="00D30238" w:rsidRPr="00E50499" w14:paraId="2F0B2C09" w14:textId="77777777" w:rsidTr="00924D5A">
        <w:tc>
          <w:tcPr>
            <w:tcW w:w="1296" w:type="pct"/>
            <w:tcBorders>
              <w:left w:val="single" w:sz="4" w:space="0" w:color="auto"/>
            </w:tcBorders>
          </w:tcPr>
          <w:p w14:paraId="4CB12FFC" w14:textId="5B890E8F"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448ABDCC" w14:textId="2E34F8B0" w:rsidR="00146165" w:rsidRPr="00E50499" w:rsidRDefault="00D03064" w:rsidP="00146165">
            <w:pPr>
              <w:spacing w:line="256" w:lineRule="auto"/>
              <w:rPr>
                <w:rFonts w:ascii="Times New Roman" w:eastAsia="Times New Roman" w:hAnsi="Times New Roman" w:cs="Times New Roman"/>
                <w:lang w:val="en-US"/>
              </w:rPr>
            </w:pPr>
            <w:r w:rsidRPr="00E50499">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19A0207D" w14:textId="5F818E60" w:rsidR="00146165" w:rsidRPr="00E50499" w:rsidRDefault="00D03064" w:rsidP="00146165">
            <w:pPr>
              <w:spacing w:beforeAutospacing="1" w:after="100" w:afterAutospacing="1" w:line="256" w:lineRule="auto"/>
              <w:ind w:firstLine="75"/>
              <w:rPr>
                <w:rFonts w:ascii="Times New Roman" w:eastAsia="Times New Roman" w:hAnsi="Times New Roman" w:cs="Times New Roman"/>
                <w:lang w:val="en-US"/>
              </w:rPr>
            </w:pPr>
            <w:r w:rsidRPr="00E50499">
              <w:rPr>
                <w:rFonts w:ascii="Times New Roman" w:eastAsia="Times New Roman" w:hAnsi="Times New Roman" w:cs="Times New Roman"/>
                <w:lang w:val="en-US"/>
              </w:rPr>
              <w:t>Higher value is better</w:t>
            </w:r>
          </w:p>
        </w:tc>
      </w:tr>
      <w:tr w:rsidR="00D30238" w:rsidRPr="00E50499" w14:paraId="5114BCE9" w14:textId="77777777" w:rsidTr="00924D5A">
        <w:tc>
          <w:tcPr>
            <w:tcW w:w="1296" w:type="pct"/>
            <w:tcBorders>
              <w:left w:val="single" w:sz="4" w:space="0" w:color="auto"/>
              <w:bottom w:val="single" w:sz="4" w:space="0" w:color="auto"/>
            </w:tcBorders>
          </w:tcPr>
          <w:p w14:paraId="5AA519D4" w14:textId="12D91B44"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0ADCBB93" w14:textId="029E9E47" w:rsidR="00146165" w:rsidRPr="00E50499" w:rsidRDefault="00D03064" w:rsidP="00146165">
            <w:pPr>
              <w:spacing w:line="256" w:lineRule="auto"/>
              <w:rPr>
                <w:rFonts w:ascii="Times New Roman" w:eastAsia="Times New Roman" w:hAnsi="Times New Roman" w:cs="Times New Roman"/>
                <w:bCs/>
                <w:lang w:val="sr-Cyrl-CS"/>
              </w:rPr>
            </w:pPr>
            <w:r w:rsidRPr="00E50499">
              <w:rPr>
                <w:rFonts w:ascii="Times New Roman" w:eastAsia="Times New Roman" w:hAnsi="Times New Roman" w:cs="Times New Roman"/>
                <w:bCs/>
                <w:lang w:val="en-US"/>
              </w:rPr>
              <w:t>Portal for electronic submission of reports</w:t>
            </w:r>
            <w:r w:rsidR="00146165" w:rsidRPr="00E50499">
              <w:rPr>
                <w:rFonts w:ascii="Times New Roman" w:eastAsia="Times New Roman" w:hAnsi="Times New Roman" w:cs="Times New Roman"/>
                <w:bCs/>
                <w:lang w:val="sr-Cyrl-CS"/>
              </w:rPr>
              <w:t xml:space="preserve"> -  </w:t>
            </w:r>
            <w:hyperlink r:id="rId25" w:history="1">
              <w:r w:rsidR="00146165" w:rsidRPr="00E50499">
                <w:rPr>
                  <w:rFonts w:ascii="Times New Roman" w:eastAsia="Times New Roman" w:hAnsi="Times New Roman" w:cs="Times New Roman"/>
                  <w:bCs/>
                  <w:u w:val="single"/>
                  <w:lang w:val="sr-Cyrl-CS"/>
                </w:rPr>
                <w:t>https://portal.duvan.gov.rs</w:t>
              </w:r>
            </w:hyperlink>
          </w:p>
        </w:tc>
      </w:tr>
      <w:tr w:rsidR="00D30238" w:rsidRPr="00E50499" w14:paraId="6676E87F" w14:textId="77777777" w:rsidTr="00924D5A">
        <w:tc>
          <w:tcPr>
            <w:tcW w:w="1296" w:type="pct"/>
            <w:tcBorders>
              <w:left w:val="single" w:sz="4" w:space="0" w:color="auto"/>
              <w:bottom w:val="single" w:sz="4" w:space="0" w:color="auto"/>
            </w:tcBorders>
          </w:tcPr>
          <w:p w14:paraId="23A00D90" w14:textId="58FAC8D3" w:rsidR="00146165" w:rsidRPr="00E50499" w:rsidRDefault="00FE0017"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4E351BC3" w14:textId="7AF61B9A" w:rsidR="00146165" w:rsidRPr="00E50499" w:rsidRDefault="00D03064" w:rsidP="00146165">
            <w:pPr>
              <w:spacing w:line="256" w:lineRule="auto"/>
              <w:rPr>
                <w:rFonts w:ascii="Times New Roman" w:eastAsia="Times New Roman" w:hAnsi="Times New Roman" w:cs="Times New Roman"/>
                <w:bCs/>
                <w:lang w:val="en-US"/>
              </w:rPr>
            </w:pPr>
            <w:r w:rsidRPr="00E50499">
              <w:rPr>
                <w:rFonts w:ascii="Times New Roman" w:eastAsia="Times New Roman" w:hAnsi="Times New Roman" w:cs="Times New Roman"/>
                <w:bCs/>
                <w:lang w:val="en-US"/>
              </w:rPr>
              <w:t>Ministry of Finance – Tobacco administration</w:t>
            </w:r>
          </w:p>
        </w:tc>
      </w:tr>
      <w:tr w:rsidR="00D30238" w:rsidRPr="00E50499" w14:paraId="0D5A1674" w14:textId="77777777" w:rsidTr="00924D5A">
        <w:tc>
          <w:tcPr>
            <w:tcW w:w="1296" w:type="pct"/>
            <w:tcBorders>
              <w:top w:val="single" w:sz="4" w:space="0" w:color="auto"/>
              <w:left w:val="single" w:sz="4" w:space="0" w:color="auto"/>
            </w:tcBorders>
          </w:tcPr>
          <w:p w14:paraId="7AC2361C" w14:textId="558C4965" w:rsidR="00146165" w:rsidRPr="00E50499" w:rsidRDefault="002843FA"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07A2D88C" w14:textId="2B6B6809" w:rsidR="00146165" w:rsidRPr="00E50499" w:rsidRDefault="00E50499" w:rsidP="00146165">
            <w:pPr>
              <w:spacing w:line="256" w:lineRule="auto"/>
              <w:rPr>
                <w:rFonts w:ascii="Times New Roman" w:eastAsia="Times New Roman" w:hAnsi="Times New Roman" w:cs="Times New Roman"/>
                <w:bCs/>
                <w:lang w:val="sr-Cyrl-CS"/>
              </w:rPr>
            </w:pPr>
            <w:r w:rsidRPr="00E50499">
              <w:rPr>
                <w:rFonts w:ascii="Times New Roman" w:eastAsia="Times New Roman" w:hAnsi="Times New Roman" w:cs="Times New Roman"/>
                <w:bCs/>
              </w:rPr>
              <w:t>Quarterly, semi-annually, and annually in the current year for the previous year.</w:t>
            </w:r>
          </w:p>
        </w:tc>
      </w:tr>
      <w:tr w:rsidR="00D30238" w:rsidRPr="00E50499" w14:paraId="54E7DAAE" w14:textId="77777777" w:rsidTr="00924D5A">
        <w:trPr>
          <w:trHeight w:val="1181"/>
        </w:trPr>
        <w:tc>
          <w:tcPr>
            <w:tcW w:w="1296" w:type="pct"/>
            <w:tcBorders>
              <w:left w:val="single" w:sz="4" w:space="0" w:color="auto"/>
              <w:bottom w:val="single" w:sz="6" w:space="0" w:color="auto"/>
            </w:tcBorders>
          </w:tcPr>
          <w:p w14:paraId="55C47393" w14:textId="4B4E3045" w:rsidR="00146165" w:rsidRPr="00E50499" w:rsidRDefault="002843FA"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bCs/>
              </w:rPr>
              <w:t xml:space="preserve">Brief </w:t>
            </w:r>
            <w:r w:rsidRPr="00E50499">
              <w:rPr>
                <w:rFonts w:ascii="Times New Roman" w:eastAsia="Calibri" w:hAnsi="Times New Roman" w:cs="Times New Roman"/>
                <w:b/>
                <w:bCs/>
                <w:lang w:val="en-US"/>
              </w:rPr>
              <w:t>d</w:t>
            </w:r>
            <w:r w:rsidRPr="00E50499">
              <w:rPr>
                <w:rFonts w:ascii="Times New Roman" w:eastAsia="Calibri" w:hAnsi="Times New Roman" w:cs="Times New Roman"/>
                <w:b/>
                <w:bCs/>
              </w:rPr>
              <w:t xml:space="preserve">escription of the </w:t>
            </w:r>
            <w:proofErr w:type="spellStart"/>
            <w:r w:rsidRPr="00E50499">
              <w:rPr>
                <w:rFonts w:ascii="Times New Roman" w:eastAsia="Calibri" w:hAnsi="Times New Roman" w:cs="Times New Roman"/>
                <w:b/>
                <w:bCs/>
                <w:lang w:val="en-US"/>
              </w:rPr>
              <w:t>i</w:t>
            </w:r>
            <w:proofErr w:type="spellEnd"/>
            <w:r w:rsidRPr="00E50499">
              <w:rPr>
                <w:rFonts w:ascii="Times New Roman" w:eastAsia="Calibri" w:hAnsi="Times New Roman" w:cs="Times New Roman"/>
                <w:b/>
                <w:bCs/>
              </w:rPr>
              <w:t xml:space="preserve">ndicator and </w:t>
            </w:r>
            <w:r w:rsidRPr="00E50499">
              <w:rPr>
                <w:rFonts w:ascii="Times New Roman" w:eastAsia="Calibri" w:hAnsi="Times New Roman" w:cs="Times New Roman"/>
                <w:b/>
                <w:bCs/>
                <w:lang w:val="en-US"/>
              </w:rPr>
              <w:t>c</w:t>
            </w:r>
            <w:r w:rsidRPr="00E50499">
              <w:rPr>
                <w:rFonts w:ascii="Times New Roman" w:eastAsia="Calibri" w:hAnsi="Times New Roman" w:cs="Times New Roman"/>
                <w:b/>
                <w:bCs/>
              </w:rPr>
              <w:t xml:space="preserve">alculation </w:t>
            </w:r>
            <w:r w:rsidRPr="00E50499">
              <w:rPr>
                <w:rFonts w:ascii="Times New Roman" w:eastAsia="Calibri" w:hAnsi="Times New Roman" w:cs="Times New Roman"/>
                <w:b/>
                <w:bCs/>
                <w:lang w:val="en-US"/>
              </w:rPr>
              <w:t>m</w:t>
            </w:r>
            <w:r w:rsidRPr="00E50499">
              <w:rPr>
                <w:rFonts w:ascii="Times New Roman" w:eastAsia="Calibri" w:hAnsi="Times New Roman" w:cs="Times New Roman"/>
                <w:b/>
                <w:bCs/>
              </w:rPr>
              <w:t>ethodology (Formula/Equation)</w:t>
            </w:r>
          </w:p>
        </w:tc>
        <w:tc>
          <w:tcPr>
            <w:tcW w:w="3704" w:type="pct"/>
            <w:gridSpan w:val="6"/>
            <w:tcBorders>
              <w:right w:val="single" w:sz="4" w:space="0" w:color="auto"/>
            </w:tcBorders>
          </w:tcPr>
          <w:p w14:paraId="6C92C04A" w14:textId="0C33D690" w:rsidR="00146165" w:rsidRPr="00E50499" w:rsidRDefault="00E50499" w:rsidP="00146165">
            <w:pPr>
              <w:spacing w:line="256" w:lineRule="auto"/>
              <w:jc w:val="both"/>
              <w:rPr>
                <w:rFonts w:ascii="Times New Roman" w:eastAsia="Times New Roman" w:hAnsi="Times New Roman" w:cs="Times New Roman"/>
                <w:lang w:val="sr-Cyrl-CS"/>
              </w:rPr>
            </w:pPr>
            <w:r w:rsidRPr="00E50499">
              <w:rPr>
                <w:rFonts w:ascii="Times New Roman" w:eastAsia="Times New Roman" w:hAnsi="Times New Roman" w:cs="Times New Roman"/>
              </w:rPr>
              <w:t>This indicator measures the increase in the use of electronic services provided by the Tobacco Administration by business entities operating in the tobacco, tobacco products, and related products market. A higher level of use of electronic services is expected to improve service quality and contribute to more efficient budget revenue collection.</w:t>
            </w:r>
          </w:p>
        </w:tc>
      </w:tr>
      <w:tr w:rsidR="00D30238" w:rsidRPr="00E50499" w14:paraId="78597392" w14:textId="77777777" w:rsidTr="00924D5A">
        <w:tc>
          <w:tcPr>
            <w:tcW w:w="1296" w:type="pct"/>
            <w:vMerge w:val="restart"/>
            <w:tcBorders>
              <w:top w:val="single" w:sz="6" w:space="0" w:color="auto"/>
              <w:left w:val="single" w:sz="4" w:space="0" w:color="auto"/>
            </w:tcBorders>
          </w:tcPr>
          <w:p w14:paraId="5DBD3288" w14:textId="0F50C6F3" w:rsidR="00146165" w:rsidRPr="00E50499" w:rsidRDefault="001520EE" w:rsidP="00146165">
            <w:pPr>
              <w:spacing w:before="0"/>
              <w:rPr>
                <w:rFonts w:ascii="Times New Roman" w:eastAsia="Calibri" w:hAnsi="Times New Roman" w:cs="Times New Roman"/>
                <w:b/>
                <w:bCs/>
                <w:lang w:val="sr-Cyrl-CS"/>
              </w:rPr>
            </w:pPr>
            <w:r w:rsidRPr="00E50499">
              <w:rPr>
                <w:rFonts w:ascii="Times New Roman" w:eastAsia="Calibri" w:hAnsi="Times New Roman" w:cs="Times New Roman"/>
                <w:b/>
                <w:bCs/>
                <w:lang w:val="en-US"/>
              </w:rPr>
              <w:t>Initial</w:t>
            </w:r>
            <w:r w:rsidR="002027C5" w:rsidRPr="00E50499">
              <w:rPr>
                <w:rFonts w:ascii="Times New Roman" w:eastAsia="Calibri" w:hAnsi="Times New Roman" w:cs="Times New Roman"/>
                <w:b/>
                <w:bCs/>
              </w:rPr>
              <w:t xml:space="preserve"> </w:t>
            </w:r>
            <w:r w:rsidR="002027C5" w:rsidRPr="00E50499">
              <w:rPr>
                <w:rFonts w:ascii="Times New Roman" w:eastAsia="Calibri" w:hAnsi="Times New Roman" w:cs="Times New Roman"/>
                <w:b/>
                <w:bCs/>
                <w:lang w:val="en-US"/>
              </w:rPr>
              <w:t>v</w:t>
            </w:r>
            <w:r w:rsidR="002027C5" w:rsidRPr="00E50499">
              <w:rPr>
                <w:rFonts w:ascii="Times New Roman" w:eastAsia="Calibri" w:hAnsi="Times New Roman" w:cs="Times New Roman"/>
                <w:b/>
                <w:bCs/>
              </w:rPr>
              <w:t xml:space="preserve">alue, </w:t>
            </w:r>
            <w:r w:rsidR="002027C5" w:rsidRPr="00E50499">
              <w:rPr>
                <w:rFonts w:ascii="Times New Roman" w:eastAsia="Calibri" w:hAnsi="Times New Roman" w:cs="Times New Roman"/>
                <w:b/>
                <w:bCs/>
                <w:lang w:val="en-US"/>
              </w:rPr>
              <w:t>y</w:t>
            </w:r>
            <w:r w:rsidR="002027C5" w:rsidRPr="00E50499">
              <w:rPr>
                <w:rFonts w:ascii="Times New Roman" w:eastAsia="Calibri" w:hAnsi="Times New Roman" w:cs="Times New Roman"/>
                <w:b/>
                <w:bCs/>
              </w:rPr>
              <w:t xml:space="preserve">ear of </w:t>
            </w:r>
            <w:r w:rsidR="002027C5" w:rsidRPr="00E50499">
              <w:rPr>
                <w:rFonts w:ascii="Times New Roman" w:eastAsia="Calibri" w:hAnsi="Times New Roman" w:cs="Times New Roman"/>
                <w:b/>
                <w:bCs/>
                <w:lang w:val="en-US"/>
              </w:rPr>
              <w:t>m</w:t>
            </w:r>
            <w:r w:rsidR="002027C5" w:rsidRPr="00E50499">
              <w:rPr>
                <w:rFonts w:ascii="Times New Roman" w:eastAsia="Calibri" w:hAnsi="Times New Roman" w:cs="Times New Roman"/>
                <w:b/>
                <w:bCs/>
              </w:rPr>
              <w:t xml:space="preserve">easurement and </w:t>
            </w:r>
            <w:r w:rsidR="002027C5" w:rsidRPr="00E50499">
              <w:rPr>
                <w:rFonts w:ascii="Times New Roman" w:eastAsia="Calibri" w:hAnsi="Times New Roman" w:cs="Times New Roman"/>
                <w:b/>
                <w:bCs/>
                <w:lang w:val="en-US"/>
              </w:rPr>
              <w:t>h</w:t>
            </w:r>
            <w:r w:rsidR="002027C5" w:rsidRPr="00E50499">
              <w:rPr>
                <w:rFonts w:ascii="Times New Roman" w:eastAsia="Calibri" w:hAnsi="Times New Roman" w:cs="Times New Roman"/>
                <w:b/>
                <w:bCs/>
              </w:rPr>
              <w:t xml:space="preserve">istorical </w:t>
            </w:r>
            <w:r w:rsidR="002027C5" w:rsidRPr="00E50499">
              <w:rPr>
                <w:rFonts w:ascii="Times New Roman" w:eastAsia="Calibri" w:hAnsi="Times New Roman" w:cs="Times New Roman"/>
                <w:b/>
                <w:bCs/>
                <w:lang w:val="en-US"/>
              </w:rPr>
              <w:t>t</w:t>
            </w:r>
            <w:r w:rsidR="002027C5" w:rsidRPr="00E50499">
              <w:rPr>
                <w:rFonts w:ascii="Times New Roman" w:eastAsia="Calibri" w:hAnsi="Times New Roman" w:cs="Times New Roman"/>
                <w:b/>
                <w:bCs/>
              </w:rPr>
              <w:t xml:space="preserve">rend </w:t>
            </w:r>
            <w:r w:rsidR="002027C5" w:rsidRPr="00E50499">
              <w:rPr>
                <w:rFonts w:ascii="Times New Roman" w:eastAsia="Calibri" w:hAnsi="Times New Roman" w:cs="Times New Roman"/>
                <w:b/>
                <w:bCs/>
                <w:lang w:val="en-US"/>
              </w:rPr>
              <w:t>d</w:t>
            </w:r>
            <w:r w:rsidR="002027C5" w:rsidRPr="00E50499">
              <w:rPr>
                <w:rFonts w:ascii="Times New Roman" w:eastAsia="Calibri" w:hAnsi="Times New Roman" w:cs="Times New Roman"/>
                <w:b/>
                <w:bCs/>
              </w:rPr>
              <w:t>ata</w:t>
            </w:r>
          </w:p>
        </w:tc>
        <w:tc>
          <w:tcPr>
            <w:tcW w:w="2595" w:type="pct"/>
            <w:gridSpan w:val="5"/>
            <w:tcBorders>
              <w:top w:val="single" w:sz="6" w:space="0" w:color="auto"/>
            </w:tcBorders>
            <w:vAlign w:val="center"/>
          </w:tcPr>
          <w:p w14:paraId="3E4865C5" w14:textId="03A75D89" w:rsidR="00146165" w:rsidRPr="00E50499" w:rsidRDefault="001520EE" w:rsidP="001520EE">
            <w:pPr>
              <w:tabs>
                <w:tab w:val="right" w:pos="2140"/>
              </w:tabs>
              <w:spacing w:before="0"/>
              <w:jc w:val="center"/>
              <w:rPr>
                <w:rFonts w:ascii="Times New Roman" w:eastAsia="Calibri" w:hAnsi="Times New Roman" w:cs="Times New Roman"/>
                <w:bCs/>
                <w:lang w:val="en-US"/>
              </w:rPr>
            </w:pPr>
            <w:r w:rsidRPr="00E50499">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7A7512A6" w14:textId="640FD4DE" w:rsidR="00146165" w:rsidRPr="00E50499" w:rsidRDefault="001520EE" w:rsidP="00146165">
            <w:pPr>
              <w:tabs>
                <w:tab w:val="right" w:pos="2140"/>
              </w:tabs>
              <w:spacing w:before="0"/>
              <w:jc w:val="center"/>
              <w:rPr>
                <w:rFonts w:ascii="Times New Roman" w:eastAsia="Calibri" w:hAnsi="Times New Roman" w:cs="Times New Roman"/>
                <w:bCs/>
                <w:lang w:val="en-US"/>
              </w:rPr>
            </w:pPr>
            <w:r w:rsidRPr="00E50499">
              <w:rPr>
                <w:rFonts w:ascii="Times New Roman" w:eastAsia="Calibri" w:hAnsi="Times New Roman" w:cs="Times New Roman"/>
                <w:lang w:val="en-US"/>
              </w:rPr>
              <w:t>Initial value</w:t>
            </w:r>
          </w:p>
        </w:tc>
      </w:tr>
      <w:tr w:rsidR="00D30238" w:rsidRPr="00E50499" w14:paraId="1BD210F8" w14:textId="77777777" w:rsidTr="00924D5A">
        <w:tc>
          <w:tcPr>
            <w:tcW w:w="1296" w:type="pct"/>
            <w:vMerge/>
            <w:tcBorders>
              <w:left w:val="single" w:sz="4" w:space="0" w:color="auto"/>
            </w:tcBorders>
          </w:tcPr>
          <w:p w14:paraId="1AB39F41" w14:textId="77777777" w:rsidR="00146165" w:rsidRPr="00E50499" w:rsidRDefault="00146165" w:rsidP="00146165">
            <w:pPr>
              <w:spacing w:before="0"/>
              <w:rPr>
                <w:rFonts w:ascii="Times New Roman" w:eastAsia="Calibri" w:hAnsi="Times New Roman" w:cs="Times New Roman"/>
                <w:b/>
                <w:lang w:val="sr-Cyrl-CS"/>
              </w:rPr>
            </w:pPr>
          </w:p>
        </w:tc>
        <w:tc>
          <w:tcPr>
            <w:tcW w:w="755" w:type="pct"/>
          </w:tcPr>
          <w:p w14:paraId="77F133C9"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2021.</w:t>
            </w:r>
          </w:p>
        </w:tc>
        <w:tc>
          <w:tcPr>
            <w:tcW w:w="673" w:type="pct"/>
          </w:tcPr>
          <w:p w14:paraId="7B5CA88B"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2022.</w:t>
            </w:r>
          </w:p>
        </w:tc>
        <w:tc>
          <w:tcPr>
            <w:tcW w:w="582" w:type="pct"/>
            <w:gridSpan w:val="2"/>
          </w:tcPr>
          <w:p w14:paraId="2CBAC685"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2023.</w:t>
            </w:r>
          </w:p>
        </w:tc>
        <w:tc>
          <w:tcPr>
            <w:tcW w:w="585" w:type="pct"/>
          </w:tcPr>
          <w:p w14:paraId="145EB70F"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2024.</w:t>
            </w:r>
          </w:p>
        </w:tc>
        <w:tc>
          <w:tcPr>
            <w:tcW w:w="1109" w:type="pct"/>
            <w:tcBorders>
              <w:right w:val="single" w:sz="4" w:space="0" w:color="auto"/>
            </w:tcBorders>
          </w:tcPr>
          <w:p w14:paraId="10A16CA8"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 xml:space="preserve">2025. </w:t>
            </w:r>
          </w:p>
        </w:tc>
      </w:tr>
      <w:tr w:rsidR="00D30238" w:rsidRPr="00E50499" w14:paraId="648A9BE9" w14:textId="77777777" w:rsidTr="00924D5A">
        <w:tc>
          <w:tcPr>
            <w:tcW w:w="1296" w:type="pct"/>
            <w:vMerge/>
            <w:tcBorders>
              <w:left w:val="single" w:sz="4" w:space="0" w:color="auto"/>
            </w:tcBorders>
          </w:tcPr>
          <w:p w14:paraId="64E1CCD0" w14:textId="77777777" w:rsidR="00146165" w:rsidRPr="00E50499" w:rsidRDefault="00146165" w:rsidP="00146165">
            <w:pPr>
              <w:spacing w:before="0"/>
              <w:rPr>
                <w:rFonts w:ascii="Times New Roman" w:eastAsia="Calibri" w:hAnsi="Times New Roman" w:cs="Times New Roman"/>
                <w:b/>
                <w:lang w:val="sr-Cyrl-CS"/>
              </w:rPr>
            </w:pPr>
          </w:p>
        </w:tc>
        <w:tc>
          <w:tcPr>
            <w:tcW w:w="755" w:type="pct"/>
          </w:tcPr>
          <w:p w14:paraId="457B35C8"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w:t>
            </w:r>
          </w:p>
        </w:tc>
        <w:tc>
          <w:tcPr>
            <w:tcW w:w="673" w:type="pct"/>
          </w:tcPr>
          <w:p w14:paraId="22CB1AEA"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40%</w:t>
            </w:r>
          </w:p>
        </w:tc>
        <w:tc>
          <w:tcPr>
            <w:tcW w:w="582" w:type="pct"/>
            <w:gridSpan w:val="2"/>
          </w:tcPr>
          <w:p w14:paraId="64D45401"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60%</w:t>
            </w:r>
          </w:p>
        </w:tc>
        <w:tc>
          <w:tcPr>
            <w:tcW w:w="585" w:type="pct"/>
          </w:tcPr>
          <w:p w14:paraId="40A791C4"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60%</w:t>
            </w:r>
          </w:p>
        </w:tc>
        <w:tc>
          <w:tcPr>
            <w:tcW w:w="1109" w:type="pct"/>
            <w:tcBorders>
              <w:right w:val="single" w:sz="4" w:space="0" w:color="auto"/>
            </w:tcBorders>
          </w:tcPr>
          <w:p w14:paraId="778FD927"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60%</w:t>
            </w:r>
          </w:p>
        </w:tc>
      </w:tr>
      <w:tr w:rsidR="00D30238" w:rsidRPr="00E50499" w14:paraId="738224A0" w14:textId="77777777" w:rsidTr="00924D5A">
        <w:tc>
          <w:tcPr>
            <w:tcW w:w="1296" w:type="pct"/>
            <w:vMerge w:val="restart"/>
            <w:tcBorders>
              <w:left w:val="single" w:sz="4" w:space="0" w:color="auto"/>
            </w:tcBorders>
          </w:tcPr>
          <w:p w14:paraId="348C2578" w14:textId="6DAAC4AB" w:rsidR="00146165" w:rsidRPr="00E50499" w:rsidRDefault="00581FE7" w:rsidP="00146165">
            <w:pPr>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Data on target value</w:t>
            </w:r>
          </w:p>
        </w:tc>
        <w:tc>
          <w:tcPr>
            <w:tcW w:w="755" w:type="pct"/>
          </w:tcPr>
          <w:p w14:paraId="7F862EAD"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2026.</w:t>
            </w:r>
          </w:p>
        </w:tc>
        <w:tc>
          <w:tcPr>
            <w:tcW w:w="673" w:type="pct"/>
          </w:tcPr>
          <w:p w14:paraId="59B9AAFE"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2027.</w:t>
            </w:r>
          </w:p>
        </w:tc>
        <w:tc>
          <w:tcPr>
            <w:tcW w:w="582" w:type="pct"/>
            <w:gridSpan w:val="2"/>
          </w:tcPr>
          <w:p w14:paraId="42E1ADC3"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2028.</w:t>
            </w:r>
          </w:p>
        </w:tc>
        <w:tc>
          <w:tcPr>
            <w:tcW w:w="585" w:type="pct"/>
          </w:tcPr>
          <w:p w14:paraId="66D3E35C"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2029.</w:t>
            </w:r>
          </w:p>
        </w:tc>
        <w:tc>
          <w:tcPr>
            <w:tcW w:w="1109" w:type="pct"/>
            <w:tcBorders>
              <w:right w:val="single" w:sz="4" w:space="0" w:color="auto"/>
            </w:tcBorders>
          </w:tcPr>
          <w:p w14:paraId="69C6323C"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2030.</w:t>
            </w:r>
          </w:p>
        </w:tc>
      </w:tr>
      <w:tr w:rsidR="00D30238" w:rsidRPr="00E50499" w14:paraId="149A52C7" w14:textId="77777777" w:rsidTr="00924D5A">
        <w:tc>
          <w:tcPr>
            <w:tcW w:w="1296" w:type="pct"/>
            <w:vMerge/>
            <w:tcBorders>
              <w:left w:val="single" w:sz="4" w:space="0" w:color="auto"/>
            </w:tcBorders>
          </w:tcPr>
          <w:p w14:paraId="62C3FF7D" w14:textId="77777777" w:rsidR="00146165" w:rsidRPr="00E50499" w:rsidRDefault="00146165" w:rsidP="00146165">
            <w:pPr>
              <w:spacing w:before="0"/>
              <w:rPr>
                <w:rFonts w:ascii="Times New Roman" w:eastAsia="Calibri" w:hAnsi="Times New Roman" w:cs="Times New Roman"/>
                <w:b/>
                <w:lang w:val="sr-Cyrl-CS"/>
              </w:rPr>
            </w:pPr>
          </w:p>
        </w:tc>
        <w:tc>
          <w:tcPr>
            <w:tcW w:w="755" w:type="pct"/>
            <w:vAlign w:val="center"/>
          </w:tcPr>
          <w:p w14:paraId="142D57DF" w14:textId="77777777" w:rsidR="00146165" w:rsidRPr="00E50499" w:rsidRDefault="00146165" w:rsidP="00146165">
            <w:pPr>
              <w:spacing w:line="256" w:lineRule="auto"/>
              <w:jc w:val="center"/>
              <w:rPr>
                <w:rFonts w:ascii="Times New Roman" w:eastAsia="Times New Roman" w:hAnsi="Times New Roman" w:cs="Times New Roman"/>
                <w:lang w:val="sr-Cyrl-CS"/>
              </w:rPr>
            </w:pPr>
            <w:r w:rsidRPr="00E50499">
              <w:rPr>
                <w:rFonts w:ascii="Times New Roman" w:eastAsia="Times New Roman" w:hAnsi="Times New Roman" w:cs="Times New Roman"/>
                <w:lang w:val="sr-Cyrl-CS"/>
              </w:rPr>
              <w:t>70%</w:t>
            </w:r>
          </w:p>
        </w:tc>
        <w:tc>
          <w:tcPr>
            <w:tcW w:w="673" w:type="pct"/>
            <w:vAlign w:val="center"/>
          </w:tcPr>
          <w:p w14:paraId="2A90CA59" w14:textId="77777777" w:rsidR="00146165" w:rsidRPr="00E50499" w:rsidRDefault="00146165" w:rsidP="00146165">
            <w:pPr>
              <w:spacing w:line="256" w:lineRule="auto"/>
              <w:jc w:val="center"/>
              <w:rPr>
                <w:rFonts w:ascii="Times New Roman" w:eastAsia="Times New Roman" w:hAnsi="Times New Roman" w:cs="Times New Roman"/>
                <w:lang w:val="sr-Cyrl-CS"/>
              </w:rPr>
            </w:pPr>
            <w:r w:rsidRPr="00E50499">
              <w:rPr>
                <w:rFonts w:ascii="Times New Roman" w:eastAsia="Times New Roman" w:hAnsi="Times New Roman" w:cs="Times New Roman"/>
                <w:lang w:val="sr-Cyrl-CS"/>
              </w:rPr>
              <w:t>100%</w:t>
            </w:r>
          </w:p>
        </w:tc>
        <w:tc>
          <w:tcPr>
            <w:tcW w:w="582" w:type="pct"/>
            <w:gridSpan w:val="2"/>
            <w:vAlign w:val="center"/>
          </w:tcPr>
          <w:p w14:paraId="0FAF84FD"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100%</w:t>
            </w:r>
          </w:p>
        </w:tc>
        <w:tc>
          <w:tcPr>
            <w:tcW w:w="585" w:type="pct"/>
            <w:vAlign w:val="center"/>
          </w:tcPr>
          <w:p w14:paraId="5B8D8A6B"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100%</w:t>
            </w:r>
          </w:p>
        </w:tc>
        <w:tc>
          <w:tcPr>
            <w:tcW w:w="1109" w:type="pct"/>
            <w:tcBorders>
              <w:right w:val="single" w:sz="4" w:space="0" w:color="auto"/>
            </w:tcBorders>
            <w:vAlign w:val="center"/>
          </w:tcPr>
          <w:p w14:paraId="600400AA"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100%</w:t>
            </w:r>
          </w:p>
        </w:tc>
      </w:tr>
      <w:tr w:rsidR="00146165" w:rsidRPr="00E50499" w14:paraId="3D53F382" w14:textId="77777777" w:rsidTr="00924D5A">
        <w:tc>
          <w:tcPr>
            <w:tcW w:w="1296" w:type="pct"/>
            <w:tcBorders>
              <w:left w:val="single" w:sz="4" w:space="0" w:color="auto"/>
              <w:bottom w:val="single" w:sz="4" w:space="0" w:color="auto"/>
            </w:tcBorders>
          </w:tcPr>
          <w:p w14:paraId="7F6647AC" w14:textId="35A87AB8" w:rsidR="00146165" w:rsidRPr="00E50499" w:rsidRDefault="00581FE7" w:rsidP="00146165">
            <w:pPr>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Performance assessment</w:t>
            </w:r>
            <w:r w:rsidRPr="00E50499">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11D89835" w14:textId="749071E5" w:rsidR="00146165" w:rsidRPr="00E50499" w:rsidRDefault="00E50499" w:rsidP="00146165">
            <w:pPr>
              <w:tabs>
                <w:tab w:val="right" w:pos="2140"/>
              </w:tabs>
              <w:spacing w:before="0"/>
              <w:rPr>
                <w:rFonts w:ascii="Times New Roman" w:eastAsia="Calibri" w:hAnsi="Times New Roman" w:cs="Times New Roman"/>
                <w:bCs/>
                <w:lang w:val="sr-Cyrl-CS"/>
              </w:rPr>
            </w:pPr>
            <w:r w:rsidRPr="00E50499">
              <w:rPr>
                <w:rFonts w:ascii="Times New Roman" w:eastAsia="Calibri" w:hAnsi="Times New Roman" w:cs="Times New Roman"/>
                <w:bCs/>
              </w:rPr>
              <w:t>A deviation of up to 5% is allowed.</w:t>
            </w:r>
          </w:p>
        </w:tc>
      </w:tr>
    </w:tbl>
    <w:p w14:paraId="58B19C4A" w14:textId="77777777" w:rsidR="00146165" w:rsidRPr="00AA19A8" w:rsidRDefault="00146165" w:rsidP="00146165">
      <w:pPr>
        <w:spacing w:after="120"/>
        <w:rPr>
          <w:rFonts w:ascii="Calibri" w:eastAsia="Times New Roman" w:hAnsi="Calibri" w:cs="Times New Roman"/>
          <w:b/>
          <w:bCs/>
          <w:lang w:val="sr-Cyrl-CS"/>
        </w:rPr>
      </w:pPr>
    </w:p>
    <w:p w14:paraId="30C5A976" w14:textId="3E0CADA6"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00146165" w:rsidRPr="00AA19A8">
        <w:rPr>
          <w:rFonts w:ascii="Calibri" w:eastAsia="Times New Roman" w:hAnsi="Calibri" w:cs="Times New Roman"/>
          <w:b/>
          <w:bCs/>
          <w:lang w:val="sr-Cyrl-CS"/>
        </w:rPr>
        <w:t xml:space="preserve"> 2.3</w:t>
      </w:r>
    </w:p>
    <w:tbl>
      <w:tblPr>
        <w:tblW w:w="5064"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31"/>
        <w:gridCol w:w="1408"/>
        <w:gridCol w:w="1476"/>
        <w:gridCol w:w="64"/>
        <w:gridCol w:w="1585"/>
        <w:gridCol w:w="1129"/>
        <w:gridCol w:w="1238"/>
      </w:tblGrid>
      <w:tr w:rsidR="00D30238" w:rsidRPr="00E50499" w14:paraId="35A215AF" w14:textId="77777777" w:rsidTr="00924D5A">
        <w:tc>
          <w:tcPr>
            <w:tcW w:w="1222" w:type="pct"/>
            <w:tcBorders>
              <w:top w:val="single" w:sz="4" w:space="0" w:color="auto"/>
              <w:left w:val="single" w:sz="4" w:space="0" w:color="auto"/>
            </w:tcBorders>
            <w:vAlign w:val="center"/>
          </w:tcPr>
          <w:p w14:paraId="2A02E0E5" w14:textId="2709ABFF" w:rsidR="00146165" w:rsidRPr="00E50499" w:rsidRDefault="001F71AC"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Indicator name</w:t>
            </w:r>
          </w:p>
        </w:tc>
        <w:tc>
          <w:tcPr>
            <w:tcW w:w="3778" w:type="pct"/>
            <w:gridSpan w:val="6"/>
            <w:tcBorders>
              <w:top w:val="single" w:sz="4" w:space="0" w:color="auto"/>
              <w:right w:val="single" w:sz="4" w:space="0" w:color="auto"/>
            </w:tcBorders>
            <w:vAlign w:val="center"/>
          </w:tcPr>
          <w:p w14:paraId="4B7A808A" w14:textId="3E83C192" w:rsidR="00146165" w:rsidRPr="00E50499" w:rsidRDefault="00E50499" w:rsidP="00146165">
            <w:pPr>
              <w:tabs>
                <w:tab w:val="right" w:pos="2140"/>
              </w:tabs>
              <w:spacing w:before="0"/>
              <w:rPr>
                <w:rFonts w:ascii="Times New Roman" w:eastAsia="Calibri" w:hAnsi="Times New Roman" w:cs="Times New Roman"/>
                <w:b/>
                <w:bCs/>
                <w:i/>
                <w:iCs/>
                <w:lang w:val="sr-Cyrl-CS"/>
              </w:rPr>
            </w:pPr>
            <w:r w:rsidRPr="00E50499">
              <w:rPr>
                <w:rFonts w:ascii="Times New Roman" w:hAnsi="Times New Roman" w:cs="Times New Roman"/>
                <w:b/>
                <w:bCs/>
                <w:i/>
                <w:iCs/>
              </w:rPr>
              <w:t>Percentage of realized collection of customs duties in relation to the projected budget estimate</w:t>
            </w:r>
          </w:p>
        </w:tc>
      </w:tr>
      <w:tr w:rsidR="00D30238" w:rsidRPr="00E50499" w14:paraId="125A4093" w14:textId="77777777" w:rsidTr="00924D5A">
        <w:tc>
          <w:tcPr>
            <w:tcW w:w="1222" w:type="pct"/>
            <w:tcBorders>
              <w:top w:val="single" w:sz="4" w:space="0" w:color="auto"/>
              <w:left w:val="single" w:sz="4" w:space="0" w:color="auto"/>
            </w:tcBorders>
          </w:tcPr>
          <w:p w14:paraId="2626B577" w14:textId="69ECF68A"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bCs/>
              </w:rPr>
              <w:t xml:space="preserve">Corresponding </w:t>
            </w:r>
            <w:r w:rsidRPr="00E50499">
              <w:rPr>
                <w:rFonts w:ascii="Times New Roman" w:eastAsia="Calibri" w:hAnsi="Times New Roman" w:cs="Times New Roman"/>
                <w:b/>
                <w:bCs/>
                <w:lang w:val="en-US"/>
              </w:rPr>
              <w:t>g</w:t>
            </w:r>
            <w:r w:rsidRPr="00E50499">
              <w:rPr>
                <w:rFonts w:ascii="Times New Roman" w:eastAsia="Calibri" w:hAnsi="Times New Roman" w:cs="Times New Roman"/>
                <w:b/>
                <w:bCs/>
              </w:rPr>
              <w:t xml:space="preserve">eneral </w:t>
            </w:r>
            <w:r w:rsidRPr="00E50499">
              <w:rPr>
                <w:rFonts w:ascii="Times New Roman" w:eastAsia="Calibri" w:hAnsi="Times New Roman" w:cs="Times New Roman"/>
                <w:b/>
                <w:bCs/>
                <w:lang w:val="en-US"/>
              </w:rPr>
              <w:t>o</w:t>
            </w:r>
            <w:r w:rsidRPr="00E50499">
              <w:rPr>
                <w:rFonts w:ascii="Times New Roman" w:eastAsia="Calibri" w:hAnsi="Times New Roman" w:cs="Times New Roman"/>
                <w:b/>
                <w:bCs/>
              </w:rPr>
              <w:t xml:space="preserve">bjective, </w:t>
            </w:r>
            <w:r w:rsidRPr="00E50499">
              <w:rPr>
                <w:rFonts w:ascii="Times New Roman" w:eastAsia="Calibri" w:hAnsi="Times New Roman" w:cs="Times New Roman"/>
                <w:b/>
                <w:bCs/>
                <w:lang w:val="en-US"/>
              </w:rPr>
              <w:t>s</w:t>
            </w:r>
            <w:r w:rsidRPr="00E50499">
              <w:rPr>
                <w:rFonts w:ascii="Times New Roman" w:eastAsia="Calibri" w:hAnsi="Times New Roman" w:cs="Times New Roman"/>
                <w:b/>
                <w:bCs/>
              </w:rPr>
              <w:t xml:space="preserve">pecific </w:t>
            </w:r>
            <w:r w:rsidRPr="00E50499">
              <w:rPr>
                <w:rFonts w:ascii="Times New Roman" w:eastAsia="Calibri" w:hAnsi="Times New Roman" w:cs="Times New Roman"/>
                <w:b/>
                <w:bCs/>
                <w:lang w:val="en-US"/>
              </w:rPr>
              <w:t>o</w:t>
            </w:r>
            <w:r w:rsidRPr="00E50499">
              <w:rPr>
                <w:rFonts w:ascii="Times New Roman" w:eastAsia="Calibri" w:hAnsi="Times New Roman" w:cs="Times New Roman"/>
                <w:b/>
                <w:bCs/>
              </w:rPr>
              <w:t xml:space="preserve">bjective or </w:t>
            </w:r>
            <w:r w:rsidRPr="00E50499">
              <w:rPr>
                <w:rFonts w:ascii="Times New Roman" w:eastAsia="Calibri" w:hAnsi="Times New Roman" w:cs="Times New Roman"/>
                <w:b/>
                <w:bCs/>
                <w:lang w:val="en-US"/>
              </w:rPr>
              <w:t>m</w:t>
            </w:r>
            <w:r w:rsidRPr="00E50499">
              <w:rPr>
                <w:rFonts w:ascii="Times New Roman" w:eastAsia="Calibri" w:hAnsi="Times New Roman" w:cs="Times New Roman"/>
                <w:b/>
                <w:bCs/>
              </w:rPr>
              <w:t>easure</w:t>
            </w:r>
          </w:p>
        </w:tc>
        <w:tc>
          <w:tcPr>
            <w:tcW w:w="3778" w:type="pct"/>
            <w:gridSpan w:val="6"/>
            <w:tcBorders>
              <w:top w:val="single" w:sz="4" w:space="0" w:color="auto"/>
              <w:right w:val="single" w:sz="4" w:space="0" w:color="auto"/>
            </w:tcBorders>
          </w:tcPr>
          <w:p w14:paraId="360C565F" w14:textId="724ECDC6" w:rsidR="00146165" w:rsidRPr="00E50499" w:rsidRDefault="00440E07" w:rsidP="00146165">
            <w:pPr>
              <w:tabs>
                <w:tab w:val="right" w:pos="2140"/>
              </w:tabs>
              <w:spacing w:before="0"/>
              <w:rPr>
                <w:rFonts w:ascii="Times New Roman" w:eastAsia="Calibri" w:hAnsi="Times New Roman" w:cs="Times New Roman"/>
                <w:lang w:val="sr-Cyrl-CS"/>
              </w:rPr>
            </w:pPr>
            <w:r>
              <w:rPr>
                <w:rFonts w:ascii="Times New Roman" w:eastAsia="Calibri" w:hAnsi="Times New Roman" w:cs="Times New Roman"/>
                <w:b/>
                <w:lang w:val="en-US"/>
              </w:rPr>
              <w:t>Measure</w:t>
            </w:r>
            <w:r w:rsidR="00146165" w:rsidRPr="00E50499">
              <w:rPr>
                <w:rFonts w:ascii="Times New Roman" w:eastAsia="Calibri" w:hAnsi="Times New Roman" w:cs="Times New Roman"/>
                <w:b/>
                <w:lang w:val="sr-Cyrl-CS"/>
              </w:rPr>
              <w:t xml:space="preserve"> 2.3</w:t>
            </w:r>
            <w:r w:rsidR="00146165" w:rsidRPr="00E50499">
              <w:rPr>
                <w:rFonts w:ascii="Times New Roman" w:eastAsia="Calibri" w:hAnsi="Times New Roman" w:cs="Times New Roman"/>
                <w:lang w:val="sr-Cyrl-CS"/>
              </w:rPr>
              <w:t xml:space="preserve"> - </w:t>
            </w:r>
            <w:r w:rsidR="00E50499" w:rsidRPr="00E50499">
              <w:rPr>
                <w:rFonts w:ascii="Times New Roman" w:hAnsi="Times New Roman" w:cs="Times New Roman"/>
                <w:lang w:val="en-US"/>
              </w:rPr>
              <w:t>Strengthening the administrative capacities of the Customs administration</w:t>
            </w:r>
          </w:p>
        </w:tc>
      </w:tr>
      <w:tr w:rsidR="00D30238" w:rsidRPr="00E50499" w14:paraId="466548C2" w14:textId="77777777" w:rsidTr="00924D5A">
        <w:tc>
          <w:tcPr>
            <w:tcW w:w="1222" w:type="pct"/>
            <w:tcBorders>
              <w:left w:val="single" w:sz="4" w:space="0" w:color="auto"/>
            </w:tcBorders>
          </w:tcPr>
          <w:p w14:paraId="2B6BF483" w14:textId="1FA1EC8A"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Indicator type</w:t>
            </w:r>
          </w:p>
        </w:tc>
        <w:tc>
          <w:tcPr>
            <w:tcW w:w="1614" w:type="pct"/>
            <w:gridSpan w:val="3"/>
            <w:tcBorders>
              <w:right w:val="single" w:sz="4" w:space="0" w:color="auto"/>
            </w:tcBorders>
          </w:tcPr>
          <w:p w14:paraId="67900667" w14:textId="0E08C29B" w:rsidR="00146165" w:rsidRPr="00E50499" w:rsidRDefault="00E50499" w:rsidP="00146165">
            <w:pPr>
              <w:spacing w:line="256" w:lineRule="auto"/>
              <w:rPr>
                <w:rFonts w:ascii="Times New Roman" w:eastAsia="Times New Roman" w:hAnsi="Times New Roman" w:cs="Times New Roman"/>
                <w:lang w:val="en-US"/>
              </w:rPr>
            </w:pPr>
            <w:r w:rsidRPr="00E50499">
              <w:rPr>
                <w:rFonts w:ascii="Times New Roman" w:eastAsia="Times New Roman" w:hAnsi="Times New Roman" w:cs="Times New Roman"/>
                <w:lang w:val="en-US"/>
              </w:rPr>
              <w:t>Quantitative</w:t>
            </w:r>
          </w:p>
        </w:tc>
        <w:tc>
          <w:tcPr>
            <w:tcW w:w="2164" w:type="pct"/>
            <w:gridSpan w:val="3"/>
            <w:tcBorders>
              <w:right w:val="single" w:sz="4" w:space="0" w:color="auto"/>
            </w:tcBorders>
          </w:tcPr>
          <w:p w14:paraId="1B527BD5" w14:textId="350A291A" w:rsidR="00146165" w:rsidRPr="00E50499" w:rsidRDefault="00E50499" w:rsidP="00146165">
            <w:pPr>
              <w:spacing w:line="256" w:lineRule="auto"/>
              <w:rPr>
                <w:rFonts w:ascii="Times New Roman" w:eastAsia="Times New Roman" w:hAnsi="Times New Roman" w:cs="Times New Roman"/>
                <w:lang w:val="en-US"/>
              </w:rPr>
            </w:pPr>
            <w:r w:rsidRPr="00E50499">
              <w:rPr>
                <w:rFonts w:ascii="Times New Roman" w:eastAsia="Times New Roman" w:hAnsi="Times New Roman" w:cs="Times New Roman"/>
                <w:lang w:val="en-US"/>
              </w:rPr>
              <w:t>Output indicator</w:t>
            </w:r>
          </w:p>
        </w:tc>
      </w:tr>
      <w:tr w:rsidR="00D30238" w:rsidRPr="00E50499" w14:paraId="4982C666" w14:textId="77777777" w:rsidTr="00924D5A">
        <w:tc>
          <w:tcPr>
            <w:tcW w:w="1222" w:type="pct"/>
            <w:tcBorders>
              <w:left w:val="single" w:sz="4" w:space="0" w:color="auto"/>
            </w:tcBorders>
          </w:tcPr>
          <w:p w14:paraId="36A52507" w14:textId="0FE69FDB"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Unit of measure and nature</w:t>
            </w:r>
          </w:p>
        </w:tc>
        <w:tc>
          <w:tcPr>
            <w:tcW w:w="1614" w:type="pct"/>
            <w:gridSpan w:val="3"/>
            <w:tcBorders>
              <w:right w:val="single" w:sz="4" w:space="0" w:color="auto"/>
            </w:tcBorders>
          </w:tcPr>
          <w:p w14:paraId="788A3C41" w14:textId="5216F1FC" w:rsidR="00146165" w:rsidRPr="00E50499" w:rsidRDefault="00E50499" w:rsidP="00146165">
            <w:pPr>
              <w:spacing w:line="256" w:lineRule="auto"/>
              <w:rPr>
                <w:rFonts w:ascii="Times New Roman" w:eastAsia="Times New Roman" w:hAnsi="Times New Roman" w:cs="Times New Roman"/>
                <w:lang w:val="en-US"/>
              </w:rPr>
            </w:pPr>
            <w:r w:rsidRPr="00E50499">
              <w:rPr>
                <w:rFonts w:ascii="Times New Roman" w:eastAsia="Times New Roman" w:hAnsi="Times New Roman" w:cs="Times New Roman"/>
                <w:lang w:val="en-US"/>
              </w:rPr>
              <w:t>Percentage</w:t>
            </w:r>
          </w:p>
        </w:tc>
        <w:tc>
          <w:tcPr>
            <w:tcW w:w="2164" w:type="pct"/>
            <w:gridSpan w:val="3"/>
            <w:tcBorders>
              <w:right w:val="single" w:sz="4" w:space="0" w:color="auto"/>
            </w:tcBorders>
            <w:vAlign w:val="center"/>
          </w:tcPr>
          <w:p w14:paraId="6A368B16" w14:textId="545BE3CF" w:rsidR="00146165" w:rsidRPr="00E50499" w:rsidRDefault="00E50499" w:rsidP="00146165">
            <w:pPr>
              <w:spacing w:beforeAutospacing="1" w:after="100" w:afterAutospacing="1" w:line="256" w:lineRule="auto"/>
              <w:ind w:firstLine="75"/>
              <w:rPr>
                <w:rFonts w:ascii="Times New Roman" w:eastAsia="Times New Roman" w:hAnsi="Times New Roman" w:cs="Times New Roman"/>
                <w:lang w:val="en-US"/>
              </w:rPr>
            </w:pPr>
            <w:r w:rsidRPr="00E50499">
              <w:rPr>
                <w:rFonts w:ascii="Times New Roman" w:eastAsia="Times New Roman" w:hAnsi="Times New Roman" w:cs="Times New Roman"/>
                <w:lang w:val="en-US"/>
              </w:rPr>
              <w:t>Higher value is better</w:t>
            </w:r>
          </w:p>
        </w:tc>
      </w:tr>
      <w:tr w:rsidR="00D30238" w:rsidRPr="00E50499" w14:paraId="739C3699" w14:textId="77777777" w:rsidTr="00924D5A">
        <w:tc>
          <w:tcPr>
            <w:tcW w:w="1222" w:type="pct"/>
            <w:tcBorders>
              <w:left w:val="single" w:sz="4" w:space="0" w:color="auto"/>
              <w:bottom w:val="single" w:sz="4" w:space="0" w:color="auto"/>
            </w:tcBorders>
          </w:tcPr>
          <w:p w14:paraId="3902171D" w14:textId="13FAADDE" w:rsidR="00146165" w:rsidRPr="00E50499" w:rsidRDefault="00130DBE"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Data source</w:t>
            </w:r>
          </w:p>
        </w:tc>
        <w:tc>
          <w:tcPr>
            <w:tcW w:w="3778" w:type="pct"/>
            <w:gridSpan w:val="6"/>
            <w:tcBorders>
              <w:bottom w:val="single" w:sz="4" w:space="0" w:color="auto"/>
              <w:right w:val="single" w:sz="4" w:space="0" w:color="auto"/>
            </w:tcBorders>
          </w:tcPr>
          <w:p w14:paraId="203D8822" w14:textId="5B886F6E" w:rsidR="00146165" w:rsidRPr="00E50499" w:rsidRDefault="00E50499" w:rsidP="00146165">
            <w:pPr>
              <w:spacing w:line="256" w:lineRule="auto"/>
              <w:rPr>
                <w:rFonts w:ascii="Times New Roman" w:eastAsia="Times New Roman" w:hAnsi="Times New Roman" w:cs="Times New Roman"/>
                <w:bCs/>
                <w:lang w:val="sr-Cyrl-CS"/>
              </w:rPr>
            </w:pPr>
            <w:r w:rsidRPr="00E50499">
              <w:rPr>
                <w:rFonts w:ascii="Times New Roman" w:eastAsia="Times New Roman" w:hAnsi="Times New Roman" w:cs="Times New Roman"/>
                <w:bCs/>
                <w:lang w:val="en-US"/>
              </w:rPr>
              <w:t>Law on budget</w:t>
            </w:r>
            <w:r w:rsidR="00146165" w:rsidRPr="00E50499">
              <w:rPr>
                <w:rFonts w:ascii="Times New Roman" w:eastAsia="Times New Roman" w:hAnsi="Times New Roman" w:cs="Times New Roman"/>
                <w:bCs/>
                <w:lang w:val="sr-Cyrl-CS"/>
              </w:rPr>
              <w:t xml:space="preserve"> - </w:t>
            </w:r>
            <w:hyperlink r:id="rId26" w:history="1">
              <w:r w:rsidR="00146165" w:rsidRPr="00E50499">
                <w:rPr>
                  <w:rFonts w:ascii="Times New Roman" w:eastAsia="Times New Roman" w:hAnsi="Times New Roman" w:cs="Times New Roman"/>
                  <w:bCs/>
                  <w:u w:val="single"/>
                  <w:lang w:val="sr-Cyrl-CS"/>
                </w:rPr>
                <w:t>https://mfin.gov.rs/propisi/zakoni/1</w:t>
              </w:r>
            </w:hyperlink>
            <w:r w:rsidR="00146165" w:rsidRPr="00E50499">
              <w:rPr>
                <w:rFonts w:ascii="Times New Roman" w:eastAsia="Times New Roman" w:hAnsi="Times New Roman" w:cs="Times New Roman"/>
                <w:bCs/>
                <w:lang w:val="sr-Cyrl-CS"/>
              </w:rPr>
              <w:t xml:space="preserve"> </w:t>
            </w:r>
          </w:p>
        </w:tc>
      </w:tr>
      <w:tr w:rsidR="00D30238" w:rsidRPr="00E50499" w14:paraId="427E561D" w14:textId="77777777" w:rsidTr="00924D5A">
        <w:tc>
          <w:tcPr>
            <w:tcW w:w="1222" w:type="pct"/>
            <w:tcBorders>
              <w:left w:val="single" w:sz="4" w:space="0" w:color="auto"/>
              <w:bottom w:val="single" w:sz="4" w:space="0" w:color="auto"/>
            </w:tcBorders>
          </w:tcPr>
          <w:p w14:paraId="4AE778E7" w14:textId="4D925FDC" w:rsidR="00146165" w:rsidRPr="00E50499" w:rsidRDefault="00FE0017"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bCs/>
                <w:lang w:val="en-US"/>
              </w:rPr>
              <w:lastRenderedPageBreak/>
              <w:t>Name of the entity responsible for data collection</w:t>
            </w:r>
          </w:p>
        </w:tc>
        <w:tc>
          <w:tcPr>
            <w:tcW w:w="3778" w:type="pct"/>
            <w:gridSpan w:val="6"/>
            <w:tcBorders>
              <w:bottom w:val="single" w:sz="4" w:space="0" w:color="auto"/>
              <w:right w:val="single" w:sz="4" w:space="0" w:color="auto"/>
            </w:tcBorders>
          </w:tcPr>
          <w:p w14:paraId="2D16105C" w14:textId="24B7A92A" w:rsidR="00146165" w:rsidRPr="00E50499" w:rsidRDefault="00E50499" w:rsidP="00146165">
            <w:pPr>
              <w:spacing w:line="256" w:lineRule="auto"/>
              <w:rPr>
                <w:rFonts w:ascii="Times New Roman" w:eastAsia="Times New Roman" w:hAnsi="Times New Roman" w:cs="Times New Roman"/>
                <w:bCs/>
                <w:lang w:val="en-US"/>
              </w:rPr>
            </w:pPr>
            <w:r w:rsidRPr="00E50499">
              <w:rPr>
                <w:rFonts w:ascii="Times New Roman" w:eastAsia="Times New Roman" w:hAnsi="Times New Roman" w:cs="Times New Roman"/>
                <w:bCs/>
                <w:lang w:val="en-US"/>
              </w:rPr>
              <w:t>Ministry of Finance – Customs administration</w:t>
            </w:r>
          </w:p>
        </w:tc>
      </w:tr>
      <w:tr w:rsidR="00D30238" w:rsidRPr="00E50499" w14:paraId="0DF4F509" w14:textId="77777777" w:rsidTr="00924D5A">
        <w:tc>
          <w:tcPr>
            <w:tcW w:w="1222" w:type="pct"/>
            <w:tcBorders>
              <w:top w:val="single" w:sz="4" w:space="0" w:color="auto"/>
              <w:left w:val="single" w:sz="4" w:space="0" w:color="auto"/>
            </w:tcBorders>
          </w:tcPr>
          <w:p w14:paraId="03BA7553" w14:textId="4E651F99" w:rsidR="00146165" w:rsidRPr="00E50499" w:rsidRDefault="002843FA"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Frequency</w:t>
            </w:r>
          </w:p>
        </w:tc>
        <w:tc>
          <w:tcPr>
            <w:tcW w:w="3778" w:type="pct"/>
            <w:gridSpan w:val="6"/>
            <w:tcBorders>
              <w:top w:val="single" w:sz="4" w:space="0" w:color="auto"/>
              <w:right w:val="single" w:sz="4" w:space="0" w:color="auto"/>
            </w:tcBorders>
          </w:tcPr>
          <w:p w14:paraId="23339C03" w14:textId="007D724E" w:rsidR="00146165" w:rsidRPr="00E50499" w:rsidRDefault="00E50499" w:rsidP="00146165">
            <w:pPr>
              <w:spacing w:line="256" w:lineRule="auto"/>
              <w:rPr>
                <w:rFonts w:ascii="Times New Roman" w:eastAsia="Times New Roman" w:hAnsi="Times New Roman" w:cs="Times New Roman"/>
                <w:bCs/>
                <w:lang w:val="sr-Cyrl-CS"/>
              </w:rPr>
            </w:pPr>
            <w:r w:rsidRPr="00E50499">
              <w:rPr>
                <w:rFonts w:ascii="Times New Roman" w:eastAsia="Times New Roman" w:hAnsi="Times New Roman" w:cs="Times New Roman"/>
                <w:bCs/>
                <w:lang w:val="en-US"/>
              </w:rPr>
              <w:t>Annually</w:t>
            </w:r>
            <w:r w:rsidRPr="00E50499">
              <w:rPr>
                <w:rFonts w:ascii="Times New Roman" w:eastAsia="Times New Roman" w:hAnsi="Times New Roman" w:cs="Times New Roman"/>
                <w:bCs/>
              </w:rPr>
              <w:t>, in the current year for the previous year.</w:t>
            </w:r>
          </w:p>
        </w:tc>
      </w:tr>
      <w:tr w:rsidR="00D30238" w:rsidRPr="00E50499" w14:paraId="218F8BD1" w14:textId="77777777" w:rsidTr="00924D5A">
        <w:trPr>
          <w:trHeight w:val="1181"/>
        </w:trPr>
        <w:tc>
          <w:tcPr>
            <w:tcW w:w="1222" w:type="pct"/>
            <w:tcBorders>
              <w:left w:val="single" w:sz="4" w:space="0" w:color="auto"/>
              <w:bottom w:val="single" w:sz="6" w:space="0" w:color="auto"/>
            </w:tcBorders>
          </w:tcPr>
          <w:p w14:paraId="2038336E" w14:textId="0FEE3AAB" w:rsidR="00146165" w:rsidRPr="00E50499" w:rsidRDefault="002843FA" w:rsidP="00146165">
            <w:pPr>
              <w:tabs>
                <w:tab w:val="right" w:pos="2140"/>
              </w:tabs>
              <w:spacing w:before="0"/>
              <w:rPr>
                <w:rFonts w:ascii="Times New Roman" w:eastAsia="Calibri" w:hAnsi="Times New Roman" w:cs="Times New Roman"/>
                <w:b/>
                <w:lang w:val="sr-Cyrl-CS"/>
              </w:rPr>
            </w:pPr>
            <w:r w:rsidRPr="00E50499">
              <w:rPr>
                <w:rFonts w:ascii="Times New Roman" w:eastAsia="Calibri" w:hAnsi="Times New Roman" w:cs="Times New Roman"/>
                <w:b/>
                <w:bCs/>
              </w:rPr>
              <w:t xml:space="preserve">Brief </w:t>
            </w:r>
            <w:r w:rsidRPr="00E50499">
              <w:rPr>
                <w:rFonts w:ascii="Times New Roman" w:eastAsia="Calibri" w:hAnsi="Times New Roman" w:cs="Times New Roman"/>
                <w:b/>
                <w:bCs/>
                <w:lang w:val="en-US"/>
              </w:rPr>
              <w:t>d</w:t>
            </w:r>
            <w:r w:rsidRPr="00E50499">
              <w:rPr>
                <w:rFonts w:ascii="Times New Roman" w:eastAsia="Calibri" w:hAnsi="Times New Roman" w:cs="Times New Roman"/>
                <w:b/>
                <w:bCs/>
              </w:rPr>
              <w:t xml:space="preserve">escription of the </w:t>
            </w:r>
            <w:proofErr w:type="spellStart"/>
            <w:r w:rsidRPr="00E50499">
              <w:rPr>
                <w:rFonts w:ascii="Times New Roman" w:eastAsia="Calibri" w:hAnsi="Times New Roman" w:cs="Times New Roman"/>
                <w:b/>
                <w:bCs/>
                <w:lang w:val="en-US"/>
              </w:rPr>
              <w:t>i</w:t>
            </w:r>
            <w:proofErr w:type="spellEnd"/>
            <w:r w:rsidRPr="00E50499">
              <w:rPr>
                <w:rFonts w:ascii="Times New Roman" w:eastAsia="Calibri" w:hAnsi="Times New Roman" w:cs="Times New Roman"/>
                <w:b/>
                <w:bCs/>
              </w:rPr>
              <w:t xml:space="preserve">ndicator and </w:t>
            </w:r>
            <w:r w:rsidRPr="00E50499">
              <w:rPr>
                <w:rFonts w:ascii="Times New Roman" w:eastAsia="Calibri" w:hAnsi="Times New Roman" w:cs="Times New Roman"/>
                <w:b/>
                <w:bCs/>
                <w:lang w:val="en-US"/>
              </w:rPr>
              <w:t>c</w:t>
            </w:r>
            <w:r w:rsidRPr="00E50499">
              <w:rPr>
                <w:rFonts w:ascii="Times New Roman" w:eastAsia="Calibri" w:hAnsi="Times New Roman" w:cs="Times New Roman"/>
                <w:b/>
                <w:bCs/>
              </w:rPr>
              <w:t xml:space="preserve">alculation </w:t>
            </w:r>
            <w:r w:rsidRPr="00E50499">
              <w:rPr>
                <w:rFonts w:ascii="Times New Roman" w:eastAsia="Calibri" w:hAnsi="Times New Roman" w:cs="Times New Roman"/>
                <w:b/>
                <w:bCs/>
                <w:lang w:val="en-US"/>
              </w:rPr>
              <w:t>m</w:t>
            </w:r>
            <w:r w:rsidRPr="00E50499">
              <w:rPr>
                <w:rFonts w:ascii="Times New Roman" w:eastAsia="Calibri" w:hAnsi="Times New Roman" w:cs="Times New Roman"/>
                <w:b/>
                <w:bCs/>
              </w:rPr>
              <w:t>ethodology (Formula/Equation)</w:t>
            </w:r>
          </w:p>
        </w:tc>
        <w:tc>
          <w:tcPr>
            <w:tcW w:w="3778" w:type="pct"/>
            <w:gridSpan w:val="6"/>
            <w:tcBorders>
              <w:right w:val="single" w:sz="4" w:space="0" w:color="auto"/>
            </w:tcBorders>
          </w:tcPr>
          <w:p w14:paraId="2719BDB5" w14:textId="0A7BE890" w:rsidR="00146165" w:rsidRPr="00E50499" w:rsidRDefault="00E50499" w:rsidP="00146165">
            <w:pPr>
              <w:spacing w:line="256" w:lineRule="auto"/>
              <w:rPr>
                <w:rFonts w:ascii="Times New Roman" w:eastAsia="Times New Roman" w:hAnsi="Times New Roman" w:cs="Times New Roman"/>
                <w:lang w:val="sr-Cyrl-CS"/>
              </w:rPr>
            </w:pPr>
            <w:r w:rsidRPr="00E50499">
              <w:rPr>
                <w:rFonts w:ascii="Times New Roman" w:eastAsia="Times New Roman" w:hAnsi="Times New Roman" w:cs="Times New Roman"/>
              </w:rPr>
              <w:t>The indicator tracks actual customs duty collection against the budgeted estimate for the calendar year.</w:t>
            </w:r>
          </w:p>
        </w:tc>
      </w:tr>
      <w:tr w:rsidR="00D30238" w:rsidRPr="00E50499" w14:paraId="5103749E" w14:textId="77777777" w:rsidTr="00924D5A">
        <w:tc>
          <w:tcPr>
            <w:tcW w:w="1222" w:type="pct"/>
            <w:vMerge w:val="restart"/>
            <w:tcBorders>
              <w:top w:val="single" w:sz="6" w:space="0" w:color="auto"/>
              <w:left w:val="single" w:sz="4" w:space="0" w:color="auto"/>
            </w:tcBorders>
          </w:tcPr>
          <w:p w14:paraId="1AF39A35" w14:textId="2C893304" w:rsidR="00146165" w:rsidRPr="00E50499" w:rsidRDefault="001520EE" w:rsidP="00146165">
            <w:pPr>
              <w:spacing w:before="0"/>
              <w:rPr>
                <w:rFonts w:ascii="Times New Roman" w:eastAsia="Calibri" w:hAnsi="Times New Roman" w:cs="Times New Roman"/>
                <w:b/>
                <w:bCs/>
                <w:lang w:val="sr-Cyrl-CS"/>
              </w:rPr>
            </w:pPr>
            <w:r w:rsidRPr="00E50499">
              <w:rPr>
                <w:rFonts w:ascii="Times New Roman" w:eastAsia="Calibri" w:hAnsi="Times New Roman" w:cs="Times New Roman"/>
                <w:b/>
                <w:bCs/>
                <w:lang w:val="en-US"/>
              </w:rPr>
              <w:t>Initial</w:t>
            </w:r>
            <w:r w:rsidR="002027C5" w:rsidRPr="00E50499">
              <w:rPr>
                <w:rFonts w:ascii="Times New Roman" w:eastAsia="Calibri" w:hAnsi="Times New Roman" w:cs="Times New Roman"/>
                <w:b/>
                <w:bCs/>
              </w:rPr>
              <w:t xml:space="preserve"> </w:t>
            </w:r>
            <w:r w:rsidR="002027C5" w:rsidRPr="00E50499">
              <w:rPr>
                <w:rFonts w:ascii="Times New Roman" w:eastAsia="Calibri" w:hAnsi="Times New Roman" w:cs="Times New Roman"/>
                <w:b/>
                <w:bCs/>
                <w:lang w:val="en-US"/>
              </w:rPr>
              <w:t>v</w:t>
            </w:r>
            <w:r w:rsidR="002027C5" w:rsidRPr="00E50499">
              <w:rPr>
                <w:rFonts w:ascii="Times New Roman" w:eastAsia="Calibri" w:hAnsi="Times New Roman" w:cs="Times New Roman"/>
                <w:b/>
                <w:bCs/>
              </w:rPr>
              <w:t xml:space="preserve">alue, </w:t>
            </w:r>
            <w:r w:rsidR="002027C5" w:rsidRPr="00E50499">
              <w:rPr>
                <w:rFonts w:ascii="Times New Roman" w:eastAsia="Calibri" w:hAnsi="Times New Roman" w:cs="Times New Roman"/>
                <w:b/>
                <w:bCs/>
                <w:lang w:val="en-US"/>
              </w:rPr>
              <w:t>y</w:t>
            </w:r>
            <w:r w:rsidR="002027C5" w:rsidRPr="00E50499">
              <w:rPr>
                <w:rFonts w:ascii="Times New Roman" w:eastAsia="Calibri" w:hAnsi="Times New Roman" w:cs="Times New Roman"/>
                <w:b/>
                <w:bCs/>
              </w:rPr>
              <w:t xml:space="preserve">ear of </w:t>
            </w:r>
            <w:r w:rsidR="002027C5" w:rsidRPr="00E50499">
              <w:rPr>
                <w:rFonts w:ascii="Times New Roman" w:eastAsia="Calibri" w:hAnsi="Times New Roman" w:cs="Times New Roman"/>
                <w:b/>
                <w:bCs/>
                <w:lang w:val="en-US"/>
              </w:rPr>
              <w:t>m</w:t>
            </w:r>
            <w:r w:rsidR="002027C5" w:rsidRPr="00E50499">
              <w:rPr>
                <w:rFonts w:ascii="Times New Roman" w:eastAsia="Calibri" w:hAnsi="Times New Roman" w:cs="Times New Roman"/>
                <w:b/>
                <w:bCs/>
              </w:rPr>
              <w:t xml:space="preserve">easurement and </w:t>
            </w:r>
            <w:r w:rsidR="002027C5" w:rsidRPr="00E50499">
              <w:rPr>
                <w:rFonts w:ascii="Times New Roman" w:eastAsia="Calibri" w:hAnsi="Times New Roman" w:cs="Times New Roman"/>
                <w:b/>
                <w:bCs/>
                <w:lang w:val="en-US"/>
              </w:rPr>
              <w:t>h</w:t>
            </w:r>
            <w:r w:rsidR="002027C5" w:rsidRPr="00E50499">
              <w:rPr>
                <w:rFonts w:ascii="Times New Roman" w:eastAsia="Calibri" w:hAnsi="Times New Roman" w:cs="Times New Roman"/>
                <w:b/>
                <w:bCs/>
              </w:rPr>
              <w:t xml:space="preserve">istorical </w:t>
            </w:r>
            <w:r w:rsidR="002027C5" w:rsidRPr="00E50499">
              <w:rPr>
                <w:rFonts w:ascii="Times New Roman" w:eastAsia="Calibri" w:hAnsi="Times New Roman" w:cs="Times New Roman"/>
                <w:b/>
                <w:bCs/>
                <w:lang w:val="en-US"/>
              </w:rPr>
              <w:t>t</w:t>
            </w:r>
            <w:r w:rsidR="002027C5" w:rsidRPr="00E50499">
              <w:rPr>
                <w:rFonts w:ascii="Times New Roman" w:eastAsia="Calibri" w:hAnsi="Times New Roman" w:cs="Times New Roman"/>
                <w:b/>
                <w:bCs/>
              </w:rPr>
              <w:t xml:space="preserve">rend </w:t>
            </w:r>
            <w:r w:rsidR="002027C5" w:rsidRPr="00E50499">
              <w:rPr>
                <w:rFonts w:ascii="Times New Roman" w:eastAsia="Calibri" w:hAnsi="Times New Roman" w:cs="Times New Roman"/>
                <w:b/>
                <w:bCs/>
                <w:lang w:val="en-US"/>
              </w:rPr>
              <w:t>d</w:t>
            </w:r>
            <w:r w:rsidR="002027C5" w:rsidRPr="00E50499">
              <w:rPr>
                <w:rFonts w:ascii="Times New Roman" w:eastAsia="Calibri" w:hAnsi="Times New Roman" w:cs="Times New Roman"/>
                <w:b/>
                <w:bCs/>
              </w:rPr>
              <w:t>ata</w:t>
            </w:r>
          </w:p>
        </w:tc>
        <w:tc>
          <w:tcPr>
            <w:tcW w:w="2482" w:type="pct"/>
            <w:gridSpan w:val="4"/>
            <w:tcBorders>
              <w:top w:val="single" w:sz="6" w:space="0" w:color="auto"/>
            </w:tcBorders>
            <w:vAlign w:val="center"/>
          </w:tcPr>
          <w:p w14:paraId="0E6FAF76" w14:textId="5544478C" w:rsidR="00146165" w:rsidRPr="00E50499" w:rsidRDefault="001520EE" w:rsidP="001520EE">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lang w:val="en-US"/>
              </w:rPr>
              <w:t>Earlier trend</w:t>
            </w:r>
          </w:p>
        </w:tc>
        <w:tc>
          <w:tcPr>
            <w:tcW w:w="1296" w:type="pct"/>
            <w:gridSpan w:val="2"/>
            <w:tcBorders>
              <w:top w:val="single" w:sz="6" w:space="0" w:color="auto"/>
              <w:right w:val="single" w:sz="4" w:space="0" w:color="auto"/>
            </w:tcBorders>
            <w:vAlign w:val="center"/>
          </w:tcPr>
          <w:p w14:paraId="6DAAEAED" w14:textId="7A415C7C" w:rsidR="00146165" w:rsidRPr="00E50499" w:rsidRDefault="001520EE" w:rsidP="00146165">
            <w:pPr>
              <w:tabs>
                <w:tab w:val="right" w:pos="2140"/>
              </w:tabs>
              <w:spacing w:before="0"/>
              <w:jc w:val="center"/>
              <w:rPr>
                <w:rFonts w:ascii="Times New Roman" w:eastAsia="Calibri" w:hAnsi="Times New Roman" w:cs="Times New Roman"/>
                <w:bCs/>
                <w:lang w:val="en-US"/>
              </w:rPr>
            </w:pPr>
            <w:r w:rsidRPr="00E50499">
              <w:rPr>
                <w:rFonts w:ascii="Times New Roman" w:eastAsia="Calibri" w:hAnsi="Times New Roman" w:cs="Times New Roman"/>
                <w:lang w:val="en-US"/>
              </w:rPr>
              <w:t>Initial value</w:t>
            </w:r>
          </w:p>
        </w:tc>
      </w:tr>
      <w:tr w:rsidR="00D30238" w:rsidRPr="00E50499" w14:paraId="658FD438" w14:textId="77777777" w:rsidTr="00924D5A">
        <w:tc>
          <w:tcPr>
            <w:tcW w:w="1222" w:type="pct"/>
            <w:vMerge/>
            <w:tcBorders>
              <w:left w:val="single" w:sz="4" w:space="0" w:color="auto"/>
            </w:tcBorders>
          </w:tcPr>
          <w:p w14:paraId="0C9DA83E" w14:textId="77777777" w:rsidR="00146165" w:rsidRPr="00E50499" w:rsidRDefault="00146165" w:rsidP="00146165">
            <w:pPr>
              <w:spacing w:before="0"/>
              <w:rPr>
                <w:rFonts w:ascii="Times New Roman" w:eastAsia="Calibri" w:hAnsi="Times New Roman" w:cs="Times New Roman"/>
                <w:b/>
                <w:lang w:val="sr-Cyrl-CS"/>
              </w:rPr>
            </w:pPr>
          </w:p>
        </w:tc>
        <w:tc>
          <w:tcPr>
            <w:tcW w:w="771" w:type="pct"/>
          </w:tcPr>
          <w:p w14:paraId="174C1A02"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2021.</w:t>
            </w:r>
          </w:p>
        </w:tc>
        <w:tc>
          <w:tcPr>
            <w:tcW w:w="808" w:type="pct"/>
          </w:tcPr>
          <w:p w14:paraId="5D8E7D24"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2022.</w:t>
            </w:r>
          </w:p>
        </w:tc>
        <w:tc>
          <w:tcPr>
            <w:tcW w:w="903" w:type="pct"/>
            <w:gridSpan w:val="2"/>
          </w:tcPr>
          <w:p w14:paraId="3E63B3AE"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2023.</w:t>
            </w:r>
          </w:p>
        </w:tc>
        <w:tc>
          <w:tcPr>
            <w:tcW w:w="1296" w:type="pct"/>
            <w:gridSpan w:val="2"/>
            <w:tcBorders>
              <w:right w:val="single" w:sz="4" w:space="0" w:color="auto"/>
            </w:tcBorders>
          </w:tcPr>
          <w:p w14:paraId="11F0FFBE"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 xml:space="preserve">2024. </w:t>
            </w:r>
          </w:p>
        </w:tc>
      </w:tr>
      <w:tr w:rsidR="00D30238" w:rsidRPr="00E50499" w14:paraId="0711AC7C" w14:textId="77777777" w:rsidTr="00924D5A">
        <w:tc>
          <w:tcPr>
            <w:tcW w:w="1222" w:type="pct"/>
            <w:vMerge/>
            <w:tcBorders>
              <w:left w:val="single" w:sz="4" w:space="0" w:color="auto"/>
            </w:tcBorders>
          </w:tcPr>
          <w:p w14:paraId="59CD4B06" w14:textId="77777777" w:rsidR="00146165" w:rsidRPr="00E50499" w:rsidRDefault="00146165" w:rsidP="00146165">
            <w:pPr>
              <w:spacing w:before="0"/>
              <w:rPr>
                <w:rFonts w:ascii="Times New Roman" w:eastAsia="Calibri" w:hAnsi="Times New Roman" w:cs="Times New Roman"/>
                <w:b/>
                <w:lang w:val="sr-Cyrl-CS"/>
              </w:rPr>
            </w:pPr>
          </w:p>
        </w:tc>
        <w:tc>
          <w:tcPr>
            <w:tcW w:w="771" w:type="pct"/>
          </w:tcPr>
          <w:p w14:paraId="33C4077D"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105,49%</w:t>
            </w:r>
          </w:p>
        </w:tc>
        <w:tc>
          <w:tcPr>
            <w:tcW w:w="808" w:type="pct"/>
          </w:tcPr>
          <w:p w14:paraId="026005E1"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99,93%</w:t>
            </w:r>
          </w:p>
        </w:tc>
        <w:tc>
          <w:tcPr>
            <w:tcW w:w="903" w:type="pct"/>
            <w:gridSpan w:val="2"/>
          </w:tcPr>
          <w:p w14:paraId="38CE3672"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97,89%</w:t>
            </w:r>
          </w:p>
        </w:tc>
        <w:tc>
          <w:tcPr>
            <w:tcW w:w="1296" w:type="pct"/>
            <w:gridSpan w:val="2"/>
            <w:tcBorders>
              <w:right w:val="single" w:sz="4" w:space="0" w:color="auto"/>
            </w:tcBorders>
          </w:tcPr>
          <w:p w14:paraId="5A0B859D" w14:textId="77777777" w:rsidR="00146165" w:rsidRPr="00E50499" w:rsidRDefault="00146165" w:rsidP="00146165">
            <w:pPr>
              <w:tabs>
                <w:tab w:val="right" w:pos="2140"/>
              </w:tabs>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101,64%</w:t>
            </w:r>
          </w:p>
        </w:tc>
      </w:tr>
      <w:tr w:rsidR="00D30238" w:rsidRPr="00E50499" w14:paraId="0625AC36" w14:textId="77777777" w:rsidTr="00924D5A">
        <w:tc>
          <w:tcPr>
            <w:tcW w:w="1222" w:type="pct"/>
            <w:vMerge w:val="restart"/>
            <w:tcBorders>
              <w:left w:val="single" w:sz="4" w:space="0" w:color="auto"/>
            </w:tcBorders>
          </w:tcPr>
          <w:p w14:paraId="4C12B95C" w14:textId="1A22AE83" w:rsidR="00146165" w:rsidRPr="00E50499" w:rsidRDefault="00581FE7" w:rsidP="00146165">
            <w:pPr>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Data on target value</w:t>
            </w:r>
          </w:p>
        </w:tc>
        <w:tc>
          <w:tcPr>
            <w:tcW w:w="771" w:type="pct"/>
          </w:tcPr>
          <w:p w14:paraId="055DCDA0"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2026.</w:t>
            </w:r>
          </w:p>
        </w:tc>
        <w:tc>
          <w:tcPr>
            <w:tcW w:w="808" w:type="pct"/>
          </w:tcPr>
          <w:p w14:paraId="7AA6265F"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2027.</w:t>
            </w:r>
          </w:p>
        </w:tc>
        <w:tc>
          <w:tcPr>
            <w:tcW w:w="903" w:type="pct"/>
            <w:gridSpan w:val="2"/>
          </w:tcPr>
          <w:p w14:paraId="531B1401"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2028.</w:t>
            </w:r>
          </w:p>
        </w:tc>
        <w:tc>
          <w:tcPr>
            <w:tcW w:w="618" w:type="pct"/>
          </w:tcPr>
          <w:p w14:paraId="50DB5031"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2029.</w:t>
            </w:r>
          </w:p>
        </w:tc>
        <w:tc>
          <w:tcPr>
            <w:tcW w:w="678" w:type="pct"/>
            <w:tcBorders>
              <w:right w:val="single" w:sz="4" w:space="0" w:color="auto"/>
            </w:tcBorders>
          </w:tcPr>
          <w:p w14:paraId="08A03BE0"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2030.</w:t>
            </w:r>
          </w:p>
        </w:tc>
      </w:tr>
      <w:tr w:rsidR="00D30238" w:rsidRPr="00E50499" w14:paraId="1222A3C2" w14:textId="77777777" w:rsidTr="00924D5A">
        <w:tc>
          <w:tcPr>
            <w:tcW w:w="1222" w:type="pct"/>
            <w:vMerge/>
            <w:tcBorders>
              <w:left w:val="single" w:sz="4" w:space="0" w:color="auto"/>
            </w:tcBorders>
          </w:tcPr>
          <w:p w14:paraId="6E4C510E" w14:textId="77777777" w:rsidR="00146165" w:rsidRPr="00E50499" w:rsidRDefault="00146165" w:rsidP="00146165">
            <w:pPr>
              <w:spacing w:before="0"/>
              <w:rPr>
                <w:rFonts w:ascii="Times New Roman" w:eastAsia="Calibri" w:hAnsi="Times New Roman" w:cs="Times New Roman"/>
                <w:b/>
                <w:lang w:val="sr-Cyrl-CS"/>
              </w:rPr>
            </w:pPr>
          </w:p>
        </w:tc>
        <w:tc>
          <w:tcPr>
            <w:tcW w:w="771" w:type="pct"/>
            <w:vAlign w:val="center"/>
          </w:tcPr>
          <w:p w14:paraId="00CE8432" w14:textId="77777777" w:rsidR="00146165" w:rsidRPr="00E50499" w:rsidRDefault="00146165" w:rsidP="00146165">
            <w:pPr>
              <w:spacing w:line="256" w:lineRule="auto"/>
              <w:jc w:val="center"/>
              <w:rPr>
                <w:rFonts w:ascii="Times New Roman" w:eastAsia="Times New Roman" w:hAnsi="Times New Roman" w:cs="Times New Roman"/>
                <w:lang w:val="sr-Cyrl-CS"/>
              </w:rPr>
            </w:pPr>
            <w:r w:rsidRPr="00E50499">
              <w:rPr>
                <w:rFonts w:ascii="Times New Roman" w:eastAsia="Times New Roman" w:hAnsi="Times New Roman" w:cs="Times New Roman"/>
                <w:lang w:val="sr-Cyrl-CS"/>
              </w:rPr>
              <w:t>100%</w:t>
            </w:r>
          </w:p>
        </w:tc>
        <w:tc>
          <w:tcPr>
            <w:tcW w:w="808" w:type="pct"/>
            <w:vAlign w:val="center"/>
          </w:tcPr>
          <w:p w14:paraId="0DB21A41" w14:textId="77777777" w:rsidR="00146165" w:rsidRPr="00E50499" w:rsidRDefault="00146165" w:rsidP="00146165">
            <w:pPr>
              <w:spacing w:line="256" w:lineRule="auto"/>
              <w:jc w:val="center"/>
              <w:rPr>
                <w:rFonts w:ascii="Times New Roman" w:eastAsia="Times New Roman" w:hAnsi="Times New Roman" w:cs="Times New Roman"/>
                <w:lang w:val="sr-Cyrl-CS"/>
              </w:rPr>
            </w:pPr>
            <w:r w:rsidRPr="00E50499">
              <w:rPr>
                <w:rFonts w:ascii="Times New Roman" w:eastAsia="Times New Roman" w:hAnsi="Times New Roman" w:cs="Times New Roman"/>
                <w:lang w:val="sr-Cyrl-CS"/>
              </w:rPr>
              <w:t>100%</w:t>
            </w:r>
          </w:p>
        </w:tc>
        <w:tc>
          <w:tcPr>
            <w:tcW w:w="903" w:type="pct"/>
            <w:gridSpan w:val="2"/>
            <w:vAlign w:val="center"/>
          </w:tcPr>
          <w:p w14:paraId="04A5E9EA"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100%</w:t>
            </w:r>
          </w:p>
        </w:tc>
        <w:tc>
          <w:tcPr>
            <w:tcW w:w="618" w:type="pct"/>
            <w:vAlign w:val="center"/>
          </w:tcPr>
          <w:p w14:paraId="6C0B5AC2"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100%</w:t>
            </w:r>
          </w:p>
        </w:tc>
        <w:tc>
          <w:tcPr>
            <w:tcW w:w="678" w:type="pct"/>
            <w:tcBorders>
              <w:right w:val="single" w:sz="4" w:space="0" w:color="auto"/>
            </w:tcBorders>
            <w:vAlign w:val="center"/>
          </w:tcPr>
          <w:p w14:paraId="0AA5B523" w14:textId="77777777" w:rsidR="00146165" w:rsidRPr="00E50499" w:rsidRDefault="00146165" w:rsidP="00146165">
            <w:pPr>
              <w:spacing w:before="0"/>
              <w:jc w:val="center"/>
              <w:rPr>
                <w:rFonts w:ascii="Times New Roman" w:eastAsia="Calibri" w:hAnsi="Times New Roman" w:cs="Times New Roman"/>
                <w:bCs/>
                <w:lang w:val="sr-Cyrl-CS"/>
              </w:rPr>
            </w:pPr>
            <w:r w:rsidRPr="00E50499">
              <w:rPr>
                <w:rFonts w:ascii="Times New Roman" w:eastAsia="Calibri" w:hAnsi="Times New Roman" w:cs="Times New Roman"/>
                <w:bCs/>
                <w:lang w:val="sr-Cyrl-CS"/>
              </w:rPr>
              <w:t>100%</w:t>
            </w:r>
          </w:p>
        </w:tc>
      </w:tr>
      <w:tr w:rsidR="00146165" w:rsidRPr="00E50499" w14:paraId="22D379CA" w14:textId="77777777" w:rsidTr="00924D5A">
        <w:tc>
          <w:tcPr>
            <w:tcW w:w="1222" w:type="pct"/>
            <w:tcBorders>
              <w:left w:val="single" w:sz="4" w:space="0" w:color="auto"/>
              <w:bottom w:val="single" w:sz="4" w:space="0" w:color="auto"/>
            </w:tcBorders>
          </w:tcPr>
          <w:p w14:paraId="55F10B1D" w14:textId="01A297FA" w:rsidR="00146165" w:rsidRPr="00E50499" w:rsidRDefault="00581FE7" w:rsidP="00146165">
            <w:pPr>
              <w:spacing w:before="0"/>
              <w:rPr>
                <w:rFonts w:ascii="Times New Roman" w:eastAsia="Calibri" w:hAnsi="Times New Roman" w:cs="Times New Roman"/>
                <w:b/>
                <w:lang w:val="sr-Cyrl-CS"/>
              </w:rPr>
            </w:pPr>
            <w:r w:rsidRPr="00E50499">
              <w:rPr>
                <w:rFonts w:ascii="Times New Roman" w:eastAsia="Calibri" w:hAnsi="Times New Roman" w:cs="Times New Roman"/>
                <w:b/>
                <w:lang w:val="en-US"/>
              </w:rPr>
              <w:t>Performance assessment</w:t>
            </w:r>
            <w:r w:rsidRPr="00E50499">
              <w:rPr>
                <w:rFonts w:ascii="Times New Roman" w:eastAsia="Calibri" w:hAnsi="Times New Roman" w:cs="Times New Roman"/>
                <w:b/>
                <w:lang w:val="sr-Cyrl-CS"/>
              </w:rPr>
              <w:t>:</w:t>
            </w:r>
          </w:p>
        </w:tc>
        <w:tc>
          <w:tcPr>
            <w:tcW w:w="3778" w:type="pct"/>
            <w:gridSpan w:val="6"/>
            <w:tcBorders>
              <w:bottom w:val="single" w:sz="4" w:space="0" w:color="auto"/>
              <w:right w:val="single" w:sz="4" w:space="0" w:color="auto"/>
            </w:tcBorders>
          </w:tcPr>
          <w:p w14:paraId="1B4435DF" w14:textId="3CA0C5D6" w:rsidR="00146165" w:rsidRPr="00E50499" w:rsidRDefault="00E50499" w:rsidP="00146165">
            <w:pPr>
              <w:tabs>
                <w:tab w:val="right" w:pos="2140"/>
              </w:tabs>
              <w:spacing w:before="0"/>
              <w:rPr>
                <w:rFonts w:ascii="Times New Roman" w:eastAsia="Calibri" w:hAnsi="Times New Roman" w:cs="Times New Roman"/>
                <w:bCs/>
                <w:lang w:val="sr-Cyrl-CS"/>
              </w:rPr>
            </w:pPr>
            <w:r w:rsidRPr="00E50499">
              <w:rPr>
                <w:rFonts w:ascii="Times New Roman" w:eastAsia="Calibri" w:hAnsi="Times New Roman" w:cs="Times New Roman"/>
                <w:bCs/>
              </w:rPr>
              <w:t>A deviation of up to 5% is allowed.</w:t>
            </w:r>
          </w:p>
        </w:tc>
      </w:tr>
    </w:tbl>
    <w:p w14:paraId="25F402B1" w14:textId="77777777" w:rsidR="00146165" w:rsidRPr="00AA19A8" w:rsidRDefault="00146165" w:rsidP="00146165">
      <w:pPr>
        <w:spacing w:after="120"/>
        <w:rPr>
          <w:rFonts w:ascii="Calibri" w:eastAsia="Times New Roman" w:hAnsi="Calibri" w:cs="Times New Roman"/>
          <w:b/>
          <w:bCs/>
          <w:lang w:val="sr-Cyrl-CS"/>
        </w:rPr>
      </w:pP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86"/>
        <w:gridCol w:w="1270"/>
        <w:gridCol w:w="1539"/>
        <w:gridCol w:w="1702"/>
        <w:gridCol w:w="1196"/>
        <w:gridCol w:w="1179"/>
      </w:tblGrid>
      <w:tr w:rsidR="00D30238" w:rsidRPr="00440E07" w14:paraId="16F7D945" w14:textId="77777777" w:rsidTr="00924D5A">
        <w:tc>
          <w:tcPr>
            <w:tcW w:w="1205" w:type="pct"/>
            <w:tcBorders>
              <w:top w:val="single" w:sz="4" w:space="0" w:color="auto"/>
              <w:left w:val="single" w:sz="4" w:space="0" w:color="auto"/>
            </w:tcBorders>
            <w:vAlign w:val="center"/>
          </w:tcPr>
          <w:p w14:paraId="1D17FEA5" w14:textId="6A72EB95" w:rsidR="00146165" w:rsidRPr="00440E07" w:rsidRDefault="001F71AC" w:rsidP="00146165">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Indicator name</w:t>
            </w:r>
          </w:p>
        </w:tc>
        <w:tc>
          <w:tcPr>
            <w:tcW w:w="3795" w:type="pct"/>
            <w:gridSpan w:val="5"/>
            <w:tcBorders>
              <w:top w:val="single" w:sz="4" w:space="0" w:color="auto"/>
              <w:right w:val="single" w:sz="4" w:space="0" w:color="auto"/>
            </w:tcBorders>
            <w:vAlign w:val="center"/>
          </w:tcPr>
          <w:p w14:paraId="3C90B837" w14:textId="6C8C1077" w:rsidR="00146165" w:rsidRPr="00440E07" w:rsidRDefault="00440E07" w:rsidP="00146165">
            <w:pPr>
              <w:tabs>
                <w:tab w:val="right" w:pos="2140"/>
              </w:tabs>
              <w:spacing w:before="0"/>
              <w:rPr>
                <w:rFonts w:ascii="Times New Roman" w:eastAsia="Calibri" w:hAnsi="Times New Roman" w:cs="Times New Roman"/>
                <w:b/>
                <w:bCs/>
                <w:i/>
                <w:iCs/>
                <w:lang w:val="sr-Cyrl-CS"/>
              </w:rPr>
            </w:pPr>
            <w:r w:rsidRPr="00440E07">
              <w:rPr>
                <w:rFonts w:ascii="Times New Roman" w:hAnsi="Times New Roman" w:cs="Times New Roman"/>
                <w:b/>
                <w:bCs/>
                <w:i/>
                <w:iCs/>
              </w:rPr>
              <w:t>Percentage of realized collection of import VAT in relation to the projected budget estimate</w:t>
            </w:r>
          </w:p>
        </w:tc>
      </w:tr>
      <w:tr w:rsidR="00D30238" w:rsidRPr="00440E07" w14:paraId="1DBCADAC" w14:textId="77777777" w:rsidTr="00924D5A">
        <w:tc>
          <w:tcPr>
            <w:tcW w:w="1205" w:type="pct"/>
            <w:tcBorders>
              <w:top w:val="single" w:sz="4" w:space="0" w:color="auto"/>
              <w:left w:val="single" w:sz="4" w:space="0" w:color="auto"/>
            </w:tcBorders>
          </w:tcPr>
          <w:p w14:paraId="3D56E3E3" w14:textId="1D05EEB8" w:rsidR="00146165" w:rsidRPr="00440E07" w:rsidRDefault="00130DBE" w:rsidP="00146165">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bCs/>
              </w:rPr>
              <w:t xml:space="preserve">Corresponding </w:t>
            </w:r>
            <w:r w:rsidRPr="00440E07">
              <w:rPr>
                <w:rFonts w:ascii="Times New Roman" w:eastAsia="Calibri" w:hAnsi="Times New Roman" w:cs="Times New Roman"/>
                <w:b/>
                <w:bCs/>
                <w:lang w:val="en-US"/>
              </w:rPr>
              <w:t>g</w:t>
            </w:r>
            <w:r w:rsidRPr="00440E07">
              <w:rPr>
                <w:rFonts w:ascii="Times New Roman" w:eastAsia="Calibri" w:hAnsi="Times New Roman" w:cs="Times New Roman"/>
                <w:b/>
                <w:bCs/>
              </w:rPr>
              <w:t xml:space="preserve">eneral </w:t>
            </w:r>
            <w:r w:rsidRPr="00440E07">
              <w:rPr>
                <w:rFonts w:ascii="Times New Roman" w:eastAsia="Calibri" w:hAnsi="Times New Roman" w:cs="Times New Roman"/>
                <w:b/>
                <w:bCs/>
                <w:lang w:val="en-US"/>
              </w:rPr>
              <w:t>o</w:t>
            </w:r>
            <w:r w:rsidRPr="00440E07">
              <w:rPr>
                <w:rFonts w:ascii="Times New Roman" w:eastAsia="Calibri" w:hAnsi="Times New Roman" w:cs="Times New Roman"/>
                <w:b/>
                <w:bCs/>
              </w:rPr>
              <w:t xml:space="preserve">bjective, </w:t>
            </w:r>
            <w:r w:rsidRPr="00440E07">
              <w:rPr>
                <w:rFonts w:ascii="Times New Roman" w:eastAsia="Calibri" w:hAnsi="Times New Roman" w:cs="Times New Roman"/>
                <w:b/>
                <w:bCs/>
                <w:lang w:val="en-US"/>
              </w:rPr>
              <w:t>s</w:t>
            </w:r>
            <w:r w:rsidRPr="00440E07">
              <w:rPr>
                <w:rFonts w:ascii="Times New Roman" w:eastAsia="Calibri" w:hAnsi="Times New Roman" w:cs="Times New Roman"/>
                <w:b/>
                <w:bCs/>
              </w:rPr>
              <w:t xml:space="preserve">pecific </w:t>
            </w:r>
            <w:r w:rsidRPr="00440E07">
              <w:rPr>
                <w:rFonts w:ascii="Times New Roman" w:eastAsia="Calibri" w:hAnsi="Times New Roman" w:cs="Times New Roman"/>
                <w:b/>
                <w:bCs/>
                <w:lang w:val="en-US"/>
              </w:rPr>
              <w:t>o</w:t>
            </w:r>
            <w:r w:rsidRPr="00440E07">
              <w:rPr>
                <w:rFonts w:ascii="Times New Roman" w:eastAsia="Calibri" w:hAnsi="Times New Roman" w:cs="Times New Roman"/>
                <w:b/>
                <w:bCs/>
              </w:rPr>
              <w:t xml:space="preserve">bjective or </w:t>
            </w:r>
            <w:r w:rsidRPr="00440E07">
              <w:rPr>
                <w:rFonts w:ascii="Times New Roman" w:eastAsia="Calibri" w:hAnsi="Times New Roman" w:cs="Times New Roman"/>
                <w:b/>
                <w:bCs/>
                <w:lang w:val="en-US"/>
              </w:rPr>
              <w:t>m</w:t>
            </w:r>
            <w:r w:rsidRPr="00440E07">
              <w:rPr>
                <w:rFonts w:ascii="Times New Roman" w:eastAsia="Calibri" w:hAnsi="Times New Roman" w:cs="Times New Roman"/>
                <w:b/>
                <w:bCs/>
              </w:rPr>
              <w:t>easure</w:t>
            </w:r>
          </w:p>
        </w:tc>
        <w:tc>
          <w:tcPr>
            <w:tcW w:w="3795" w:type="pct"/>
            <w:gridSpan w:val="5"/>
            <w:tcBorders>
              <w:top w:val="single" w:sz="4" w:space="0" w:color="auto"/>
              <w:right w:val="single" w:sz="4" w:space="0" w:color="auto"/>
            </w:tcBorders>
          </w:tcPr>
          <w:p w14:paraId="497161AB" w14:textId="71A8F9B8" w:rsidR="00146165" w:rsidRPr="00440E07" w:rsidRDefault="00440E07" w:rsidP="00146165">
            <w:pPr>
              <w:tabs>
                <w:tab w:val="right" w:pos="2140"/>
              </w:tabs>
              <w:spacing w:before="0"/>
              <w:rPr>
                <w:rFonts w:ascii="Times New Roman" w:eastAsia="Calibri" w:hAnsi="Times New Roman" w:cs="Times New Roman"/>
                <w:lang w:val="sr-Cyrl-CS"/>
              </w:rPr>
            </w:pPr>
            <w:r w:rsidRPr="00440E07">
              <w:rPr>
                <w:rFonts w:ascii="Times New Roman" w:eastAsia="Calibri" w:hAnsi="Times New Roman" w:cs="Times New Roman"/>
                <w:b/>
                <w:lang w:val="en-US"/>
              </w:rPr>
              <w:t>Measure</w:t>
            </w:r>
            <w:r w:rsidRPr="00440E07">
              <w:rPr>
                <w:rFonts w:ascii="Times New Roman" w:eastAsia="Calibri" w:hAnsi="Times New Roman" w:cs="Times New Roman"/>
                <w:b/>
                <w:lang w:val="sr-Cyrl-CS"/>
              </w:rPr>
              <w:t xml:space="preserve"> 2.3</w:t>
            </w:r>
            <w:r w:rsidRPr="00440E07">
              <w:rPr>
                <w:rFonts w:ascii="Times New Roman" w:eastAsia="Calibri" w:hAnsi="Times New Roman" w:cs="Times New Roman"/>
                <w:lang w:val="sr-Cyrl-CS"/>
              </w:rPr>
              <w:t xml:space="preserve"> - </w:t>
            </w:r>
            <w:r w:rsidRPr="00440E07">
              <w:rPr>
                <w:rFonts w:ascii="Times New Roman" w:hAnsi="Times New Roman" w:cs="Times New Roman"/>
                <w:lang w:val="en-US"/>
              </w:rPr>
              <w:t>Strengthening the administrative capacities of the Customs administration</w:t>
            </w:r>
          </w:p>
        </w:tc>
      </w:tr>
      <w:tr w:rsidR="00D30238" w:rsidRPr="00440E07" w14:paraId="08DA55C8" w14:textId="77777777" w:rsidTr="00924D5A">
        <w:tc>
          <w:tcPr>
            <w:tcW w:w="1205" w:type="pct"/>
            <w:tcBorders>
              <w:left w:val="single" w:sz="4" w:space="0" w:color="auto"/>
            </w:tcBorders>
          </w:tcPr>
          <w:p w14:paraId="6A5F5D13" w14:textId="616D2B4E" w:rsidR="00146165" w:rsidRPr="00440E07" w:rsidRDefault="00130DBE" w:rsidP="00146165">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Indicator type</w:t>
            </w:r>
          </w:p>
        </w:tc>
        <w:tc>
          <w:tcPr>
            <w:tcW w:w="1548" w:type="pct"/>
            <w:gridSpan w:val="2"/>
            <w:tcBorders>
              <w:right w:val="single" w:sz="4" w:space="0" w:color="auto"/>
            </w:tcBorders>
          </w:tcPr>
          <w:p w14:paraId="67828794" w14:textId="5EC86619" w:rsidR="00146165" w:rsidRPr="00440E07" w:rsidRDefault="00440E07" w:rsidP="00146165">
            <w:pPr>
              <w:spacing w:line="256" w:lineRule="auto"/>
              <w:rPr>
                <w:rFonts w:ascii="Times New Roman" w:eastAsia="Times New Roman" w:hAnsi="Times New Roman" w:cs="Times New Roman"/>
                <w:lang w:val="en-US"/>
              </w:rPr>
            </w:pPr>
            <w:r w:rsidRPr="00440E07">
              <w:rPr>
                <w:rFonts w:ascii="Times New Roman" w:eastAsia="Times New Roman" w:hAnsi="Times New Roman" w:cs="Times New Roman"/>
                <w:lang w:val="en-US"/>
              </w:rPr>
              <w:t>Quantitative</w:t>
            </w:r>
          </w:p>
        </w:tc>
        <w:tc>
          <w:tcPr>
            <w:tcW w:w="2247" w:type="pct"/>
            <w:gridSpan w:val="3"/>
            <w:tcBorders>
              <w:right w:val="single" w:sz="4" w:space="0" w:color="auto"/>
            </w:tcBorders>
          </w:tcPr>
          <w:p w14:paraId="15982544" w14:textId="35BD90F8" w:rsidR="00146165" w:rsidRPr="00440E07" w:rsidRDefault="00440E07" w:rsidP="00146165">
            <w:pPr>
              <w:spacing w:line="256" w:lineRule="auto"/>
              <w:rPr>
                <w:rFonts w:ascii="Times New Roman" w:eastAsia="Times New Roman" w:hAnsi="Times New Roman" w:cs="Times New Roman"/>
                <w:lang w:val="en-US"/>
              </w:rPr>
            </w:pPr>
            <w:r w:rsidRPr="00440E07">
              <w:rPr>
                <w:rFonts w:ascii="Times New Roman" w:eastAsia="Times New Roman" w:hAnsi="Times New Roman" w:cs="Times New Roman"/>
                <w:lang w:val="en-US"/>
              </w:rPr>
              <w:t>Output indicator</w:t>
            </w:r>
          </w:p>
        </w:tc>
      </w:tr>
      <w:tr w:rsidR="00D30238" w:rsidRPr="00440E07" w14:paraId="74A01634" w14:textId="77777777" w:rsidTr="00924D5A">
        <w:tc>
          <w:tcPr>
            <w:tcW w:w="1205" w:type="pct"/>
            <w:tcBorders>
              <w:left w:val="single" w:sz="4" w:space="0" w:color="auto"/>
            </w:tcBorders>
          </w:tcPr>
          <w:p w14:paraId="3B199659" w14:textId="1E2CE309" w:rsidR="00146165" w:rsidRPr="00440E07" w:rsidRDefault="00130DBE" w:rsidP="00146165">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Unit of measure and nature</w:t>
            </w:r>
          </w:p>
        </w:tc>
        <w:tc>
          <w:tcPr>
            <w:tcW w:w="1548" w:type="pct"/>
            <w:gridSpan w:val="2"/>
            <w:tcBorders>
              <w:right w:val="single" w:sz="4" w:space="0" w:color="auto"/>
            </w:tcBorders>
          </w:tcPr>
          <w:p w14:paraId="5FA9B31D" w14:textId="4006A617" w:rsidR="00146165" w:rsidRPr="00440E07" w:rsidRDefault="00440E07" w:rsidP="00146165">
            <w:pPr>
              <w:spacing w:line="256" w:lineRule="auto"/>
              <w:rPr>
                <w:rFonts w:ascii="Times New Roman" w:eastAsia="Times New Roman" w:hAnsi="Times New Roman" w:cs="Times New Roman"/>
                <w:lang w:val="en-US"/>
              </w:rPr>
            </w:pPr>
            <w:r w:rsidRPr="00440E07">
              <w:rPr>
                <w:rFonts w:ascii="Times New Roman" w:eastAsia="Times New Roman" w:hAnsi="Times New Roman" w:cs="Times New Roman"/>
                <w:lang w:val="en-US"/>
              </w:rPr>
              <w:t>Percentage</w:t>
            </w:r>
          </w:p>
        </w:tc>
        <w:tc>
          <w:tcPr>
            <w:tcW w:w="2247" w:type="pct"/>
            <w:gridSpan w:val="3"/>
            <w:tcBorders>
              <w:right w:val="single" w:sz="4" w:space="0" w:color="auto"/>
            </w:tcBorders>
            <w:vAlign w:val="center"/>
          </w:tcPr>
          <w:p w14:paraId="0C495720" w14:textId="4626D77C" w:rsidR="00146165" w:rsidRPr="00440E07" w:rsidRDefault="00440E07" w:rsidP="00146165">
            <w:pPr>
              <w:spacing w:beforeAutospacing="1" w:after="100" w:afterAutospacing="1" w:line="256" w:lineRule="auto"/>
              <w:ind w:firstLine="75"/>
              <w:rPr>
                <w:rFonts w:ascii="Times New Roman" w:eastAsia="Times New Roman" w:hAnsi="Times New Roman" w:cs="Times New Roman"/>
                <w:lang w:val="en-US"/>
              </w:rPr>
            </w:pPr>
            <w:r w:rsidRPr="00440E07">
              <w:rPr>
                <w:rFonts w:ascii="Times New Roman" w:eastAsia="Times New Roman" w:hAnsi="Times New Roman" w:cs="Times New Roman"/>
                <w:lang w:val="en-US"/>
              </w:rPr>
              <w:t>Higher value is better</w:t>
            </w:r>
          </w:p>
        </w:tc>
      </w:tr>
      <w:tr w:rsidR="00D30238" w:rsidRPr="00440E07" w14:paraId="41A5834E" w14:textId="77777777" w:rsidTr="00924D5A">
        <w:tc>
          <w:tcPr>
            <w:tcW w:w="1205" w:type="pct"/>
            <w:tcBorders>
              <w:left w:val="single" w:sz="4" w:space="0" w:color="auto"/>
              <w:bottom w:val="single" w:sz="4" w:space="0" w:color="auto"/>
            </w:tcBorders>
          </w:tcPr>
          <w:p w14:paraId="3C80AFD8" w14:textId="22AF43D5" w:rsidR="00146165" w:rsidRPr="00440E07" w:rsidRDefault="00130DBE" w:rsidP="00146165">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Data source</w:t>
            </w:r>
          </w:p>
        </w:tc>
        <w:tc>
          <w:tcPr>
            <w:tcW w:w="3795" w:type="pct"/>
            <w:gridSpan w:val="5"/>
            <w:tcBorders>
              <w:bottom w:val="single" w:sz="4" w:space="0" w:color="auto"/>
              <w:right w:val="single" w:sz="4" w:space="0" w:color="auto"/>
            </w:tcBorders>
          </w:tcPr>
          <w:p w14:paraId="2FE6BB20" w14:textId="4AD066EE" w:rsidR="00146165" w:rsidRPr="00440E07" w:rsidRDefault="00440E07" w:rsidP="00146165">
            <w:pPr>
              <w:spacing w:line="256" w:lineRule="auto"/>
              <w:rPr>
                <w:rFonts w:ascii="Times New Roman" w:eastAsia="Times New Roman" w:hAnsi="Times New Roman" w:cs="Times New Roman"/>
                <w:bCs/>
                <w:lang w:val="sr-Cyrl-CS"/>
              </w:rPr>
            </w:pPr>
            <w:r w:rsidRPr="00440E07">
              <w:rPr>
                <w:rFonts w:ascii="Times New Roman" w:eastAsia="Times New Roman" w:hAnsi="Times New Roman" w:cs="Times New Roman"/>
                <w:bCs/>
                <w:lang w:val="en-US"/>
              </w:rPr>
              <w:t>Law on budget</w:t>
            </w:r>
            <w:r w:rsidR="00146165" w:rsidRPr="00440E07">
              <w:rPr>
                <w:rFonts w:ascii="Times New Roman" w:eastAsia="Times New Roman" w:hAnsi="Times New Roman" w:cs="Times New Roman"/>
                <w:bCs/>
                <w:lang w:val="sr-Cyrl-CS"/>
              </w:rPr>
              <w:t xml:space="preserve"> - </w:t>
            </w:r>
            <w:hyperlink r:id="rId27" w:history="1">
              <w:r w:rsidR="00146165" w:rsidRPr="00440E07">
                <w:rPr>
                  <w:rFonts w:ascii="Times New Roman" w:eastAsia="Times New Roman" w:hAnsi="Times New Roman" w:cs="Times New Roman"/>
                  <w:bCs/>
                  <w:u w:val="single"/>
                  <w:lang w:val="sr-Cyrl-CS"/>
                </w:rPr>
                <w:t>https://mfin.gov.rs/propisi/zakoni/1</w:t>
              </w:r>
            </w:hyperlink>
            <w:r w:rsidR="00146165" w:rsidRPr="00440E07">
              <w:rPr>
                <w:rFonts w:ascii="Times New Roman" w:eastAsia="Times New Roman" w:hAnsi="Times New Roman" w:cs="Times New Roman"/>
                <w:bCs/>
                <w:lang w:val="sr-Cyrl-CS"/>
              </w:rPr>
              <w:t xml:space="preserve"> </w:t>
            </w:r>
          </w:p>
        </w:tc>
      </w:tr>
      <w:tr w:rsidR="00D30238" w:rsidRPr="00440E07" w14:paraId="79375B7D" w14:textId="77777777" w:rsidTr="00924D5A">
        <w:tc>
          <w:tcPr>
            <w:tcW w:w="1205" w:type="pct"/>
            <w:tcBorders>
              <w:left w:val="single" w:sz="4" w:space="0" w:color="auto"/>
              <w:bottom w:val="single" w:sz="4" w:space="0" w:color="auto"/>
            </w:tcBorders>
          </w:tcPr>
          <w:p w14:paraId="05AB2886" w14:textId="229F3A99" w:rsidR="00146165" w:rsidRPr="00440E07" w:rsidRDefault="00FE0017" w:rsidP="00146165">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bCs/>
                <w:lang w:val="en-US"/>
              </w:rPr>
              <w:t>Name of the entity responsible for data collection</w:t>
            </w:r>
          </w:p>
        </w:tc>
        <w:tc>
          <w:tcPr>
            <w:tcW w:w="3795" w:type="pct"/>
            <w:gridSpan w:val="5"/>
            <w:tcBorders>
              <w:bottom w:val="single" w:sz="4" w:space="0" w:color="auto"/>
              <w:right w:val="single" w:sz="4" w:space="0" w:color="auto"/>
            </w:tcBorders>
          </w:tcPr>
          <w:p w14:paraId="123E4059" w14:textId="76F5A7F2" w:rsidR="00146165" w:rsidRPr="00440E07" w:rsidRDefault="00440E07" w:rsidP="00146165">
            <w:pPr>
              <w:spacing w:line="256" w:lineRule="auto"/>
              <w:rPr>
                <w:rFonts w:ascii="Times New Roman" w:eastAsia="Times New Roman" w:hAnsi="Times New Roman" w:cs="Times New Roman"/>
                <w:bCs/>
                <w:lang w:val="en-US"/>
              </w:rPr>
            </w:pPr>
            <w:r w:rsidRPr="00440E07">
              <w:rPr>
                <w:rFonts w:ascii="Times New Roman" w:eastAsia="Times New Roman" w:hAnsi="Times New Roman" w:cs="Times New Roman"/>
                <w:bCs/>
                <w:lang w:val="en-US"/>
              </w:rPr>
              <w:t>Ministry of Finance – Customs administration</w:t>
            </w:r>
          </w:p>
        </w:tc>
      </w:tr>
      <w:tr w:rsidR="00440E07" w:rsidRPr="00440E07" w14:paraId="79E8143C" w14:textId="77777777" w:rsidTr="00924D5A">
        <w:tc>
          <w:tcPr>
            <w:tcW w:w="1205" w:type="pct"/>
            <w:tcBorders>
              <w:top w:val="single" w:sz="4" w:space="0" w:color="auto"/>
              <w:left w:val="single" w:sz="4" w:space="0" w:color="auto"/>
            </w:tcBorders>
          </w:tcPr>
          <w:p w14:paraId="5BBDBD59" w14:textId="1C3C81EE" w:rsidR="00440E07" w:rsidRPr="00440E07" w:rsidRDefault="00440E07" w:rsidP="00440E07">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Frequency</w:t>
            </w:r>
          </w:p>
        </w:tc>
        <w:tc>
          <w:tcPr>
            <w:tcW w:w="3795" w:type="pct"/>
            <w:gridSpan w:val="5"/>
            <w:tcBorders>
              <w:top w:val="single" w:sz="4" w:space="0" w:color="auto"/>
              <w:right w:val="single" w:sz="4" w:space="0" w:color="auto"/>
            </w:tcBorders>
          </w:tcPr>
          <w:p w14:paraId="1915F1C0" w14:textId="37E2D1D6" w:rsidR="00440E07" w:rsidRPr="00440E07" w:rsidRDefault="00440E07" w:rsidP="00440E07">
            <w:pPr>
              <w:spacing w:line="256" w:lineRule="auto"/>
              <w:rPr>
                <w:rFonts w:ascii="Times New Roman" w:eastAsia="Times New Roman" w:hAnsi="Times New Roman" w:cs="Times New Roman"/>
                <w:bCs/>
                <w:lang w:val="sr-Cyrl-CS"/>
              </w:rPr>
            </w:pPr>
            <w:r w:rsidRPr="00440E07">
              <w:rPr>
                <w:rFonts w:ascii="Times New Roman" w:eastAsia="Times New Roman" w:hAnsi="Times New Roman" w:cs="Times New Roman"/>
                <w:bCs/>
                <w:lang w:val="en-US"/>
              </w:rPr>
              <w:t>Annually</w:t>
            </w:r>
            <w:r w:rsidRPr="00440E07">
              <w:rPr>
                <w:rFonts w:ascii="Times New Roman" w:eastAsia="Times New Roman" w:hAnsi="Times New Roman" w:cs="Times New Roman"/>
                <w:bCs/>
              </w:rPr>
              <w:t>, in the current year for the previous year.</w:t>
            </w:r>
          </w:p>
        </w:tc>
      </w:tr>
      <w:tr w:rsidR="00440E07" w:rsidRPr="00440E07" w14:paraId="1B4675F2" w14:textId="77777777" w:rsidTr="00924D5A">
        <w:trPr>
          <w:trHeight w:val="1181"/>
        </w:trPr>
        <w:tc>
          <w:tcPr>
            <w:tcW w:w="1205" w:type="pct"/>
            <w:tcBorders>
              <w:left w:val="single" w:sz="4" w:space="0" w:color="auto"/>
              <w:bottom w:val="single" w:sz="6" w:space="0" w:color="auto"/>
            </w:tcBorders>
          </w:tcPr>
          <w:p w14:paraId="2E4F9C0B" w14:textId="5319BAEA" w:rsidR="00440E07" w:rsidRPr="00440E07" w:rsidRDefault="00440E07" w:rsidP="00440E07">
            <w:pPr>
              <w:tabs>
                <w:tab w:val="right" w:pos="2140"/>
              </w:tabs>
              <w:spacing w:before="0"/>
              <w:rPr>
                <w:rFonts w:ascii="Times New Roman" w:eastAsia="Calibri" w:hAnsi="Times New Roman" w:cs="Times New Roman"/>
                <w:b/>
                <w:lang w:val="sr-Cyrl-CS"/>
              </w:rPr>
            </w:pPr>
            <w:r w:rsidRPr="00440E07">
              <w:rPr>
                <w:rFonts w:ascii="Times New Roman" w:eastAsia="Calibri" w:hAnsi="Times New Roman" w:cs="Times New Roman"/>
                <w:b/>
                <w:bCs/>
              </w:rPr>
              <w:t xml:space="preserve">Brief </w:t>
            </w:r>
            <w:r w:rsidRPr="00440E07">
              <w:rPr>
                <w:rFonts w:ascii="Times New Roman" w:eastAsia="Calibri" w:hAnsi="Times New Roman" w:cs="Times New Roman"/>
                <w:b/>
                <w:bCs/>
                <w:lang w:val="en-US"/>
              </w:rPr>
              <w:t>d</w:t>
            </w:r>
            <w:r w:rsidRPr="00440E07">
              <w:rPr>
                <w:rFonts w:ascii="Times New Roman" w:eastAsia="Calibri" w:hAnsi="Times New Roman" w:cs="Times New Roman"/>
                <w:b/>
                <w:bCs/>
              </w:rPr>
              <w:t xml:space="preserve">escription of the </w:t>
            </w:r>
            <w:proofErr w:type="spellStart"/>
            <w:r w:rsidRPr="00440E07">
              <w:rPr>
                <w:rFonts w:ascii="Times New Roman" w:eastAsia="Calibri" w:hAnsi="Times New Roman" w:cs="Times New Roman"/>
                <w:b/>
                <w:bCs/>
                <w:lang w:val="en-US"/>
              </w:rPr>
              <w:t>i</w:t>
            </w:r>
            <w:proofErr w:type="spellEnd"/>
            <w:r w:rsidRPr="00440E07">
              <w:rPr>
                <w:rFonts w:ascii="Times New Roman" w:eastAsia="Calibri" w:hAnsi="Times New Roman" w:cs="Times New Roman"/>
                <w:b/>
                <w:bCs/>
              </w:rPr>
              <w:t xml:space="preserve">ndicator and </w:t>
            </w:r>
            <w:r w:rsidRPr="00440E07">
              <w:rPr>
                <w:rFonts w:ascii="Times New Roman" w:eastAsia="Calibri" w:hAnsi="Times New Roman" w:cs="Times New Roman"/>
                <w:b/>
                <w:bCs/>
                <w:lang w:val="en-US"/>
              </w:rPr>
              <w:t>c</w:t>
            </w:r>
            <w:r w:rsidRPr="00440E07">
              <w:rPr>
                <w:rFonts w:ascii="Times New Roman" w:eastAsia="Calibri" w:hAnsi="Times New Roman" w:cs="Times New Roman"/>
                <w:b/>
                <w:bCs/>
              </w:rPr>
              <w:t xml:space="preserve">alculation </w:t>
            </w:r>
            <w:r w:rsidRPr="00440E07">
              <w:rPr>
                <w:rFonts w:ascii="Times New Roman" w:eastAsia="Calibri" w:hAnsi="Times New Roman" w:cs="Times New Roman"/>
                <w:b/>
                <w:bCs/>
                <w:lang w:val="en-US"/>
              </w:rPr>
              <w:lastRenderedPageBreak/>
              <w:t>m</w:t>
            </w:r>
            <w:r w:rsidRPr="00440E07">
              <w:rPr>
                <w:rFonts w:ascii="Times New Roman" w:eastAsia="Calibri" w:hAnsi="Times New Roman" w:cs="Times New Roman"/>
                <w:b/>
                <w:bCs/>
              </w:rPr>
              <w:t>ethodology (Formula/Equation)</w:t>
            </w:r>
          </w:p>
        </w:tc>
        <w:tc>
          <w:tcPr>
            <w:tcW w:w="3795" w:type="pct"/>
            <w:gridSpan w:val="5"/>
            <w:tcBorders>
              <w:right w:val="single" w:sz="4" w:space="0" w:color="auto"/>
            </w:tcBorders>
          </w:tcPr>
          <w:p w14:paraId="3F222085" w14:textId="51795437" w:rsidR="00440E07" w:rsidRPr="00440E07" w:rsidRDefault="00440E07" w:rsidP="00440E07">
            <w:pPr>
              <w:spacing w:line="256" w:lineRule="auto"/>
              <w:rPr>
                <w:rFonts w:ascii="Times New Roman" w:eastAsia="Times New Roman" w:hAnsi="Times New Roman" w:cs="Times New Roman"/>
                <w:lang w:val="sr-Cyrl-CS"/>
              </w:rPr>
            </w:pPr>
            <w:r w:rsidRPr="00440E07">
              <w:rPr>
                <w:rFonts w:ascii="Times New Roman" w:eastAsia="Times New Roman" w:hAnsi="Times New Roman" w:cs="Times New Roman"/>
              </w:rPr>
              <w:lastRenderedPageBreak/>
              <w:t>The indicator tracks actual VAT on imports collection against the budgeted estimate for the calendar year</w:t>
            </w:r>
          </w:p>
        </w:tc>
      </w:tr>
      <w:tr w:rsidR="00440E07" w:rsidRPr="00440E07" w14:paraId="55551B32" w14:textId="77777777" w:rsidTr="00924D5A">
        <w:tc>
          <w:tcPr>
            <w:tcW w:w="1205" w:type="pct"/>
            <w:vMerge w:val="restart"/>
            <w:tcBorders>
              <w:top w:val="single" w:sz="6" w:space="0" w:color="auto"/>
              <w:left w:val="single" w:sz="4" w:space="0" w:color="auto"/>
            </w:tcBorders>
          </w:tcPr>
          <w:p w14:paraId="79278067" w14:textId="39596FDD" w:rsidR="00440E07" w:rsidRPr="00440E07" w:rsidRDefault="00440E07" w:rsidP="00440E07">
            <w:pPr>
              <w:spacing w:before="0"/>
              <w:rPr>
                <w:rFonts w:ascii="Times New Roman" w:eastAsia="Calibri" w:hAnsi="Times New Roman" w:cs="Times New Roman"/>
                <w:b/>
                <w:bCs/>
                <w:lang w:val="sr-Cyrl-CS"/>
              </w:rPr>
            </w:pPr>
            <w:r w:rsidRPr="00440E07">
              <w:rPr>
                <w:rFonts w:ascii="Times New Roman" w:eastAsia="Calibri" w:hAnsi="Times New Roman" w:cs="Times New Roman"/>
                <w:b/>
                <w:bCs/>
                <w:lang w:val="en-US"/>
              </w:rPr>
              <w:t>Initial</w:t>
            </w:r>
            <w:r w:rsidRPr="00440E07">
              <w:rPr>
                <w:rFonts w:ascii="Times New Roman" w:eastAsia="Calibri" w:hAnsi="Times New Roman" w:cs="Times New Roman"/>
                <w:b/>
                <w:bCs/>
              </w:rPr>
              <w:t xml:space="preserve"> </w:t>
            </w:r>
            <w:r w:rsidRPr="00440E07">
              <w:rPr>
                <w:rFonts w:ascii="Times New Roman" w:eastAsia="Calibri" w:hAnsi="Times New Roman" w:cs="Times New Roman"/>
                <w:b/>
                <w:bCs/>
                <w:lang w:val="en-US"/>
              </w:rPr>
              <w:t>v</w:t>
            </w:r>
            <w:r w:rsidRPr="00440E07">
              <w:rPr>
                <w:rFonts w:ascii="Times New Roman" w:eastAsia="Calibri" w:hAnsi="Times New Roman" w:cs="Times New Roman"/>
                <w:b/>
                <w:bCs/>
              </w:rPr>
              <w:t xml:space="preserve">alue, </w:t>
            </w:r>
            <w:r w:rsidRPr="00440E07">
              <w:rPr>
                <w:rFonts w:ascii="Times New Roman" w:eastAsia="Calibri" w:hAnsi="Times New Roman" w:cs="Times New Roman"/>
                <w:b/>
                <w:bCs/>
                <w:lang w:val="en-US"/>
              </w:rPr>
              <w:t>y</w:t>
            </w:r>
            <w:r w:rsidRPr="00440E07">
              <w:rPr>
                <w:rFonts w:ascii="Times New Roman" w:eastAsia="Calibri" w:hAnsi="Times New Roman" w:cs="Times New Roman"/>
                <w:b/>
                <w:bCs/>
              </w:rPr>
              <w:t xml:space="preserve">ear of </w:t>
            </w:r>
            <w:r w:rsidRPr="00440E07">
              <w:rPr>
                <w:rFonts w:ascii="Times New Roman" w:eastAsia="Calibri" w:hAnsi="Times New Roman" w:cs="Times New Roman"/>
                <w:b/>
                <w:bCs/>
                <w:lang w:val="en-US"/>
              </w:rPr>
              <w:t>m</w:t>
            </w:r>
            <w:r w:rsidRPr="00440E07">
              <w:rPr>
                <w:rFonts w:ascii="Times New Roman" w:eastAsia="Calibri" w:hAnsi="Times New Roman" w:cs="Times New Roman"/>
                <w:b/>
                <w:bCs/>
              </w:rPr>
              <w:t xml:space="preserve">easurement and </w:t>
            </w:r>
            <w:r w:rsidRPr="00440E07">
              <w:rPr>
                <w:rFonts w:ascii="Times New Roman" w:eastAsia="Calibri" w:hAnsi="Times New Roman" w:cs="Times New Roman"/>
                <w:b/>
                <w:bCs/>
                <w:lang w:val="en-US"/>
              </w:rPr>
              <w:t>h</w:t>
            </w:r>
            <w:r w:rsidRPr="00440E07">
              <w:rPr>
                <w:rFonts w:ascii="Times New Roman" w:eastAsia="Calibri" w:hAnsi="Times New Roman" w:cs="Times New Roman"/>
                <w:b/>
                <w:bCs/>
              </w:rPr>
              <w:t xml:space="preserve">istorical </w:t>
            </w:r>
            <w:r w:rsidRPr="00440E07">
              <w:rPr>
                <w:rFonts w:ascii="Times New Roman" w:eastAsia="Calibri" w:hAnsi="Times New Roman" w:cs="Times New Roman"/>
                <w:b/>
                <w:bCs/>
                <w:lang w:val="en-US"/>
              </w:rPr>
              <w:t>t</w:t>
            </w:r>
            <w:r w:rsidRPr="00440E07">
              <w:rPr>
                <w:rFonts w:ascii="Times New Roman" w:eastAsia="Calibri" w:hAnsi="Times New Roman" w:cs="Times New Roman"/>
                <w:b/>
                <w:bCs/>
              </w:rPr>
              <w:t xml:space="preserve">rend </w:t>
            </w:r>
            <w:r w:rsidRPr="00440E07">
              <w:rPr>
                <w:rFonts w:ascii="Times New Roman" w:eastAsia="Calibri" w:hAnsi="Times New Roman" w:cs="Times New Roman"/>
                <w:b/>
                <w:bCs/>
                <w:lang w:val="en-US"/>
              </w:rPr>
              <w:t>d</w:t>
            </w:r>
            <w:r w:rsidRPr="00440E07">
              <w:rPr>
                <w:rFonts w:ascii="Times New Roman" w:eastAsia="Calibri" w:hAnsi="Times New Roman" w:cs="Times New Roman"/>
                <w:b/>
                <w:bCs/>
              </w:rPr>
              <w:t>ata</w:t>
            </w:r>
          </w:p>
        </w:tc>
        <w:tc>
          <w:tcPr>
            <w:tcW w:w="2486" w:type="pct"/>
            <w:gridSpan w:val="3"/>
            <w:tcBorders>
              <w:top w:val="single" w:sz="6" w:space="0" w:color="auto"/>
            </w:tcBorders>
            <w:vAlign w:val="center"/>
          </w:tcPr>
          <w:p w14:paraId="7B75F829" w14:textId="44C92BB1"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lang w:val="en-US"/>
              </w:rPr>
              <w:t>Earlier trend</w:t>
            </w:r>
          </w:p>
        </w:tc>
        <w:tc>
          <w:tcPr>
            <w:tcW w:w="1309" w:type="pct"/>
            <w:gridSpan w:val="2"/>
            <w:tcBorders>
              <w:top w:val="single" w:sz="6" w:space="0" w:color="auto"/>
              <w:right w:val="single" w:sz="4" w:space="0" w:color="auto"/>
            </w:tcBorders>
            <w:vAlign w:val="center"/>
          </w:tcPr>
          <w:p w14:paraId="77BE29C3" w14:textId="30327EAC" w:rsidR="00440E07" w:rsidRPr="00440E07" w:rsidRDefault="00440E07" w:rsidP="00440E07">
            <w:pPr>
              <w:tabs>
                <w:tab w:val="right" w:pos="2140"/>
              </w:tabs>
              <w:spacing w:before="0"/>
              <w:jc w:val="center"/>
              <w:rPr>
                <w:rFonts w:ascii="Times New Roman" w:eastAsia="Calibri" w:hAnsi="Times New Roman" w:cs="Times New Roman"/>
                <w:bCs/>
                <w:lang w:val="en-US"/>
              </w:rPr>
            </w:pPr>
            <w:r w:rsidRPr="00440E07">
              <w:rPr>
                <w:rFonts w:ascii="Times New Roman" w:eastAsia="Calibri" w:hAnsi="Times New Roman" w:cs="Times New Roman"/>
                <w:bCs/>
                <w:lang w:val="en-US"/>
              </w:rPr>
              <w:t>Initial value</w:t>
            </w:r>
          </w:p>
        </w:tc>
      </w:tr>
      <w:tr w:rsidR="00440E07" w:rsidRPr="00440E07" w14:paraId="7ADB0E3F" w14:textId="77777777" w:rsidTr="00924D5A">
        <w:tc>
          <w:tcPr>
            <w:tcW w:w="1205" w:type="pct"/>
            <w:vMerge/>
            <w:tcBorders>
              <w:left w:val="single" w:sz="4" w:space="0" w:color="auto"/>
            </w:tcBorders>
          </w:tcPr>
          <w:p w14:paraId="3D0122A8" w14:textId="77777777" w:rsidR="00440E07" w:rsidRPr="00440E07" w:rsidRDefault="00440E07" w:rsidP="00440E07">
            <w:pPr>
              <w:spacing w:before="0"/>
              <w:rPr>
                <w:rFonts w:ascii="Times New Roman" w:eastAsia="Calibri" w:hAnsi="Times New Roman" w:cs="Times New Roman"/>
                <w:b/>
                <w:lang w:val="sr-Cyrl-CS"/>
              </w:rPr>
            </w:pPr>
          </w:p>
        </w:tc>
        <w:tc>
          <w:tcPr>
            <w:tcW w:w="700" w:type="pct"/>
          </w:tcPr>
          <w:p w14:paraId="6F9B6A89"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2021.</w:t>
            </w:r>
          </w:p>
        </w:tc>
        <w:tc>
          <w:tcPr>
            <w:tcW w:w="848" w:type="pct"/>
          </w:tcPr>
          <w:p w14:paraId="3852EC00"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2022.</w:t>
            </w:r>
          </w:p>
        </w:tc>
        <w:tc>
          <w:tcPr>
            <w:tcW w:w="938" w:type="pct"/>
          </w:tcPr>
          <w:p w14:paraId="60349AEF"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2023.</w:t>
            </w:r>
          </w:p>
        </w:tc>
        <w:tc>
          <w:tcPr>
            <w:tcW w:w="1309" w:type="pct"/>
            <w:gridSpan w:val="2"/>
            <w:tcBorders>
              <w:right w:val="single" w:sz="4" w:space="0" w:color="auto"/>
            </w:tcBorders>
          </w:tcPr>
          <w:p w14:paraId="5D28A1FB"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 xml:space="preserve">2024. </w:t>
            </w:r>
          </w:p>
        </w:tc>
      </w:tr>
      <w:tr w:rsidR="00440E07" w:rsidRPr="00440E07" w14:paraId="66F672E4" w14:textId="77777777" w:rsidTr="00924D5A">
        <w:tc>
          <w:tcPr>
            <w:tcW w:w="1205" w:type="pct"/>
            <w:vMerge/>
            <w:tcBorders>
              <w:left w:val="single" w:sz="4" w:space="0" w:color="auto"/>
            </w:tcBorders>
          </w:tcPr>
          <w:p w14:paraId="40BE6E96" w14:textId="77777777" w:rsidR="00440E07" w:rsidRPr="00440E07" w:rsidRDefault="00440E07" w:rsidP="00440E07">
            <w:pPr>
              <w:spacing w:before="0"/>
              <w:rPr>
                <w:rFonts w:ascii="Times New Roman" w:eastAsia="Calibri" w:hAnsi="Times New Roman" w:cs="Times New Roman"/>
                <w:b/>
                <w:lang w:val="sr-Cyrl-CS"/>
              </w:rPr>
            </w:pPr>
          </w:p>
        </w:tc>
        <w:tc>
          <w:tcPr>
            <w:tcW w:w="700" w:type="pct"/>
          </w:tcPr>
          <w:p w14:paraId="64A55951"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101,86%</w:t>
            </w:r>
          </w:p>
        </w:tc>
        <w:tc>
          <w:tcPr>
            <w:tcW w:w="848" w:type="pct"/>
          </w:tcPr>
          <w:p w14:paraId="366056B0"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98,95%</w:t>
            </w:r>
          </w:p>
        </w:tc>
        <w:tc>
          <w:tcPr>
            <w:tcW w:w="938" w:type="pct"/>
          </w:tcPr>
          <w:p w14:paraId="28EA64BF"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97,55%</w:t>
            </w:r>
          </w:p>
        </w:tc>
        <w:tc>
          <w:tcPr>
            <w:tcW w:w="1309" w:type="pct"/>
            <w:gridSpan w:val="2"/>
            <w:tcBorders>
              <w:right w:val="single" w:sz="4" w:space="0" w:color="auto"/>
            </w:tcBorders>
          </w:tcPr>
          <w:p w14:paraId="4327BFD0" w14:textId="77777777" w:rsidR="00440E07" w:rsidRPr="00440E07" w:rsidRDefault="00440E07" w:rsidP="00440E07">
            <w:pPr>
              <w:tabs>
                <w:tab w:val="right" w:pos="2140"/>
              </w:tabs>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97,72%</w:t>
            </w:r>
          </w:p>
        </w:tc>
      </w:tr>
      <w:tr w:rsidR="00440E07" w:rsidRPr="00440E07" w14:paraId="15711818" w14:textId="77777777" w:rsidTr="00924D5A">
        <w:tc>
          <w:tcPr>
            <w:tcW w:w="1205" w:type="pct"/>
            <w:vMerge w:val="restart"/>
            <w:tcBorders>
              <w:left w:val="single" w:sz="4" w:space="0" w:color="auto"/>
            </w:tcBorders>
          </w:tcPr>
          <w:p w14:paraId="17A276FD" w14:textId="338A4372" w:rsidR="00440E07" w:rsidRPr="00440E07" w:rsidRDefault="00440E07" w:rsidP="00440E07">
            <w:pPr>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Data on target value</w:t>
            </w:r>
          </w:p>
        </w:tc>
        <w:tc>
          <w:tcPr>
            <w:tcW w:w="700" w:type="pct"/>
          </w:tcPr>
          <w:p w14:paraId="4EBB7970"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2026.</w:t>
            </w:r>
          </w:p>
        </w:tc>
        <w:tc>
          <w:tcPr>
            <w:tcW w:w="848" w:type="pct"/>
          </w:tcPr>
          <w:p w14:paraId="092E9A01"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2027.</w:t>
            </w:r>
          </w:p>
        </w:tc>
        <w:tc>
          <w:tcPr>
            <w:tcW w:w="938" w:type="pct"/>
          </w:tcPr>
          <w:p w14:paraId="5BD6C372"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2028.</w:t>
            </w:r>
          </w:p>
        </w:tc>
        <w:tc>
          <w:tcPr>
            <w:tcW w:w="659" w:type="pct"/>
          </w:tcPr>
          <w:p w14:paraId="5914D743"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2029.</w:t>
            </w:r>
          </w:p>
        </w:tc>
        <w:tc>
          <w:tcPr>
            <w:tcW w:w="650" w:type="pct"/>
            <w:tcBorders>
              <w:right w:val="single" w:sz="4" w:space="0" w:color="auto"/>
            </w:tcBorders>
          </w:tcPr>
          <w:p w14:paraId="0F92FFEE"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2030.</w:t>
            </w:r>
          </w:p>
        </w:tc>
      </w:tr>
      <w:tr w:rsidR="00440E07" w:rsidRPr="00440E07" w14:paraId="7D6B0A54" w14:textId="77777777" w:rsidTr="00924D5A">
        <w:tc>
          <w:tcPr>
            <w:tcW w:w="1205" w:type="pct"/>
            <w:vMerge/>
            <w:tcBorders>
              <w:left w:val="single" w:sz="4" w:space="0" w:color="auto"/>
            </w:tcBorders>
          </w:tcPr>
          <w:p w14:paraId="2EB600E6" w14:textId="77777777" w:rsidR="00440E07" w:rsidRPr="00440E07" w:rsidRDefault="00440E07" w:rsidP="00440E07">
            <w:pPr>
              <w:spacing w:before="0"/>
              <w:rPr>
                <w:rFonts w:ascii="Times New Roman" w:eastAsia="Calibri" w:hAnsi="Times New Roman" w:cs="Times New Roman"/>
                <w:b/>
                <w:lang w:val="sr-Cyrl-CS"/>
              </w:rPr>
            </w:pPr>
          </w:p>
        </w:tc>
        <w:tc>
          <w:tcPr>
            <w:tcW w:w="700" w:type="pct"/>
            <w:vAlign w:val="center"/>
          </w:tcPr>
          <w:p w14:paraId="174D4987" w14:textId="77777777" w:rsidR="00440E07" w:rsidRPr="00440E07" w:rsidRDefault="00440E07" w:rsidP="00440E07">
            <w:pPr>
              <w:spacing w:line="256" w:lineRule="auto"/>
              <w:jc w:val="center"/>
              <w:rPr>
                <w:rFonts w:ascii="Times New Roman" w:eastAsia="Times New Roman" w:hAnsi="Times New Roman" w:cs="Times New Roman"/>
                <w:lang w:val="sr-Cyrl-CS"/>
              </w:rPr>
            </w:pPr>
            <w:r w:rsidRPr="00440E07">
              <w:rPr>
                <w:rFonts w:ascii="Times New Roman" w:eastAsia="Times New Roman" w:hAnsi="Times New Roman" w:cs="Times New Roman"/>
                <w:lang w:val="sr-Cyrl-CS"/>
              </w:rPr>
              <w:t>100%</w:t>
            </w:r>
          </w:p>
        </w:tc>
        <w:tc>
          <w:tcPr>
            <w:tcW w:w="848" w:type="pct"/>
            <w:vAlign w:val="center"/>
          </w:tcPr>
          <w:p w14:paraId="0B0A8EF2" w14:textId="77777777" w:rsidR="00440E07" w:rsidRPr="00440E07" w:rsidRDefault="00440E07" w:rsidP="00440E07">
            <w:pPr>
              <w:spacing w:line="256" w:lineRule="auto"/>
              <w:jc w:val="center"/>
              <w:rPr>
                <w:rFonts w:ascii="Times New Roman" w:eastAsia="Times New Roman" w:hAnsi="Times New Roman" w:cs="Times New Roman"/>
                <w:lang w:val="sr-Cyrl-CS"/>
              </w:rPr>
            </w:pPr>
            <w:r w:rsidRPr="00440E07">
              <w:rPr>
                <w:rFonts w:ascii="Times New Roman" w:eastAsia="Times New Roman" w:hAnsi="Times New Roman" w:cs="Times New Roman"/>
                <w:lang w:val="sr-Cyrl-CS"/>
              </w:rPr>
              <w:t>100%</w:t>
            </w:r>
          </w:p>
        </w:tc>
        <w:tc>
          <w:tcPr>
            <w:tcW w:w="938" w:type="pct"/>
            <w:vAlign w:val="center"/>
          </w:tcPr>
          <w:p w14:paraId="2F1A97A8"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100%</w:t>
            </w:r>
          </w:p>
        </w:tc>
        <w:tc>
          <w:tcPr>
            <w:tcW w:w="659" w:type="pct"/>
            <w:vAlign w:val="center"/>
          </w:tcPr>
          <w:p w14:paraId="2A38D549"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100%</w:t>
            </w:r>
          </w:p>
        </w:tc>
        <w:tc>
          <w:tcPr>
            <w:tcW w:w="650" w:type="pct"/>
            <w:tcBorders>
              <w:right w:val="single" w:sz="4" w:space="0" w:color="auto"/>
            </w:tcBorders>
            <w:vAlign w:val="center"/>
          </w:tcPr>
          <w:p w14:paraId="615B0F69" w14:textId="77777777" w:rsidR="00440E07" w:rsidRPr="00440E07" w:rsidRDefault="00440E07" w:rsidP="00440E07">
            <w:pPr>
              <w:spacing w:before="0"/>
              <w:jc w:val="center"/>
              <w:rPr>
                <w:rFonts w:ascii="Times New Roman" w:eastAsia="Calibri" w:hAnsi="Times New Roman" w:cs="Times New Roman"/>
                <w:bCs/>
                <w:lang w:val="sr-Cyrl-CS"/>
              </w:rPr>
            </w:pPr>
            <w:r w:rsidRPr="00440E07">
              <w:rPr>
                <w:rFonts w:ascii="Times New Roman" w:eastAsia="Calibri" w:hAnsi="Times New Roman" w:cs="Times New Roman"/>
                <w:bCs/>
                <w:lang w:val="sr-Cyrl-CS"/>
              </w:rPr>
              <w:t>100%</w:t>
            </w:r>
          </w:p>
        </w:tc>
      </w:tr>
      <w:tr w:rsidR="00440E07" w:rsidRPr="00440E07" w14:paraId="5B5AEC2C" w14:textId="77777777" w:rsidTr="00924D5A">
        <w:tc>
          <w:tcPr>
            <w:tcW w:w="1205" w:type="pct"/>
            <w:tcBorders>
              <w:left w:val="single" w:sz="4" w:space="0" w:color="auto"/>
              <w:bottom w:val="single" w:sz="4" w:space="0" w:color="auto"/>
            </w:tcBorders>
          </w:tcPr>
          <w:p w14:paraId="0E783AE5" w14:textId="673E6279" w:rsidR="00440E07" w:rsidRPr="00440E07" w:rsidRDefault="00440E07" w:rsidP="00440E07">
            <w:pPr>
              <w:spacing w:before="0"/>
              <w:rPr>
                <w:rFonts w:ascii="Times New Roman" w:eastAsia="Calibri" w:hAnsi="Times New Roman" w:cs="Times New Roman"/>
                <w:b/>
                <w:lang w:val="sr-Cyrl-CS"/>
              </w:rPr>
            </w:pPr>
            <w:r w:rsidRPr="00440E07">
              <w:rPr>
                <w:rFonts w:ascii="Times New Roman" w:eastAsia="Calibri" w:hAnsi="Times New Roman" w:cs="Times New Roman"/>
                <w:b/>
                <w:lang w:val="en-US"/>
              </w:rPr>
              <w:t>Performance assessment</w:t>
            </w:r>
            <w:r w:rsidRPr="00440E07">
              <w:rPr>
                <w:rFonts w:ascii="Times New Roman" w:eastAsia="Calibri" w:hAnsi="Times New Roman" w:cs="Times New Roman"/>
                <w:b/>
                <w:lang w:val="sr-Cyrl-CS"/>
              </w:rPr>
              <w:t>:</w:t>
            </w:r>
          </w:p>
        </w:tc>
        <w:tc>
          <w:tcPr>
            <w:tcW w:w="3795" w:type="pct"/>
            <w:gridSpan w:val="5"/>
            <w:tcBorders>
              <w:bottom w:val="single" w:sz="4" w:space="0" w:color="auto"/>
              <w:right w:val="single" w:sz="4" w:space="0" w:color="auto"/>
            </w:tcBorders>
          </w:tcPr>
          <w:p w14:paraId="357818C4" w14:textId="02ED384E" w:rsidR="00440E07" w:rsidRPr="00440E07" w:rsidRDefault="00440E07" w:rsidP="00440E07">
            <w:pPr>
              <w:tabs>
                <w:tab w:val="right" w:pos="2140"/>
              </w:tabs>
              <w:spacing w:before="0"/>
              <w:rPr>
                <w:rFonts w:ascii="Times New Roman" w:eastAsia="Calibri" w:hAnsi="Times New Roman" w:cs="Times New Roman"/>
                <w:bCs/>
                <w:lang w:val="sr-Cyrl-CS"/>
              </w:rPr>
            </w:pPr>
            <w:r w:rsidRPr="00440E07">
              <w:rPr>
                <w:rFonts w:ascii="Times New Roman" w:eastAsia="Calibri" w:hAnsi="Times New Roman" w:cs="Times New Roman"/>
                <w:bCs/>
              </w:rPr>
              <w:t>A deviation of up to 5% is allowed.</w:t>
            </w:r>
          </w:p>
        </w:tc>
      </w:tr>
    </w:tbl>
    <w:p w14:paraId="3CCC0361" w14:textId="77777777" w:rsidR="006B65DC" w:rsidRPr="001520EE" w:rsidRDefault="006B65DC" w:rsidP="00146165">
      <w:pPr>
        <w:spacing w:after="120"/>
        <w:rPr>
          <w:rFonts w:ascii="Calibri" w:eastAsia="Times New Roman" w:hAnsi="Calibri" w:cs="Times New Roman"/>
          <w:b/>
          <w:bCs/>
          <w:lang w:val="en-US"/>
        </w:rPr>
      </w:pPr>
    </w:p>
    <w:p w14:paraId="04F52BA4" w14:textId="36665741"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2.4</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C66E75" w14:paraId="39FFB848" w14:textId="77777777" w:rsidTr="00924D5A">
        <w:tc>
          <w:tcPr>
            <w:tcW w:w="1296" w:type="pct"/>
            <w:tcBorders>
              <w:top w:val="single" w:sz="4" w:space="0" w:color="auto"/>
              <w:left w:val="single" w:sz="4" w:space="0" w:color="auto"/>
            </w:tcBorders>
            <w:vAlign w:val="center"/>
          </w:tcPr>
          <w:p w14:paraId="4C97D6B1" w14:textId="7603D6D7" w:rsidR="00146165" w:rsidRPr="00C66E75" w:rsidRDefault="001F71AC"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78143344" w14:textId="53C3099A" w:rsidR="00146165" w:rsidRPr="00C66E75" w:rsidRDefault="00440E07" w:rsidP="00146165">
            <w:pPr>
              <w:tabs>
                <w:tab w:val="right" w:pos="2140"/>
              </w:tabs>
              <w:spacing w:before="0"/>
              <w:rPr>
                <w:rFonts w:ascii="Times New Roman" w:eastAsia="Calibri" w:hAnsi="Times New Roman" w:cs="Times New Roman"/>
                <w:b/>
                <w:bCs/>
                <w:i/>
                <w:iCs/>
                <w:lang w:val="sr-Cyrl-CS"/>
              </w:rPr>
            </w:pPr>
            <w:r w:rsidRPr="00C66E75">
              <w:rPr>
                <w:rFonts w:ascii="Times New Roman" w:hAnsi="Times New Roman" w:cs="Times New Roman"/>
                <w:b/>
                <w:bCs/>
                <w:i/>
                <w:iCs/>
              </w:rPr>
              <w:t>Share of interest expen</w:t>
            </w:r>
            <w:proofErr w:type="spellStart"/>
            <w:r w:rsidRPr="00C66E75">
              <w:rPr>
                <w:rFonts w:ascii="Times New Roman" w:hAnsi="Times New Roman" w:cs="Times New Roman"/>
                <w:b/>
                <w:bCs/>
                <w:i/>
                <w:iCs/>
                <w:lang w:val="en-US"/>
              </w:rPr>
              <w:t>ditures</w:t>
            </w:r>
            <w:proofErr w:type="spellEnd"/>
            <w:r w:rsidRPr="00C66E75">
              <w:rPr>
                <w:rFonts w:ascii="Times New Roman" w:hAnsi="Times New Roman" w:cs="Times New Roman"/>
                <w:b/>
                <w:bCs/>
                <w:i/>
                <w:iCs/>
              </w:rPr>
              <w:t xml:space="preserve"> in GDP</w:t>
            </w:r>
          </w:p>
        </w:tc>
      </w:tr>
      <w:tr w:rsidR="00D30238" w:rsidRPr="00C66E75" w14:paraId="448EA425" w14:textId="77777777" w:rsidTr="00924D5A">
        <w:tc>
          <w:tcPr>
            <w:tcW w:w="1296" w:type="pct"/>
            <w:tcBorders>
              <w:top w:val="single" w:sz="4" w:space="0" w:color="auto"/>
              <w:left w:val="single" w:sz="4" w:space="0" w:color="auto"/>
            </w:tcBorders>
          </w:tcPr>
          <w:p w14:paraId="224D704F" w14:textId="306AFCBA" w:rsidR="00146165" w:rsidRPr="00C66E75" w:rsidRDefault="00130DBE"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bCs/>
              </w:rPr>
              <w:t xml:space="preserve">Corresponding </w:t>
            </w:r>
            <w:r w:rsidRPr="00C66E75">
              <w:rPr>
                <w:rFonts w:ascii="Times New Roman" w:eastAsia="Calibri" w:hAnsi="Times New Roman" w:cs="Times New Roman"/>
                <w:b/>
                <w:bCs/>
                <w:lang w:val="en-US"/>
              </w:rPr>
              <w:t>g</w:t>
            </w:r>
            <w:r w:rsidRPr="00C66E75">
              <w:rPr>
                <w:rFonts w:ascii="Times New Roman" w:eastAsia="Calibri" w:hAnsi="Times New Roman" w:cs="Times New Roman"/>
                <w:b/>
                <w:bCs/>
              </w:rPr>
              <w:t xml:space="preserve">eneral </w:t>
            </w:r>
            <w:r w:rsidRPr="00C66E75">
              <w:rPr>
                <w:rFonts w:ascii="Times New Roman" w:eastAsia="Calibri" w:hAnsi="Times New Roman" w:cs="Times New Roman"/>
                <w:b/>
                <w:bCs/>
                <w:lang w:val="en-US"/>
              </w:rPr>
              <w:t>o</w:t>
            </w:r>
            <w:r w:rsidRPr="00C66E75">
              <w:rPr>
                <w:rFonts w:ascii="Times New Roman" w:eastAsia="Calibri" w:hAnsi="Times New Roman" w:cs="Times New Roman"/>
                <w:b/>
                <w:bCs/>
              </w:rPr>
              <w:t xml:space="preserve">bjective, </w:t>
            </w:r>
            <w:r w:rsidRPr="00C66E75">
              <w:rPr>
                <w:rFonts w:ascii="Times New Roman" w:eastAsia="Calibri" w:hAnsi="Times New Roman" w:cs="Times New Roman"/>
                <w:b/>
                <w:bCs/>
                <w:lang w:val="en-US"/>
              </w:rPr>
              <w:t>s</w:t>
            </w:r>
            <w:r w:rsidRPr="00C66E75">
              <w:rPr>
                <w:rFonts w:ascii="Times New Roman" w:eastAsia="Calibri" w:hAnsi="Times New Roman" w:cs="Times New Roman"/>
                <w:b/>
                <w:bCs/>
              </w:rPr>
              <w:t xml:space="preserve">pecific </w:t>
            </w:r>
            <w:r w:rsidRPr="00C66E75">
              <w:rPr>
                <w:rFonts w:ascii="Times New Roman" w:eastAsia="Calibri" w:hAnsi="Times New Roman" w:cs="Times New Roman"/>
                <w:b/>
                <w:bCs/>
                <w:lang w:val="en-US"/>
              </w:rPr>
              <w:t>o</w:t>
            </w:r>
            <w:r w:rsidRPr="00C66E75">
              <w:rPr>
                <w:rFonts w:ascii="Times New Roman" w:eastAsia="Calibri" w:hAnsi="Times New Roman" w:cs="Times New Roman"/>
                <w:b/>
                <w:bCs/>
              </w:rPr>
              <w:t xml:space="preserve">bjective or </w:t>
            </w:r>
            <w:r w:rsidRPr="00C66E75">
              <w:rPr>
                <w:rFonts w:ascii="Times New Roman" w:eastAsia="Calibri" w:hAnsi="Times New Roman" w:cs="Times New Roman"/>
                <w:b/>
                <w:bCs/>
                <w:lang w:val="en-US"/>
              </w:rPr>
              <w:t>m</w:t>
            </w:r>
            <w:r w:rsidRPr="00C66E75">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0FDA4B7D" w14:textId="6A2EDF75" w:rsidR="00146165" w:rsidRPr="00C66E75" w:rsidRDefault="00440E07" w:rsidP="00146165">
            <w:pPr>
              <w:tabs>
                <w:tab w:val="right" w:pos="2140"/>
              </w:tabs>
              <w:spacing w:before="0"/>
              <w:rPr>
                <w:rFonts w:ascii="Times New Roman" w:eastAsia="Calibri" w:hAnsi="Times New Roman" w:cs="Times New Roman"/>
                <w:lang w:val="sr-Cyrl-CS"/>
              </w:rPr>
            </w:pPr>
            <w:r w:rsidRPr="00C66E75">
              <w:rPr>
                <w:rFonts w:ascii="Times New Roman" w:hAnsi="Times New Roman" w:cs="Times New Roman"/>
                <w:b/>
                <w:bCs/>
                <w:lang w:val="en-US"/>
              </w:rPr>
              <w:t>Measure</w:t>
            </w:r>
            <w:r w:rsidRPr="00C66E75">
              <w:rPr>
                <w:rFonts w:ascii="Times New Roman" w:hAnsi="Times New Roman" w:cs="Times New Roman"/>
                <w:b/>
                <w:bCs/>
                <w:lang w:val="sr-Cyrl-CS"/>
              </w:rPr>
              <w:t xml:space="preserve"> 2.4: </w:t>
            </w:r>
            <w:r w:rsidRPr="00C66E75">
              <w:rPr>
                <w:rFonts w:ascii="Times New Roman" w:hAnsi="Times New Roman" w:cs="Times New Roman"/>
                <w:lang w:val="en-US"/>
              </w:rPr>
              <w:t>Efficient public debt management</w:t>
            </w:r>
          </w:p>
        </w:tc>
      </w:tr>
      <w:tr w:rsidR="00D30238" w:rsidRPr="00C66E75" w14:paraId="18F93C0E" w14:textId="77777777" w:rsidTr="00924D5A">
        <w:tc>
          <w:tcPr>
            <w:tcW w:w="1296" w:type="pct"/>
            <w:tcBorders>
              <w:left w:val="single" w:sz="4" w:space="0" w:color="auto"/>
            </w:tcBorders>
          </w:tcPr>
          <w:p w14:paraId="2F3BFFF3" w14:textId="47C688CA" w:rsidR="00146165" w:rsidRPr="00C66E75" w:rsidRDefault="00130DBE"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Indicator type</w:t>
            </w:r>
          </w:p>
        </w:tc>
        <w:tc>
          <w:tcPr>
            <w:tcW w:w="1822" w:type="pct"/>
            <w:gridSpan w:val="3"/>
            <w:tcBorders>
              <w:right w:val="single" w:sz="4" w:space="0" w:color="auto"/>
            </w:tcBorders>
          </w:tcPr>
          <w:p w14:paraId="2BD6E552" w14:textId="05261DE2" w:rsidR="00146165" w:rsidRPr="00C66E75" w:rsidRDefault="00440E07" w:rsidP="00146165">
            <w:pPr>
              <w:spacing w:line="256" w:lineRule="auto"/>
              <w:rPr>
                <w:rFonts w:ascii="Times New Roman" w:eastAsia="Times New Roman" w:hAnsi="Times New Roman" w:cs="Times New Roman"/>
                <w:lang w:val="en-US"/>
              </w:rPr>
            </w:pPr>
            <w:r w:rsidRPr="00C66E75">
              <w:rPr>
                <w:rFonts w:ascii="Times New Roman" w:eastAsia="Times New Roman" w:hAnsi="Times New Roman" w:cs="Times New Roman"/>
                <w:lang w:val="en-US"/>
              </w:rPr>
              <w:t>Quantitative</w:t>
            </w:r>
          </w:p>
        </w:tc>
        <w:tc>
          <w:tcPr>
            <w:tcW w:w="1882" w:type="pct"/>
            <w:gridSpan w:val="3"/>
            <w:tcBorders>
              <w:right w:val="single" w:sz="4" w:space="0" w:color="auto"/>
            </w:tcBorders>
          </w:tcPr>
          <w:p w14:paraId="6E283EAC" w14:textId="434A4491" w:rsidR="00146165" w:rsidRPr="00C66E75" w:rsidRDefault="00440E07" w:rsidP="00146165">
            <w:pPr>
              <w:spacing w:line="256" w:lineRule="auto"/>
              <w:rPr>
                <w:rFonts w:ascii="Times New Roman" w:eastAsia="Times New Roman" w:hAnsi="Times New Roman" w:cs="Times New Roman"/>
                <w:lang w:val="en-US"/>
              </w:rPr>
            </w:pPr>
            <w:r w:rsidRPr="00C66E75">
              <w:rPr>
                <w:rFonts w:ascii="Times New Roman" w:eastAsia="Times New Roman" w:hAnsi="Times New Roman" w:cs="Times New Roman"/>
                <w:lang w:val="en-US"/>
              </w:rPr>
              <w:t>Output indicator</w:t>
            </w:r>
          </w:p>
        </w:tc>
      </w:tr>
      <w:tr w:rsidR="00D30238" w:rsidRPr="00C66E75" w14:paraId="038846AD" w14:textId="77777777" w:rsidTr="00924D5A">
        <w:tc>
          <w:tcPr>
            <w:tcW w:w="1296" w:type="pct"/>
            <w:tcBorders>
              <w:left w:val="single" w:sz="4" w:space="0" w:color="auto"/>
            </w:tcBorders>
          </w:tcPr>
          <w:p w14:paraId="2C81AA65" w14:textId="3B5634B8" w:rsidR="00146165" w:rsidRPr="00C66E75" w:rsidRDefault="00130DBE"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0572BF35" w14:textId="7B66B99C" w:rsidR="00146165" w:rsidRPr="00C66E75" w:rsidRDefault="00440E07" w:rsidP="00146165">
            <w:pPr>
              <w:spacing w:line="256" w:lineRule="auto"/>
              <w:rPr>
                <w:rFonts w:ascii="Times New Roman" w:eastAsia="Times New Roman" w:hAnsi="Times New Roman" w:cs="Times New Roman"/>
                <w:lang w:val="en-US"/>
              </w:rPr>
            </w:pPr>
            <w:r w:rsidRPr="00C66E75">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1E1E17EB" w14:textId="0E756651" w:rsidR="00146165" w:rsidRPr="00C66E75" w:rsidRDefault="00440E07" w:rsidP="00146165">
            <w:pPr>
              <w:spacing w:beforeAutospacing="1" w:after="100" w:afterAutospacing="1" w:line="256" w:lineRule="auto"/>
              <w:ind w:firstLine="75"/>
              <w:rPr>
                <w:rFonts w:ascii="Times New Roman" w:eastAsia="Times New Roman" w:hAnsi="Times New Roman" w:cs="Times New Roman"/>
                <w:lang w:val="en-US"/>
              </w:rPr>
            </w:pPr>
            <w:r w:rsidRPr="00C66E75">
              <w:rPr>
                <w:rFonts w:ascii="Times New Roman" w:eastAsia="Times New Roman" w:hAnsi="Times New Roman" w:cs="Times New Roman"/>
                <w:lang w:val="en-US"/>
              </w:rPr>
              <w:t>Lower value is better</w:t>
            </w:r>
          </w:p>
        </w:tc>
      </w:tr>
      <w:tr w:rsidR="00D30238" w:rsidRPr="00C66E75" w14:paraId="408A9312" w14:textId="77777777" w:rsidTr="00924D5A">
        <w:tc>
          <w:tcPr>
            <w:tcW w:w="1296" w:type="pct"/>
            <w:tcBorders>
              <w:left w:val="single" w:sz="4" w:space="0" w:color="auto"/>
              <w:bottom w:val="single" w:sz="4" w:space="0" w:color="auto"/>
            </w:tcBorders>
          </w:tcPr>
          <w:p w14:paraId="1E0C0615" w14:textId="5A341CFB" w:rsidR="00146165" w:rsidRPr="00C66E75" w:rsidRDefault="00FE0017"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4E52260D" w14:textId="53253B98" w:rsidR="00146165" w:rsidRPr="00C66E75" w:rsidRDefault="00440E07" w:rsidP="00146165">
            <w:pPr>
              <w:spacing w:line="256" w:lineRule="auto"/>
              <w:rPr>
                <w:rFonts w:ascii="Times New Roman" w:eastAsia="Times New Roman" w:hAnsi="Times New Roman" w:cs="Times New Roman"/>
                <w:bCs/>
                <w:lang w:val="en-US"/>
              </w:rPr>
            </w:pPr>
            <w:r w:rsidRPr="00C66E75">
              <w:rPr>
                <w:rFonts w:ascii="Times New Roman" w:eastAsia="Times New Roman" w:hAnsi="Times New Roman" w:cs="Times New Roman"/>
                <w:bCs/>
                <w:lang w:val="en-US"/>
              </w:rPr>
              <w:t>Ministry of Finance – Public debt administration</w:t>
            </w:r>
          </w:p>
        </w:tc>
      </w:tr>
      <w:tr w:rsidR="00D30238" w:rsidRPr="00C66E75" w14:paraId="3C836C23" w14:textId="77777777" w:rsidTr="00924D5A">
        <w:tc>
          <w:tcPr>
            <w:tcW w:w="1296" w:type="pct"/>
            <w:tcBorders>
              <w:left w:val="single" w:sz="4" w:space="0" w:color="auto"/>
              <w:bottom w:val="single" w:sz="4" w:space="0" w:color="auto"/>
            </w:tcBorders>
          </w:tcPr>
          <w:p w14:paraId="1F38E4EB" w14:textId="464C7AA2" w:rsidR="00146165" w:rsidRPr="00C66E75" w:rsidRDefault="00FE0017"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64B2DADE" w14:textId="20708F45" w:rsidR="00146165" w:rsidRPr="00C66E75" w:rsidRDefault="00440E07" w:rsidP="00146165">
            <w:pPr>
              <w:spacing w:line="256" w:lineRule="auto"/>
              <w:rPr>
                <w:rFonts w:ascii="Times New Roman" w:eastAsia="Times New Roman" w:hAnsi="Times New Roman" w:cs="Times New Roman"/>
                <w:bCs/>
                <w:lang w:val="sr-Cyrl-CS"/>
              </w:rPr>
            </w:pPr>
            <w:r w:rsidRPr="00C66E75">
              <w:rPr>
                <w:rFonts w:ascii="Times New Roman" w:eastAsia="Times New Roman" w:hAnsi="Times New Roman" w:cs="Times New Roman"/>
                <w:bCs/>
                <w:lang w:val="en-US"/>
              </w:rPr>
              <w:t>Ministry of Finance – Public debt administration</w:t>
            </w:r>
          </w:p>
        </w:tc>
      </w:tr>
      <w:tr w:rsidR="00D30238" w:rsidRPr="00C66E75" w14:paraId="0FA610DE" w14:textId="77777777" w:rsidTr="00924D5A">
        <w:tc>
          <w:tcPr>
            <w:tcW w:w="1296" w:type="pct"/>
            <w:tcBorders>
              <w:top w:val="single" w:sz="4" w:space="0" w:color="auto"/>
              <w:left w:val="single" w:sz="4" w:space="0" w:color="auto"/>
            </w:tcBorders>
          </w:tcPr>
          <w:p w14:paraId="18D84D5D" w14:textId="41AD5F92" w:rsidR="00146165" w:rsidRPr="00C66E75" w:rsidRDefault="002843FA"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3D1CA9AC" w14:textId="4D865041" w:rsidR="00146165" w:rsidRPr="00C66E75" w:rsidRDefault="00440E07" w:rsidP="00146165">
            <w:pPr>
              <w:spacing w:line="256" w:lineRule="auto"/>
              <w:rPr>
                <w:rFonts w:ascii="Times New Roman" w:eastAsia="Times New Roman" w:hAnsi="Times New Roman" w:cs="Times New Roman"/>
                <w:bCs/>
                <w:lang w:val="sr-Cyrl-CS"/>
              </w:rPr>
            </w:pPr>
            <w:r w:rsidRPr="00C66E75">
              <w:rPr>
                <w:rFonts w:ascii="Times New Roman" w:eastAsia="Times New Roman" w:hAnsi="Times New Roman" w:cs="Times New Roman"/>
                <w:bCs/>
                <w:lang w:val="en-US"/>
              </w:rPr>
              <w:t>Annually</w:t>
            </w:r>
            <w:r w:rsidRPr="00C66E75">
              <w:rPr>
                <w:rFonts w:ascii="Times New Roman" w:eastAsia="Times New Roman" w:hAnsi="Times New Roman" w:cs="Times New Roman"/>
                <w:bCs/>
              </w:rPr>
              <w:t>, in the current year for the previous year.</w:t>
            </w:r>
          </w:p>
        </w:tc>
      </w:tr>
      <w:tr w:rsidR="00D30238" w:rsidRPr="00C66E75" w14:paraId="4BA77B28" w14:textId="77777777" w:rsidTr="00924D5A">
        <w:trPr>
          <w:trHeight w:val="1181"/>
        </w:trPr>
        <w:tc>
          <w:tcPr>
            <w:tcW w:w="1296" w:type="pct"/>
            <w:tcBorders>
              <w:left w:val="single" w:sz="4" w:space="0" w:color="auto"/>
              <w:bottom w:val="single" w:sz="6" w:space="0" w:color="auto"/>
            </w:tcBorders>
          </w:tcPr>
          <w:p w14:paraId="1F65B535" w14:textId="1D5A710C" w:rsidR="00146165" w:rsidRPr="00C66E75" w:rsidRDefault="002843FA"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bCs/>
              </w:rPr>
              <w:t xml:space="preserve">Brief </w:t>
            </w:r>
            <w:r w:rsidRPr="00C66E75">
              <w:rPr>
                <w:rFonts w:ascii="Times New Roman" w:eastAsia="Calibri" w:hAnsi="Times New Roman" w:cs="Times New Roman"/>
                <w:b/>
                <w:bCs/>
                <w:lang w:val="en-US"/>
              </w:rPr>
              <w:t>d</w:t>
            </w:r>
            <w:r w:rsidRPr="00C66E75">
              <w:rPr>
                <w:rFonts w:ascii="Times New Roman" w:eastAsia="Calibri" w:hAnsi="Times New Roman" w:cs="Times New Roman"/>
                <w:b/>
                <w:bCs/>
              </w:rPr>
              <w:t xml:space="preserve">escription of the </w:t>
            </w:r>
            <w:proofErr w:type="spellStart"/>
            <w:r w:rsidRPr="00C66E75">
              <w:rPr>
                <w:rFonts w:ascii="Times New Roman" w:eastAsia="Calibri" w:hAnsi="Times New Roman" w:cs="Times New Roman"/>
                <w:b/>
                <w:bCs/>
                <w:lang w:val="en-US"/>
              </w:rPr>
              <w:t>i</w:t>
            </w:r>
            <w:proofErr w:type="spellEnd"/>
            <w:r w:rsidRPr="00C66E75">
              <w:rPr>
                <w:rFonts w:ascii="Times New Roman" w:eastAsia="Calibri" w:hAnsi="Times New Roman" w:cs="Times New Roman"/>
                <w:b/>
                <w:bCs/>
              </w:rPr>
              <w:t xml:space="preserve">ndicator and </w:t>
            </w:r>
            <w:r w:rsidRPr="00C66E75">
              <w:rPr>
                <w:rFonts w:ascii="Times New Roman" w:eastAsia="Calibri" w:hAnsi="Times New Roman" w:cs="Times New Roman"/>
                <w:b/>
                <w:bCs/>
                <w:lang w:val="en-US"/>
              </w:rPr>
              <w:t>c</w:t>
            </w:r>
            <w:r w:rsidRPr="00C66E75">
              <w:rPr>
                <w:rFonts w:ascii="Times New Roman" w:eastAsia="Calibri" w:hAnsi="Times New Roman" w:cs="Times New Roman"/>
                <w:b/>
                <w:bCs/>
              </w:rPr>
              <w:t xml:space="preserve">alculation </w:t>
            </w:r>
            <w:r w:rsidRPr="00C66E75">
              <w:rPr>
                <w:rFonts w:ascii="Times New Roman" w:eastAsia="Calibri" w:hAnsi="Times New Roman" w:cs="Times New Roman"/>
                <w:b/>
                <w:bCs/>
                <w:lang w:val="en-US"/>
              </w:rPr>
              <w:t>m</w:t>
            </w:r>
            <w:r w:rsidRPr="00C66E75">
              <w:rPr>
                <w:rFonts w:ascii="Times New Roman" w:eastAsia="Calibri" w:hAnsi="Times New Roman" w:cs="Times New Roman"/>
                <w:b/>
                <w:bCs/>
              </w:rPr>
              <w:t>ethodology (Formula/Equation)</w:t>
            </w:r>
          </w:p>
        </w:tc>
        <w:tc>
          <w:tcPr>
            <w:tcW w:w="3704" w:type="pct"/>
            <w:gridSpan w:val="6"/>
            <w:tcBorders>
              <w:right w:val="single" w:sz="4" w:space="0" w:color="auto"/>
            </w:tcBorders>
          </w:tcPr>
          <w:p w14:paraId="1BE56D86" w14:textId="4CE7200C" w:rsidR="00146165" w:rsidRPr="00C66E75" w:rsidRDefault="00440E07" w:rsidP="00146165">
            <w:pPr>
              <w:spacing w:line="256" w:lineRule="auto"/>
              <w:rPr>
                <w:rFonts w:ascii="Times New Roman" w:eastAsia="Times New Roman" w:hAnsi="Times New Roman" w:cs="Times New Roman"/>
                <w:lang w:val="sr-Cyrl-CS"/>
              </w:rPr>
            </w:pPr>
            <w:r w:rsidRPr="00C66E75">
              <w:rPr>
                <w:rFonts w:ascii="Times New Roman" w:eastAsia="Times New Roman" w:hAnsi="Times New Roman" w:cs="Times New Roman"/>
              </w:rPr>
              <w:t>Share of interest expenditures in GDP = Total interest expenditures / GDP</w:t>
            </w:r>
          </w:p>
        </w:tc>
      </w:tr>
      <w:tr w:rsidR="00D30238" w:rsidRPr="00C66E75" w14:paraId="3115A566" w14:textId="77777777" w:rsidTr="00924D5A">
        <w:tc>
          <w:tcPr>
            <w:tcW w:w="1296" w:type="pct"/>
            <w:vMerge w:val="restart"/>
            <w:tcBorders>
              <w:top w:val="single" w:sz="6" w:space="0" w:color="auto"/>
              <w:left w:val="single" w:sz="4" w:space="0" w:color="auto"/>
            </w:tcBorders>
          </w:tcPr>
          <w:p w14:paraId="732C8053" w14:textId="52396812" w:rsidR="00146165" w:rsidRPr="00C66E75" w:rsidRDefault="005B57A5" w:rsidP="00146165">
            <w:pPr>
              <w:spacing w:before="0"/>
              <w:rPr>
                <w:rFonts w:ascii="Times New Roman" w:eastAsia="Calibri" w:hAnsi="Times New Roman" w:cs="Times New Roman"/>
                <w:b/>
                <w:bCs/>
                <w:lang w:val="sr-Cyrl-CS"/>
              </w:rPr>
            </w:pPr>
            <w:r w:rsidRPr="00C66E75">
              <w:rPr>
                <w:rFonts w:ascii="Times New Roman" w:eastAsia="Calibri" w:hAnsi="Times New Roman" w:cs="Times New Roman"/>
                <w:b/>
                <w:bCs/>
                <w:lang w:val="en-US"/>
              </w:rPr>
              <w:t>Initial</w:t>
            </w:r>
            <w:r w:rsidR="002027C5" w:rsidRPr="00C66E75">
              <w:rPr>
                <w:rFonts w:ascii="Times New Roman" w:eastAsia="Calibri" w:hAnsi="Times New Roman" w:cs="Times New Roman"/>
                <w:b/>
                <w:bCs/>
              </w:rPr>
              <w:t xml:space="preserve"> </w:t>
            </w:r>
            <w:r w:rsidR="002027C5" w:rsidRPr="00C66E75">
              <w:rPr>
                <w:rFonts w:ascii="Times New Roman" w:eastAsia="Calibri" w:hAnsi="Times New Roman" w:cs="Times New Roman"/>
                <w:b/>
                <w:bCs/>
                <w:lang w:val="en-US"/>
              </w:rPr>
              <w:t>v</w:t>
            </w:r>
            <w:r w:rsidR="002027C5" w:rsidRPr="00C66E75">
              <w:rPr>
                <w:rFonts w:ascii="Times New Roman" w:eastAsia="Calibri" w:hAnsi="Times New Roman" w:cs="Times New Roman"/>
                <w:b/>
                <w:bCs/>
              </w:rPr>
              <w:t xml:space="preserve">alue, </w:t>
            </w:r>
            <w:r w:rsidR="002027C5" w:rsidRPr="00C66E75">
              <w:rPr>
                <w:rFonts w:ascii="Times New Roman" w:eastAsia="Calibri" w:hAnsi="Times New Roman" w:cs="Times New Roman"/>
                <w:b/>
                <w:bCs/>
                <w:lang w:val="en-US"/>
              </w:rPr>
              <w:t>y</w:t>
            </w:r>
            <w:r w:rsidR="002027C5" w:rsidRPr="00C66E75">
              <w:rPr>
                <w:rFonts w:ascii="Times New Roman" w:eastAsia="Calibri" w:hAnsi="Times New Roman" w:cs="Times New Roman"/>
                <w:b/>
                <w:bCs/>
              </w:rPr>
              <w:t xml:space="preserve">ear of </w:t>
            </w:r>
            <w:r w:rsidR="002027C5" w:rsidRPr="00C66E75">
              <w:rPr>
                <w:rFonts w:ascii="Times New Roman" w:eastAsia="Calibri" w:hAnsi="Times New Roman" w:cs="Times New Roman"/>
                <w:b/>
                <w:bCs/>
                <w:lang w:val="en-US"/>
              </w:rPr>
              <w:t>m</w:t>
            </w:r>
            <w:r w:rsidR="002027C5" w:rsidRPr="00C66E75">
              <w:rPr>
                <w:rFonts w:ascii="Times New Roman" w:eastAsia="Calibri" w:hAnsi="Times New Roman" w:cs="Times New Roman"/>
                <w:b/>
                <w:bCs/>
              </w:rPr>
              <w:t xml:space="preserve">easurement and </w:t>
            </w:r>
            <w:r w:rsidR="002027C5" w:rsidRPr="00C66E75">
              <w:rPr>
                <w:rFonts w:ascii="Times New Roman" w:eastAsia="Calibri" w:hAnsi="Times New Roman" w:cs="Times New Roman"/>
                <w:b/>
                <w:bCs/>
                <w:lang w:val="en-US"/>
              </w:rPr>
              <w:t>h</w:t>
            </w:r>
            <w:r w:rsidR="002027C5" w:rsidRPr="00C66E75">
              <w:rPr>
                <w:rFonts w:ascii="Times New Roman" w:eastAsia="Calibri" w:hAnsi="Times New Roman" w:cs="Times New Roman"/>
                <w:b/>
                <w:bCs/>
              </w:rPr>
              <w:t xml:space="preserve">istorical </w:t>
            </w:r>
            <w:r w:rsidR="002027C5" w:rsidRPr="00C66E75">
              <w:rPr>
                <w:rFonts w:ascii="Times New Roman" w:eastAsia="Calibri" w:hAnsi="Times New Roman" w:cs="Times New Roman"/>
                <w:b/>
                <w:bCs/>
                <w:lang w:val="en-US"/>
              </w:rPr>
              <w:t>t</w:t>
            </w:r>
            <w:r w:rsidR="002027C5" w:rsidRPr="00C66E75">
              <w:rPr>
                <w:rFonts w:ascii="Times New Roman" w:eastAsia="Calibri" w:hAnsi="Times New Roman" w:cs="Times New Roman"/>
                <w:b/>
                <w:bCs/>
              </w:rPr>
              <w:t xml:space="preserve">rend </w:t>
            </w:r>
            <w:r w:rsidR="002027C5" w:rsidRPr="00C66E75">
              <w:rPr>
                <w:rFonts w:ascii="Times New Roman" w:eastAsia="Calibri" w:hAnsi="Times New Roman" w:cs="Times New Roman"/>
                <w:b/>
                <w:bCs/>
                <w:lang w:val="en-US"/>
              </w:rPr>
              <w:t>d</w:t>
            </w:r>
            <w:r w:rsidR="002027C5" w:rsidRPr="00C66E75">
              <w:rPr>
                <w:rFonts w:ascii="Times New Roman" w:eastAsia="Calibri" w:hAnsi="Times New Roman" w:cs="Times New Roman"/>
                <w:b/>
                <w:bCs/>
              </w:rPr>
              <w:t>ata</w:t>
            </w:r>
          </w:p>
        </w:tc>
        <w:tc>
          <w:tcPr>
            <w:tcW w:w="2595" w:type="pct"/>
            <w:gridSpan w:val="5"/>
            <w:tcBorders>
              <w:top w:val="single" w:sz="6" w:space="0" w:color="auto"/>
            </w:tcBorders>
            <w:vAlign w:val="center"/>
          </w:tcPr>
          <w:p w14:paraId="0D43E558" w14:textId="7FDB657B" w:rsidR="00146165" w:rsidRPr="00C66E75" w:rsidRDefault="001520EE" w:rsidP="005B57A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00C217BF" w14:textId="76DE5038" w:rsidR="00146165" w:rsidRPr="00C66E75" w:rsidRDefault="001520EE" w:rsidP="00146165">
            <w:pPr>
              <w:tabs>
                <w:tab w:val="right" w:pos="2140"/>
              </w:tabs>
              <w:spacing w:before="0"/>
              <w:jc w:val="center"/>
              <w:rPr>
                <w:rFonts w:ascii="Times New Roman" w:eastAsia="Calibri" w:hAnsi="Times New Roman" w:cs="Times New Roman"/>
                <w:bCs/>
                <w:lang w:val="en-US"/>
              </w:rPr>
            </w:pPr>
            <w:r w:rsidRPr="00C66E75">
              <w:rPr>
                <w:rFonts w:ascii="Times New Roman" w:eastAsia="Calibri" w:hAnsi="Times New Roman" w:cs="Times New Roman"/>
                <w:lang w:val="en-US"/>
              </w:rPr>
              <w:t>Initial value</w:t>
            </w:r>
          </w:p>
        </w:tc>
      </w:tr>
      <w:tr w:rsidR="00D30238" w:rsidRPr="00C66E75" w14:paraId="6DEAA3D9" w14:textId="77777777" w:rsidTr="00924D5A">
        <w:tc>
          <w:tcPr>
            <w:tcW w:w="1296" w:type="pct"/>
            <w:vMerge/>
            <w:tcBorders>
              <w:left w:val="single" w:sz="4" w:space="0" w:color="auto"/>
            </w:tcBorders>
          </w:tcPr>
          <w:p w14:paraId="2676F793" w14:textId="77777777" w:rsidR="00146165" w:rsidRPr="00C66E75" w:rsidRDefault="00146165" w:rsidP="00146165">
            <w:pPr>
              <w:spacing w:before="0"/>
              <w:rPr>
                <w:rFonts w:ascii="Times New Roman" w:eastAsia="Calibri" w:hAnsi="Times New Roman" w:cs="Times New Roman"/>
                <w:b/>
                <w:lang w:val="sr-Cyrl-CS"/>
              </w:rPr>
            </w:pPr>
          </w:p>
        </w:tc>
        <w:tc>
          <w:tcPr>
            <w:tcW w:w="755" w:type="pct"/>
          </w:tcPr>
          <w:p w14:paraId="3D048640"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2021.</w:t>
            </w:r>
          </w:p>
        </w:tc>
        <w:tc>
          <w:tcPr>
            <w:tcW w:w="673" w:type="pct"/>
          </w:tcPr>
          <w:p w14:paraId="719F1E26"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2022.</w:t>
            </w:r>
          </w:p>
        </w:tc>
        <w:tc>
          <w:tcPr>
            <w:tcW w:w="582" w:type="pct"/>
            <w:gridSpan w:val="2"/>
          </w:tcPr>
          <w:p w14:paraId="005498B0"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2023.</w:t>
            </w:r>
          </w:p>
        </w:tc>
        <w:tc>
          <w:tcPr>
            <w:tcW w:w="585" w:type="pct"/>
          </w:tcPr>
          <w:p w14:paraId="4872353C"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2024.</w:t>
            </w:r>
          </w:p>
        </w:tc>
        <w:tc>
          <w:tcPr>
            <w:tcW w:w="1109" w:type="pct"/>
            <w:tcBorders>
              <w:right w:val="single" w:sz="4" w:space="0" w:color="auto"/>
            </w:tcBorders>
          </w:tcPr>
          <w:p w14:paraId="60711976"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 xml:space="preserve">2025. </w:t>
            </w:r>
          </w:p>
        </w:tc>
      </w:tr>
      <w:tr w:rsidR="00D30238" w:rsidRPr="00C66E75" w14:paraId="275F5BF3" w14:textId="77777777" w:rsidTr="00924D5A">
        <w:tc>
          <w:tcPr>
            <w:tcW w:w="1296" w:type="pct"/>
            <w:vMerge/>
            <w:tcBorders>
              <w:left w:val="single" w:sz="4" w:space="0" w:color="auto"/>
            </w:tcBorders>
          </w:tcPr>
          <w:p w14:paraId="5D9CAFD2" w14:textId="77777777" w:rsidR="00146165" w:rsidRPr="00C66E75" w:rsidRDefault="00146165" w:rsidP="00146165">
            <w:pPr>
              <w:spacing w:before="0"/>
              <w:rPr>
                <w:rFonts w:ascii="Times New Roman" w:eastAsia="Calibri" w:hAnsi="Times New Roman" w:cs="Times New Roman"/>
                <w:b/>
                <w:lang w:val="sr-Cyrl-CS"/>
              </w:rPr>
            </w:pPr>
          </w:p>
        </w:tc>
        <w:tc>
          <w:tcPr>
            <w:tcW w:w="755" w:type="pct"/>
          </w:tcPr>
          <w:p w14:paraId="5F11EC05"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1.6%</w:t>
            </w:r>
          </w:p>
        </w:tc>
        <w:tc>
          <w:tcPr>
            <w:tcW w:w="673" w:type="pct"/>
          </w:tcPr>
          <w:p w14:paraId="4D9868C3"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1.4%</w:t>
            </w:r>
          </w:p>
        </w:tc>
        <w:tc>
          <w:tcPr>
            <w:tcW w:w="582" w:type="pct"/>
            <w:gridSpan w:val="2"/>
          </w:tcPr>
          <w:p w14:paraId="6AF7DEB9"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1.7%</w:t>
            </w:r>
          </w:p>
        </w:tc>
        <w:tc>
          <w:tcPr>
            <w:tcW w:w="585" w:type="pct"/>
          </w:tcPr>
          <w:p w14:paraId="42284FE6"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1.8%</w:t>
            </w:r>
          </w:p>
        </w:tc>
        <w:tc>
          <w:tcPr>
            <w:tcW w:w="1109" w:type="pct"/>
            <w:tcBorders>
              <w:right w:val="single" w:sz="4" w:space="0" w:color="auto"/>
            </w:tcBorders>
          </w:tcPr>
          <w:p w14:paraId="1F8E0B97" w14:textId="77777777" w:rsidR="00146165" w:rsidRPr="00C66E75" w:rsidRDefault="00341BB4"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w:t>
            </w:r>
            <w:r w:rsidR="00146165" w:rsidRPr="00C66E75">
              <w:rPr>
                <w:rFonts w:ascii="Times New Roman" w:eastAsia="Calibri" w:hAnsi="Times New Roman" w:cs="Times New Roman"/>
                <w:bCs/>
                <w:lang w:val="sr-Cyrl-CS"/>
              </w:rPr>
              <w:t>%</w:t>
            </w:r>
          </w:p>
        </w:tc>
      </w:tr>
      <w:tr w:rsidR="00D30238" w:rsidRPr="00C66E75" w14:paraId="02503CBE" w14:textId="77777777" w:rsidTr="00924D5A">
        <w:tc>
          <w:tcPr>
            <w:tcW w:w="1296" w:type="pct"/>
            <w:vMerge w:val="restart"/>
            <w:tcBorders>
              <w:left w:val="single" w:sz="4" w:space="0" w:color="auto"/>
            </w:tcBorders>
          </w:tcPr>
          <w:p w14:paraId="105746AE" w14:textId="6B654097" w:rsidR="00146165" w:rsidRPr="00C66E75" w:rsidRDefault="00581FE7" w:rsidP="00146165">
            <w:pPr>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Data on target value</w:t>
            </w:r>
          </w:p>
        </w:tc>
        <w:tc>
          <w:tcPr>
            <w:tcW w:w="755" w:type="pct"/>
          </w:tcPr>
          <w:p w14:paraId="7F3F4D09"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2026.</w:t>
            </w:r>
          </w:p>
        </w:tc>
        <w:tc>
          <w:tcPr>
            <w:tcW w:w="673" w:type="pct"/>
          </w:tcPr>
          <w:p w14:paraId="3A7B4B94"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2027.</w:t>
            </w:r>
          </w:p>
        </w:tc>
        <w:tc>
          <w:tcPr>
            <w:tcW w:w="582" w:type="pct"/>
            <w:gridSpan w:val="2"/>
          </w:tcPr>
          <w:p w14:paraId="270F499B"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2028.</w:t>
            </w:r>
          </w:p>
        </w:tc>
        <w:tc>
          <w:tcPr>
            <w:tcW w:w="585" w:type="pct"/>
          </w:tcPr>
          <w:p w14:paraId="108774D0"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2029.</w:t>
            </w:r>
          </w:p>
        </w:tc>
        <w:tc>
          <w:tcPr>
            <w:tcW w:w="1109" w:type="pct"/>
            <w:tcBorders>
              <w:right w:val="single" w:sz="4" w:space="0" w:color="auto"/>
            </w:tcBorders>
          </w:tcPr>
          <w:p w14:paraId="3798F733"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2030.</w:t>
            </w:r>
          </w:p>
        </w:tc>
      </w:tr>
      <w:tr w:rsidR="00D30238" w:rsidRPr="00C66E75" w14:paraId="2DDC8FF1" w14:textId="77777777" w:rsidTr="00924D5A">
        <w:tc>
          <w:tcPr>
            <w:tcW w:w="1296" w:type="pct"/>
            <w:vMerge/>
            <w:tcBorders>
              <w:left w:val="single" w:sz="4" w:space="0" w:color="auto"/>
            </w:tcBorders>
          </w:tcPr>
          <w:p w14:paraId="5B36F700" w14:textId="77777777" w:rsidR="00146165" w:rsidRPr="00C66E75" w:rsidRDefault="00146165" w:rsidP="00146165">
            <w:pPr>
              <w:spacing w:before="0"/>
              <w:rPr>
                <w:rFonts w:ascii="Times New Roman" w:eastAsia="Calibri" w:hAnsi="Times New Roman" w:cs="Times New Roman"/>
                <w:b/>
                <w:lang w:val="sr-Cyrl-CS"/>
              </w:rPr>
            </w:pPr>
          </w:p>
        </w:tc>
        <w:tc>
          <w:tcPr>
            <w:tcW w:w="755" w:type="pct"/>
            <w:vAlign w:val="center"/>
          </w:tcPr>
          <w:p w14:paraId="66AE9AC2" w14:textId="77777777" w:rsidR="00146165" w:rsidRPr="00C66E75" w:rsidRDefault="00146165" w:rsidP="00146165">
            <w:pPr>
              <w:spacing w:line="256" w:lineRule="auto"/>
              <w:jc w:val="center"/>
              <w:rPr>
                <w:rFonts w:ascii="Times New Roman" w:eastAsia="Times New Roman" w:hAnsi="Times New Roman" w:cs="Times New Roman"/>
                <w:lang w:val="sr-Cyrl-CS"/>
              </w:rPr>
            </w:pPr>
            <w:r w:rsidRPr="00C66E75">
              <w:rPr>
                <w:rFonts w:ascii="Times New Roman" w:eastAsia="Times New Roman" w:hAnsi="Times New Roman" w:cs="Times New Roman"/>
                <w:lang w:val="sr-Cyrl-CS"/>
              </w:rPr>
              <w:t>1.9%</w:t>
            </w:r>
          </w:p>
        </w:tc>
        <w:tc>
          <w:tcPr>
            <w:tcW w:w="673" w:type="pct"/>
            <w:vAlign w:val="center"/>
          </w:tcPr>
          <w:p w14:paraId="5373FA90" w14:textId="77777777" w:rsidR="00146165" w:rsidRPr="00C66E75" w:rsidRDefault="00146165" w:rsidP="00146165">
            <w:pPr>
              <w:spacing w:line="256" w:lineRule="auto"/>
              <w:jc w:val="center"/>
              <w:rPr>
                <w:rFonts w:ascii="Times New Roman" w:eastAsia="Times New Roman" w:hAnsi="Times New Roman" w:cs="Times New Roman"/>
                <w:lang w:val="sr-Cyrl-CS"/>
              </w:rPr>
            </w:pPr>
            <w:r w:rsidRPr="00C66E75">
              <w:rPr>
                <w:rFonts w:ascii="Times New Roman" w:eastAsia="Times New Roman" w:hAnsi="Times New Roman" w:cs="Times New Roman"/>
                <w:lang w:val="sr-Cyrl-CS"/>
              </w:rPr>
              <w:t>1.9%</w:t>
            </w:r>
          </w:p>
        </w:tc>
        <w:tc>
          <w:tcPr>
            <w:tcW w:w="582" w:type="pct"/>
            <w:gridSpan w:val="2"/>
            <w:vAlign w:val="center"/>
          </w:tcPr>
          <w:p w14:paraId="23604A58"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1.9%</w:t>
            </w:r>
          </w:p>
        </w:tc>
        <w:tc>
          <w:tcPr>
            <w:tcW w:w="585" w:type="pct"/>
            <w:vAlign w:val="center"/>
          </w:tcPr>
          <w:p w14:paraId="4010D840" w14:textId="77777777" w:rsidR="00146165" w:rsidRPr="00C66E75"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6144F7A0" w14:textId="77777777" w:rsidR="00146165" w:rsidRPr="00C66E75" w:rsidRDefault="00146165" w:rsidP="00146165">
            <w:pPr>
              <w:spacing w:before="0"/>
              <w:jc w:val="center"/>
              <w:rPr>
                <w:rFonts w:ascii="Times New Roman" w:eastAsia="Calibri" w:hAnsi="Times New Roman" w:cs="Times New Roman"/>
                <w:bCs/>
                <w:lang w:val="sr-Cyrl-CS"/>
              </w:rPr>
            </w:pPr>
          </w:p>
        </w:tc>
      </w:tr>
      <w:tr w:rsidR="00146165" w:rsidRPr="00C66E75" w14:paraId="1FA21110" w14:textId="77777777" w:rsidTr="00924D5A">
        <w:tc>
          <w:tcPr>
            <w:tcW w:w="1296" w:type="pct"/>
            <w:tcBorders>
              <w:left w:val="single" w:sz="4" w:space="0" w:color="auto"/>
              <w:bottom w:val="single" w:sz="4" w:space="0" w:color="auto"/>
            </w:tcBorders>
          </w:tcPr>
          <w:p w14:paraId="018AC9BA" w14:textId="4F113618" w:rsidR="00146165" w:rsidRPr="00C66E75" w:rsidRDefault="00581FE7" w:rsidP="00146165">
            <w:pPr>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Performance assessment</w:t>
            </w:r>
            <w:r w:rsidRPr="00C66E75">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44698863" w14:textId="3C20ADB0" w:rsidR="00146165" w:rsidRPr="00C66E75" w:rsidRDefault="00C66E75" w:rsidP="00146165">
            <w:pPr>
              <w:tabs>
                <w:tab w:val="right" w:pos="2140"/>
              </w:tabs>
              <w:spacing w:before="0"/>
              <w:rPr>
                <w:rFonts w:ascii="Times New Roman" w:eastAsia="Calibri" w:hAnsi="Times New Roman" w:cs="Times New Roman"/>
                <w:bCs/>
                <w:lang w:val="sr-Cyrl-CS"/>
              </w:rPr>
            </w:pPr>
            <w:r w:rsidRPr="00C66E75">
              <w:rPr>
                <w:rFonts w:ascii="Times New Roman" w:eastAsia="Calibri" w:hAnsi="Times New Roman" w:cs="Times New Roman"/>
                <w:bCs/>
              </w:rPr>
              <w:t>If the actual value is less than or equal to the target value.</w:t>
            </w:r>
          </w:p>
        </w:tc>
      </w:tr>
    </w:tbl>
    <w:p w14:paraId="1CFBB9A6" w14:textId="77777777" w:rsidR="00341C8E" w:rsidRPr="00AA19A8" w:rsidRDefault="00341C8E" w:rsidP="00146165">
      <w:pPr>
        <w:spacing w:after="120"/>
        <w:rPr>
          <w:rFonts w:ascii="Calibri" w:eastAsia="Times New Roman" w:hAnsi="Calibri" w:cs="Times New Roman"/>
          <w:b/>
          <w:bCs/>
          <w:lang w:val="sr-Cyrl-CS"/>
        </w:rPr>
      </w:pPr>
    </w:p>
    <w:p w14:paraId="000DD7B2" w14:textId="79ABA54F"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2.5</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C66E75" w14:paraId="0878CD7F" w14:textId="77777777" w:rsidTr="00924D5A">
        <w:tc>
          <w:tcPr>
            <w:tcW w:w="1296" w:type="pct"/>
            <w:tcBorders>
              <w:top w:val="single" w:sz="4" w:space="0" w:color="auto"/>
              <w:left w:val="single" w:sz="4" w:space="0" w:color="auto"/>
            </w:tcBorders>
            <w:vAlign w:val="center"/>
          </w:tcPr>
          <w:p w14:paraId="2E187898" w14:textId="5933024E" w:rsidR="00146165" w:rsidRPr="00C66E75" w:rsidRDefault="001F71AC"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7BD72A25" w14:textId="30AF5078" w:rsidR="00146165" w:rsidRPr="00C66E75" w:rsidRDefault="00C66E75" w:rsidP="00146165">
            <w:pPr>
              <w:tabs>
                <w:tab w:val="right" w:pos="2140"/>
              </w:tabs>
              <w:spacing w:before="0"/>
              <w:rPr>
                <w:rFonts w:ascii="Times New Roman" w:eastAsia="Calibri" w:hAnsi="Times New Roman" w:cs="Times New Roman"/>
                <w:b/>
                <w:bCs/>
                <w:i/>
                <w:iCs/>
                <w:lang w:val="sr-Cyrl-CS"/>
              </w:rPr>
            </w:pPr>
            <w:r w:rsidRPr="00C66E75">
              <w:rPr>
                <w:rFonts w:ascii="Times New Roman" w:eastAsia="Times New Roman" w:hAnsi="Times New Roman" w:cs="Times New Roman"/>
                <w:b/>
                <w:bCs/>
                <w:i/>
                <w:iCs/>
                <w:color w:val="000000"/>
                <w:lang w:eastAsia="en-GB"/>
              </w:rPr>
              <w:t>Number of certified public procurement officials</w:t>
            </w:r>
          </w:p>
        </w:tc>
      </w:tr>
      <w:tr w:rsidR="00D30238" w:rsidRPr="00C66E75" w14:paraId="03DEF150" w14:textId="77777777" w:rsidTr="00924D5A">
        <w:tc>
          <w:tcPr>
            <w:tcW w:w="1296" w:type="pct"/>
            <w:tcBorders>
              <w:top w:val="single" w:sz="4" w:space="0" w:color="auto"/>
              <w:left w:val="single" w:sz="4" w:space="0" w:color="auto"/>
            </w:tcBorders>
          </w:tcPr>
          <w:p w14:paraId="1D7044F3" w14:textId="08D3FA09" w:rsidR="00146165" w:rsidRPr="00C66E75" w:rsidRDefault="00130DBE"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bCs/>
              </w:rPr>
              <w:t xml:space="preserve">Corresponding </w:t>
            </w:r>
            <w:r w:rsidRPr="00C66E75">
              <w:rPr>
                <w:rFonts w:ascii="Times New Roman" w:eastAsia="Calibri" w:hAnsi="Times New Roman" w:cs="Times New Roman"/>
                <w:b/>
                <w:bCs/>
                <w:lang w:val="en-US"/>
              </w:rPr>
              <w:t>g</w:t>
            </w:r>
            <w:r w:rsidRPr="00C66E75">
              <w:rPr>
                <w:rFonts w:ascii="Times New Roman" w:eastAsia="Calibri" w:hAnsi="Times New Roman" w:cs="Times New Roman"/>
                <w:b/>
                <w:bCs/>
              </w:rPr>
              <w:t xml:space="preserve">eneral </w:t>
            </w:r>
            <w:r w:rsidRPr="00C66E75">
              <w:rPr>
                <w:rFonts w:ascii="Times New Roman" w:eastAsia="Calibri" w:hAnsi="Times New Roman" w:cs="Times New Roman"/>
                <w:b/>
                <w:bCs/>
                <w:lang w:val="en-US"/>
              </w:rPr>
              <w:t>o</w:t>
            </w:r>
            <w:r w:rsidRPr="00C66E75">
              <w:rPr>
                <w:rFonts w:ascii="Times New Roman" w:eastAsia="Calibri" w:hAnsi="Times New Roman" w:cs="Times New Roman"/>
                <w:b/>
                <w:bCs/>
              </w:rPr>
              <w:t xml:space="preserve">bjective, </w:t>
            </w:r>
            <w:r w:rsidRPr="00C66E75">
              <w:rPr>
                <w:rFonts w:ascii="Times New Roman" w:eastAsia="Calibri" w:hAnsi="Times New Roman" w:cs="Times New Roman"/>
                <w:b/>
                <w:bCs/>
                <w:lang w:val="en-US"/>
              </w:rPr>
              <w:t>s</w:t>
            </w:r>
            <w:r w:rsidRPr="00C66E75">
              <w:rPr>
                <w:rFonts w:ascii="Times New Roman" w:eastAsia="Calibri" w:hAnsi="Times New Roman" w:cs="Times New Roman"/>
                <w:b/>
                <w:bCs/>
              </w:rPr>
              <w:t xml:space="preserve">pecific </w:t>
            </w:r>
            <w:r w:rsidRPr="00C66E75">
              <w:rPr>
                <w:rFonts w:ascii="Times New Roman" w:eastAsia="Calibri" w:hAnsi="Times New Roman" w:cs="Times New Roman"/>
                <w:b/>
                <w:bCs/>
                <w:lang w:val="en-US"/>
              </w:rPr>
              <w:t>o</w:t>
            </w:r>
            <w:r w:rsidRPr="00C66E75">
              <w:rPr>
                <w:rFonts w:ascii="Times New Roman" w:eastAsia="Calibri" w:hAnsi="Times New Roman" w:cs="Times New Roman"/>
                <w:b/>
                <w:bCs/>
              </w:rPr>
              <w:t xml:space="preserve">bjective or </w:t>
            </w:r>
            <w:r w:rsidRPr="00C66E75">
              <w:rPr>
                <w:rFonts w:ascii="Times New Roman" w:eastAsia="Calibri" w:hAnsi="Times New Roman" w:cs="Times New Roman"/>
                <w:b/>
                <w:bCs/>
                <w:lang w:val="en-US"/>
              </w:rPr>
              <w:t>m</w:t>
            </w:r>
            <w:r w:rsidRPr="00C66E75">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7711E083" w14:textId="53FACC96" w:rsidR="00146165" w:rsidRPr="00C66E75" w:rsidRDefault="00C66E75" w:rsidP="00146165">
            <w:pPr>
              <w:tabs>
                <w:tab w:val="right" w:pos="2140"/>
              </w:tabs>
              <w:spacing w:before="0"/>
              <w:rPr>
                <w:rFonts w:ascii="Times New Roman" w:eastAsia="Calibri" w:hAnsi="Times New Roman" w:cs="Times New Roman"/>
                <w:lang w:val="sr-Cyrl-CS"/>
              </w:rPr>
            </w:pPr>
            <w:r w:rsidRPr="00C66E75">
              <w:rPr>
                <w:rFonts w:ascii="Times New Roman" w:eastAsia="Calibri" w:hAnsi="Times New Roman" w:cs="Times New Roman"/>
                <w:b/>
                <w:lang w:val="en-US"/>
              </w:rPr>
              <w:t>Measure</w:t>
            </w:r>
            <w:r w:rsidR="00146165" w:rsidRPr="00C66E75">
              <w:rPr>
                <w:rFonts w:ascii="Times New Roman" w:eastAsia="Calibri" w:hAnsi="Times New Roman" w:cs="Times New Roman"/>
                <w:b/>
                <w:lang w:val="sr-Cyrl-CS"/>
              </w:rPr>
              <w:t xml:space="preserve"> 2.5</w:t>
            </w:r>
            <w:r w:rsidR="00146165" w:rsidRPr="00C66E75">
              <w:rPr>
                <w:rFonts w:ascii="Times New Roman" w:eastAsia="Calibri" w:hAnsi="Times New Roman" w:cs="Times New Roman"/>
                <w:lang w:val="sr-Cyrl-CS"/>
              </w:rPr>
              <w:t xml:space="preserve"> - </w:t>
            </w:r>
            <w:r w:rsidRPr="00C66E75">
              <w:rPr>
                <w:rFonts w:ascii="Times New Roman" w:hAnsi="Times New Roman" w:cs="Times New Roman"/>
                <w:b/>
                <w:bCs/>
                <w:i/>
                <w:iCs/>
                <w:lang w:val="en-US"/>
              </w:rPr>
              <w:t>Strengthening the capacities of public procurement officials</w:t>
            </w:r>
          </w:p>
        </w:tc>
      </w:tr>
      <w:tr w:rsidR="00D30238" w:rsidRPr="00C66E75" w14:paraId="7B10AD73" w14:textId="77777777" w:rsidTr="00924D5A">
        <w:tc>
          <w:tcPr>
            <w:tcW w:w="1296" w:type="pct"/>
            <w:tcBorders>
              <w:left w:val="single" w:sz="4" w:space="0" w:color="auto"/>
            </w:tcBorders>
          </w:tcPr>
          <w:p w14:paraId="1ADC36F2" w14:textId="471256D3" w:rsidR="00146165" w:rsidRPr="00C66E75" w:rsidRDefault="00130DBE"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Indicator type</w:t>
            </w:r>
          </w:p>
        </w:tc>
        <w:tc>
          <w:tcPr>
            <w:tcW w:w="1822" w:type="pct"/>
            <w:gridSpan w:val="3"/>
            <w:tcBorders>
              <w:right w:val="single" w:sz="4" w:space="0" w:color="auto"/>
            </w:tcBorders>
          </w:tcPr>
          <w:p w14:paraId="0D34B430" w14:textId="688517DB" w:rsidR="00146165" w:rsidRPr="00C66E75" w:rsidRDefault="00C66E75" w:rsidP="00146165">
            <w:pPr>
              <w:spacing w:line="256" w:lineRule="auto"/>
              <w:rPr>
                <w:rFonts w:ascii="Times New Roman" w:eastAsia="Times New Roman" w:hAnsi="Times New Roman" w:cs="Times New Roman"/>
                <w:lang w:val="en-US"/>
              </w:rPr>
            </w:pPr>
            <w:r w:rsidRPr="00C66E75">
              <w:rPr>
                <w:rFonts w:ascii="Times New Roman" w:eastAsia="Times New Roman" w:hAnsi="Times New Roman" w:cs="Times New Roman"/>
                <w:lang w:val="en-US"/>
              </w:rPr>
              <w:t>Quantitative</w:t>
            </w:r>
          </w:p>
        </w:tc>
        <w:tc>
          <w:tcPr>
            <w:tcW w:w="1882" w:type="pct"/>
            <w:gridSpan w:val="3"/>
            <w:tcBorders>
              <w:right w:val="single" w:sz="4" w:space="0" w:color="auto"/>
            </w:tcBorders>
          </w:tcPr>
          <w:p w14:paraId="39F159D9" w14:textId="2E91BCE4" w:rsidR="00146165" w:rsidRPr="00C66E75" w:rsidRDefault="00C66E75" w:rsidP="00146165">
            <w:pPr>
              <w:spacing w:line="256" w:lineRule="auto"/>
              <w:rPr>
                <w:rFonts w:ascii="Times New Roman" w:eastAsia="Times New Roman" w:hAnsi="Times New Roman" w:cs="Times New Roman"/>
                <w:lang w:val="en-US"/>
              </w:rPr>
            </w:pPr>
            <w:r w:rsidRPr="00C66E75">
              <w:rPr>
                <w:rFonts w:ascii="Times New Roman" w:eastAsia="Times New Roman" w:hAnsi="Times New Roman" w:cs="Times New Roman"/>
                <w:lang w:val="en-US"/>
              </w:rPr>
              <w:t>Output indicator</w:t>
            </w:r>
          </w:p>
        </w:tc>
      </w:tr>
      <w:tr w:rsidR="00D30238" w:rsidRPr="00C66E75" w14:paraId="04E1C88A" w14:textId="77777777" w:rsidTr="00924D5A">
        <w:tc>
          <w:tcPr>
            <w:tcW w:w="1296" w:type="pct"/>
            <w:tcBorders>
              <w:left w:val="single" w:sz="4" w:space="0" w:color="auto"/>
            </w:tcBorders>
          </w:tcPr>
          <w:p w14:paraId="49DB09E4" w14:textId="7C2866D3" w:rsidR="00146165" w:rsidRPr="00C66E75" w:rsidRDefault="00130DBE"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73174611" w14:textId="4D049EA9" w:rsidR="00146165" w:rsidRPr="00C66E75" w:rsidRDefault="00C66E75" w:rsidP="00146165">
            <w:pPr>
              <w:spacing w:line="256" w:lineRule="auto"/>
              <w:rPr>
                <w:rFonts w:ascii="Times New Roman" w:eastAsia="Times New Roman" w:hAnsi="Times New Roman" w:cs="Times New Roman"/>
                <w:lang w:val="en-US"/>
              </w:rPr>
            </w:pPr>
            <w:r w:rsidRPr="00C66E75">
              <w:rPr>
                <w:rFonts w:ascii="Times New Roman" w:eastAsia="Times New Roman" w:hAnsi="Times New Roman" w:cs="Times New Roman"/>
                <w:lang w:val="en-US"/>
              </w:rPr>
              <w:t>Number</w:t>
            </w:r>
          </w:p>
        </w:tc>
        <w:tc>
          <w:tcPr>
            <w:tcW w:w="1882" w:type="pct"/>
            <w:gridSpan w:val="3"/>
            <w:tcBorders>
              <w:right w:val="single" w:sz="4" w:space="0" w:color="auto"/>
            </w:tcBorders>
            <w:vAlign w:val="center"/>
          </w:tcPr>
          <w:p w14:paraId="5EE7FD00" w14:textId="086B3704" w:rsidR="00146165" w:rsidRPr="00C66E75" w:rsidRDefault="00C66E75" w:rsidP="00146165">
            <w:pPr>
              <w:spacing w:beforeAutospacing="1" w:after="100" w:afterAutospacing="1" w:line="256" w:lineRule="auto"/>
              <w:ind w:firstLine="75"/>
              <w:rPr>
                <w:rFonts w:ascii="Times New Roman" w:eastAsia="Times New Roman" w:hAnsi="Times New Roman" w:cs="Times New Roman"/>
                <w:lang w:val="en-US"/>
              </w:rPr>
            </w:pPr>
            <w:r w:rsidRPr="00C66E75">
              <w:rPr>
                <w:rFonts w:ascii="Times New Roman" w:eastAsia="Times New Roman" w:hAnsi="Times New Roman" w:cs="Times New Roman"/>
                <w:lang w:val="en-US"/>
              </w:rPr>
              <w:t>Higher value is better</w:t>
            </w:r>
          </w:p>
        </w:tc>
      </w:tr>
      <w:tr w:rsidR="00D30238" w:rsidRPr="00C66E75" w14:paraId="74AAD135" w14:textId="77777777" w:rsidTr="00924D5A">
        <w:tc>
          <w:tcPr>
            <w:tcW w:w="1296" w:type="pct"/>
            <w:tcBorders>
              <w:left w:val="single" w:sz="4" w:space="0" w:color="auto"/>
              <w:bottom w:val="single" w:sz="4" w:space="0" w:color="auto"/>
            </w:tcBorders>
          </w:tcPr>
          <w:p w14:paraId="64D6F9F2" w14:textId="2932D3E6" w:rsidR="00146165" w:rsidRPr="00C66E75" w:rsidRDefault="00FE0017"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263FB260" w14:textId="5C5B5383" w:rsidR="00146165" w:rsidRPr="00C66E75" w:rsidRDefault="00C66E75" w:rsidP="00146165">
            <w:pPr>
              <w:spacing w:line="256" w:lineRule="auto"/>
              <w:rPr>
                <w:rFonts w:ascii="Times New Roman" w:eastAsia="Times New Roman" w:hAnsi="Times New Roman" w:cs="Times New Roman"/>
                <w:bCs/>
                <w:lang w:val="sr-Cyrl-CS"/>
              </w:rPr>
            </w:pPr>
            <w:r w:rsidRPr="00C66E75">
              <w:rPr>
                <w:rFonts w:ascii="Times New Roman" w:eastAsia="Times New Roman" w:hAnsi="Times New Roman" w:cs="Times New Roman"/>
                <w:bCs/>
                <w:lang w:val="en-US"/>
              </w:rPr>
              <w:t xml:space="preserve">Annual report on public procurement </w:t>
            </w:r>
            <w:hyperlink r:id="rId28" w:history="1">
              <w:r w:rsidR="00146165" w:rsidRPr="00C66E75">
                <w:rPr>
                  <w:rFonts w:ascii="Times New Roman" w:eastAsia="Times New Roman" w:hAnsi="Times New Roman" w:cs="Times New Roman"/>
                  <w:bCs/>
                  <w:u w:val="single"/>
                  <w:lang w:val="sr-Cyrl-CS"/>
                </w:rPr>
                <w:t>https://jnportal.ujn.gov.rs/annual-reports-ppo-public</w:t>
              </w:r>
            </w:hyperlink>
            <w:r w:rsidR="00146165" w:rsidRPr="00C66E75">
              <w:rPr>
                <w:rFonts w:ascii="Times New Roman" w:eastAsia="Times New Roman" w:hAnsi="Times New Roman" w:cs="Times New Roman"/>
                <w:bCs/>
                <w:lang w:val="sr-Cyrl-CS"/>
              </w:rPr>
              <w:t xml:space="preserve"> </w:t>
            </w:r>
          </w:p>
        </w:tc>
      </w:tr>
      <w:tr w:rsidR="00D30238" w:rsidRPr="00C66E75" w14:paraId="2C0CAADA" w14:textId="77777777" w:rsidTr="00924D5A">
        <w:tc>
          <w:tcPr>
            <w:tcW w:w="1296" w:type="pct"/>
            <w:tcBorders>
              <w:left w:val="single" w:sz="4" w:space="0" w:color="auto"/>
              <w:bottom w:val="single" w:sz="4" w:space="0" w:color="auto"/>
            </w:tcBorders>
          </w:tcPr>
          <w:p w14:paraId="5828D145" w14:textId="2B5BE120" w:rsidR="00146165" w:rsidRPr="00C66E75" w:rsidRDefault="00FE0017"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30F11703" w14:textId="0A6B715F" w:rsidR="00146165" w:rsidRPr="00C66E75" w:rsidRDefault="00C66E75" w:rsidP="00146165">
            <w:pPr>
              <w:spacing w:line="256" w:lineRule="auto"/>
              <w:rPr>
                <w:rFonts w:ascii="Times New Roman" w:eastAsia="Times New Roman" w:hAnsi="Times New Roman" w:cs="Times New Roman"/>
                <w:bCs/>
                <w:lang w:val="en-US"/>
              </w:rPr>
            </w:pPr>
            <w:r w:rsidRPr="00C66E75">
              <w:rPr>
                <w:rFonts w:ascii="Times New Roman" w:eastAsia="Times New Roman" w:hAnsi="Times New Roman" w:cs="Times New Roman"/>
                <w:bCs/>
                <w:lang w:val="en-US"/>
              </w:rPr>
              <w:t>Public procurement office</w:t>
            </w:r>
          </w:p>
        </w:tc>
      </w:tr>
      <w:tr w:rsidR="00D30238" w:rsidRPr="00C66E75" w14:paraId="2768AB29" w14:textId="77777777" w:rsidTr="00924D5A">
        <w:tc>
          <w:tcPr>
            <w:tcW w:w="1296" w:type="pct"/>
            <w:tcBorders>
              <w:top w:val="single" w:sz="4" w:space="0" w:color="auto"/>
              <w:left w:val="single" w:sz="4" w:space="0" w:color="auto"/>
            </w:tcBorders>
          </w:tcPr>
          <w:p w14:paraId="7D034216" w14:textId="1184FD13" w:rsidR="00146165" w:rsidRPr="00C66E75" w:rsidRDefault="002843FA"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010B3E7B" w14:textId="6F32218D" w:rsidR="00146165" w:rsidRPr="00C66E75" w:rsidRDefault="00C66E75" w:rsidP="00146165">
            <w:pPr>
              <w:spacing w:line="256" w:lineRule="auto"/>
              <w:rPr>
                <w:rFonts w:ascii="Times New Roman" w:eastAsia="Times New Roman" w:hAnsi="Times New Roman" w:cs="Times New Roman"/>
                <w:bCs/>
                <w:lang w:val="sr-Cyrl-CS"/>
              </w:rPr>
            </w:pPr>
            <w:r w:rsidRPr="00C66E75">
              <w:rPr>
                <w:rFonts w:ascii="Times New Roman" w:eastAsia="Times New Roman" w:hAnsi="Times New Roman" w:cs="Times New Roman"/>
                <w:bCs/>
              </w:rPr>
              <w:t>The Government submits the Annual Report of the Public Procurement Office and publishes it on the Public Procurement Portal by 31 March of the current year for the previous year.</w:t>
            </w:r>
          </w:p>
        </w:tc>
      </w:tr>
      <w:tr w:rsidR="00D30238" w:rsidRPr="00C66E75" w14:paraId="026C8BF5" w14:textId="77777777" w:rsidTr="00924D5A">
        <w:trPr>
          <w:trHeight w:val="1181"/>
        </w:trPr>
        <w:tc>
          <w:tcPr>
            <w:tcW w:w="1296" w:type="pct"/>
            <w:tcBorders>
              <w:left w:val="single" w:sz="4" w:space="0" w:color="auto"/>
              <w:bottom w:val="single" w:sz="6" w:space="0" w:color="auto"/>
            </w:tcBorders>
          </w:tcPr>
          <w:p w14:paraId="09BE7132" w14:textId="39867F36" w:rsidR="00146165" w:rsidRPr="00C66E75" w:rsidRDefault="002843FA" w:rsidP="00146165">
            <w:pPr>
              <w:tabs>
                <w:tab w:val="right" w:pos="2140"/>
              </w:tabs>
              <w:spacing w:before="0"/>
              <w:rPr>
                <w:rFonts w:ascii="Times New Roman" w:eastAsia="Calibri" w:hAnsi="Times New Roman" w:cs="Times New Roman"/>
                <w:b/>
                <w:lang w:val="sr-Cyrl-CS"/>
              </w:rPr>
            </w:pPr>
            <w:r w:rsidRPr="00C66E75">
              <w:rPr>
                <w:rFonts w:ascii="Times New Roman" w:eastAsia="Calibri" w:hAnsi="Times New Roman" w:cs="Times New Roman"/>
                <w:b/>
                <w:bCs/>
              </w:rPr>
              <w:t xml:space="preserve">Brief </w:t>
            </w:r>
            <w:r w:rsidRPr="00C66E75">
              <w:rPr>
                <w:rFonts w:ascii="Times New Roman" w:eastAsia="Calibri" w:hAnsi="Times New Roman" w:cs="Times New Roman"/>
                <w:b/>
                <w:bCs/>
                <w:lang w:val="en-US"/>
              </w:rPr>
              <w:t>d</w:t>
            </w:r>
            <w:r w:rsidRPr="00C66E75">
              <w:rPr>
                <w:rFonts w:ascii="Times New Roman" w:eastAsia="Calibri" w:hAnsi="Times New Roman" w:cs="Times New Roman"/>
                <w:b/>
                <w:bCs/>
              </w:rPr>
              <w:t xml:space="preserve">escription of the </w:t>
            </w:r>
            <w:proofErr w:type="spellStart"/>
            <w:r w:rsidRPr="00C66E75">
              <w:rPr>
                <w:rFonts w:ascii="Times New Roman" w:eastAsia="Calibri" w:hAnsi="Times New Roman" w:cs="Times New Roman"/>
                <w:b/>
                <w:bCs/>
                <w:lang w:val="en-US"/>
              </w:rPr>
              <w:t>i</w:t>
            </w:r>
            <w:proofErr w:type="spellEnd"/>
            <w:r w:rsidRPr="00C66E75">
              <w:rPr>
                <w:rFonts w:ascii="Times New Roman" w:eastAsia="Calibri" w:hAnsi="Times New Roman" w:cs="Times New Roman"/>
                <w:b/>
                <w:bCs/>
              </w:rPr>
              <w:t xml:space="preserve">ndicator and </w:t>
            </w:r>
            <w:r w:rsidRPr="00C66E75">
              <w:rPr>
                <w:rFonts w:ascii="Times New Roman" w:eastAsia="Calibri" w:hAnsi="Times New Roman" w:cs="Times New Roman"/>
                <w:b/>
                <w:bCs/>
                <w:lang w:val="en-US"/>
              </w:rPr>
              <w:t>c</w:t>
            </w:r>
            <w:r w:rsidRPr="00C66E75">
              <w:rPr>
                <w:rFonts w:ascii="Times New Roman" w:eastAsia="Calibri" w:hAnsi="Times New Roman" w:cs="Times New Roman"/>
                <w:b/>
                <w:bCs/>
              </w:rPr>
              <w:t xml:space="preserve">alculation </w:t>
            </w:r>
            <w:r w:rsidRPr="00C66E75">
              <w:rPr>
                <w:rFonts w:ascii="Times New Roman" w:eastAsia="Calibri" w:hAnsi="Times New Roman" w:cs="Times New Roman"/>
                <w:b/>
                <w:bCs/>
                <w:lang w:val="en-US"/>
              </w:rPr>
              <w:t>m</w:t>
            </w:r>
            <w:r w:rsidRPr="00C66E75">
              <w:rPr>
                <w:rFonts w:ascii="Times New Roman" w:eastAsia="Calibri" w:hAnsi="Times New Roman" w:cs="Times New Roman"/>
                <w:b/>
                <w:bCs/>
              </w:rPr>
              <w:t>ethodology (Formula/Equation)</w:t>
            </w:r>
          </w:p>
        </w:tc>
        <w:tc>
          <w:tcPr>
            <w:tcW w:w="3704" w:type="pct"/>
            <w:gridSpan w:val="6"/>
            <w:tcBorders>
              <w:right w:val="single" w:sz="4" w:space="0" w:color="auto"/>
            </w:tcBorders>
          </w:tcPr>
          <w:p w14:paraId="6A0950C5" w14:textId="16E7C225" w:rsidR="00146165" w:rsidRPr="00C66E75" w:rsidRDefault="00C66E75" w:rsidP="00146165">
            <w:pPr>
              <w:spacing w:line="256" w:lineRule="auto"/>
              <w:jc w:val="both"/>
              <w:rPr>
                <w:rFonts w:ascii="Times New Roman" w:eastAsia="Times New Roman" w:hAnsi="Times New Roman" w:cs="Times New Roman"/>
                <w:lang w:val="sr-Cyrl-CS"/>
              </w:rPr>
            </w:pPr>
            <w:r w:rsidRPr="00C66E75">
              <w:rPr>
                <w:rFonts w:ascii="Times New Roman" w:eastAsia="Times New Roman" w:hAnsi="Times New Roman" w:cs="Times New Roman"/>
              </w:rPr>
              <w:t>Total number of persons who have successfully passed the exam and obtained the certificate for public procurement officers since the introduction of the certification system.</w:t>
            </w:r>
          </w:p>
        </w:tc>
      </w:tr>
      <w:tr w:rsidR="00D30238" w:rsidRPr="00C66E75" w14:paraId="7D811A7C" w14:textId="77777777" w:rsidTr="00924D5A">
        <w:tc>
          <w:tcPr>
            <w:tcW w:w="1296" w:type="pct"/>
            <w:vMerge w:val="restart"/>
            <w:tcBorders>
              <w:top w:val="single" w:sz="6" w:space="0" w:color="auto"/>
              <w:left w:val="single" w:sz="4" w:space="0" w:color="auto"/>
            </w:tcBorders>
          </w:tcPr>
          <w:p w14:paraId="1941E92F" w14:textId="4A100021" w:rsidR="00146165" w:rsidRPr="00C66E75" w:rsidRDefault="005B57A5" w:rsidP="00146165">
            <w:pPr>
              <w:spacing w:before="0"/>
              <w:rPr>
                <w:rFonts w:ascii="Times New Roman" w:eastAsia="Calibri" w:hAnsi="Times New Roman" w:cs="Times New Roman"/>
                <w:b/>
                <w:bCs/>
                <w:lang w:val="sr-Cyrl-CS"/>
              </w:rPr>
            </w:pPr>
            <w:r w:rsidRPr="00C66E75">
              <w:rPr>
                <w:rFonts w:ascii="Times New Roman" w:eastAsia="Calibri" w:hAnsi="Times New Roman" w:cs="Times New Roman"/>
                <w:b/>
                <w:bCs/>
                <w:lang w:val="en-US"/>
              </w:rPr>
              <w:t>Initial</w:t>
            </w:r>
            <w:r w:rsidR="002027C5" w:rsidRPr="00C66E75">
              <w:rPr>
                <w:rFonts w:ascii="Times New Roman" w:eastAsia="Calibri" w:hAnsi="Times New Roman" w:cs="Times New Roman"/>
                <w:b/>
                <w:bCs/>
              </w:rPr>
              <w:t xml:space="preserve"> </w:t>
            </w:r>
            <w:r w:rsidR="002027C5" w:rsidRPr="00C66E75">
              <w:rPr>
                <w:rFonts w:ascii="Times New Roman" w:eastAsia="Calibri" w:hAnsi="Times New Roman" w:cs="Times New Roman"/>
                <w:b/>
                <w:bCs/>
                <w:lang w:val="en-US"/>
              </w:rPr>
              <w:t>v</w:t>
            </w:r>
            <w:r w:rsidR="002027C5" w:rsidRPr="00C66E75">
              <w:rPr>
                <w:rFonts w:ascii="Times New Roman" w:eastAsia="Calibri" w:hAnsi="Times New Roman" w:cs="Times New Roman"/>
                <w:b/>
                <w:bCs/>
              </w:rPr>
              <w:t xml:space="preserve">alue, </w:t>
            </w:r>
            <w:r w:rsidR="002027C5" w:rsidRPr="00C66E75">
              <w:rPr>
                <w:rFonts w:ascii="Times New Roman" w:eastAsia="Calibri" w:hAnsi="Times New Roman" w:cs="Times New Roman"/>
                <w:b/>
                <w:bCs/>
                <w:lang w:val="en-US"/>
              </w:rPr>
              <w:t>y</w:t>
            </w:r>
            <w:r w:rsidR="002027C5" w:rsidRPr="00C66E75">
              <w:rPr>
                <w:rFonts w:ascii="Times New Roman" w:eastAsia="Calibri" w:hAnsi="Times New Roman" w:cs="Times New Roman"/>
                <w:b/>
                <w:bCs/>
              </w:rPr>
              <w:t xml:space="preserve">ear of </w:t>
            </w:r>
            <w:r w:rsidR="002027C5" w:rsidRPr="00C66E75">
              <w:rPr>
                <w:rFonts w:ascii="Times New Roman" w:eastAsia="Calibri" w:hAnsi="Times New Roman" w:cs="Times New Roman"/>
                <w:b/>
                <w:bCs/>
                <w:lang w:val="en-US"/>
              </w:rPr>
              <w:t>m</w:t>
            </w:r>
            <w:r w:rsidR="002027C5" w:rsidRPr="00C66E75">
              <w:rPr>
                <w:rFonts w:ascii="Times New Roman" w:eastAsia="Calibri" w:hAnsi="Times New Roman" w:cs="Times New Roman"/>
                <w:b/>
                <w:bCs/>
              </w:rPr>
              <w:t xml:space="preserve">easurement and </w:t>
            </w:r>
            <w:r w:rsidR="002027C5" w:rsidRPr="00C66E75">
              <w:rPr>
                <w:rFonts w:ascii="Times New Roman" w:eastAsia="Calibri" w:hAnsi="Times New Roman" w:cs="Times New Roman"/>
                <w:b/>
                <w:bCs/>
                <w:lang w:val="en-US"/>
              </w:rPr>
              <w:t>h</w:t>
            </w:r>
            <w:r w:rsidR="002027C5" w:rsidRPr="00C66E75">
              <w:rPr>
                <w:rFonts w:ascii="Times New Roman" w:eastAsia="Calibri" w:hAnsi="Times New Roman" w:cs="Times New Roman"/>
                <w:b/>
                <w:bCs/>
              </w:rPr>
              <w:t xml:space="preserve">istorical </w:t>
            </w:r>
            <w:r w:rsidR="002027C5" w:rsidRPr="00C66E75">
              <w:rPr>
                <w:rFonts w:ascii="Times New Roman" w:eastAsia="Calibri" w:hAnsi="Times New Roman" w:cs="Times New Roman"/>
                <w:b/>
                <w:bCs/>
                <w:lang w:val="en-US"/>
              </w:rPr>
              <w:t>t</w:t>
            </w:r>
            <w:r w:rsidR="002027C5" w:rsidRPr="00C66E75">
              <w:rPr>
                <w:rFonts w:ascii="Times New Roman" w:eastAsia="Calibri" w:hAnsi="Times New Roman" w:cs="Times New Roman"/>
                <w:b/>
                <w:bCs/>
              </w:rPr>
              <w:t xml:space="preserve">rend </w:t>
            </w:r>
            <w:r w:rsidR="002027C5" w:rsidRPr="00C66E75">
              <w:rPr>
                <w:rFonts w:ascii="Times New Roman" w:eastAsia="Calibri" w:hAnsi="Times New Roman" w:cs="Times New Roman"/>
                <w:b/>
                <w:bCs/>
                <w:lang w:val="en-US"/>
              </w:rPr>
              <w:t>d</w:t>
            </w:r>
            <w:r w:rsidR="002027C5" w:rsidRPr="00C66E75">
              <w:rPr>
                <w:rFonts w:ascii="Times New Roman" w:eastAsia="Calibri" w:hAnsi="Times New Roman" w:cs="Times New Roman"/>
                <w:b/>
                <w:bCs/>
              </w:rPr>
              <w:t>ata</w:t>
            </w:r>
          </w:p>
        </w:tc>
        <w:tc>
          <w:tcPr>
            <w:tcW w:w="2595" w:type="pct"/>
            <w:gridSpan w:val="5"/>
            <w:tcBorders>
              <w:top w:val="single" w:sz="6" w:space="0" w:color="auto"/>
            </w:tcBorders>
            <w:vAlign w:val="center"/>
          </w:tcPr>
          <w:p w14:paraId="109B65E1" w14:textId="436523B8" w:rsidR="00146165" w:rsidRPr="00C66E75" w:rsidRDefault="001520EE" w:rsidP="005B57A5">
            <w:pPr>
              <w:tabs>
                <w:tab w:val="right" w:pos="2140"/>
              </w:tabs>
              <w:spacing w:before="0"/>
              <w:jc w:val="center"/>
              <w:rPr>
                <w:rFonts w:ascii="Times New Roman" w:eastAsia="Calibri" w:hAnsi="Times New Roman" w:cs="Times New Roman"/>
                <w:bCs/>
                <w:lang w:val="en-US"/>
              </w:rPr>
            </w:pPr>
            <w:r w:rsidRPr="00C66E75">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34A01CE4" w14:textId="361FD7ED" w:rsidR="00146165" w:rsidRPr="00C66E75" w:rsidRDefault="001520EE" w:rsidP="00146165">
            <w:pPr>
              <w:tabs>
                <w:tab w:val="right" w:pos="2140"/>
              </w:tabs>
              <w:spacing w:before="0"/>
              <w:jc w:val="center"/>
              <w:rPr>
                <w:rFonts w:ascii="Times New Roman" w:eastAsia="Calibri" w:hAnsi="Times New Roman" w:cs="Times New Roman"/>
                <w:bCs/>
                <w:lang w:val="en-US"/>
              </w:rPr>
            </w:pPr>
            <w:r w:rsidRPr="00C66E75">
              <w:rPr>
                <w:rFonts w:ascii="Times New Roman" w:eastAsia="Calibri" w:hAnsi="Times New Roman" w:cs="Times New Roman"/>
                <w:lang w:val="en-US"/>
              </w:rPr>
              <w:t>Initial value</w:t>
            </w:r>
          </w:p>
        </w:tc>
      </w:tr>
      <w:tr w:rsidR="00D30238" w:rsidRPr="00C66E75" w14:paraId="02BA8503" w14:textId="77777777" w:rsidTr="00924D5A">
        <w:tc>
          <w:tcPr>
            <w:tcW w:w="1296" w:type="pct"/>
            <w:vMerge/>
            <w:tcBorders>
              <w:left w:val="single" w:sz="4" w:space="0" w:color="auto"/>
            </w:tcBorders>
          </w:tcPr>
          <w:p w14:paraId="5CE20812" w14:textId="77777777" w:rsidR="00146165" w:rsidRPr="00C66E75" w:rsidRDefault="00146165" w:rsidP="00146165">
            <w:pPr>
              <w:spacing w:before="0"/>
              <w:rPr>
                <w:rFonts w:ascii="Times New Roman" w:eastAsia="Calibri" w:hAnsi="Times New Roman" w:cs="Times New Roman"/>
                <w:b/>
                <w:lang w:val="sr-Cyrl-CS"/>
              </w:rPr>
            </w:pPr>
          </w:p>
        </w:tc>
        <w:tc>
          <w:tcPr>
            <w:tcW w:w="755" w:type="pct"/>
          </w:tcPr>
          <w:p w14:paraId="665C92A6"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2021.</w:t>
            </w:r>
          </w:p>
        </w:tc>
        <w:tc>
          <w:tcPr>
            <w:tcW w:w="673" w:type="pct"/>
          </w:tcPr>
          <w:p w14:paraId="0872CAAB"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2022.</w:t>
            </w:r>
          </w:p>
        </w:tc>
        <w:tc>
          <w:tcPr>
            <w:tcW w:w="582" w:type="pct"/>
            <w:gridSpan w:val="2"/>
          </w:tcPr>
          <w:p w14:paraId="36D5A5DD"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2023.</w:t>
            </w:r>
          </w:p>
        </w:tc>
        <w:tc>
          <w:tcPr>
            <w:tcW w:w="585" w:type="pct"/>
          </w:tcPr>
          <w:p w14:paraId="3D48DB6A"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2024.</w:t>
            </w:r>
          </w:p>
        </w:tc>
        <w:tc>
          <w:tcPr>
            <w:tcW w:w="1109" w:type="pct"/>
            <w:tcBorders>
              <w:right w:val="single" w:sz="4" w:space="0" w:color="auto"/>
            </w:tcBorders>
          </w:tcPr>
          <w:p w14:paraId="2F1639F7"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 xml:space="preserve">2025. </w:t>
            </w:r>
          </w:p>
        </w:tc>
      </w:tr>
      <w:tr w:rsidR="00D30238" w:rsidRPr="00C66E75" w14:paraId="27254EE1" w14:textId="77777777" w:rsidTr="00924D5A">
        <w:tc>
          <w:tcPr>
            <w:tcW w:w="1296" w:type="pct"/>
            <w:vMerge/>
            <w:tcBorders>
              <w:left w:val="single" w:sz="4" w:space="0" w:color="auto"/>
            </w:tcBorders>
          </w:tcPr>
          <w:p w14:paraId="488D741E" w14:textId="77777777" w:rsidR="00146165" w:rsidRPr="00C66E75" w:rsidRDefault="00146165" w:rsidP="00146165">
            <w:pPr>
              <w:spacing w:before="0"/>
              <w:rPr>
                <w:rFonts w:ascii="Times New Roman" w:eastAsia="Calibri" w:hAnsi="Times New Roman" w:cs="Times New Roman"/>
                <w:b/>
                <w:lang w:val="sr-Cyrl-CS"/>
              </w:rPr>
            </w:pPr>
          </w:p>
        </w:tc>
        <w:tc>
          <w:tcPr>
            <w:tcW w:w="755" w:type="pct"/>
          </w:tcPr>
          <w:p w14:paraId="75AC8D4C"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4.845</w:t>
            </w:r>
          </w:p>
        </w:tc>
        <w:tc>
          <w:tcPr>
            <w:tcW w:w="673" w:type="pct"/>
          </w:tcPr>
          <w:p w14:paraId="77B58AC0"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5.</w:t>
            </w:r>
            <w:r w:rsidR="00544A4C" w:rsidRPr="00C66E75">
              <w:rPr>
                <w:rFonts w:ascii="Times New Roman" w:eastAsia="Calibri" w:hAnsi="Times New Roman" w:cs="Times New Roman"/>
                <w:bCs/>
                <w:lang w:val="sr-Cyrl-CS"/>
              </w:rPr>
              <w:t>02</w:t>
            </w:r>
            <w:r w:rsidRPr="00C66E75">
              <w:rPr>
                <w:rFonts w:ascii="Times New Roman" w:eastAsia="Calibri" w:hAnsi="Times New Roman" w:cs="Times New Roman"/>
                <w:bCs/>
                <w:lang w:val="sr-Cyrl-CS"/>
              </w:rPr>
              <w:t>6</w:t>
            </w:r>
          </w:p>
        </w:tc>
        <w:tc>
          <w:tcPr>
            <w:tcW w:w="582" w:type="pct"/>
            <w:gridSpan w:val="2"/>
          </w:tcPr>
          <w:p w14:paraId="0A98E88E"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5.231</w:t>
            </w:r>
          </w:p>
        </w:tc>
        <w:tc>
          <w:tcPr>
            <w:tcW w:w="585" w:type="pct"/>
          </w:tcPr>
          <w:p w14:paraId="271E4C5B"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5.529</w:t>
            </w:r>
          </w:p>
        </w:tc>
        <w:tc>
          <w:tcPr>
            <w:tcW w:w="1109" w:type="pct"/>
            <w:tcBorders>
              <w:right w:val="single" w:sz="4" w:space="0" w:color="auto"/>
            </w:tcBorders>
          </w:tcPr>
          <w:p w14:paraId="5063FE72" w14:textId="77777777" w:rsidR="00146165" w:rsidRPr="00C66E75" w:rsidRDefault="00146165" w:rsidP="00146165">
            <w:pPr>
              <w:tabs>
                <w:tab w:val="right" w:pos="2140"/>
              </w:tabs>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5.7</w:t>
            </w:r>
            <w:r w:rsidR="00544A4C" w:rsidRPr="00C66E75">
              <w:rPr>
                <w:rFonts w:ascii="Times New Roman" w:eastAsia="Calibri" w:hAnsi="Times New Roman" w:cs="Times New Roman"/>
                <w:bCs/>
                <w:lang w:val="sr-Cyrl-CS"/>
              </w:rPr>
              <w:t>9</w:t>
            </w:r>
            <w:r w:rsidRPr="00C66E75">
              <w:rPr>
                <w:rFonts w:ascii="Times New Roman" w:eastAsia="Calibri" w:hAnsi="Times New Roman" w:cs="Times New Roman"/>
                <w:bCs/>
                <w:lang w:val="sr-Cyrl-CS"/>
              </w:rPr>
              <w:t>0</w:t>
            </w:r>
          </w:p>
        </w:tc>
      </w:tr>
      <w:tr w:rsidR="00D30238" w:rsidRPr="00C66E75" w14:paraId="5BDD9E70" w14:textId="77777777" w:rsidTr="00924D5A">
        <w:tc>
          <w:tcPr>
            <w:tcW w:w="1296" w:type="pct"/>
            <w:vMerge w:val="restart"/>
            <w:tcBorders>
              <w:left w:val="single" w:sz="4" w:space="0" w:color="auto"/>
            </w:tcBorders>
          </w:tcPr>
          <w:p w14:paraId="5D4FE40E" w14:textId="0FB4DB85" w:rsidR="00146165" w:rsidRPr="00C66E75" w:rsidRDefault="00581FE7" w:rsidP="00146165">
            <w:pPr>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Data on target value</w:t>
            </w:r>
          </w:p>
        </w:tc>
        <w:tc>
          <w:tcPr>
            <w:tcW w:w="755" w:type="pct"/>
          </w:tcPr>
          <w:p w14:paraId="5CECD084"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2026.</w:t>
            </w:r>
          </w:p>
        </w:tc>
        <w:tc>
          <w:tcPr>
            <w:tcW w:w="673" w:type="pct"/>
          </w:tcPr>
          <w:p w14:paraId="04083338"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2027.</w:t>
            </w:r>
          </w:p>
        </w:tc>
        <w:tc>
          <w:tcPr>
            <w:tcW w:w="582" w:type="pct"/>
            <w:gridSpan w:val="2"/>
          </w:tcPr>
          <w:p w14:paraId="49A1A7F6"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2028.</w:t>
            </w:r>
          </w:p>
        </w:tc>
        <w:tc>
          <w:tcPr>
            <w:tcW w:w="585" w:type="pct"/>
          </w:tcPr>
          <w:p w14:paraId="59B5602F"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2029.</w:t>
            </w:r>
          </w:p>
        </w:tc>
        <w:tc>
          <w:tcPr>
            <w:tcW w:w="1109" w:type="pct"/>
            <w:tcBorders>
              <w:right w:val="single" w:sz="4" w:space="0" w:color="auto"/>
            </w:tcBorders>
          </w:tcPr>
          <w:p w14:paraId="1E37C06C"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2030.</w:t>
            </w:r>
          </w:p>
        </w:tc>
      </w:tr>
      <w:tr w:rsidR="00D30238" w:rsidRPr="00C66E75" w14:paraId="16237FED" w14:textId="77777777" w:rsidTr="00924D5A">
        <w:tc>
          <w:tcPr>
            <w:tcW w:w="1296" w:type="pct"/>
            <w:vMerge/>
            <w:tcBorders>
              <w:left w:val="single" w:sz="4" w:space="0" w:color="auto"/>
            </w:tcBorders>
          </w:tcPr>
          <w:p w14:paraId="60141929" w14:textId="77777777" w:rsidR="00146165" w:rsidRPr="00C66E75" w:rsidRDefault="00146165" w:rsidP="00146165">
            <w:pPr>
              <w:spacing w:before="0"/>
              <w:rPr>
                <w:rFonts w:ascii="Times New Roman" w:eastAsia="Calibri" w:hAnsi="Times New Roman" w:cs="Times New Roman"/>
                <w:b/>
                <w:lang w:val="sr-Cyrl-CS"/>
              </w:rPr>
            </w:pPr>
          </w:p>
        </w:tc>
        <w:tc>
          <w:tcPr>
            <w:tcW w:w="755" w:type="pct"/>
            <w:vAlign w:val="center"/>
          </w:tcPr>
          <w:p w14:paraId="7E161800" w14:textId="77777777" w:rsidR="00146165" w:rsidRPr="00C66E75" w:rsidRDefault="00146165" w:rsidP="00146165">
            <w:pPr>
              <w:spacing w:line="256" w:lineRule="auto"/>
              <w:jc w:val="center"/>
              <w:rPr>
                <w:rFonts w:ascii="Times New Roman" w:eastAsia="Times New Roman" w:hAnsi="Times New Roman" w:cs="Times New Roman"/>
                <w:lang w:val="sr-Cyrl-CS"/>
              </w:rPr>
            </w:pPr>
            <w:r w:rsidRPr="00C66E75">
              <w:rPr>
                <w:rFonts w:ascii="Times New Roman" w:eastAsia="Times New Roman" w:hAnsi="Times New Roman" w:cs="Times New Roman"/>
                <w:lang w:val="sr-Cyrl-CS"/>
              </w:rPr>
              <w:t>5.850</w:t>
            </w:r>
          </w:p>
        </w:tc>
        <w:tc>
          <w:tcPr>
            <w:tcW w:w="673" w:type="pct"/>
            <w:vAlign w:val="center"/>
          </w:tcPr>
          <w:p w14:paraId="30A3BD99" w14:textId="77777777" w:rsidR="00146165" w:rsidRPr="00C66E75" w:rsidRDefault="00544A4C" w:rsidP="00146165">
            <w:pPr>
              <w:spacing w:line="256" w:lineRule="auto"/>
              <w:jc w:val="center"/>
              <w:rPr>
                <w:rFonts w:ascii="Times New Roman" w:eastAsia="Times New Roman" w:hAnsi="Times New Roman" w:cs="Times New Roman"/>
                <w:lang w:val="sr-Cyrl-CS"/>
              </w:rPr>
            </w:pPr>
            <w:r w:rsidRPr="00C66E75">
              <w:rPr>
                <w:rFonts w:ascii="Times New Roman" w:eastAsia="Times New Roman" w:hAnsi="Times New Roman" w:cs="Times New Roman"/>
                <w:lang w:val="sr-Cyrl-CS"/>
              </w:rPr>
              <w:t>5.950</w:t>
            </w:r>
          </w:p>
        </w:tc>
        <w:tc>
          <w:tcPr>
            <w:tcW w:w="582" w:type="pct"/>
            <w:gridSpan w:val="2"/>
            <w:vAlign w:val="center"/>
          </w:tcPr>
          <w:p w14:paraId="14AD6B54"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6.1</w:t>
            </w:r>
            <w:r w:rsidR="00544A4C" w:rsidRPr="00C66E75">
              <w:rPr>
                <w:rFonts w:ascii="Times New Roman" w:eastAsia="Calibri" w:hAnsi="Times New Roman" w:cs="Times New Roman"/>
                <w:bCs/>
                <w:lang w:val="sr-Cyrl-CS"/>
              </w:rPr>
              <w:t>0</w:t>
            </w:r>
            <w:r w:rsidRPr="00C66E75">
              <w:rPr>
                <w:rFonts w:ascii="Times New Roman" w:eastAsia="Calibri" w:hAnsi="Times New Roman" w:cs="Times New Roman"/>
                <w:bCs/>
                <w:lang w:val="sr-Cyrl-CS"/>
              </w:rPr>
              <w:t>0</w:t>
            </w:r>
          </w:p>
        </w:tc>
        <w:tc>
          <w:tcPr>
            <w:tcW w:w="585" w:type="pct"/>
            <w:vAlign w:val="center"/>
          </w:tcPr>
          <w:p w14:paraId="5BFB39B3"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6.</w:t>
            </w:r>
            <w:r w:rsidR="00544A4C" w:rsidRPr="00C66E75">
              <w:rPr>
                <w:rFonts w:ascii="Times New Roman" w:eastAsia="Calibri" w:hAnsi="Times New Roman" w:cs="Times New Roman"/>
                <w:bCs/>
                <w:lang w:val="sr-Cyrl-CS"/>
              </w:rPr>
              <w:t>2</w:t>
            </w:r>
            <w:r w:rsidRPr="00C66E75">
              <w:rPr>
                <w:rFonts w:ascii="Times New Roman" w:eastAsia="Calibri" w:hAnsi="Times New Roman" w:cs="Times New Roman"/>
                <w:bCs/>
                <w:lang w:val="sr-Cyrl-CS"/>
              </w:rPr>
              <w:t>00</w:t>
            </w:r>
          </w:p>
        </w:tc>
        <w:tc>
          <w:tcPr>
            <w:tcW w:w="1109" w:type="pct"/>
            <w:tcBorders>
              <w:right w:val="single" w:sz="4" w:space="0" w:color="auto"/>
            </w:tcBorders>
            <w:vAlign w:val="center"/>
          </w:tcPr>
          <w:p w14:paraId="4FE16D1B" w14:textId="77777777" w:rsidR="00146165" w:rsidRPr="00C66E75" w:rsidRDefault="00146165" w:rsidP="00146165">
            <w:pPr>
              <w:spacing w:before="0"/>
              <w:jc w:val="center"/>
              <w:rPr>
                <w:rFonts w:ascii="Times New Roman" w:eastAsia="Calibri" w:hAnsi="Times New Roman" w:cs="Times New Roman"/>
                <w:bCs/>
                <w:lang w:val="sr-Cyrl-CS"/>
              </w:rPr>
            </w:pPr>
            <w:r w:rsidRPr="00C66E75">
              <w:rPr>
                <w:rFonts w:ascii="Times New Roman" w:eastAsia="Calibri" w:hAnsi="Times New Roman" w:cs="Times New Roman"/>
                <w:bCs/>
                <w:lang w:val="sr-Cyrl-CS"/>
              </w:rPr>
              <w:t>6.</w:t>
            </w:r>
            <w:r w:rsidR="00544A4C" w:rsidRPr="00C66E75">
              <w:rPr>
                <w:rFonts w:ascii="Times New Roman" w:eastAsia="Calibri" w:hAnsi="Times New Roman" w:cs="Times New Roman"/>
                <w:bCs/>
                <w:lang w:val="sr-Cyrl-CS"/>
              </w:rPr>
              <w:t>3</w:t>
            </w:r>
            <w:r w:rsidRPr="00C66E75">
              <w:rPr>
                <w:rFonts w:ascii="Times New Roman" w:eastAsia="Calibri" w:hAnsi="Times New Roman" w:cs="Times New Roman"/>
                <w:bCs/>
                <w:lang w:val="sr-Cyrl-CS"/>
              </w:rPr>
              <w:t>00</w:t>
            </w:r>
          </w:p>
        </w:tc>
      </w:tr>
      <w:tr w:rsidR="00146165" w:rsidRPr="00C66E75" w14:paraId="62B3B870" w14:textId="77777777" w:rsidTr="00924D5A">
        <w:tc>
          <w:tcPr>
            <w:tcW w:w="1296" w:type="pct"/>
            <w:tcBorders>
              <w:left w:val="single" w:sz="4" w:space="0" w:color="auto"/>
              <w:bottom w:val="single" w:sz="4" w:space="0" w:color="auto"/>
            </w:tcBorders>
          </w:tcPr>
          <w:p w14:paraId="6AEF55C7" w14:textId="759CA1C8" w:rsidR="00146165" w:rsidRPr="00C66E75" w:rsidRDefault="00581FE7" w:rsidP="00146165">
            <w:pPr>
              <w:spacing w:before="0"/>
              <w:rPr>
                <w:rFonts w:ascii="Times New Roman" w:eastAsia="Calibri" w:hAnsi="Times New Roman" w:cs="Times New Roman"/>
                <w:b/>
                <w:lang w:val="sr-Cyrl-CS"/>
              </w:rPr>
            </w:pPr>
            <w:r w:rsidRPr="00C66E75">
              <w:rPr>
                <w:rFonts w:ascii="Times New Roman" w:eastAsia="Calibri" w:hAnsi="Times New Roman" w:cs="Times New Roman"/>
                <w:b/>
                <w:lang w:val="en-US"/>
              </w:rPr>
              <w:t>Performance assessment</w:t>
            </w:r>
            <w:r w:rsidRPr="00C66E75">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7ABA9359" w14:textId="56BD199F" w:rsidR="00146165" w:rsidRPr="00C66E75" w:rsidRDefault="00C66E75" w:rsidP="00146165">
            <w:pPr>
              <w:tabs>
                <w:tab w:val="right" w:pos="2140"/>
              </w:tabs>
              <w:spacing w:before="0"/>
              <w:rPr>
                <w:rFonts w:ascii="Times New Roman" w:eastAsia="Calibri" w:hAnsi="Times New Roman" w:cs="Times New Roman"/>
                <w:lang w:val="en-US"/>
              </w:rPr>
            </w:pPr>
            <w:r w:rsidRPr="00C66E75">
              <w:rPr>
                <w:rFonts w:ascii="Times New Roman" w:eastAsia="Calibri" w:hAnsi="Times New Roman" w:cs="Times New Roman"/>
                <w:lang w:val="en-US"/>
              </w:rPr>
              <w:t>A deviation of up to 1% from the target value is allowed.</w:t>
            </w:r>
          </w:p>
        </w:tc>
      </w:tr>
    </w:tbl>
    <w:p w14:paraId="238C1462" w14:textId="77777777" w:rsidR="00C66E75" w:rsidRDefault="00C66E75" w:rsidP="00146165">
      <w:pPr>
        <w:spacing w:after="120"/>
        <w:rPr>
          <w:rFonts w:ascii="Calibri" w:eastAsia="Times New Roman" w:hAnsi="Calibri" w:cs="Times New Roman"/>
          <w:b/>
          <w:bCs/>
          <w:lang w:val="en-US"/>
        </w:rPr>
      </w:pPr>
    </w:p>
    <w:p w14:paraId="0FF3B0D3" w14:textId="77777777" w:rsidR="006D5042" w:rsidRDefault="006D5042" w:rsidP="00146165">
      <w:pPr>
        <w:spacing w:after="120"/>
        <w:rPr>
          <w:rFonts w:ascii="Calibri" w:eastAsia="Times New Roman" w:hAnsi="Calibri" w:cs="Times New Roman"/>
          <w:b/>
          <w:bCs/>
          <w:lang w:val="en-US"/>
        </w:rPr>
      </w:pPr>
    </w:p>
    <w:p w14:paraId="4F462A85" w14:textId="77777777" w:rsidR="006D5042" w:rsidRPr="00C66E75" w:rsidRDefault="006D5042" w:rsidP="00146165">
      <w:pPr>
        <w:spacing w:after="120"/>
        <w:rPr>
          <w:rFonts w:ascii="Calibri" w:eastAsia="Times New Roman" w:hAnsi="Calibri" w:cs="Times New Roman"/>
          <w:b/>
          <w:bCs/>
          <w:lang w:val="en-US"/>
        </w:rPr>
      </w:pPr>
    </w:p>
    <w:p w14:paraId="536841BF" w14:textId="7FD0AC2D"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3.1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0406A5" w14:paraId="24881A92" w14:textId="77777777" w:rsidTr="00924D5A">
        <w:tc>
          <w:tcPr>
            <w:tcW w:w="1296" w:type="pct"/>
            <w:tcBorders>
              <w:top w:val="single" w:sz="4" w:space="0" w:color="auto"/>
              <w:left w:val="single" w:sz="4" w:space="0" w:color="auto"/>
            </w:tcBorders>
            <w:vAlign w:val="center"/>
          </w:tcPr>
          <w:p w14:paraId="61AF1360" w14:textId="4B363386" w:rsidR="00146165" w:rsidRPr="000406A5" w:rsidRDefault="001F71AC"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148745A9" w14:textId="7D4F3CE9" w:rsidR="00146165" w:rsidRPr="000406A5" w:rsidRDefault="000406A5" w:rsidP="00146165">
            <w:pPr>
              <w:tabs>
                <w:tab w:val="right" w:pos="2140"/>
              </w:tabs>
              <w:spacing w:before="0"/>
              <w:rPr>
                <w:rFonts w:ascii="Times New Roman" w:eastAsia="Calibri" w:hAnsi="Times New Roman" w:cs="Times New Roman"/>
                <w:b/>
                <w:bCs/>
                <w:i/>
                <w:iCs/>
                <w:lang w:val="sr-Cyrl-CS"/>
              </w:rPr>
            </w:pPr>
            <w:r w:rsidRPr="000406A5">
              <w:rPr>
                <w:rFonts w:ascii="Times New Roman" w:eastAsia="Times New Roman" w:hAnsi="Times New Roman" w:cs="Times New Roman"/>
                <w:b/>
                <w:bCs/>
                <w:i/>
                <w:iCs/>
                <w:color w:val="000000"/>
                <w:lang w:eastAsia="en-GB"/>
              </w:rPr>
              <w:t>Number of developed methodological frameworks for audits</w:t>
            </w:r>
          </w:p>
        </w:tc>
      </w:tr>
      <w:tr w:rsidR="00D30238" w:rsidRPr="000406A5" w14:paraId="77043241" w14:textId="77777777" w:rsidTr="00924D5A">
        <w:tc>
          <w:tcPr>
            <w:tcW w:w="1296" w:type="pct"/>
            <w:tcBorders>
              <w:top w:val="single" w:sz="4" w:space="0" w:color="auto"/>
              <w:left w:val="single" w:sz="4" w:space="0" w:color="auto"/>
            </w:tcBorders>
          </w:tcPr>
          <w:p w14:paraId="14701308" w14:textId="79213626" w:rsidR="00146165" w:rsidRPr="000406A5" w:rsidRDefault="00130DBE"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bCs/>
              </w:rPr>
              <w:t xml:space="preserve">Corresponding </w:t>
            </w:r>
            <w:r w:rsidRPr="000406A5">
              <w:rPr>
                <w:rFonts w:ascii="Times New Roman" w:eastAsia="Calibri" w:hAnsi="Times New Roman" w:cs="Times New Roman"/>
                <w:b/>
                <w:bCs/>
                <w:lang w:val="en-US"/>
              </w:rPr>
              <w:t>g</w:t>
            </w:r>
            <w:r w:rsidRPr="000406A5">
              <w:rPr>
                <w:rFonts w:ascii="Times New Roman" w:eastAsia="Calibri" w:hAnsi="Times New Roman" w:cs="Times New Roman"/>
                <w:b/>
                <w:bCs/>
              </w:rPr>
              <w:t xml:space="preserve">eneral </w:t>
            </w:r>
            <w:r w:rsidRPr="000406A5">
              <w:rPr>
                <w:rFonts w:ascii="Times New Roman" w:eastAsia="Calibri" w:hAnsi="Times New Roman" w:cs="Times New Roman"/>
                <w:b/>
                <w:bCs/>
                <w:lang w:val="en-US"/>
              </w:rPr>
              <w:t>o</w:t>
            </w:r>
            <w:r w:rsidRPr="000406A5">
              <w:rPr>
                <w:rFonts w:ascii="Times New Roman" w:eastAsia="Calibri" w:hAnsi="Times New Roman" w:cs="Times New Roman"/>
                <w:b/>
                <w:bCs/>
              </w:rPr>
              <w:t xml:space="preserve">bjective, </w:t>
            </w:r>
            <w:r w:rsidRPr="000406A5">
              <w:rPr>
                <w:rFonts w:ascii="Times New Roman" w:eastAsia="Calibri" w:hAnsi="Times New Roman" w:cs="Times New Roman"/>
                <w:b/>
                <w:bCs/>
                <w:lang w:val="en-US"/>
              </w:rPr>
              <w:t>s</w:t>
            </w:r>
            <w:r w:rsidRPr="000406A5">
              <w:rPr>
                <w:rFonts w:ascii="Times New Roman" w:eastAsia="Calibri" w:hAnsi="Times New Roman" w:cs="Times New Roman"/>
                <w:b/>
                <w:bCs/>
              </w:rPr>
              <w:t xml:space="preserve">pecific </w:t>
            </w:r>
            <w:r w:rsidRPr="000406A5">
              <w:rPr>
                <w:rFonts w:ascii="Times New Roman" w:eastAsia="Calibri" w:hAnsi="Times New Roman" w:cs="Times New Roman"/>
                <w:b/>
                <w:bCs/>
                <w:lang w:val="en-US"/>
              </w:rPr>
              <w:t>o</w:t>
            </w:r>
            <w:r w:rsidRPr="000406A5">
              <w:rPr>
                <w:rFonts w:ascii="Times New Roman" w:eastAsia="Calibri" w:hAnsi="Times New Roman" w:cs="Times New Roman"/>
                <w:b/>
                <w:bCs/>
              </w:rPr>
              <w:t xml:space="preserve">bjective or </w:t>
            </w:r>
            <w:r w:rsidRPr="000406A5">
              <w:rPr>
                <w:rFonts w:ascii="Times New Roman" w:eastAsia="Calibri" w:hAnsi="Times New Roman" w:cs="Times New Roman"/>
                <w:b/>
                <w:bCs/>
                <w:lang w:val="en-US"/>
              </w:rPr>
              <w:t>m</w:t>
            </w:r>
            <w:r w:rsidRPr="000406A5">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2A96D207" w14:textId="0B0C8762" w:rsidR="00146165" w:rsidRPr="000406A5" w:rsidRDefault="000406A5" w:rsidP="00146165">
            <w:pPr>
              <w:tabs>
                <w:tab w:val="right" w:pos="2140"/>
              </w:tabs>
              <w:spacing w:before="0"/>
              <w:rPr>
                <w:rFonts w:ascii="Times New Roman" w:eastAsia="Calibri" w:hAnsi="Times New Roman" w:cs="Times New Roman"/>
                <w:lang w:val="sr-Cyrl-CS"/>
              </w:rPr>
            </w:pPr>
            <w:r w:rsidRPr="000406A5">
              <w:rPr>
                <w:rFonts w:ascii="Times New Roman" w:eastAsia="Calibri" w:hAnsi="Times New Roman" w:cs="Times New Roman"/>
                <w:b/>
                <w:lang w:val="en-US"/>
              </w:rPr>
              <w:t>Measure</w:t>
            </w:r>
            <w:r w:rsidR="00146165" w:rsidRPr="000406A5">
              <w:rPr>
                <w:rFonts w:ascii="Times New Roman" w:eastAsia="Calibri" w:hAnsi="Times New Roman" w:cs="Times New Roman"/>
                <w:b/>
                <w:lang w:val="sr-Cyrl-CS"/>
              </w:rPr>
              <w:t xml:space="preserve"> 3.1</w:t>
            </w:r>
            <w:r w:rsidR="00146165" w:rsidRPr="000406A5">
              <w:rPr>
                <w:rFonts w:ascii="Times New Roman" w:eastAsia="Calibri" w:hAnsi="Times New Roman" w:cs="Times New Roman"/>
                <w:lang w:val="sr-Cyrl-CS"/>
              </w:rPr>
              <w:t xml:space="preserve"> - </w:t>
            </w:r>
            <w:r w:rsidRPr="000406A5">
              <w:rPr>
                <w:rFonts w:ascii="Times New Roman" w:hAnsi="Times New Roman" w:cs="Times New Roman"/>
                <w:lang w:val="en-US"/>
              </w:rPr>
              <w:t>Expansion of audit coverage and development of a new audit methodology under the competence of Governmental Audit Office of EU funds</w:t>
            </w:r>
          </w:p>
        </w:tc>
      </w:tr>
      <w:tr w:rsidR="00D30238" w:rsidRPr="000406A5" w14:paraId="7B758EB0" w14:textId="77777777" w:rsidTr="00924D5A">
        <w:tc>
          <w:tcPr>
            <w:tcW w:w="1296" w:type="pct"/>
            <w:tcBorders>
              <w:left w:val="single" w:sz="4" w:space="0" w:color="auto"/>
            </w:tcBorders>
          </w:tcPr>
          <w:p w14:paraId="7708CE0A" w14:textId="165981AC" w:rsidR="00146165" w:rsidRPr="000406A5" w:rsidRDefault="00130DBE"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Indicator type</w:t>
            </w:r>
          </w:p>
        </w:tc>
        <w:tc>
          <w:tcPr>
            <w:tcW w:w="1822" w:type="pct"/>
            <w:gridSpan w:val="3"/>
            <w:tcBorders>
              <w:right w:val="single" w:sz="4" w:space="0" w:color="auto"/>
            </w:tcBorders>
          </w:tcPr>
          <w:p w14:paraId="27D53B2A" w14:textId="7B854468" w:rsidR="00146165" w:rsidRPr="000406A5" w:rsidRDefault="000406A5" w:rsidP="00146165">
            <w:pPr>
              <w:spacing w:line="256" w:lineRule="auto"/>
              <w:rPr>
                <w:rFonts w:ascii="Times New Roman" w:eastAsia="Times New Roman" w:hAnsi="Times New Roman" w:cs="Times New Roman"/>
                <w:lang w:val="en-US"/>
              </w:rPr>
            </w:pPr>
            <w:r w:rsidRPr="000406A5">
              <w:rPr>
                <w:rFonts w:ascii="Times New Roman" w:eastAsia="Times New Roman" w:hAnsi="Times New Roman" w:cs="Times New Roman"/>
                <w:lang w:val="en-US"/>
              </w:rPr>
              <w:t>Quantitative</w:t>
            </w:r>
          </w:p>
        </w:tc>
        <w:tc>
          <w:tcPr>
            <w:tcW w:w="1882" w:type="pct"/>
            <w:gridSpan w:val="3"/>
            <w:tcBorders>
              <w:right w:val="single" w:sz="4" w:space="0" w:color="auto"/>
            </w:tcBorders>
          </w:tcPr>
          <w:p w14:paraId="3A4B7288" w14:textId="607A7662" w:rsidR="00146165" w:rsidRPr="000406A5" w:rsidRDefault="000406A5" w:rsidP="00146165">
            <w:pPr>
              <w:spacing w:line="256" w:lineRule="auto"/>
              <w:rPr>
                <w:rFonts w:ascii="Times New Roman" w:eastAsia="Times New Roman" w:hAnsi="Times New Roman" w:cs="Times New Roman"/>
                <w:lang w:val="en-US"/>
              </w:rPr>
            </w:pPr>
            <w:r w:rsidRPr="000406A5">
              <w:rPr>
                <w:rFonts w:ascii="Times New Roman" w:eastAsia="Times New Roman" w:hAnsi="Times New Roman" w:cs="Times New Roman"/>
                <w:lang w:val="en-US"/>
              </w:rPr>
              <w:t>Output indicator</w:t>
            </w:r>
          </w:p>
        </w:tc>
      </w:tr>
      <w:tr w:rsidR="00D30238" w:rsidRPr="000406A5" w14:paraId="1365BFF5" w14:textId="77777777" w:rsidTr="00924D5A">
        <w:tc>
          <w:tcPr>
            <w:tcW w:w="1296" w:type="pct"/>
            <w:tcBorders>
              <w:left w:val="single" w:sz="4" w:space="0" w:color="auto"/>
            </w:tcBorders>
          </w:tcPr>
          <w:p w14:paraId="67EFFA7C" w14:textId="03F6D2A3" w:rsidR="00146165" w:rsidRPr="000406A5" w:rsidRDefault="00130DBE"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7C694D52" w14:textId="7BFFB94E" w:rsidR="00146165" w:rsidRPr="000406A5" w:rsidRDefault="000406A5" w:rsidP="00146165">
            <w:pPr>
              <w:spacing w:line="256" w:lineRule="auto"/>
              <w:rPr>
                <w:rFonts w:ascii="Times New Roman" w:eastAsia="Times New Roman" w:hAnsi="Times New Roman" w:cs="Times New Roman"/>
                <w:lang w:val="en-US"/>
              </w:rPr>
            </w:pPr>
            <w:r w:rsidRPr="000406A5">
              <w:rPr>
                <w:rFonts w:ascii="Times New Roman" w:eastAsia="Times New Roman" w:hAnsi="Times New Roman" w:cs="Times New Roman"/>
                <w:lang w:val="en-US"/>
              </w:rPr>
              <w:t>Number</w:t>
            </w:r>
          </w:p>
        </w:tc>
        <w:tc>
          <w:tcPr>
            <w:tcW w:w="1882" w:type="pct"/>
            <w:gridSpan w:val="3"/>
            <w:tcBorders>
              <w:right w:val="single" w:sz="4" w:space="0" w:color="auto"/>
            </w:tcBorders>
            <w:vAlign w:val="center"/>
          </w:tcPr>
          <w:p w14:paraId="6EC840AB" w14:textId="0068D644" w:rsidR="00146165" w:rsidRPr="000406A5" w:rsidRDefault="000406A5" w:rsidP="00146165">
            <w:pPr>
              <w:spacing w:beforeAutospacing="1" w:after="100" w:afterAutospacing="1" w:line="256" w:lineRule="auto"/>
              <w:ind w:firstLine="75"/>
              <w:rPr>
                <w:rFonts w:ascii="Times New Roman" w:eastAsia="Times New Roman" w:hAnsi="Times New Roman" w:cs="Times New Roman"/>
                <w:lang w:val="en-US"/>
              </w:rPr>
            </w:pPr>
            <w:r w:rsidRPr="000406A5">
              <w:rPr>
                <w:rFonts w:ascii="Times New Roman" w:eastAsia="Times New Roman" w:hAnsi="Times New Roman" w:cs="Times New Roman"/>
                <w:lang w:val="en-US"/>
              </w:rPr>
              <w:t>Higher value is better</w:t>
            </w:r>
          </w:p>
        </w:tc>
      </w:tr>
      <w:tr w:rsidR="00D30238" w:rsidRPr="000406A5" w14:paraId="74538784" w14:textId="77777777" w:rsidTr="00924D5A">
        <w:tc>
          <w:tcPr>
            <w:tcW w:w="1296" w:type="pct"/>
            <w:tcBorders>
              <w:left w:val="single" w:sz="4" w:space="0" w:color="auto"/>
              <w:bottom w:val="single" w:sz="4" w:space="0" w:color="auto"/>
            </w:tcBorders>
          </w:tcPr>
          <w:p w14:paraId="4181D9C5" w14:textId="4846E2CF" w:rsidR="00146165" w:rsidRPr="000406A5" w:rsidRDefault="00FE0017"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2D8C2426" w14:textId="66075EEF" w:rsidR="00146165" w:rsidRPr="000406A5" w:rsidRDefault="000406A5" w:rsidP="00146165">
            <w:pPr>
              <w:spacing w:line="256" w:lineRule="auto"/>
              <w:rPr>
                <w:rFonts w:ascii="Times New Roman" w:eastAsia="Times New Roman" w:hAnsi="Times New Roman" w:cs="Times New Roman"/>
                <w:bCs/>
                <w:lang w:val="sr-Cyrl-CS"/>
              </w:rPr>
            </w:pPr>
            <w:r w:rsidRPr="000406A5">
              <w:rPr>
                <w:rFonts w:ascii="Times New Roman" w:eastAsia="Times New Roman" w:hAnsi="Times New Roman" w:cs="Times New Roman"/>
                <w:bCs/>
              </w:rPr>
              <w:t>Decision of the Director of the Office on the adoption of the methodology.</w:t>
            </w:r>
          </w:p>
        </w:tc>
      </w:tr>
      <w:tr w:rsidR="00D30238" w:rsidRPr="000406A5" w14:paraId="1B8A6089" w14:textId="77777777" w:rsidTr="00924D5A">
        <w:tc>
          <w:tcPr>
            <w:tcW w:w="1296" w:type="pct"/>
            <w:tcBorders>
              <w:left w:val="single" w:sz="4" w:space="0" w:color="auto"/>
              <w:bottom w:val="single" w:sz="4" w:space="0" w:color="auto"/>
            </w:tcBorders>
          </w:tcPr>
          <w:p w14:paraId="4382B842" w14:textId="4C91548F" w:rsidR="00146165" w:rsidRPr="000406A5" w:rsidRDefault="00FE0017"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08E385A2" w14:textId="1007A87C" w:rsidR="00146165" w:rsidRPr="000406A5" w:rsidRDefault="000406A5" w:rsidP="00146165">
            <w:pPr>
              <w:spacing w:line="256" w:lineRule="auto"/>
              <w:rPr>
                <w:rFonts w:ascii="Times New Roman" w:eastAsia="Times New Roman" w:hAnsi="Times New Roman" w:cs="Times New Roman"/>
                <w:bCs/>
                <w:lang w:val="en-US"/>
              </w:rPr>
            </w:pPr>
            <w:r w:rsidRPr="000406A5">
              <w:rPr>
                <w:rFonts w:ascii="Times New Roman" w:eastAsia="Times New Roman" w:hAnsi="Times New Roman" w:cs="Times New Roman"/>
                <w:bCs/>
                <w:lang w:val="en-US"/>
              </w:rPr>
              <w:t>Governmental audit office of EU funds</w:t>
            </w:r>
          </w:p>
        </w:tc>
      </w:tr>
      <w:tr w:rsidR="00D30238" w:rsidRPr="000406A5" w14:paraId="1652FDA0" w14:textId="77777777" w:rsidTr="00924D5A">
        <w:tc>
          <w:tcPr>
            <w:tcW w:w="1296" w:type="pct"/>
            <w:tcBorders>
              <w:top w:val="single" w:sz="4" w:space="0" w:color="auto"/>
              <w:left w:val="single" w:sz="4" w:space="0" w:color="auto"/>
            </w:tcBorders>
          </w:tcPr>
          <w:p w14:paraId="26A62297" w14:textId="7340EA73" w:rsidR="00146165" w:rsidRPr="000406A5" w:rsidRDefault="002843FA"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4E89C4E2" w14:textId="0EDDDF58" w:rsidR="00146165" w:rsidRPr="000406A5" w:rsidRDefault="000406A5" w:rsidP="00146165">
            <w:pPr>
              <w:spacing w:line="256" w:lineRule="auto"/>
              <w:rPr>
                <w:rFonts w:ascii="Times New Roman" w:eastAsia="Times New Roman" w:hAnsi="Times New Roman" w:cs="Times New Roman"/>
                <w:bCs/>
                <w:lang w:val="en-US"/>
              </w:rPr>
            </w:pPr>
            <w:r w:rsidRPr="000406A5">
              <w:rPr>
                <w:rFonts w:ascii="Times New Roman" w:eastAsia="Times New Roman" w:hAnsi="Times New Roman" w:cs="Times New Roman"/>
                <w:bCs/>
                <w:lang w:val="en-US"/>
              </w:rPr>
              <w:t>Once in the cycle of PFMRP</w:t>
            </w:r>
          </w:p>
        </w:tc>
      </w:tr>
      <w:tr w:rsidR="00D30238" w:rsidRPr="000406A5" w14:paraId="61DB7088" w14:textId="77777777" w:rsidTr="00924D5A">
        <w:trPr>
          <w:trHeight w:val="1181"/>
        </w:trPr>
        <w:tc>
          <w:tcPr>
            <w:tcW w:w="1296" w:type="pct"/>
            <w:tcBorders>
              <w:left w:val="single" w:sz="4" w:space="0" w:color="auto"/>
              <w:bottom w:val="single" w:sz="6" w:space="0" w:color="auto"/>
            </w:tcBorders>
          </w:tcPr>
          <w:p w14:paraId="7BD9584A" w14:textId="463E2E45" w:rsidR="00146165" w:rsidRPr="000406A5" w:rsidRDefault="002843FA" w:rsidP="00146165">
            <w:pPr>
              <w:tabs>
                <w:tab w:val="right" w:pos="2140"/>
              </w:tabs>
              <w:spacing w:before="0"/>
              <w:rPr>
                <w:rFonts w:ascii="Times New Roman" w:eastAsia="Calibri" w:hAnsi="Times New Roman" w:cs="Times New Roman"/>
                <w:b/>
                <w:lang w:val="sr-Cyrl-CS"/>
              </w:rPr>
            </w:pPr>
            <w:r w:rsidRPr="000406A5">
              <w:rPr>
                <w:rFonts w:ascii="Times New Roman" w:eastAsia="Calibri" w:hAnsi="Times New Roman" w:cs="Times New Roman"/>
                <w:b/>
                <w:bCs/>
              </w:rPr>
              <w:t xml:space="preserve">Brief </w:t>
            </w:r>
            <w:r w:rsidRPr="000406A5">
              <w:rPr>
                <w:rFonts w:ascii="Times New Roman" w:eastAsia="Calibri" w:hAnsi="Times New Roman" w:cs="Times New Roman"/>
                <w:b/>
                <w:bCs/>
                <w:lang w:val="en-US"/>
              </w:rPr>
              <w:t>d</w:t>
            </w:r>
            <w:r w:rsidRPr="000406A5">
              <w:rPr>
                <w:rFonts w:ascii="Times New Roman" w:eastAsia="Calibri" w:hAnsi="Times New Roman" w:cs="Times New Roman"/>
                <w:b/>
                <w:bCs/>
              </w:rPr>
              <w:t xml:space="preserve">escription of the </w:t>
            </w:r>
            <w:proofErr w:type="spellStart"/>
            <w:r w:rsidRPr="000406A5">
              <w:rPr>
                <w:rFonts w:ascii="Times New Roman" w:eastAsia="Calibri" w:hAnsi="Times New Roman" w:cs="Times New Roman"/>
                <w:b/>
                <w:bCs/>
                <w:lang w:val="en-US"/>
              </w:rPr>
              <w:t>i</w:t>
            </w:r>
            <w:proofErr w:type="spellEnd"/>
            <w:r w:rsidRPr="000406A5">
              <w:rPr>
                <w:rFonts w:ascii="Times New Roman" w:eastAsia="Calibri" w:hAnsi="Times New Roman" w:cs="Times New Roman"/>
                <w:b/>
                <w:bCs/>
              </w:rPr>
              <w:t xml:space="preserve">ndicator and </w:t>
            </w:r>
            <w:r w:rsidRPr="000406A5">
              <w:rPr>
                <w:rFonts w:ascii="Times New Roman" w:eastAsia="Calibri" w:hAnsi="Times New Roman" w:cs="Times New Roman"/>
                <w:b/>
                <w:bCs/>
                <w:lang w:val="en-US"/>
              </w:rPr>
              <w:t>c</w:t>
            </w:r>
            <w:r w:rsidRPr="000406A5">
              <w:rPr>
                <w:rFonts w:ascii="Times New Roman" w:eastAsia="Calibri" w:hAnsi="Times New Roman" w:cs="Times New Roman"/>
                <w:b/>
                <w:bCs/>
              </w:rPr>
              <w:t xml:space="preserve">alculation </w:t>
            </w:r>
            <w:r w:rsidRPr="000406A5">
              <w:rPr>
                <w:rFonts w:ascii="Times New Roman" w:eastAsia="Calibri" w:hAnsi="Times New Roman" w:cs="Times New Roman"/>
                <w:b/>
                <w:bCs/>
                <w:lang w:val="en-US"/>
              </w:rPr>
              <w:t>m</w:t>
            </w:r>
            <w:r w:rsidRPr="000406A5">
              <w:rPr>
                <w:rFonts w:ascii="Times New Roman" w:eastAsia="Calibri" w:hAnsi="Times New Roman" w:cs="Times New Roman"/>
                <w:b/>
                <w:bCs/>
              </w:rPr>
              <w:t>ethodology (Formula/Equation)</w:t>
            </w:r>
          </w:p>
        </w:tc>
        <w:tc>
          <w:tcPr>
            <w:tcW w:w="3704" w:type="pct"/>
            <w:gridSpan w:val="6"/>
            <w:tcBorders>
              <w:right w:val="single" w:sz="4" w:space="0" w:color="auto"/>
            </w:tcBorders>
          </w:tcPr>
          <w:p w14:paraId="5C1D0F29" w14:textId="7DC77C4C" w:rsidR="00146165" w:rsidRPr="000406A5" w:rsidRDefault="000406A5" w:rsidP="00146165">
            <w:pPr>
              <w:spacing w:line="256" w:lineRule="auto"/>
              <w:jc w:val="both"/>
              <w:rPr>
                <w:rFonts w:ascii="Times New Roman" w:eastAsia="Times New Roman" w:hAnsi="Times New Roman" w:cs="Times New Roman"/>
                <w:lang w:val="sr-Cyrl-CS"/>
              </w:rPr>
            </w:pPr>
            <w:r w:rsidRPr="000406A5">
              <w:rPr>
                <w:rFonts w:ascii="Times New Roman" w:eastAsia="Times New Roman" w:hAnsi="Times New Roman" w:cs="Times New Roman"/>
              </w:rPr>
              <w:t>The indicator represents the total number of methodological frameworks developed and adopted by the Director during the observed period. It is calculated as the total number of methodological frameworks adopted during the year, based on an official adoption decision.</w:t>
            </w:r>
          </w:p>
        </w:tc>
      </w:tr>
      <w:tr w:rsidR="00D30238" w:rsidRPr="000406A5" w14:paraId="1AB15748" w14:textId="77777777" w:rsidTr="00924D5A">
        <w:tc>
          <w:tcPr>
            <w:tcW w:w="1296" w:type="pct"/>
            <w:vMerge w:val="restart"/>
            <w:tcBorders>
              <w:top w:val="single" w:sz="6" w:space="0" w:color="auto"/>
              <w:left w:val="single" w:sz="4" w:space="0" w:color="auto"/>
            </w:tcBorders>
          </w:tcPr>
          <w:p w14:paraId="3A790D0A" w14:textId="0DC239C2" w:rsidR="00146165" w:rsidRPr="000406A5" w:rsidRDefault="005B57A5" w:rsidP="00146165">
            <w:pPr>
              <w:spacing w:before="0"/>
              <w:rPr>
                <w:rFonts w:ascii="Times New Roman" w:eastAsia="Calibri" w:hAnsi="Times New Roman" w:cs="Times New Roman"/>
                <w:b/>
                <w:bCs/>
                <w:lang w:val="sr-Cyrl-CS"/>
              </w:rPr>
            </w:pPr>
            <w:r w:rsidRPr="000406A5">
              <w:rPr>
                <w:rFonts w:ascii="Times New Roman" w:eastAsia="Calibri" w:hAnsi="Times New Roman" w:cs="Times New Roman"/>
                <w:b/>
                <w:bCs/>
                <w:lang w:val="en-US"/>
              </w:rPr>
              <w:t>Initial</w:t>
            </w:r>
            <w:r w:rsidR="002027C5" w:rsidRPr="000406A5">
              <w:rPr>
                <w:rFonts w:ascii="Times New Roman" w:eastAsia="Calibri" w:hAnsi="Times New Roman" w:cs="Times New Roman"/>
                <w:b/>
                <w:bCs/>
              </w:rPr>
              <w:t xml:space="preserve"> </w:t>
            </w:r>
            <w:r w:rsidR="002027C5" w:rsidRPr="000406A5">
              <w:rPr>
                <w:rFonts w:ascii="Times New Roman" w:eastAsia="Calibri" w:hAnsi="Times New Roman" w:cs="Times New Roman"/>
                <w:b/>
                <w:bCs/>
                <w:lang w:val="en-US"/>
              </w:rPr>
              <w:t>v</w:t>
            </w:r>
            <w:r w:rsidR="002027C5" w:rsidRPr="000406A5">
              <w:rPr>
                <w:rFonts w:ascii="Times New Roman" w:eastAsia="Calibri" w:hAnsi="Times New Roman" w:cs="Times New Roman"/>
                <w:b/>
                <w:bCs/>
              </w:rPr>
              <w:t xml:space="preserve">alue, </w:t>
            </w:r>
            <w:r w:rsidR="002027C5" w:rsidRPr="000406A5">
              <w:rPr>
                <w:rFonts w:ascii="Times New Roman" w:eastAsia="Calibri" w:hAnsi="Times New Roman" w:cs="Times New Roman"/>
                <w:b/>
                <w:bCs/>
                <w:lang w:val="en-US"/>
              </w:rPr>
              <w:t>y</w:t>
            </w:r>
            <w:r w:rsidR="002027C5" w:rsidRPr="000406A5">
              <w:rPr>
                <w:rFonts w:ascii="Times New Roman" w:eastAsia="Calibri" w:hAnsi="Times New Roman" w:cs="Times New Roman"/>
                <w:b/>
                <w:bCs/>
              </w:rPr>
              <w:t xml:space="preserve">ear of </w:t>
            </w:r>
            <w:r w:rsidR="002027C5" w:rsidRPr="000406A5">
              <w:rPr>
                <w:rFonts w:ascii="Times New Roman" w:eastAsia="Calibri" w:hAnsi="Times New Roman" w:cs="Times New Roman"/>
                <w:b/>
                <w:bCs/>
                <w:lang w:val="en-US"/>
              </w:rPr>
              <w:t>m</w:t>
            </w:r>
            <w:r w:rsidR="002027C5" w:rsidRPr="000406A5">
              <w:rPr>
                <w:rFonts w:ascii="Times New Roman" w:eastAsia="Calibri" w:hAnsi="Times New Roman" w:cs="Times New Roman"/>
                <w:b/>
                <w:bCs/>
              </w:rPr>
              <w:t xml:space="preserve">easurement and </w:t>
            </w:r>
            <w:r w:rsidR="002027C5" w:rsidRPr="000406A5">
              <w:rPr>
                <w:rFonts w:ascii="Times New Roman" w:eastAsia="Calibri" w:hAnsi="Times New Roman" w:cs="Times New Roman"/>
                <w:b/>
                <w:bCs/>
                <w:lang w:val="en-US"/>
              </w:rPr>
              <w:t>h</w:t>
            </w:r>
            <w:r w:rsidR="002027C5" w:rsidRPr="000406A5">
              <w:rPr>
                <w:rFonts w:ascii="Times New Roman" w:eastAsia="Calibri" w:hAnsi="Times New Roman" w:cs="Times New Roman"/>
                <w:b/>
                <w:bCs/>
              </w:rPr>
              <w:t xml:space="preserve">istorical </w:t>
            </w:r>
            <w:r w:rsidR="002027C5" w:rsidRPr="000406A5">
              <w:rPr>
                <w:rFonts w:ascii="Times New Roman" w:eastAsia="Calibri" w:hAnsi="Times New Roman" w:cs="Times New Roman"/>
                <w:b/>
                <w:bCs/>
                <w:lang w:val="en-US"/>
              </w:rPr>
              <w:t>t</w:t>
            </w:r>
            <w:r w:rsidR="002027C5" w:rsidRPr="000406A5">
              <w:rPr>
                <w:rFonts w:ascii="Times New Roman" w:eastAsia="Calibri" w:hAnsi="Times New Roman" w:cs="Times New Roman"/>
                <w:b/>
                <w:bCs/>
              </w:rPr>
              <w:t xml:space="preserve">rend </w:t>
            </w:r>
            <w:r w:rsidR="002027C5" w:rsidRPr="000406A5">
              <w:rPr>
                <w:rFonts w:ascii="Times New Roman" w:eastAsia="Calibri" w:hAnsi="Times New Roman" w:cs="Times New Roman"/>
                <w:b/>
                <w:bCs/>
                <w:lang w:val="en-US"/>
              </w:rPr>
              <w:t>d</w:t>
            </w:r>
            <w:r w:rsidR="002027C5" w:rsidRPr="000406A5">
              <w:rPr>
                <w:rFonts w:ascii="Times New Roman" w:eastAsia="Calibri" w:hAnsi="Times New Roman" w:cs="Times New Roman"/>
                <w:b/>
                <w:bCs/>
              </w:rPr>
              <w:t>ata</w:t>
            </w:r>
          </w:p>
        </w:tc>
        <w:tc>
          <w:tcPr>
            <w:tcW w:w="2595" w:type="pct"/>
            <w:gridSpan w:val="5"/>
            <w:tcBorders>
              <w:top w:val="single" w:sz="6" w:space="0" w:color="auto"/>
            </w:tcBorders>
            <w:vAlign w:val="center"/>
          </w:tcPr>
          <w:p w14:paraId="50F6073B" w14:textId="0232DFD5" w:rsidR="00146165" w:rsidRPr="000406A5" w:rsidRDefault="001520EE" w:rsidP="005B57A5">
            <w:pPr>
              <w:tabs>
                <w:tab w:val="right" w:pos="2140"/>
              </w:tabs>
              <w:spacing w:before="0"/>
              <w:jc w:val="center"/>
              <w:rPr>
                <w:rFonts w:ascii="Times New Roman" w:eastAsia="Calibri" w:hAnsi="Times New Roman" w:cs="Times New Roman"/>
                <w:bCs/>
                <w:lang w:val="en-US"/>
              </w:rPr>
            </w:pPr>
            <w:r w:rsidRPr="000406A5">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09805108" w14:textId="72F1534E" w:rsidR="00146165" w:rsidRPr="000406A5" w:rsidRDefault="001520EE" w:rsidP="00146165">
            <w:pPr>
              <w:tabs>
                <w:tab w:val="right" w:pos="2140"/>
              </w:tabs>
              <w:spacing w:before="0"/>
              <w:jc w:val="center"/>
              <w:rPr>
                <w:rFonts w:ascii="Times New Roman" w:eastAsia="Calibri" w:hAnsi="Times New Roman" w:cs="Times New Roman"/>
                <w:bCs/>
                <w:lang w:val="en-US"/>
              </w:rPr>
            </w:pPr>
            <w:r w:rsidRPr="000406A5">
              <w:rPr>
                <w:rFonts w:ascii="Times New Roman" w:eastAsia="Calibri" w:hAnsi="Times New Roman" w:cs="Times New Roman"/>
                <w:bCs/>
                <w:lang w:val="en-US"/>
              </w:rPr>
              <w:t>Initial value</w:t>
            </w:r>
          </w:p>
        </w:tc>
      </w:tr>
      <w:tr w:rsidR="00D30238" w:rsidRPr="000406A5" w14:paraId="65666272" w14:textId="77777777" w:rsidTr="00924D5A">
        <w:tc>
          <w:tcPr>
            <w:tcW w:w="1296" w:type="pct"/>
            <w:vMerge/>
            <w:tcBorders>
              <w:left w:val="single" w:sz="4" w:space="0" w:color="auto"/>
            </w:tcBorders>
          </w:tcPr>
          <w:p w14:paraId="206E218D" w14:textId="77777777" w:rsidR="00146165" w:rsidRPr="000406A5" w:rsidRDefault="00146165" w:rsidP="00146165">
            <w:pPr>
              <w:spacing w:before="0"/>
              <w:rPr>
                <w:rFonts w:ascii="Times New Roman" w:eastAsia="Calibri" w:hAnsi="Times New Roman" w:cs="Times New Roman"/>
                <w:b/>
                <w:lang w:val="sr-Cyrl-CS"/>
              </w:rPr>
            </w:pPr>
          </w:p>
        </w:tc>
        <w:tc>
          <w:tcPr>
            <w:tcW w:w="755" w:type="pct"/>
          </w:tcPr>
          <w:p w14:paraId="3C09E122" w14:textId="77777777" w:rsidR="00146165" w:rsidRPr="000406A5" w:rsidRDefault="00146165"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2021.</w:t>
            </w:r>
          </w:p>
        </w:tc>
        <w:tc>
          <w:tcPr>
            <w:tcW w:w="673" w:type="pct"/>
          </w:tcPr>
          <w:p w14:paraId="620EB70E" w14:textId="77777777" w:rsidR="00146165" w:rsidRPr="000406A5" w:rsidRDefault="00146165"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2022.</w:t>
            </w:r>
          </w:p>
        </w:tc>
        <w:tc>
          <w:tcPr>
            <w:tcW w:w="582" w:type="pct"/>
            <w:gridSpan w:val="2"/>
          </w:tcPr>
          <w:p w14:paraId="69918EE4" w14:textId="77777777" w:rsidR="00146165" w:rsidRPr="000406A5" w:rsidRDefault="00146165"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2023.</w:t>
            </w:r>
          </w:p>
        </w:tc>
        <w:tc>
          <w:tcPr>
            <w:tcW w:w="585" w:type="pct"/>
          </w:tcPr>
          <w:p w14:paraId="1023B5DF" w14:textId="77777777" w:rsidR="00146165" w:rsidRPr="000406A5" w:rsidRDefault="00146165"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2024.</w:t>
            </w:r>
          </w:p>
        </w:tc>
        <w:tc>
          <w:tcPr>
            <w:tcW w:w="1109" w:type="pct"/>
            <w:tcBorders>
              <w:right w:val="single" w:sz="4" w:space="0" w:color="auto"/>
            </w:tcBorders>
          </w:tcPr>
          <w:p w14:paraId="4504D4D9" w14:textId="77777777" w:rsidR="00146165" w:rsidRPr="000406A5" w:rsidRDefault="00146165"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 xml:space="preserve">2025. </w:t>
            </w:r>
          </w:p>
        </w:tc>
      </w:tr>
      <w:tr w:rsidR="00D30238" w:rsidRPr="000406A5" w14:paraId="449A52BF" w14:textId="77777777" w:rsidTr="00924D5A">
        <w:tc>
          <w:tcPr>
            <w:tcW w:w="1296" w:type="pct"/>
            <w:vMerge/>
            <w:tcBorders>
              <w:left w:val="single" w:sz="4" w:space="0" w:color="auto"/>
            </w:tcBorders>
          </w:tcPr>
          <w:p w14:paraId="23DB928C" w14:textId="77777777" w:rsidR="00146165" w:rsidRPr="000406A5" w:rsidRDefault="00146165" w:rsidP="00146165">
            <w:pPr>
              <w:spacing w:before="0"/>
              <w:rPr>
                <w:rFonts w:ascii="Times New Roman" w:eastAsia="Calibri" w:hAnsi="Times New Roman" w:cs="Times New Roman"/>
                <w:b/>
                <w:lang w:val="sr-Cyrl-CS"/>
              </w:rPr>
            </w:pPr>
          </w:p>
        </w:tc>
        <w:tc>
          <w:tcPr>
            <w:tcW w:w="755" w:type="pct"/>
          </w:tcPr>
          <w:p w14:paraId="3991C440" w14:textId="77777777" w:rsidR="00146165" w:rsidRPr="000406A5" w:rsidRDefault="00146165"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w:t>
            </w:r>
          </w:p>
        </w:tc>
        <w:tc>
          <w:tcPr>
            <w:tcW w:w="673" w:type="pct"/>
          </w:tcPr>
          <w:p w14:paraId="2822985A" w14:textId="77777777" w:rsidR="00146165" w:rsidRPr="000406A5" w:rsidRDefault="00274524"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w:t>
            </w:r>
          </w:p>
        </w:tc>
        <w:tc>
          <w:tcPr>
            <w:tcW w:w="582" w:type="pct"/>
            <w:gridSpan w:val="2"/>
          </w:tcPr>
          <w:p w14:paraId="523B8B03" w14:textId="77777777" w:rsidR="00146165" w:rsidRPr="000406A5" w:rsidRDefault="00274524"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w:t>
            </w:r>
          </w:p>
        </w:tc>
        <w:tc>
          <w:tcPr>
            <w:tcW w:w="585" w:type="pct"/>
          </w:tcPr>
          <w:p w14:paraId="5150D585" w14:textId="77777777" w:rsidR="00146165" w:rsidRPr="000406A5" w:rsidRDefault="00274524"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w:t>
            </w:r>
          </w:p>
        </w:tc>
        <w:tc>
          <w:tcPr>
            <w:tcW w:w="1109" w:type="pct"/>
            <w:tcBorders>
              <w:right w:val="single" w:sz="4" w:space="0" w:color="auto"/>
            </w:tcBorders>
          </w:tcPr>
          <w:p w14:paraId="251C2A95" w14:textId="77777777" w:rsidR="00146165" w:rsidRPr="000406A5" w:rsidRDefault="00274524" w:rsidP="00146165">
            <w:pPr>
              <w:tabs>
                <w:tab w:val="right" w:pos="2140"/>
              </w:tabs>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w:t>
            </w:r>
          </w:p>
        </w:tc>
      </w:tr>
      <w:tr w:rsidR="00D30238" w:rsidRPr="000406A5" w14:paraId="03E84C1D" w14:textId="77777777" w:rsidTr="00924D5A">
        <w:tc>
          <w:tcPr>
            <w:tcW w:w="1296" w:type="pct"/>
            <w:vMerge w:val="restart"/>
            <w:tcBorders>
              <w:left w:val="single" w:sz="4" w:space="0" w:color="auto"/>
            </w:tcBorders>
          </w:tcPr>
          <w:p w14:paraId="6F654133" w14:textId="0BD761BA" w:rsidR="00146165" w:rsidRPr="000406A5" w:rsidRDefault="00581FE7" w:rsidP="00146165">
            <w:pPr>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Data on target value</w:t>
            </w:r>
          </w:p>
        </w:tc>
        <w:tc>
          <w:tcPr>
            <w:tcW w:w="755" w:type="pct"/>
          </w:tcPr>
          <w:p w14:paraId="1A833D3D" w14:textId="77777777" w:rsidR="00146165" w:rsidRPr="000406A5" w:rsidRDefault="00146165" w:rsidP="00146165">
            <w:pPr>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2026.</w:t>
            </w:r>
          </w:p>
        </w:tc>
        <w:tc>
          <w:tcPr>
            <w:tcW w:w="673" w:type="pct"/>
          </w:tcPr>
          <w:p w14:paraId="37D0FC71" w14:textId="77777777" w:rsidR="00146165" w:rsidRPr="000406A5" w:rsidRDefault="00146165" w:rsidP="00146165">
            <w:pPr>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2027.</w:t>
            </w:r>
          </w:p>
        </w:tc>
        <w:tc>
          <w:tcPr>
            <w:tcW w:w="582" w:type="pct"/>
            <w:gridSpan w:val="2"/>
          </w:tcPr>
          <w:p w14:paraId="67714620" w14:textId="77777777" w:rsidR="00146165" w:rsidRPr="000406A5" w:rsidRDefault="00146165" w:rsidP="00146165">
            <w:pPr>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2028.</w:t>
            </w:r>
          </w:p>
        </w:tc>
        <w:tc>
          <w:tcPr>
            <w:tcW w:w="585" w:type="pct"/>
          </w:tcPr>
          <w:p w14:paraId="7F9C39F9" w14:textId="77777777" w:rsidR="00146165" w:rsidRPr="000406A5" w:rsidRDefault="00146165" w:rsidP="00146165">
            <w:pPr>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2029.</w:t>
            </w:r>
          </w:p>
        </w:tc>
        <w:tc>
          <w:tcPr>
            <w:tcW w:w="1109" w:type="pct"/>
            <w:tcBorders>
              <w:right w:val="single" w:sz="4" w:space="0" w:color="auto"/>
            </w:tcBorders>
          </w:tcPr>
          <w:p w14:paraId="27690B6E" w14:textId="77777777" w:rsidR="00146165" w:rsidRPr="000406A5" w:rsidRDefault="00146165" w:rsidP="00146165">
            <w:pPr>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2030.</w:t>
            </w:r>
          </w:p>
        </w:tc>
      </w:tr>
      <w:tr w:rsidR="00D30238" w:rsidRPr="000406A5" w14:paraId="67A12340" w14:textId="77777777" w:rsidTr="00924D5A">
        <w:tc>
          <w:tcPr>
            <w:tcW w:w="1296" w:type="pct"/>
            <w:vMerge/>
            <w:tcBorders>
              <w:left w:val="single" w:sz="4" w:space="0" w:color="auto"/>
            </w:tcBorders>
          </w:tcPr>
          <w:p w14:paraId="01BC9D27" w14:textId="77777777" w:rsidR="00146165" w:rsidRPr="000406A5" w:rsidRDefault="00146165" w:rsidP="00146165">
            <w:pPr>
              <w:spacing w:before="0"/>
              <w:rPr>
                <w:rFonts w:ascii="Times New Roman" w:eastAsia="Calibri" w:hAnsi="Times New Roman" w:cs="Times New Roman"/>
                <w:b/>
                <w:lang w:val="sr-Cyrl-CS"/>
              </w:rPr>
            </w:pPr>
          </w:p>
        </w:tc>
        <w:tc>
          <w:tcPr>
            <w:tcW w:w="755" w:type="pct"/>
            <w:vAlign w:val="center"/>
          </w:tcPr>
          <w:p w14:paraId="3BE57F84" w14:textId="77777777" w:rsidR="00146165" w:rsidRPr="000406A5" w:rsidRDefault="00146165" w:rsidP="00146165">
            <w:pPr>
              <w:spacing w:line="256" w:lineRule="auto"/>
              <w:jc w:val="center"/>
              <w:rPr>
                <w:rFonts w:ascii="Times New Roman" w:eastAsia="Times New Roman" w:hAnsi="Times New Roman" w:cs="Times New Roman"/>
                <w:lang w:val="sr-Cyrl-CS"/>
              </w:rPr>
            </w:pPr>
            <w:r w:rsidRPr="000406A5">
              <w:rPr>
                <w:rFonts w:ascii="Times New Roman" w:eastAsia="Times New Roman" w:hAnsi="Times New Roman" w:cs="Times New Roman"/>
                <w:lang w:val="sr-Cyrl-CS"/>
              </w:rPr>
              <w:t>2</w:t>
            </w:r>
          </w:p>
        </w:tc>
        <w:tc>
          <w:tcPr>
            <w:tcW w:w="673" w:type="pct"/>
            <w:vAlign w:val="center"/>
          </w:tcPr>
          <w:p w14:paraId="6E59B415" w14:textId="77777777" w:rsidR="00146165" w:rsidRPr="000406A5" w:rsidRDefault="00146165" w:rsidP="00146165">
            <w:pPr>
              <w:spacing w:line="256" w:lineRule="auto"/>
              <w:jc w:val="center"/>
              <w:rPr>
                <w:rFonts w:ascii="Times New Roman" w:eastAsia="Times New Roman" w:hAnsi="Times New Roman" w:cs="Times New Roman"/>
                <w:lang w:val="sr-Cyrl-CS"/>
              </w:rPr>
            </w:pPr>
            <w:r w:rsidRPr="000406A5">
              <w:rPr>
                <w:rFonts w:ascii="Times New Roman" w:eastAsia="Times New Roman" w:hAnsi="Times New Roman" w:cs="Times New Roman"/>
                <w:lang w:val="sr-Cyrl-CS"/>
              </w:rPr>
              <w:t>/</w:t>
            </w:r>
          </w:p>
        </w:tc>
        <w:tc>
          <w:tcPr>
            <w:tcW w:w="582" w:type="pct"/>
            <w:gridSpan w:val="2"/>
            <w:vAlign w:val="center"/>
          </w:tcPr>
          <w:p w14:paraId="025E8544" w14:textId="77777777" w:rsidR="00146165" w:rsidRPr="000406A5" w:rsidRDefault="00146165" w:rsidP="00146165">
            <w:pPr>
              <w:spacing w:before="0"/>
              <w:jc w:val="center"/>
              <w:rPr>
                <w:rFonts w:ascii="Times New Roman" w:eastAsia="Calibri" w:hAnsi="Times New Roman" w:cs="Times New Roman"/>
                <w:bCs/>
                <w:lang w:val="sr-Cyrl-CS"/>
              </w:rPr>
            </w:pPr>
            <w:r w:rsidRPr="000406A5">
              <w:rPr>
                <w:rFonts w:ascii="Times New Roman" w:eastAsia="Calibri" w:hAnsi="Times New Roman" w:cs="Times New Roman"/>
                <w:bCs/>
                <w:lang w:val="sr-Cyrl-CS"/>
              </w:rPr>
              <w:t>/</w:t>
            </w:r>
          </w:p>
        </w:tc>
        <w:tc>
          <w:tcPr>
            <w:tcW w:w="585" w:type="pct"/>
            <w:vAlign w:val="center"/>
          </w:tcPr>
          <w:p w14:paraId="7F2B2A16" w14:textId="77777777" w:rsidR="00146165" w:rsidRPr="000406A5"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35FA8A87" w14:textId="77777777" w:rsidR="00146165" w:rsidRPr="000406A5" w:rsidRDefault="00146165" w:rsidP="00146165">
            <w:pPr>
              <w:spacing w:before="0"/>
              <w:jc w:val="center"/>
              <w:rPr>
                <w:rFonts w:ascii="Times New Roman" w:eastAsia="Calibri" w:hAnsi="Times New Roman" w:cs="Times New Roman"/>
                <w:bCs/>
                <w:lang w:val="sr-Cyrl-CS"/>
              </w:rPr>
            </w:pPr>
          </w:p>
        </w:tc>
      </w:tr>
      <w:tr w:rsidR="00146165" w:rsidRPr="000406A5" w14:paraId="435FC8E4" w14:textId="77777777" w:rsidTr="00924D5A">
        <w:tc>
          <w:tcPr>
            <w:tcW w:w="1296" w:type="pct"/>
            <w:tcBorders>
              <w:left w:val="single" w:sz="4" w:space="0" w:color="auto"/>
              <w:bottom w:val="single" w:sz="4" w:space="0" w:color="auto"/>
            </w:tcBorders>
          </w:tcPr>
          <w:p w14:paraId="2BD22FA9" w14:textId="7188CC16" w:rsidR="00146165" w:rsidRPr="000406A5" w:rsidRDefault="00581FE7" w:rsidP="00146165">
            <w:pPr>
              <w:spacing w:before="0"/>
              <w:rPr>
                <w:rFonts w:ascii="Times New Roman" w:eastAsia="Calibri" w:hAnsi="Times New Roman" w:cs="Times New Roman"/>
                <w:b/>
                <w:lang w:val="sr-Cyrl-CS"/>
              </w:rPr>
            </w:pPr>
            <w:r w:rsidRPr="000406A5">
              <w:rPr>
                <w:rFonts w:ascii="Times New Roman" w:eastAsia="Calibri" w:hAnsi="Times New Roman" w:cs="Times New Roman"/>
                <w:b/>
                <w:lang w:val="en-US"/>
              </w:rPr>
              <w:t>Performance assessment</w:t>
            </w:r>
            <w:r w:rsidRPr="000406A5">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397B1EF7" w14:textId="2A743ACB" w:rsidR="00146165" w:rsidRPr="000406A5" w:rsidRDefault="000406A5" w:rsidP="00146165">
            <w:pPr>
              <w:tabs>
                <w:tab w:val="right" w:pos="2140"/>
              </w:tabs>
              <w:spacing w:before="0"/>
              <w:jc w:val="both"/>
              <w:rPr>
                <w:rFonts w:ascii="Times New Roman" w:eastAsia="Calibri" w:hAnsi="Times New Roman" w:cs="Times New Roman"/>
                <w:bCs/>
                <w:lang w:val="sr-Cyrl-CS"/>
              </w:rPr>
            </w:pPr>
            <w:r w:rsidRPr="000406A5">
              <w:rPr>
                <w:rFonts w:ascii="Times New Roman" w:eastAsia="Times New Roman" w:hAnsi="Times New Roman" w:cs="Times New Roman"/>
                <w:iCs/>
              </w:rPr>
              <w:t>Performance is assessed by comparing the achieved indicator value with the planned target value. The indicator is considered successfully achieved if, in 2026, two methodological frameworks are developed and adopted. No deviation is permitted.</w:t>
            </w:r>
          </w:p>
        </w:tc>
      </w:tr>
    </w:tbl>
    <w:p w14:paraId="4CAAA087" w14:textId="77777777" w:rsidR="00146165" w:rsidRPr="00AA19A8" w:rsidRDefault="00146165" w:rsidP="00146165">
      <w:pPr>
        <w:spacing w:after="120"/>
        <w:rPr>
          <w:rFonts w:ascii="Calibri" w:eastAsia="Times New Roman" w:hAnsi="Calibri" w:cs="Times New Roman"/>
          <w:b/>
          <w:bCs/>
          <w:lang w:val="sr-Cyrl-CS"/>
        </w:rPr>
      </w:pPr>
    </w:p>
    <w:p w14:paraId="48DD42BE" w14:textId="1E211BDD"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3.2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AA19A8" w14:paraId="243BC9AE" w14:textId="77777777" w:rsidTr="00924D5A">
        <w:tc>
          <w:tcPr>
            <w:tcW w:w="1296" w:type="pct"/>
            <w:tcBorders>
              <w:top w:val="single" w:sz="4" w:space="0" w:color="auto"/>
              <w:left w:val="single" w:sz="4" w:space="0" w:color="auto"/>
            </w:tcBorders>
            <w:vAlign w:val="center"/>
          </w:tcPr>
          <w:p w14:paraId="6B565BD9" w14:textId="75EE3483" w:rsidR="00146165" w:rsidRPr="00AA19A8" w:rsidRDefault="001F71AC"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Indicator name</w:t>
            </w:r>
          </w:p>
        </w:tc>
        <w:tc>
          <w:tcPr>
            <w:tcW w:w="3704" w:type="pct"/>
            <w:gridSpan w:val="6"/>
            <w:tcBorders>
              <w:top w:val="single" w:sz="4" w:space="0" w:color="auto"/>
              <w:right w:val="single" w:sz="4" w:space="0" w:color="auto"/>
            </w:tcBorders>
            <w:vAlign w:val="center"/>
          </w:tcPr>
          <w:p w14:paraId="6B0E7217" w14:textId="02C24F22" w:rsidR="00146165" w:rsidRPr="000406A5" w:rsidRDefault="000406A5" w:rsidP="00146165">
            <w:pPr>
              <w:tabs>
                <w:tab w:val="right" w:pos="2140"/>
              </w:tabs>
              <w:spacing w:before="0"/>
              <w:rPr>
                <w:rFonts w:ascii="Calibri" w:eastAsia="Calibri" w:hAnsi="Calibri" w:cs="Times New Roman"/>
                <w:b/>
                <w:bCs/>
                <w:i/>
                <w:iCs/>
                <w:lang w:val="sr-Cyrl-CS"/>
              </w:rPr>
            </w:pPr>
            <w:r w:rsidRPr="000406A5">
              <w:rPr>
                <w:rFonts w:ascii="Times New Roman" w:hAnsi="Times New Roman" w:cs="Times New Roman"/>
                <w:b/>
                <w:bCs/>
                <w:i/>
                <w:iCs/>
              </w:rPr>
              <w:t>Percentage of confirmed irregularities identified during on-the-spot and administrative controls in relation to the total number of confirmed cases of irregularities</w:t>
            </w:r>
          </w:p>
        </w:tc>
      </w:tr>
      <w:tr w:rsidR="00D30238" w:rsidRPr="00AA19A8" w14:paraId="7CACB92F" w14:textId="77777777" w:rsidTr="00924D5A">
        <w:tc>
          <w:tcPr>
            <w:tcW w:w="1296" w:type="pct"/>
            <w:tcBorders>
              <w:top w:val="single" w:sz="4" w:space="0" w:color="auto"/>
              <w:left w:val="single" w:sz="4" w:space="0" w:color="auto"/>
            </w:tcBorders>
          </w:tcPr>
          <w:p w14:paraId="24B4CC4A" w14:textId="2290FEC1" w:rsidR="00146165" w:rsidRPr="00AA19A8" w:rsidRDefault="00130DBE" w:rsidP="00146165">
            <w:pPr>
              <w:tabs>
                <w:tab w:val="right" w:pos="2140"/>
              </w:tabs>
              <w:spacing w:before="0"/>
              <w:rPr>
                <w:rFonts w:ascii="Calibri" w:eastAsia="Calibri" w:hAnsi="Calibri" w:cs="Times New Roman"/>
                <w:b/>
                <w:lang w:val="sr-Cyrl-CS"/>
              </w:rPr>
            </w:pPr>
            <w:r w:rsidRPr="00621D07">
              <w:rPr>
                <w:rFonts w:ascii="Calibri" w:eastAsia="Calibri" w:hAnsi="Calibri" w:cs="Times New Roman"/>
                <w:b/>
                <w:bCs/>
              </w:rPr>
              <w:t xml:space="preserve">Corresponding </w:t>
            </w:r>
            <w:r>
              <w:rPr>
                <w:rFonts w:ascii="Calibri" w:eastAsia="Calibri" w:hAnsi="Calibri" w:cs="Times New Roman"/>
                <w:b/>
                <w:bCs/>
                <w:lang w:val="en-US"/>
              </w:rPr>
              <w:t>g</w:t>
            </w:r>
            <w:r w:rsidRPr="00621D07">
              <w:rPr>
                <w:rFonts w:ascii="Calibri" w:eastAsia="Calibri" w:hAnsi="Calibri" w:cs="Times New Roman"/>
                <w:b/>
                <w:bCs/>
              </w:rPr>
              <w:t xml:space="preserve">eneral </w:t>
            </w:r>
            <w:r>
              <w:rPr>
                <w:rFonts w:ascii="Calibri" w:eastAsia="Calibri" w:hAnsi="Calibri" w:cs="Times New Roman"/>
                <w:b/>
                <w:bCs/>
                <w:lang w:val="en-US"/>
              </w:rPr>
              <w:t>o</w:t>
            </w:r>
            <w:r w:rsidRPr="00621D07">
              <w:rPr>
                <w:rFonts w:ascii="Calibri" w:eastAsia="Calibri" w:hAnsi="Calibri" w:cs="Times New Roman"/>
                <w:b/>
                <w:bCs/>
              </w:rPr>
              <w:t xml:space="preserve">bjective, </w:t>
            </w:r>
            <w:r>
              <w:rPr>
                <w:rFonts w:ascii="Calibri" w:eastAsia="Calibri" w:hAnsi="Calibri" w:cs="Times New Roman"/>
                <w:b/>
                <w:bCs/>
                <w:lang w:val="en-US"/>
              </w:rPr>
              <w:t>s</w:t>
            </w:r>
            <w:r w:rsidRPr="00621D07">
              <w:rPr>
                <w:rFonts w:ascii="Calibri" w:eastAsia="Calibri" w:hAnsi="Calibri" w:cs="Times New Roman"/>
                <w:b/>
                <w:bCs/>
              </w:rPr>
              <w:t xml:space="preserve">pecific </w:t>
            </w:r>
            <w:r>
              <w:rPr>
                <w:rFonts w:ascii="Calibri" w:eastAsia="Calibri" w:hAnsi="Calibri" w:cs="Times New Roman"/>
                <w:b/>
                <w:bCs/>
                <w:lang w:val="en-US"/>
              </w:rPr>
              <w:t>o</w:t>
            </w:r>
            <w:r w:rsidRPr="00621D07">
              <w:rPr>
                <w:rFonts w:ascii="Calibri" w:eastAsia="Calibri" w:hAnsi="Calibri" w:cs="Times New Roman"/>
                <w:b/>
                <w:bCs/>
              </w:rPr>
              <w:t xml:space="preserve">bjective or </w:t>
            </w:r>
            <w:r>
              <w:rPr>
                <w:rFonts w:ascii="Calibri" w:eastAsia="Calibri" w:hAnsi="Calibri" w:cs="Times New Roman"/>
                <w:b/>
                <w:bCs/>
                <w:lang w:val="en-US"/>
              </w:rPr>
              <w:t>m</w:t>
            </w:r>
            <w:r w:rsidRPr="00621D07">
              <w:rPr>
                <w:rFonts w:ascii="Calibri" w:eastAsia="Calibri" w:hAnsi="Calibri" w:cs="Times New Roman"/>
                <w:b/>
                <w:bCs/>
              </w:rPr>
              <w:t>easure</w:t>
            </w:r>
          </w:p>
        </w:tc>
        <w:tc>
          <w:tcPr>
            <w:tcW w:w="3704" w:type="pct"/>
            <w:gridSpan w:val="6"/>
            <w:tcBorders>
              <w:top w:val="single" w:sz="4" w:space="0" w:color="auto"/>
              <w:right w:val="single" w:sz="4" w:space="0" w:color="auto"/>
            </w:tcBorders>
          </w:tcPr>
          <w:p w14:paraId="470DEF93" w14:textId="56599935" w:rsidR="00146165" w:rsidRPr="00AA19A8" w:rsidRDefault="000406A5" w:rsidP="00146165">
            <w:pPr>
              <w:tabs>
                <w:tab w:val="right" w:pos="2140"/>
              </w:tabs>
              <w:spacing w:before="0"/>
              <w:rPr>
                <w:rFonts w:ascii="Calibri" w:eastAsia="Calibri" w:hAnsi="Calibri" w:cs="Times New Roman"/>
                <w:lang w:val="sr-Cyrl-CS"/>
              </w:rPr>
            </w:pPr>
            <w:r>
              <w:rPr>
                <w:rFonts w:ascii="Calibri" w:eastAsia="Calibri" w:hAnsi="Calibri" w:cs="Times New Roman"/>
                <w:b/>
                <w:lang w:val="en-US"/>
              </w:rPr>
              <w:t>Measure</w:t>
            </w:r>
            <w:r w:rsidR="00146165" w:rsidRPr="00AA19A8">
              <w:rPr>
                <w:rFonts w:ascii="Calibri" w:eastAsia="Calibri" w:hAnsi="Calibri" w:cs="Times New Roman"/>
                <w:b/>
                <w:lang w:val="sr-Cyrl-CS"/>
              </w:rPr>
              <w:t xml:space="preserve"> 3.2</w:t>
            </w:r>
            <w:r w:rsidR="00146165" w:rsidRPr="00AA19A8">
              <w:rPr>
                <w:rFonts w:ascii="Calibri" w:eastAsia="Calibri" w:hAnsi="Calibri" w:cs="Times New Roman"/>
                <w:lang w:val="sr-Cyrl-CS"/>
              </w:rPr>
              <w:t xml:space="preserve"> - </w:t>
            </w:r>
            <w:r w:rsidRPr="000406A5">
              <w:rPr>
                <w:rFonts w:ascii="Times New Roman" w:hAnsi="Times New Roman" w:cs="Times New Roman"/>
                <w:lang w:val="en-US"/>
              </w:rPr>
              <w:t>Strengthening the system for more efficient and effective management of EU funds and enhancing the capacity of competent institutions in the area of protection of the EU</w:t>
            </w:r>
            <w:r w:rsidRPr="000406A5">
              <w:rPr>
                <w:rFonts w:ascii="Times New Roman" w:hAnsi="Times New Roman" w:cs="Times New Roman"/>
                <w:lang w:val="sr-Cyrl-CS"/>
              </w:rPr>
              <w:t xml:space="preserve"> </w:t>
            </w:r>
            <w:r w:rsidRPr="000406A5">
              <w:rPr>
                <w:rFonts w:ascii="Times New Roman" w:hAnsi="Times New Roman" w:cs="Times New Roman"/>
                <w:lang w:val="en-US"/>
              </w:rPr>
              <w:t>interests</w:t>
            </w:r>
          </w:p>
        </w:tc>
      </w:tr>
      <w:tr w:rsidR="00D30238" w:rsidRPr="00AA19A8" w14:paraId="120FEDAC" w14:textId="77777777" w:rsidTr="00924D5A">
        <w:tc>
          <w:tcPr>
            <w:tcW w:w="1296" w:type="pct"/>
            <w:tcBorders>
              <w:left w:val="single" w:sz="4" w:space="0" w:color="auto"/>
            </w:tcBorders>
          </w:tcPr>
          <w:p w14:paraId="094937AA" w14:textId="0CF874CD"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lastRenderedPageBreak/>
              <w:t>Indicator type</w:t>
            </w:r>
          </w:p>
        </w:tc>
        <w:tc>
          <w:tcPr>
            <w:tcW w:w="1822" w:type="pct"/>
            <w:gridSpan w:val="3"/>
            <w:tcBorders>
              <w:right w:val="single" w:sz="4" w:space="0" w:color="auto"/>
            </w:tcBorders>
          </w:tcPr>
          <w:p w14:paraId="58E92456" w14:textId="45273999" w:rsidR="00146165" w:rsidRPr="000406A5" w:rsidRDefault="000406A5" w:rsidP="00146165">
            <w:pPr>
              <w:spacing w:line="256" w:lineRule="auto"/>
              <w:rPr>
                <w:rFonts w:ascii="Calibri" w:eastAsia="Times New Roman" w:hAnsi="Calibri" w:cs="Times New Roman"/>
                <w:lang w:val="en-US"/>
              </w:rPr>
            </w:pPr>
            <w:r>
              <w:rPr>
                <w:rFonts w:ascii="Calibri" w:eastAsia="Times New Roman" w:hAnsi="Calibri" w:cs="Times New Roman"/>
                <w:lang w:val="en-US"/>
              </w:rPr>
              <w:t>Quantitative</w:t>
            </w:r>
          </w:p>
        </w:tc>
        <w:tc>
          <w:tcPr>
            <w:tcW w:w="1882" w:type="pct"/>
            <w:gridSpan w:val="3"/>
            <w:tcBorders>
              <w:right w:val="single" w:sz="4" w:space="0" w:color="auto"/>
            </w:tcBorders>
          </w:tcPr>
          <w:p w14:paraId="0323DE33" w14:textId="7B60A9D9" w:rsidR="00146165" w:rsidRPr="000406A5" w:rsidRDefault="000406A5" w:rsidP="00146165">
            <w:pPr>
              <w:spacing w:line="256" w:lineRule="auto"/>
              <w:rPr>
                <w:rFonts w:ascii="Calibri" w:eastAsia="Times New Roman" w:hAnsi="Calibri" w:cs="Times New Roman"/>
                <w:lang w:val="en-US"/>
              </w:rPr>
            </w:pPr>
            <w:r>
              <w:rPr>
                <w:rFonts w:ascii="Calibri" w:eastAsia="Times New Roman" w:hAnsi="Calibri" w:cs="Times New Roman"/>
                <w:lang w:val="en-US"/>
              </w:rPr>
              <w:t>Output indicator</w:t>
            </w:r>
          </w:p>
        </w:tc>
      </w:tr>
      <w:tr w:rsidR="00D30238" w:rsidRPr="00AA19A8" w14:paraId="40AEAA95" w14:textId="77777777" w:rsidTr="00924D5A">
        <w:tc>
          <w:tcPr>
            <w:tcW w:w="1296" w:type="pct"/>
            <w:tcBorders>
              <w:left w:val="single" w:sz="4" w:space="0" w:color="auto"/>
            </w:tcBorders>
          </w:tcPr>
          <w:p w14:paraId="081D9A3C" w14:textId="7C2AD1A3"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Unit of measure and nature</w:t>
            </w:r>
          </w:p>
        </w:tc>
        <w:tc>
          <w:tcPr>
            <w:tcW w:w="1822" w:type="pct"/>
            <w:gridSpan w:val="3"/>
            <w:tcBorders>
              <w:right w:val="single" w:sz="4" w:space="0" w:color="auto"/>
            </w:tcBorders>
          </w:tcPr>
          <w:p w14:paraId="72B2A37F" w14:textId="171EF1B7" w:rsidR="00146165" w:rsidRPr="000406A5" w:rsidRDefault="000406A5" w:rsidP="00146165">
            <w:pPr>
              <w:spacing w:line="256" w:lineRule="auto"/>
              <w:rPr>
                <w:rFonts w:ascii="Calibri" w:eastAsia="Times New Roman" w:hAnsi="Calibri" w:cs="Times New Roman"/>
                <w:lang w:val="en-US"/>
              </w:rPr>
            </w:pPr>
            <w:r>
              <w:rPr>
                <w:rFonts w:ascii="Calibri" w:eastAsia="Times New Roman" w:hAnsi="Calibri" w:cs="Times New Roman"/>
                <w:lang w:val="en-US"/>
              </w:rPr>
              <w:t>Percentage</w:t>
            </w:r>
          </w:p>
        </w:tc>
        <w:tc>
          <w:tcPr>
            <w:tcW w:w="1882" w:type="pct"/>
            <w:gridSpan w:val="3"/>
            <w:tcBorders>
              <w:right w:val="single" w:sz="4" w:space="0" w:color="auto"/>
            </w:tcBorders>
            <w:vAlign w:val="center"/>
          </w:tcPr>
          <w:p w14:paraId="4A3725B7" w14:textId="79028E93" w:rsidR="00146165" w:rsidRPr="000406A5" w:rsidRDefault="000406A5" w:rsidP="00146165">
            <w:pPr>
              <w:spacing w:beforeAutospacing="1" w:after="100" w:afterAutospacing="1" w:line="256" w:lineRule="auto"/>
              <w:ind w:firstLine="75"/>
              <w:rPr>
                <w:rFonts w:ascii="Calibri" w:eastAsia="Times New Roman" w:hAnsi="Calibri" w:cs="Times New Roman"/>
                <w:lang w:val="en-US"/>
              </w:rPr>
            </w:pPr>
            <w:r>
              <w:rPr>
                <w:rFonts w:ascii="Calibri" w:eastAsia="Times New Roman" w:hAnsi="Calibri" w:cs="Times New Roman"/>
                <w:lang w:val="en-US"/>
              </w:rPr>
              <w:t>Higher value is better</w:t>
            </w:r>
          </w:p>
        </w:tc>
      </w:tr>
      <w:tr w:rsidR="00D30238" w:rsidRPr="00AA19A8" w14:paraId="58B79DBB" w14:textId="77777777" w:rsidTr="00924D5A">
        <w:tc>
          <w:tcPr>
            <w:tcW w:w="1296" w:type="pct"/>
            <w:tcBorders>
              <w:left w:val="single" w:sz="4" w:space="0" w:color="auto"/>
              <w:bottom w:val="single" w:sz="4" w:space="0" w:color="auto"/>
            </w:tcBorders>
          </w:tcPr>
          <w:p w14:paraId="07D2EC73" w14:textId="30D31836" w:rsidR="00146165" w:rsidRPr="00AA19A8" w:rsidRDefault="00FE0017"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Data source</w:t>
            </w:r>
          </w:p>
        </w:tc>
        <w:tc>
          <w:tcPr>
            <w:tcW w:w="3704" w:type="pct"/>
            <w:gridSpan w:val="6"/>
            <w:tcBorders>
              <w:bottom w:val="single" w:sz="4" w:space="0" w:color="auto"/>
              <w:right w:val="single" w:sz="4" w:space="0" w:color="auto"/>
            </w:tcBorders>
          </w:tcPr>
          <w:p w14:paraId="41C5B4D8" w14:textId="7EDB6FCB" w:rsidR="00146165" w:rsidRPr="000406A5" w:rsidRDefault="00146165" w:rsidP="00146165">
            <w:pPr>
              <w:spacing w:line="256" w:lineRule="auto"/>
              <w:rPr>
                <w:rFonts w:ascii="Calibri" w:eastAsia="Times New Roman" w:hAnsi="Calibri" w:cs="Times New Roman"/>
                <w:bCs/>
                <w:lang w:val="en-US"/>
              </w:rPr>
            </w:pPr>
            <w:r w:rsidRPr="000406A5">
              <w:rPr>
                <w:rFonts w:ascii="Times New Roman" w:eastAsia="Times New Roman" w:hAnsi="Times New Roman" w:cs="Times New Roman"/>
                <w:bCs/>
                <w:iCs/>
                <w:lang w:val="sr-Cyrl-CS"/>
              </w:rPr>
              <w:t>AFIS-IMS</w:t>
            </w:r>
            <w:r w:rsidRPr="00AA19A8">
              <w:rPr>
                <w:rFonts w:ascii="Times New Roman" w:eastAsia="Times New Roman" w:hAnsi="Times New Roman" w:cs="Times New Roman"/>
                <w:bCs/>
                <w:lang w:val="sr-Cyrl-CS"/>
              </w:rPr>
              <w:t xml:space="preserve"> </w:t>
            </w:r>
            <w:r w:rsidR="000406A5">
              <w:rPr>
                <w:rFonts w:ascii="Times New Roman" w:eastAsia="Times New Roman" w:hAnsi="Times New Roman" w:cs="Times New Roman"/>
                <w:bCs/>
                <w:lang w:val="en-US"/>
              </w:rPr>
              <w:t>reporting system, Annual reports on implementation of IPA programs</w:t>
            </w:r>
          </w:p>
        </w:tc>
      </w:tr>
      <w:tr w:rsidR="00D30238" w:rsidRPr="00AA19A8" w14:paraId="4BA7F4FF" w14:textId="77777777" w:rsidTr="00924D5A">
        <w:tc>
          <w:tcPr>
            <w:tcW w:w="1296" w:type="pct"/>
            <w:tcBorders>
              <w:left w:val="single" w:sz="4" w:space="0" w:color="auto"/>
              <w:bottom w:val="single" w:sz="4" w:space="0" w:color="auto"/>
            </w:tcBorders>
          </w:tcPr>
          <w:p w14:paraId="172AF1EB" w14:textId="241F40D9" w:rsidR="00146165" w:rsidRPr="00AA19A8" w:rsidRDefault="00FE0017" w:rsidP="00146165">
            <w:pPr>
              <w:tabs>
                <w:tab w:val="right" w:pos="2140"/>
              </w:tabs>
              <w:spacing w:before="0"/>
              <w:rPr>
                <w:rFonts w:ascii="Calibri" w:eastAsia="Calibri" w:hAnsi="Calibri" w:cs="Times New Roman"/>
                <w:b/>
                <w:lang w:val="sr-Cyrl-CS"/>
              </w:rPr>
            </w:pPr>
            <w:r>
              <w:rPr>
                <w:rFonts w:ascii="Calibri" w:eastAsia="Calibri" w:hAnsi="Calibri"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658F75D2" w14:textId="5B02AE1D" w:rsidR="00146165" w:rsidRPr="00FA5FBD" w:rsidRDefault="00FA5FBD" w:rsidP="00146165">
            <w:pPr>
              <w:spacing w:line="256" w:lineRule="auto"/>
              <w:rPr>
                <w:rFonts w:ascii="Calibri" w:eastAsia="Times New Roman" w:hAnsi="Calibri" w:cs="Times New Roman"/>
                <w:bCs/>
                <w:lang w:val="en-US"/>
              </w:rPr>
            </w:pPr>
            <w:r>
              <w:rPr>
                <w:rFonts w:ascii="Calibri" w:eastAsia="Times New Roman" w:hAnsi="Calibri" w:cs="Times New Roman"/>
                <w:bCs/>
                <w:lang w:val="en-US"/>
              </w:rPr>
              <w:t>Ministry of Finance – Department for EU funds management</w:t>
            </w:r>
          </w:p>
        </w:tc>
      </w:tr>
      <w:tr w:rsidR="00D30238" w:rsidRPr="00AA19A8" w14:paraId="5056BEE5" w14:textId="77777777" w:rsidTr="00924D5A">
        <w:tc>
          <w:tcPr>
            <w:tcW w:w="1296" w:type="pct"/>
            <w:tcBorders>
              <w:top w:val="single" w:sz="4" w:space="0" w:color="auto"/>
              <w:left w:val="single" w:sz="4" w:space="0" w:color="auto"/>
            </w:tcBorders>
          </w:tcPr>
          <w:p w14:paraId="056EB035" w14:textId="6FB599DE" w:rsidR="00146165" w:rsidRPr="00AA19A8" w:rsidRDefault="002843FA"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Frequency</w:t>
            </w:r>
          </w:p>
        </w:tc>
        <w:tc>
          <w:tcPr>
            <w:tcW w:w="3704" w:type="pct"/>
            <w:gridSpan w:val="6"/>
            <w:tcBorders>
              <w:top w:val="single" w:sz="4" w:space="0" w:color="auto"/>
              <w:right w:val="single" w:sz="4" w:space="0" w:color="auto"/>
            </w:tcBorders>
          </w:tcPr>
          <w:p w14:paraId="026AA55E" w14:textId="7901686F" w:rsidR="00146165" w:rsidRPr="00AA19A8" w:rsidRDefault="00FA5FBD" w:rsidP="00146165">
            <w:pPr>
              <w:spacing w:line="256" w:lineRule="auto"/>
              <w:rPr>
                <w:rFonts w:ascii="Calibri" w:eastAsia="Times New Roman" w:hAnsi="Calibri" w:cs="Times New Roman"/>
                <w:bCs/>
                <w:lang w:val="sr-Cyrl-CS"/>
              </w:rPr>
            </w:pPr>
            <w:r w:rsidRPr="00FA5FBD">
              <w:rPr>
                <w:rFonts w:ascii="Calibri" w:eastAsia="Times New Roman" w:hAnsi="Calibri" w:cs="Times New Roman"/>
                <w:bCs/>
              </w:rPr>
              <w:t>Annually, by 15 February of the current year for the previous year.</w:t>
            </w:r>
          </w:p>
        </w:tc>
      </w:tr>
      <w:tr w:rsidR="00D30238" w:rsidRPr="00AA19A8" w14:paraId="7879FBC9" w14:textId="77777777" w:rsidTr="00924D5A">
        <w:trPr>
          <w:trHeight w:val="1181"/>
        </w:trPr>
        <w:tc>
          <w:tcPr>
            <w:tcW w:w="1296" w:type="pct"/>
            <w:tcBorders>
              <w:left w:val="single" w:sz="4" w:space="0" w:color="auto"/>
              <w:bottom w:val="single" w:sz="6" w:space="0" w:color="auto"/>
            </w:tcBorders>
          </w:tcPr>
          <w:p w14:paraId="5CC2DF45" w14:textId="433C72B2" w:rsidR="00146165" w:rsidRPr="00AA19A8" w:rsidRDefault="002843FA" w:rsidP="00146165">
            <w:pPr>
              <w:tabs>
                <w:tab w:val="right" w:pos="2140"/>
              </w:tabs>
              <w:spacing w:before="0"/>
              <w:rPr>
                <w:rFonts w:ascii="Calibri" w:eastAsia="Calibri" w:hAnsi="Calibri" w:cs="Times New Roman"/>
                <w:b/>
                <w:lang w:val="sr-Cyrl-CS"/>
              </w:rPr>
            </w:pPr>
            <w:r w:rsidRPr="001F71AC">
              <w:rPr>
                <w:rFonts w:ascii="Calibri" w:eastAsia="Calibri" w:hAnsi="Calibri" w:cs="Times New Roman"/>
                <w:b/>
                <w:bCs/>
              </w:rPr>
              <w:t xml:space="preserve">Brief </w:t>
            </w:r>
            <w:r>
              <w:rPr>
                <w:rFonts w:ascii="Calibri" w:eastAsia="Calibri" w:hAnsi="Calibri" w:cs="Times New Roman"/>
                <w:b/>
                <w:bCs/>
                <w:lang w:val="en-US"/>
              </w:rPr>
              <w:t>d</w:t>
            </w:r>
            <w:r w:rsidRPr="001F71AC">
              <w:rPr>
                <w:rFonts w:ascii="Calibri" w:eastAsia="Calibri" w:hAnsi="Calibri" w:cs="Times New Roman"/>
                <w:b/>
                <w:bCs/>
              </w:rPr>
              <w:t xml:space="preserve">escription of the </w:t>
            </w:r>
            <w:proofErr w:type="spellStart"/>
            <w:r>
              <w:rPr>
                <w:rFonts w:ascii="Calibri" w:eastAsia="Calibri" w:hAnsi="Calibri" w:cs="Times New Roman"/>
                <w:b/>
                <w:bCs/>
                <w:lang w:val="en-US"/>
              </w:rPr>
              <w:t>i</w:t>
            </w:r>
            <w:proofErr w:type="spellEnd"/>
            <w:r w:rsidRPr="001F71AC">
              <w:rPr>
                <w:rFonts w:ascii="Calibri" w:eastAsia="Calibri" w:hAnsi="Calibri" w:cs="Times New Roman"/>
                <w:b/>
                <w:bCs/>
              </w:rPr>
              <w:t xml:space="preserve">ndicator and </w:t>
            </w:r>
            <w:r>
              <w:rPr>
                <w:rFonts w:ascii="Calibri" w:eastAsia="Calibri" w:hAnsi="Calibri" w:cs="Times New Roman"/>
                <w:b/>
                <w:bCs/>
                <w:lang w:val="en-US"/>
              </w:rPr>
              <w:t>c</w:t>
            </w:r>
            <w:r w:rsidRPr="001F71AC">
              <w:rPr>
                <w:rFonts w:ascii="Calibri" w:eastAsia="Calibri" w:hAnsi="Calibri" w:cs="Times New Roman"/>
                <w:b/>
                <w:bCs/>
              </w:rPr>
              <w:t xml:space="preserve">alculation </w:t>
            </w:r>
            <w:r>
              <w:rPr>
                <w:rFonts w:ascii="Calibri" w:eastAsia="Calibri" w:hAnsi="Calibri" w:cs="Times New Roman"/>
                <w:b/>
                <w:bCs/>
                <w:lang w:val="en-US"/>
              </w:rPr>
              <w:t>m</w:t>
            </w:r>
            <w:r w:rsidRPr="001F71AC">
              <w:rPr>
                <w:rFonts w:ascii="Calibri" w:eastAsia="Calibri" w:hAnsi="Calibri" w:cs="Times New Roman"/>
                <w:b/>
                <w:bCs/>
              </w:rPr>
              <w:t>ethodology (Formula/Equation)</w:t>
            </w:r>
          </w:p>
        </w:tc>
        <w:tc>
          <w:tcPr>
            <w:tcW w:w="3704" w:type="pct"/>
            <w:gridSpan w:val="6"/>
            <w:tcBorders>
              <w:right w:val="single" w:sz="4" w:space="0" w:color="auto"/>
            </w:tcBorders>
          </w:tcPr>
          <w:p w14:paraId="3AFC3495" w14:textId="6A943053" w:rsidR="00146165" w:rsidRPr="00AA19A8" w:rsidRDefault="00FA5FBD" w:rsidP="00146165">
            <w:pPr>
              <w:spacing w:line="254" w:lineRule="auto"/>
              <w:jc w:val="both"/>
              <w:rPr>
                <w:rFonts w:ascii="Calibri" w:eastAsia="Times New Roman" w:hAnsi="Calibri" w:cs="Times New Roman"/>
                <w:lang w:val="sr-Cyrl-CS"/>
              </w:rPr>
            </w:pPr>
            <w:r w:rsidRPr="00FA5FBD">
              <w:rPr>
                <w:rFonts w:ascii="Calibri" w:eastAsia="Times New Roman" w:hAnsi="Calibri" w:cs="Calibri"/>
              </w:rPr>
              <w:t>The indicator tracks the percentage of confirmed irregularities identified through regular on-the-spot and administrative controls carried out by the operational structure responsible for the management of EU funds, relative to the total number of confirmed irregularity cases, including those that may be reported outside the operational structure. A higher percentage of identified and confirmed irregularities within the structure is an indicator of the effective functioning of the system responsible for the management of EU funds.</w:t>
            </w:r>
          </w:p>
        </w:tc>
      </w:tr>
      <w:tr w:rsidR="00D30238" w:rsidRPr="00AA19A8" w14:paraId="46CE7099" w14:textId="77777777" w:rsidTr="00924D5A">
        <w:tc>
          <w:tcPr>
            <w:tcW w:w="1296" w:type="pct"/>
            <w:vMerge w:val="restart"/>
            <w:tcBorders>
              <w:top w:val="single" w:sz="6" w:space="0" w:color="auto"/>
              <w:left w:val="single" w:sz="4" w:space="0" w:color="auto"/>
            </w:tcBorders>
          </w:tcPr>
          <w:p w14:paraId="7ABD4F0B" w14:textId="63F38289" w:rsidR="00146165" w:rsidRPr="00AA19A8" w:rsidRDefault="005B57A5" w:rsidP="00146165">
            <w:pPr>
              <w:spacing w:before="0"/>
              <w:rPr>
                <w:rFonts w:ascii="Calibri" w:eastAsia="Calibri" w:hAnsi="Calibri" w:cs="Times New Roman"/>
                <w:b/>
                <w:bCs/>
                <w:lang w:val="sr-Cyrl-CS"/>
              </w:rPr>
            </w:pPr>
            <w:r>
              <w:rPr>
                <w:rFonts w:ascii="Calibri" w:eastAsia="Calibri" w:hAnsi="Calibri" w:cs="Times New Roman"/>
                <w:b/>
                <w:bCs/>
                <w:lang w:val="en-US"/>
              </w:rPr>
              <w:t>Initial</w:t>
            </w:r>
            <w:r w:rsidR="002027C5" w:rsidRPr="001F71AC">
              <w:rPr>
                <w:rFonts w:ascii="Calibri" w:eastAsia="Calibri" w:hAnsi="Calibri" w:cs="Times New Roman"/>
                <w:b/>
                <w:bCs/>
              </w:rPr>
              <w:t xml:space="preserve"> </w:t>
            </w:r>
            <w:r w:rsidR="002027C5">
              <w:rPr>
                <w:rFonts w:ascii="Calibri" w:eastAsia="Calibri" w:hAnsi="Calibri" w:cs="Times New Roman"/>
                <w:b/>
                <w:bCs/>
                <w:lang w:val="en-US"/>
              </w:rPr>
              <w:t>v</w:t>
            </w:r>
            <w:r w:rsidR="002027C5" w:rsidRPr="001F71AC">
              <w:rPr>
                <w:rFonts w:ascii="Calibri" w:eastAsia="Calibri" w:hAnsi="Calibri" w:cs="Times New Roman"/>
                <w:b/>
                <w:bCs/>
              </w:rPr>
              <w:t xml:space="preserve">alue, </w:t>
            </w:r>
            <w:r w:rsidR="002027C5">
              <w:rPr>
                <w:rFonts w:ascii="Calibri" w:eastAsia="Calibri" w:hAnsi="Calibri" w:cs="Times New Roman"/>
                <w:b/>
                <w:bCs/>
                <w:lang w:val="en-US"/>
              </w:rPr>
              <w:t>y</w:t>
            </w:r>
            <w:r w:rsidR="002027C5" w:rsidRPr="001F71AC">
              <w:rPr>
                <w:rFonts w:ascii="Calibri" w:eastAsia="Calibri" w:hAnsi="Calibri" w:cs="Times New Roman"/>
                <w:b/>
                <w:bCs/>
              </w:rPr>
              <w:t xml:space="preserve">ear of </w:t>
            </w:r>
            <w:r w:rsidR="002027C5">
              <w:rPr>
                <w:rFonts w:ascii="Calibri" w:eastAsia="Calibri" w:hAnsi="Calibri" w:cs="Times New Roman"/>
                <w:b/>
                <w:bCs/>
                <w:lang w:val="en-US"/>
              </w:rPr>
              <w:t>m</w:t>
            </w:r>
            <w:r w:rsidR="002027C5" w:rsidRPr="001F71AC">
              <w:rPr>
                <w:rFonts w:ascii="Calibri" w:eastAsia="Calibri" w:hAnsi="Calibri" w:cs="Times New Roman"/>
                <w:b/>
                <w:bCs/>
              </w:rPr>
              <w:t xml:space="preserve">easurement and </w:t>
            </w:r>
            <w:r w:rsidR="002027C5">
              <w:rPr>
                <w:rFonts w:ascii="Calibri" w:eastAsia="Calibri" w:hAnsi="Calibri" w:cs="Times New Roman"/>
                <w:b/>
                <w:bCs/>
                <w:lang w:val="en-US"/>
              </w:rPr>
              <w:t>h</w:t>
            </w:r>
            <w:r w:rsidR="002027C5" w:rsidRPr="001F71AC">
              <w:rPr>
                <w:rFonts w:ascii="Calibri" w:eastAsia="Calibri" w:hAnsi="Calibri" w:cs="Times New Roman"/>
                <w:b/>
                <w:bCs/>
              </w:rPr>
              <w:t xml:space="preserve">istorical </w:t>
            </w:r>
            <w:r w:rsidR="002027C5">
              <w:rPr>
                <w:rFonts w:ascii="Calibri" w:eastAsia="Calibri" w:hAnsi="Calibri" w:cs="Times New Roman"/>
                <w:b/>
                <w:bCs/>
                <w:lang w:val="en-US"/>
              </w:rPr>
              <w:t>t</w:t>
            </w:r>
            <w:r w:rsidR="002027C5" w:rsidRPr="001F71AC">
              <w:rPr>
                <w:rFonts w:ascii="Calibri" w:eastAsia="Calibri" w:hAnsi="Calibri" w:cs="Times New Roman"/>
                <w:b/>
                <w:bCs/>
              </w:rPr>
              <w:t xml:space="preserve">rend </w:t>
            </w:r>
            <w:r w:rsidR="002027C5">
              <w:rPr>
                <w:rFonts w:ascii="Calibri" w:eastAsia="Calibri" w:hAnsi="Calibri" w:cs="Times New Roman"/>
                <w:b/>
                <w:bCs/>
                <w:lang w:val="en-US"/>
              </w:rPr>
              <w:t>d</w:t>
            </w:r>
            <w:r w:rsidR="002027C5" w:rsidRPr="001F71AC">
              <w:rPr>
                <w:rFonts w:ascii="Calibri" w:eastAsia="Calibri" w:hAnsi="Calibri" w:cs="Times New Roman"/>
                <w:b/>
                <w:bCs/>
              </w:rPr>
              <w:t>ata</w:t>
            </w:r>
          </w:p>
        </w:tc>
        <w:tc>
          <w:tcPr>
            <w:tcW w:w="2595" w:type="pct"/>
            <w:gridSpan w:val="5"/>
            <w:tcBorders>
              <w:top w:val="single" w:sz="6" w:space="0" w:color="auto"/>
            </w:tcBorders>
            <w:vAlign w:val="center"/>
          </w:tcPr>
          <w:p w14:paraId="4B8E511B" w14:textId="05A577E4" w:rsidR="00146165" w:rsidRPr="001520EE" w:rsidRDefault="001520EE" w:rsidP="005B57A5">
            <w:pPr>
              <w:tabs>
                <w:tab w:val="right" w:pos="2140"/>
              </w:tabs>
              <w:spacing w:before="0"/>
              <w:jc w:val="center"/>
              <w:rPr>
                <w:rFonts w:ascii="Calibri" w:eastAsia="Calibri" w:hAnsi="Calibri" w:cs="Times New Roman"/>
                <w:bCs/>
                <w:lang w:val="en-US"/>
              </w:rPr>
            </w:pPr>
            <w:r>
              <w:rPr>
                <w:rFonts w:ascii="Calibri" w:eastAsia="Calibri" w:hAnsi="Calibri" w:cs="Times New Roman"/>
                <w:lang w:val="en-US"/>
              </w:rPr>
              <w:t>Earlier trend</w:t>
            </w:r>
          </w:p>
        </w:tc>
        <w:tc>
          <w:tcPr>
            <w:tcW w:w="1109" w:type="pct"/>
            <w:tcBorders>
              <w:top w:val="single" w:sz="6" w:space="0" w:color="auto"/>
              <w:right w:val="single" w:sz="4" w:space="0" w:color="auto"/>
            </w:tcBorders>
            <w:vAlign w:val="center"/>
          </w:tcPr>
          <w:p w14:paraId="2DCA593E" w14:textId="4AC05AEF" w:rsidR="00146165" w:rsidRPr="001520EE" w:rsidRDefault="001520EE" w:rsidP="00146165">
            <w:pPr>
              <w:tabs>
                <w:tab w:val="right" w:pos="2140"/>
              </w:tabs>
              <w:spacing w:before="0"/>
              <w:jc w:val="center"/>
              <w:rPr>
                <w:rFonts w:ascii="Calibri" w:eastAsia="Calibri" w:hAnsi="Calibri" w:cs="Times New Roman"/>
                <w:bCs/>
                <w:lang w:val="en-US"/>
              </w:rPr>
            </w:pPr>
            <w:r>
              <w:rPr>
                <w:rFonts w:ascii="Calibri" w:eastAsia="Calibri" w:hAnsi="Calibri" w:cs="Times New Roman"/>
                <w:lang w:val="en-US"/>
              </w:rPr>
              <w:t>Initial value</w:t>
            </w:r>
          </w:p>
        </w:tc>
      </w:tr>
      <w:tr w:rsidR="00D30238" w:rsidRPr="00AA19A8" w14:paraId="25A9CD09" w14:textId="77777777" w:rsidTr="00924D5A">
        <w:tc>
          <w:tcPr>
            <w:tcW w:w="1296" w:type="pct"/>
            <w:vMerge/>
            <w:tcBorders>
              <w:left w:val="single" w:sz="4" w:space="0" w:color="auto"/>
            </w:tcBorders>
          </w:tcPr>
          <w:p w14:paraId="78C26596" w14:textId="77777777" w:rsidR="00146165" w:rsidRPr="00AA19A8" w:rsidRDefault="00146165" w:rsidP="00146165">
            <w:pPr>
              <w:spacing w:before="0"/>
              <w:rPr>
                <w:rFonts w:ascii="Calibri" w:eastAsia="Calibri" w:hAnsi="Calibri" w:cs="Times New Roman"/>
                <w:b/>
                <w:lang w:val="sr-Cyrl-CS"/>
              </w:rPr>
            </w:pPr>
          </w:p>
        </w:tc>
        <w:tc>
          <w:tcPr>
            <w:tcW w:w="755" w:type="pct"/>
          </w:tcPr>
          <w:p w14:paraId="54C01AAF"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2021.</w:t>
            </w:r>
          </w:p>
        </w:tc>
        <w:tc>
          <w:tcPr>
            <w:tcW w:w="673" w:type="pct"/>
          </w:tcPr>
          <w:p w14:paraId="68CC9AB1"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2022.</w:t>
            </w:r>
          </w:p>
        </w:tc>
        <w:tc>
          <w:tcPr>
            <w:tcW w:w="582" w:type="pct"/>
            <w:gridSpan w:val="2"/>
          </w:tcPr>
          <w:p w14:paraId="0C576074"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2023.</w:t>
            </w:r>
          </w:p>
        </w:tc>
        <w:tc>
          <w:tcPr>
            <w:tcW w:w="585" w:type="pct"/>
          </w:tcPr>
          <w:p w14:paraId="0F1C080D"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2024.</w:t>
            </w:r>
          </w:p>
        </w:tc>
        <w:tc>
          <w:tcPr>
            <w:tcW w:w="1109" w:type="pct"/>
            <w:tcBorders>
              <w:right w:val="single" w:sz="4" w:space="0" w:color="auto"/>
            </w:tcBorders>
          </w:tcPr>
          <w:p w14:paraId="416DA042"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 xml:space="preserve">2025. </w:t>
            </w:r>
          </w:p>
        </w:tc>
      </w:tr>
      <w:tr w:rsidR="00D30238" w:rsidRPr="00AA19A8" w14:paraId="16BC6726" w14:textId="77777777" w:rsidTr="00924D5A">
        <w:tc>
          <w:tcPr>
            <w:tcW w:w="1296" w:type="pct"/>
            <w:vMerge/>
            <w:tcBorders>
              <w:left w:val="single" w:sz="4" w:space="0" w:color="auto"/>
            </w:tcBorders>
          </w:tcPr>
          <w:p w14:paraId="7E2B8990" w14:textId="77777777" w:rsidR="00146165" w:rsidRPr="00AA19A8" w:rsidRDefault="00146165" w:rsidP="00146165">
            <w:pPr>
              <w:spacing w:before="0"/>
              <w:rPr>
                <w:rFonts w:ascii="Calibri" w:eastAsia="Calibri" w:hAnsi="Calibri" w:cs="Times New Roman"/>
                <w:b/>
                <w:lang w:val="sr-Cyrl-CS"/>
              </w:rPr>
            </w:pPr>
          </w:p>
        </w:tc>
        <w:tc>
          <w:tcPr>
            <w:tcW w:w="755" w:type="pct"/>
          </w:tcPr>
          <w:p w14:paraId="67495B76"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75%</w:t>
            </w:r>
          </w:p>
        </w:tc>
        <w:tc>
          <w:tcPr>
            <w:tcW w:w="673" w:type="pct"/>
          </w:tcPr>
          <w:p w14:paraId="0446AB57"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77,8%</w:t>
            </w:r>
          </w:p>
        </w:tc>
        <w:tc>
          <w:tcPr>
            <w:tcW w:w="582" w:type="pct"/>
            <w:gridSpan w:val="2"/>
          </w:tcPr>
          <w:p w14:paraId="2627EA8B"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68,2%</w:t>
            </w:r>
          </w:p>
        </w:tc>
        <w:tc>
          <w:tcPr>
            <w:tcW w:w="585" w:type="pct"/>
          </w:tcPr>
          <w:p w14:paraId="645DAA57"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85%</w:t>
            </w:r>
          </w:p>
        </w:tc>
        <w:tc>
          <w:tcPr>
            <w:tcW w:w="1109" w:type="pct"/>
            <w:tcBorders>
              <w:right w:val="single" w:sz="4" w:space="0" w:color="auto"/>
            </w:tcBorders>
          </w:tcPr>
          <w:p w14:paraId="785CAF42" w14:textId="77777777" w:rsidR="00146165" w:rsidRPr="00AA19A8" w:rsidRDefault="00146165"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85%</w:t>
            </w:r>
          </w:p>
        </w:tc>
      </w:tr>
      <w:tr w:rsidR="00D30238" w:rsidRPr="00AA19A8" w14:paraId="1473A8FF" w14:textId="77777777" w:rsidTr="00924D5A">
        <w:tc>
          <w:tcPr>
            <w:tcW w:w="1296" w:type="pct"/>
            <w:vMerge w:val="restart"/>
            <w:tcBorders>
              <w:left w:val="single" w:sz="4" w:space="0" w:color="auto"/>
            </w:tcBorders>
          </w:tcPr>
          <w:p w14:paraId="54CDCD22" w14:textId="4F3F2CA0" w:rsidR="00146165" w:rsidRPr="00581FE7" w:rsidRDefault="00581FE7" w:rsidP="00146165">
            <w:pPr>
              <w:spacing w:before="0"/>
              <w:rPr>
                <w:rFonts w:ascii="Calibri" w:eastAsia="Calibri" w:hAnsi="Calibri" w:cs="Times New Roman"/>
                <w:b/>
                <w:lang w:val="en-US"/>
              </w:rPr>
            </w:pPr>
            <w:r>
              <w:rPr>
                <w:rFonts w:ascii="Calibri" w:eastAsia="Calibri" w:hAnsi="Calibri" w:cs="Times New Roman"/>
                <w:b/>
                <w:lang w:val="en-US"/>
              </w:rPr>
              <w:t>Data on target value</w:t>
            </w:r>
          </w:p>
        </w:tc>
        <w:tc>
          <w:tcPr>
            <w:tcW w:w="755" w:type="pct"/>
          </w:tcPr>
          <w:p w14:paraId="76437142"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2026.</w:t>
            </w:r>
          </w:p>
        </w:tc>
        <w:tc>
          <w:tcPr>
            <w:tcW w:w="673" w:type="pct"/>
          </w:tcPr>
          <w:p w14:paraId="145CDE00"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2027.</w:t>
            </w:r>
          </w:p>
        </w:tc>
        <w:tc>
          <w:tcPr>
            <w:tcW w:w="582" w:type="pct"/>
            <w:gridSpan w:val="2"/>
          </w:tcPr>
          <w:p w14:paraId="49BD6491"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2028.</w:t>
            </w:r>
          </w:p>
        </w:tc>
        <w:tc>
          <w:tcPr>
            <w:tcW w:w="585" w:type="pct"/>
          </w:tcPr>
          <w:p w14:paraId="01C7DBDB"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2029.</w:t>
            </w:r>
          </w:p>
        </w:tc>
        <w:tc>
          <w:tcPr>
            <w:tcW w:w="1109" w:type="pct"/>
            <w:tcBorders>
              <w:right w:val="single" w:sz="4" w:space="0" w:color="auto"/>
            </w:tcBorders>
          </w:tcPr>
          <w:p w14:paraId="6B4A177B"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2030.</w:t>
            </w:r>
          </w:p>
        </w:tc>
      </w:tr>
      <w:tr w:rsidR="00D30238" w:rsidRPr="00AA19A8" w14:paraId="6C55503A" w14:textId="77777777" w:rsidTr="00924D5A">
        <w:tc>
          <w:tcPr>
            <w:tcW w:w="1296" w:type="pct"/>
            <w:vMerge/>
            <w:tcBorders>
              <w:left w:val="single" w:sz="4" w:space="0" w:color="auto"/>
            </w:tcBorders>
          </w:tcPr>
          <w:p w14:paraId="34270AFD" w14:textId="77777777" w:rsidR="00146165" w:rsidRPr="00AA19A8" w:rsidRDefault="00146165" w:rsidP="00146165">
            <w:pPr>
              <w:spacing w:before="0"/>
              <w:rPr>
                <w:rFonts w:ascii="Calibri" w:eastAsia="Calibri" w:hAnsi="Calibri" w:cs="Times New Roman"/>
                <w:b/>
                <w:lang w:val="sr-Cyrl-CS"/>
              </w:rPr>
            </w:pPr>
          </w:p>
        </w:tc>
        <w:tc>
          <w:tcPr>
            <w:tcW w:w="755" w:type="pct"/>
            <w:vAlign w:val="center"/>
          </w:tcPr>
          <w:p w14:paraId="58DD6945" w14:textId="77777777" w:rsidR="00146165" w:rsidRPr="00AA19A8" w:rsidRDefault="00146165" w:rsidP="00146165">
            <w:pPr>
              <w:spacing w:line="256" w:lineRule="auto"/>
              <w:jc w:val="center"/>
              <w:rPr>
                <w:rFonts w:ascii="Calibri" w:eastAsia="Times New Roman" w:hAnsi="Calibri" w:cs="Times New Roman"/>
                <w:lang w:val="sr-Cyrl-CS"/>
              </w:rPr>
            </w:pPr>
            <w:r w:rsidRPr="00AA19A8">
              <w:rPr>
                <w:rFonts w:ascii="Calibri" w:eastAsia="Times New Roman" w:hAnsi="Calibri" w:cs="Times New Roman"/>
                <w:lang w:val="sr-Cyrl-CS"/>
              </w:rPr>
              <w:t>85%</w:t>
            </w:r>
          </w:p>
        </w:tc>
        <w:tc>
          <w:tcPr>
            <w:tcW w:w="673" w:type="pct"/>
            <w:vAlign w:val="center"/>
          </w:tcPr>
          <w:p w14:paraId="411C6258" w14:textId="77777777" w:rsidR="00146165" w:rsidRPr="00AA19A8" w:rsidRDefault="00146165" w:rsidP="00146165">
            <w:pPr>
              <w:spacing w:line="256" w:lineRule="auto"/>
              <w:jc w:val="center"/>
              <w:rPr>
                <w:rFonts w:ascii="Calibri" w:eastAsia="Times New Roman" w:hAnsi="Calibri" w:cs="Times New Roman"/>
                <w:lang w:val="sr-Cyrl-CS"/>
              </w:rPr>
            </w:pPr>
            <w:r w:rsidRPr="00AA19A8">
              <w:rPr>
                <w:rFonts w:ascii="Calibri" w:eastAsia="Times New Roman" w:hAnsi="Calibri" w:cs="Times New Roman"/>
                <w:lang w:val="sr-Cyrl-CS"/>
              </w:rPr>
              <w:t>85%</w:t>
            </w:r>
          </w:p>
        </w:tc>
        <w:tc>
          <w:tcPr>
            <w:tcW w:w="582" w:type="pct"/>
            <w:gridSpan w:val="2"/>
            <w:vAlign w:val="center"/>
          </w:tcPr>
          <w:p w14:paraId="78F5A17B"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85%</w:t>
            </w:r>
          </w:p>
        </w:tc>
        <w:tc>
          <w:tcPr>
            <w:tcW w:w="585" w:type="pct"/>
            <w:vAlign w:val="center"/>
          </w:tcPr>
          <w:p w14:paraId="0240F1E2" w14:textId="77777777" w:rsidR="00146165" w:rsidRPr="00AA19A8" w:rsidRDefault="00146165" w:rsidP="00146165">
            <w:pPr>
              <w:spacing w:before="0"/>
              <w:jc w:val="center"/>
              <w:rPr>
                <w:rFonts w:ascii="Calibri" w:eastAsia="Calibri" w:hAnsi="Calibri" w:cs="Times New Roman"/>
                <w:bCs/>
                <w:lang w:val="sr-Cyrl-CS"/>
              </w:rPr>
            </w:pPr>
          </w:p>
        </w:tc>
        <w:tc>
          <w:tcPr>
            <w:tcW w:w="1109" w:type="pct"/>
            <w:tcBorders>
              <w:right w:val="single" w:sz="4" w:space="0" w:color="auto"/>
            </w:tcBorders>
            <w:vAlign w:val="center"/>
          </w:tcPr>
          <w:p w14:paraId="108C2ADE" w14:textId="77777777" w:rsidR="00146165" w:rsidRPr="00AA19A8" w:rsidRDefault="00146165" w:rsidP="00146165">
            <w:pPr>
              <w:spacing w:before="0"/>
              <w:jc w:val="center"/>
              <w:rPr>
                <w:rFonts w:ascii="Calibri" w:eastAsia="Calibri" w:hAnsi="Calibri" w:cs="Times New Roman"/>
                <w:bCs/>
                <w:lang w:val="sr-Cyrl-CS"/>
              </w:rPr>
            </w:pPr>
          </w:p>
        </w:tc>
      </w:tr>
      <w:tr w:rsidR="00146165" w:rsidRPr="00AA19A8" w14:paraId="7D01C679" w14:textId="77777777" w:rsidTr="00924D5A">
        <w:tc>
          <w:tcPr>
            <w:tcW w:w="1296" w:type="pct"/>
            <w:tcBorders>
              <w:left w:val="single" w:sz="4" w:space="0" w:color="auto"/>
              <w:bottom w:val="single" w:sz="4" w:space="0" w:color="auto"/>
            </w:tcBorders>
          </w:tcPr>
          <w:p w14:paraId="1FF3C027" w14:textId="31354488" w:rsidR="00146165" w:rsidRPr="00AA19A8" w:rsidRDefault="00581FE7" w:rsidP="00146165">
            <w:pPr>
              <w:spacing w:before="0"/>
              <w:rPr>
                <w:rFonts w:ascii="Calibri" w:eastAsia="Calibri" w:hAnsi="Calibri" w:cs="Times New Roman"/>
                <w:b/>
                <w:lang w:val="sr-Cyrl-CS"/>
              </w:rPr>
            </w:pPr>
            <w:r>
              <w:rPr>
                <w:rFonts w:ascii="Calibri" w:eastAsia="Calibri" w:hAnsi="Calibri" w:cs="Times New Roman"/>
                <w:b/>
                <w:lang w:val="en-US"/>
              </w:rPr>
              <w:t>Performance assessment</w:t>
            </w:r>
            <w:r w:rsidRPr="00AA19A8">
              <w:rPr>
                <w:rFonts w:ascii="Calibri" w:eastAsia="Calibri" w:hAnsi="Calibri" w:cs="Times New Roman"/>
                <w:b/>
                <w:lang w:val="sr-Cyrl-CS"/>
              </w:rPr>
              <w:t>:</w:t>
            </w:r>
          </w:p>
        </w:tc>
        <w:tc>
          <w:tcPr>
            <w:tcW w:w="3704" w:type="pct"/>
            <w:gridSpan w:val="6"/>
            <w:tcBorders>
              <w:bottom w:val="single" w:sz="4" w:space="0" w:color="auto"/>
              <w:right w:val="single" w:sz="4" w:space="0" w:color="auto"/>
            </w:tcBorders>
          </w:tcPr>
          <w:p w14:paraId="651F4E0A" w14:textId="18FF3F37" w:rsidR="00146165" w:rsidRPr="00AA19A8" w:rsidRDefault="00FA5FBD" w:rsidP="00146165">
            <w:pPr>
              <w:tabs>
                <w:tab w:val="right" w:pos="2140"/>
              </w:tabs>
              <w:spacing w:before="0"/>
              <w:rPr>
                <w:rFonts w:ascii="Calibri" w:eastAsia="Calibri" w:hAnsi="Calibri" w:cs="Times New Roman"/>
                <w:bCs/>
                <w:lang w:val="sr-Cyrl-CS"/>
              </w:rPr>
            </w:pPr>
            <w:r w:rsidRPr="00C66E75">
              <w:rPr>
                <w:rFonts w:ascii="Times New Roman" w:eastAsia="Calibri" w:hAnsi="Times New Roman" w:cs="Times New Roman"/>
                <w:lang w:val="en-US"/>
              </w:rPr>
              <w:t xml:space="preserve">A deviation of up to </w:t>
            </w:r>
            <w:r>
              <w:rPr>
                <w:rFonts w:ascii="Times New Roman" w:eastAsia="Calibri" w:hAnsi="Times New Roman" w:cs="Times New Roman"/>
                <w:lang w:val="en-US"/>
              </w:rPr>
              <w:t>5</w:t>
            </w:r>
            <w:r w:rsidRPr="00C66E75">
              <w:rPr>
                <w:rFonts w:ascii="Times New Roman" w:eastAsia="Calibri" w:hAnsi="Times New Roman" w:cs="Times New Roman"/>
                <w:lang w:val="en-US"/>
              </w:rPr>
              <w:t>% is allowed.</w:t>
            </w:r>
          </w:p>
        </w:tc>
      </w:tr>
    </w:tbl>
    <w:p w14:paraId="4827FEED" w14:textId="77777777" w:rsidR="00146165" w:rsidRPr="00AA19A8" w:rsidRDefault="00146165" w:rsidP="00146165">
      <w:pPr>
        <w:spacing w:after="120"/>
        <w:rPr>
          <w:rFonts w:ascii="Calibri" w:eastAsia="Times New Roman" w:hAnsi="Calibri" w:cs="Times New Roman"/>
          <w:b/>
          <w:bCs/>
          <w:lang w:val="sr-Cyrl-CS"/>
        </w:rPr>
      </w:pPr>
    </w:p>
    <w:p w14:paraId="416BA463" w14:textId="09EC9A89"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3.3</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81"/>
        <w:gridCol w:w="1299"/>
        <w:gridCol w:w="1150"/>
        <w:gridCol w:w="644"/>
        <w:gridCol w:w="869"/>
        <w:gridCol w:w="1388"/>
        <w:gridCol w:w="1441"/>
      </w:tblGrid>
      <w:tr w:rsidR="00D30238" w:rsidRPr="00FA5FBD" w14:paraId="27F4D082" w14:textId="77777777" w:rsidTr="00924D5A">
        <w:tc>
          <w:tcPr>
            <w:tcW w:w="1257" w:type="pct"/>
            <w:tcBorders>
              <w:top w:val="single" w:sz="4" w:space="0" w:color="auto"/>
              <w:left w:val="single" w:sz="4" w:space="0" w:color="auto"/>
            </w:tcBorders>
            <w:vAlign w:val="center"/>
          </w:tcPr>
          <w:p w14:paraId="598E3F15" w14:textId="0F8D0087" w:rsidR="00146165" w:rsidRPr="00FA5FBD" w:rsidRDefault="001F71AC"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t>Indicator name</w:t>
            </w:r>
          </w:p>
        </w:tc>
        <w:tc>
          <w:tcPr>
            <w:tcW w:w="3743" w:type="pct"/>
            <w:gridSpan w:val="6"/>
            <w:tcBorders>
              <w:top w:val="single" w:sz="4" w:space="0" w:color="auto"/>
              <w:right w:val="single" w:sz="4" w:space="0" w:color="auto"/>
            </w:tcBorders>
            <w:vAlign w:val="center"/>
          </w:tcPr>
          <w:p w14:paraId="4116EFA8" w14:textId="06D15AA3" w:rsidR="00146165" w:rsidRPr="00FA5FBD" w:rsidRDefault="00FA5FBD" w:rsidP="00146165">
            <w:pPr>
              <w:tabs>
                <w:tab w:val="right" w:pos="2140"/>
              </w:tabs>
              <w:spacing w:before="0"/>
              <w:rPr>
                <w:rFonts w:ascii="Times New Roman" w:eastAsia="Calibri" w:hAnsi="Times New Roman" w:cs="Times New Roman"/>
                <w:b/>
                <w:i/>
                <w:lang w:val="sr-Cyrl-CS"/>
              </w:rPr>
            </w:pPr>
            <w:r w:rsidRPr="00FA5FBD">
              <w:rPr>
                <w:rFonts w:ascii="Times New Roman" w:hAnsi="Times New Roman" w:cs="Times New Roman"/>
              </w:rPr>
              <w:t>Percentage of inspections conducted in response to complaints included in the annual inspection plan for the current year, relative to the number of complaints received within the jurisdiction of the Budget Inspection in the previous year.</w:t>
            </w:r>
          </w:p>
        </w:tc>
      </w:tr>
      <w:tr w:rsidR="00D30238" w:rsidRPr="00FA5FBD" w14:paraId="52B58B9C" w14:textId="77777777" w:rsidTr="00924D5A">
        <w:tc>
          <w:tcPr>
            <w:tcW w:w="1257" w:type="pct"/>
            <w:tcBorders>
              <w:top w:val="single" w:sz="4" w:space="0" w:color="auto"/>
              <w:left w:val="single" w:sz="4" w:space="0" w:color="auto"/>
            </w:tcBorders>
          </w:tcPr>
          <w:p w14:paraId="75EFC1D9" w14:textId="582B442C" w:rsidR="00146165" w:rsidRPr="00FA5FBD" w:rsidRDefault="00130DBE"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bCs/>
              </w:rPr>
              <w:t xml:space="preserve">Corresponding </w:t>
            </w:r>
            <w:r w:rsidRPr="00FA5FBD">
              <w:rPr>
                <w:rFonts w:ascii="Times New Roman" w:eastAsia="Calibri" w:hAnsi="Times New Roman" w:cs="Times New Roman"/>
                <w:b/>
                <w:bCs/>
                <w:lang w:val="en-US"/>
              </w:rPr>
              <w:t>g</w:t>
            </w:r>
            <w:r w:rsidRPr="00FA5FBD">
              <w:rPr>
                <w:rFonts w:ascii="Times New Roman" w:eastAsia="Calibri" w:hAnsi="Times New Roman" w:cs="Times New Roman"/>
                <w:b/>
                <w:bCs/>
              </w:rPr>
              <w:t xml:space="preserve">eneral </w:t>
            </w:r>
            <w:r w:rsidRPr="00FA5FBD">
              <w:rPr>
                <w:rFonts w:ascii="Times New Roman" w:eastAsia="Calibri" w:hAnsi="Times New Roman" w:cs="Times New Roman"/>
                <w:b/>
                <w:bCs/>
                <w:lang w:val="en-US"/>
              </w:rPr>
              <w:t>o</w:t>
            </w:r>
            <w:r w:rsidRPr="00FA5FBD">
              <w:rPr>
                <w:rFonts w:ascii="Times New Roman" w:eastAsia="Calibri" w:hAnsi="Times New Roman" w:cs="Times New Roman"/>
                <w:b/>
                <w:bCs/>
              </w:rPr>
              <w:t xml:space="preserve">bjective, </w:t>
            </w:r>
            <w:r w:rsidRPr="00FA5FBD">
              <w:rPr>
                <w:rFonts w:ascii="Times New Roman" w:eastAsia="Calibri" w:hAnsi="Times New Roman" w:cs="Times New Roman"/>
                <w:b/>
                <w:bCs/>
                <w:lang w:val="en-US"/>
              </w:rPr>
              <w:t>s</w:t>
            </w:r>
            <w:r w:rsidRPr="00FA5FBD">
              <w:rPr>
                <w:rFonts w:ascii="Times New Roman" w:eastAsia="Calibri" w:hAnsi="Times New Roman" w:cs="Times New Roman"/>
                <w:b/>
                <w:bCs/>
              </w:rPr>
              <w:t xml:space="preserve">pecific </w:t>
            </w:r>
            <w:r w:rsidRPr="00FA5FBD">
              <w:rPr>
                <w:rFonts w:ascii="Times New Roman" w:eastAsia="Calibri" w:hAnsi="Times New Roman" w:cs="Times New Roman"/>
                <w:b/>
                <w:bCs/>
                <w:lang w:val="en-US"/>
              </w:rPr>
              <w:t>o</w:t>
            </w:r>
            <w:r w:rsidRPr="00FA5FBD">
              <w:rPr>
                <w:rFonts w:ascii="Times New Roman" w:eastAsia="Calibri" w:hAnsi="Times New Roman" w:cs="Times New Roman"/>
                <w:b/>
                <w:bCs/>
              </w:rPr>
              <w:t xml:space="preserve">bjective or </w:t>
            </w:r>
            <w:r w:rsidRPr="00FA5FBD">
              <w:rPr>
                <w:rFonts w:ascii="Times New Roman" w:eastAsia="Calibri" w:hAnsi="Times New Roman" w:cs="Times New Roman"/>
                <w:b/>
                <w:bCs/>
                <w:lang w:val="en-US"/>
              </w:rPr>
              <w:t>m</w:t>
            </w:r>
            <w:r w:rsidRPr="00FA5FBD">
              <w:rPr>
                <w:rFonts w:ascii="Times New Roman" w:eastAsia="Calibri" w:hAnsi="Times New Roman" w:cs="Times New Roman"/>
                <w:b/>
                <w:bCs/>
              </w:rPr>
              <w:t>easure</w:t>
            </w:r>
          </w:p>
        </w:tc>
        <w:tc>
          <w:tcPr>
            <w:tcW w:w="3743" w:type="pct"/>
            <w:gridSpan w:val="6"/>
            <w:tcBorders>
              <w:top w:val="single" w:sz="4" w:space="0" w:color="auto"/>
              <w:right w:val="single" w:sz="4" w:space="0" w:color="auto"/>
            </w:tcBorders>
          </w:tcPr>
          <w:p w14:paraId="09EC8BA2" w14:textId="5B1BD39D" w:rsidR="00146165" w:rsidRPr="00FA5FBD" w:rsidRDefault="00FA5FBD" w:rsidP="00146165">
            <w:pPr>
              <w:tabs>
                <w:tab w:val="right" w:pos="2140"/>
              </w:tabs>
              <w:spacing w:before="0"/>
              <w:rPr>
                <w:rFonts w:ascii="Times New Roman" w:eastAsia="Calibri" w:hAnsi="Times New Roman" w:cs="Times New Roman"/>
                <w:lang w:val="sr-Cyrl-CS"/>
              </w:rPr>
            </w:pPr>
            <w:r w:rsidRPr="00FA5FBD">
              <w:rPr>
                <w:rFonts w:ascii="Times New Roman" w:eastAsia="Calibri" w:hAnsi="Times New Roman" w:cs="Times New Roman"/>
                <w:b/>
                <w:lang w:val="en-US"/>
              </w:rPr>
              <w:t>Measure</w:t>
            </w:r>
            <w:r w:rsidR="00146165" w:rsidRPr="00FA5FBD">
              <w:rPr>
                <w:rFonts w:ascii="Times New Roman" w:eastAsia="Calibri" w:hAnsi="Times New Roman" w:cs="Times New Roman"/>
                <w:b/>
                <w:lang w:val="sr-Cyrl-CS"/>
              </w:rPr>
              <w:t xml:space="preserve"> 3.3</w:t>
            </w:r>
            <w:r w:rsidR="00146165" w:rsidRPr="00FA5FBD">
              <w:rPr>
                <w:rFonts w:ascii="Times New Roman" w:eastAsia="Calibri" w:hAnsi="Times New Roman" w:cs="Times New Roman"/>
                <w:lang w:val="sr-Cyrl-CS"/>
              </w:rPr>
              <w:t xml:space="preserve"> - </w:t>
            </w:r>
            <w:r w:rsidRPr="00FA5FBD">
              <w:rPr>
                <w:rFonts w:ascii="Times New Roman" w:hAnsi="Times New Roman" w:cs="Times New Roman"/>
                <w:lang w:val="en-US"/>
              </w:rPr>
              <w:t>Increasing the efficiency and effectiveness of inspection oversight</w:t>
            </w:r>
          </w:p>
        </w:tc>
      </w:tr>
      <w:tr w:rsidR="00D30238" w:rsidRPr="00FA5FBD" w14:paraId="301A6E50" w14:textId="77777777" w:rsidTr="00924D5A">
        <w:tc>
          <w:tcPr>
            <w:tcW w:w="1257" w:type="pct"/>
            <w:tcBorders>
              <w:left w:val="single" w:sz="4" w:space="0" w:color="auto"/>
            </w:tcBorders>
          </w:tcPr>
          <w:p w14:paraId="19B9BDA2" w14:textId="170E693C" w:rsidR="00146165" w:rsidRPr="00FA5FBD" w:rsidRDefault="00130DBE"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t>Indicator type</w:t>
            </w:r>
          </w:p>
        </w:tc>
        <w:tc>
          <w:tcPr>
            <w:tcW w:w="1705" w:type="pct"/>
            <w:gridSpan w:val="3"/>
            <w:tcBorders>
              <w:right w:val="single" w:sz="4" w:space="0" w:color="auto"/>
            </w:tcBorders>
          </w:tcPr>
          <w:p w14:paraId="05ACC127" w14:textId="43300B6A" w:rsidR="00146165" w:rsidRPr="00FA5FBD" w:rsidRDefault="00FA5FBD" w:rsidP="00146165">
            <w:pPr>
              <w:spacing w:line="256" w:lineRule="auto"/>
              <w:rPr>
                <w:rFonts w:ascii="Times New Roman" w:eastAsia="Times New Roman" w:hAnsi="Times New Roman" w:cs="Times New Roman"/>
                <w:lang w:val="en-US"/>
              </w:rPr>
            </w:pPr>
            <w:r w:rsidRPr="00FA5FBD">
              <w:rPr>
                <w:rFonts w:ascii="Times New Roman" w:eastAsia="Times New Roman" w:hAnsi="Times New Roman" w:cs="Times New Roman"/>
                <w:lang w:val="en-US"/>
              </w:rPr>
              <w:t>Quantitative</w:t>
            </w:r>
          </w:p>
        </w:tc>
        <w:tc>
          <w:tcPr>
            <w:tcW w:w="2038" w:type="pct"/>
            <w:gridSpan w:val="3"/>
            <w:tcBorders>
              <w:right w:val="single" w:sz="4" w:space="0" w:color="auto"/>
            </w:tcBorders>
          </w:tcPr>
          <w:p w14:paraId="4F7AABB7" w14:textId="4E45BFDD" w:rsidR="00146165" w:rsidRPr="00FA5FBD" w:rsidRDefault="00FA5FBD" w:rsidP="00146165">
            <w:pPr>
              <w:spacing w:line="256" w:lineRule="auto"/>
              <w:rPr>
                <w:rFonts w:ascii="Times New Roman" w:eastAsia="Times New Roman" w:hAnsi="Times New Roman" w:cs="Times New Roman"/>
                <w:lang w:val="en-US"/>
              </w:rPr>
            </w:pPr>
            <w:r w:rsidRPr="00FA5FBD">
              <w:rPr>
                <w:rFonts w:ascii="Times New Roman" w:eastAsia="Times New Roman" w:hAnsi="Times New Roman" w:cs="Times New Roman"/>
                <w:lang w:val="en-US"/>
              </w:rPr>
              <w:t>Output indicator</w:t>
            </w:r>
          </w:p>
        </w:tc>
      </w:tr>
      <w:tr w:rsidR="00D30238" w:rsidRPr="00FA5FBD" w14:paraId="234A0477" w14:textId="77777777" w:rsidTr="00924D5A">
        <w:tc>
          <w:tcPr>
            <w:tcW w:w="1257" w:type="pct"/>
            <w:tcBorders>
              <w:left w:val="single" w:sz="4" w:space="0" w:color="auto"/>
            </w:tcBorders>
          </w:tcPr>
          <w:p w14:paraId="0106BCF2" w14:textId="0CC6441B" w:rsidR="00146165" w:rsidRPr="00FA5FBD" w:rsidRDefault="00130DBE"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t>Unit of measure and nature</w:t>
            </w:r>
          </w:p>
        </w:tc>
        <w:tc>
          <w:tcPr>
            <w:tcW w:w="1705" w:type="pct"/>
            <w:gridSpan w:val="3"/>
            <w:tcBorders>
              <w:right w:val="single" w:sz="4" w:space="0" w:color="auto"/>
            </w:tcBorders>
          </w:tcPr>
          <w:p w14:paraId="7A8B4722" w14:textId="383EC120" w:rsidR="00146165" w:rsidRPr="00FA5FBD" w:rsidRDefault="00FA5FBD" w:rsidP="00146165">
            <w:pPr>
              <w:spacing w:line="256" w:lineRule="auto"/>
              <w:rPr>
                <w:rFonts w:ascii="Times New Roman" w:eastAsia="Times New Roman" w:hAnsi="Times New Roman" w:cs="Times New Roman"/>
                <w:lang w:val="en-US"/>
              </w:rPr>
            </w:pPr>
            <w:r w:rsidRPr="00FA5FBD">
              <w:rPr>
                <w:rFonts w:ascii="Times New Roman" w:eastAsia="Times New Roman" w:hAnsi="Times New Roman" w:cs="Times New Roman"/>
                <w:lang w:val="en-US"/>
              </w:rPr>
              <w:t>Percentage</w:t>
            </w:r>
          </w:p>
        </w:tc>
        <w:tc>
          <w:tcPr>
            <w:tcW w:w="2038" w:type="pct"/>
            <w:gridSpan w:val="3"/>
            <w:tcBorders>
              <w:right w:val="single" w:sz="4" w:space="0" w:color="auto"/>
            </w:tcBorders>
            <w:vAlign w:val="center"/>
          </w:tcPr>
          <w:p w14:paraId="4C34DE89" w14:textId="292DEDB4" w:rsidR="00146165" w:rsidRPr="00FA5FBD" w:rsidRDefault="00FA5FBD" w:rsidP="00146165">
            <w:pPr>
              <w:spacing w:beforeAutospacing="1" w:after="100" w:afterAutospacing="1" w:line="256" w:lineRule="auto"/>
              <w:ind w:firstLine="75"/>
              <w:rPr>
                <w:rFonts w:ascii="Times New Roman" w:eastAsia="Times New Roman" w:hAnsi="Times New Roman" w:cs="Times New Roman"/>
                <w:lang w:val="en-US"/>
              </w:rPr>
            </w:pPr>
            <w:r w:rsidRPr="00FA5FBD">
              <w:rPr>
                <w:rFonts w:ascii="Times New Roman" w:eastAsia="Times New Roman" w:hAnsi="Times New Roman" w:cs="Times New Roman"/>
                <w:lang w:val="en-US"/>
              </w:rPr>
              <w:t>Higher value is better</w:t>
            </w:r>
          </w:p>
        </w:tc>
      </w:tr>
      <w:tr w:rsidR="00D30238" w:rsidRPr="00FA5FBD" w14:paraId="67A01921" w14:textId="77777777" w:rsidTr="00924D5A">
        <w:tc>
          <w:tcPr>
            <w:tcW w:w="1257" w:type="pct"/>
            <w:tcBorders>
              <w:left w:val="single" w:sz="4" w:space="0" w:color="auto"/>
              <w:bottom w:val="single" w:sz="4" w:space="0" w:color="auto"/>
            </w:tcBorders>
          </w:tcPr>
          <w:p w14:paraId="699A02C6" w14:textId="1FD10EE6" w:rsidR="00146165" w:rsidRPr="00FA5FBD" w:rsidRDefault="00FE0017"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lastRenderedPageBreak/>
              <w:t>Data source</w:t>
            </w:r>
          </w:p>
        </w:tc>
        <w:tc>
          <w:tcPr>
            <w:tcW w:w="3743" w:type="pct"/>
            <w:gridSpan w:val="6"/>
            <w:tcBorders>
              <w:bottom w:val="single" w:sz="4" w:space="0" w:color="auto"/>
              <w:right w:val="single" w:sz="4" w:space="0" w:color="auto"/>
            </w:tcBorders>
          </w:tcPr>
          <w:p w14:paraId="546952F3" w14:textId="4BB04D49" w:rsidR="00146165" w:rsidRPr="00FA5FBD" w:rsidRDefault="00FA5FBD" w:rsidP="00146165">
            <w:pPr>
              <w:spacing w:line="256" w:lineRule="auto"/>
              <w:rPr>
                <w:rFonts w:ascii="Times New Roman" w:eastAsia="Times New Roman" w:hAnsi="Times New Roman" w:cs="Times New Roman"/>
                <w:bCs/>
                <w:lang w:val="sr-Cyrl-CS"/>
              </w:rPr>
            </w:pPr>
            <w:r w:rsidRPr="00FA5FBD">
              <w:rPr>
                <w:rFonts w:ascii="Times New Roman" w:eastAsia="Times New Roman" w:hAnsi="Times New Roman" w:cs="Times New Roman"/>
                <w:bCs/>
                <w:lang w:val="en-US"/>
              </w:rPr>
              <w:t>Annual report on the work of the budget inspection</w:t>
            </w:r>
            <w:r w:rsidR="00146165" w:rsidRPr="00FA5FBD">
              <w:rPr>
                <w:rFonts w:ascii="Times New Roman" w:eastAsia="Times New Roman" w:hAnsi="Times New Roman" w:cs="Times New Roman"/>
                <w:bCs/>
                <w:lang w:val="sr-Cyrl-CS"/>
              </w:rPr>
              <w:t xml:space="preserve"> - </w:t>
            </w:r>
            <w:hyperlink r:id="rId29" w:history="1">
              <w:r w:rsidR="00146165" w:rsidRPr="00FA5FBD">
                <w:rPr>
                  <w:rFonts w:ascii="Times New Roman" w:eastAsia="Times New Roman" w:hAnsi="Times New Roman" w:cs="Times New Roman"/>
                  <w:bCs/>
                  <w:u w:val="single"/>
                  <w:lang w:val="sr-Cyrl-CS"/>
                </w:rPr>
                <w:t>https://mfin.gov.rs/kontrola-javnih-sredstava/budzetska-inspekcija</w:t>
              </w:r>
            </w:hyperlink>
            <w:r w:rsidR="00146165" w:rsidRPr="00FA5FBD">
              <w:rPr>
                <w:rFonts w:ascii="Times New Roman" w:eastAsia="Times New Roman" w:hAnsi="Times New Roman" w:cs="Times New Roman"/>
                <w:bCs/>
                <w:lang w:val="sr-Cyrl-CS"/>
              </w:rPr>
              <w:t xml:space="preserve"> </w:t>
            </w:r>
          </w:p>
        </w:tc>
      </w:tr>
      <w:tr w:rsidR="00D30238" w:rsidRPr="00FA5FBD" w14:paraId="56E0FFFE" w14:textId="77777777" w:rsidTr="00924D5A">
        <w:tc>
          <w:tcPr>
            <w:tcW w:w="1257" w:type="pct"/>
            <w:tcBorders>
              <w:left w:val="single" w:sz="4" w:space="0" w:color="auto"/>
              <w:bottom w:val="single" w:sz="4" w:space="0" w:color="auto"/>
            </w:tcBorders>
          </w:tcPr>
          <w:p w14:paraId="03F0F390" w14:textId="61C7278A" w:rsidR="00146165" w:rsidRPr="00FA5FBD" w:rsidRDefault="00FE0017"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bCs/>
                <w:lang w:val="en-US"/>
              </w:rPr>
              <w:t>Name of the entity responsible for data collection</w:t>
            </w:r>
          </w:p>
        </w:tc>
        <w:tc>
          <w:tcPr>
            <w:tcW w:w="3743" w:type="pct"/>
            <w:gridSpan w:val="6"/>
            <w:tcBorders>
              <w:bottom w:val="single" w:sz="4" w:space="0" w:color="auto"/>
              <w:right w:val="single" w:sz="4" w:space="0" w:color="auto"/>
            </w:tcBorders>
          </w:tcPr>
          <w:p w14:paraId="4DBC965B" w14:textId="0C538C3C" w:rsidR="00146165" w:rsidRPr="00FA5FBD" w:rsidRDefault="00FA5FBD" w:rsidP="00146165">
            <w:pPr>
              <w:spacing w:line="256" w:lineRule="auto"/>
              <w:rPr>
                <w:rFonts w:ascii="Times New Roman" w:eastAsia="Times New Roman" w:hAnsi="Times New Roman" w:cs="Times New Roman"/>
                <w:bCs/>
                <w:lang w:val="en-US"/>
              </w:rPr>
            </w:pPr>
            <w:r w:rsidRPr="00FA5FBD">
              <w:rPr>
                <w:rFonts w:ascii="Times New Roman" w:eastAsia="Times New Roman" w:hAnsi="Times New Roman" w:cs="Times New Roman"/>
                <w:bCs/>
                <w:lang w:val="en-US"/>
              </w:rPr>
              <w:t>Ministry of Finance – Budget inspection department</w:t>
            </w:r>
          </w:p>
        </w:tc>
      </w:tr>
      <w:tr w:rsidR="00D30238" w:rsidRPr="00FA5FBD" w14:paraId="406D1FE1" w14:textId="77777777" w:rsidTr="00924D5A">
        <w:tc>
          <w:tcPr>
            <w:tcW w:w="1257" w:type="pct"/>
            <w:tcBorders>
              <w:top w:val="single" w:sz="4" w:space="0" w:color="auto"/>
              <w:left w:val="single" w:sz="4" w:space="0" w:color="auto"/>
            </w:tcBorders>
          </w:tcPr>
          <w:p w14:paraId="10C99270" w14:textId="43402453" w:rsidR="00146165" w:rsidRPr="00FA5FBD" w:rsidRDefault="002843FA"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t>Frequency</w:t>
            </w:r>
          </w:p>
        </w:tc>
        <w:tc>
          <w:tcPr>
            <w:tcW w:w="3743" w:type="pct"/>
            <w:gridSpan w:val="6"/>
            <w:tcBorders>
              <w:top w:val="single" w:sz="4" w:space="0" w:color="auto"/>
              <w:right w:val="single" w:sz="4" w:space="0" w:color="auto"/>
            </w:tcBorders>
          </w:tcPr>
          <w:p w14:paraId="20037A07" w14:textId="2F9FA71F" w:rsidR="00146165" w:rsidRPr="00FA5FBD" w:rsidRDefault="00FA5FBD" w:rsidP="00146165">
            <w:pPr>
              <w:spacing w:line="256" w:lineRule="auto"/>
              <w:rPr>
                <w:rFonts w:ascii="Times New Roman" w:eastAsia="Times New Roman" w:hAnsi="Times New Roman" w:cs="Times New Roman"/>
                <w:bCs/>
                <w:lang w:val="en-US"/>
              </w:rPr>
            </w:pPr>
            <w:r w:rsidRPr="00FA5FBD">
              <w:rPr>
                <w:rFonts w:ascii="Times New Roman" w:eastAsia="Times New Roman" w:hAnsi="Times New Roman" w:cs="Times New Roman"/>
                <w:bCs/>
                <w:lang w:val="en-US"/>
              </w:rPr>
              <w:t>Annually, in the current year for the previous year</w:t>
            </w:r>
          </w:p>
        </w:tc>
      </w:tr>
      <w:tr w:rsidR="00D30238" w:rsidRPr="00FA5FBD" w14:paraId="71DDA953" w14:textId="77777777" w:rsidTr="00924D5A">
        <w:trPr>
          <w:trHeight w:val="1181"/>
        </w:trPr>
        <w:tc>
          <w:tcPr>
            <w:tcW w:w="1257" w:type="pct"/>
            <w:tcBorders>
              <w:left w:val="single" w:sz="4" w:space="0" w:color="auto"/>
              <w:bottom w:val="single" w:sz="6" w:space="0" w:color="auto"/>
            </w:tcBorders>
          </w:tcPr>
          <w:p w14:paraId="2D62E993" w14:textId="50584704" w:rsidR="00146165" w:rsidRPr="00FA5FBD" w:rsidRDefault="002843FA" w:rsidP="00146165">
            <w:pPr>
              <w:tabs>
                <w:tab w:val="right" w:pos="2140"/>
              </w:tabs>
              <w:spacing w:before="0"/>
              <w:rPr>
                <w:rFonts w:ascii="Times New Roman" w:eastAsia="Calibri" w:hAnsi="Times New Roman" w:cs="Times New Roman"/>
                <w:b/>
                <w:lang w:val="sr-Cyrl-CS"/>
              </w:rPr>
            </w:pPr>
            <w:r w:rsidRPr="00FA5FBD">
              <w:rPr>
                <w:rFonts w:ascii="Times New Roman" w:eastAsia="Calibri" w:hAnsi="Times New Roman" w:cs="Times New Roman"/>
                <w:b/>
                <w:bCs/>
              </w:rPr>
              <w:t xml:space="preserve">Brief </w:t>
            </w:r>
            <w:r w:rsidRPr="00FA5FBD">
              <w:rPr>
                <w:rFonts w:ascii="Times New Roman" w:eastAsia="Calibri" w:hAnsi="Times New Roman" w:cs="Times New Roman"/>
                <w:b/>
                <w:bCs/>
                <w:lang w:val="en-US"/>
              </w:rPr>
              <w:t>d</w:t>
            </w:r>
            <w:r w:rsidRPr="00FA5FBD">
              <w:rPr>
                <w:rFonts w:ascii="Times New Roman" w:eastAsia="Calibri" w:hAnsi="Times New Roman" w:cs="Times New Roman"/>
                <w:b/>
                <w:bCs/>
              </w:rPr>
              <w:t xml:space="preserve">escription of the </w:t>
            </w:r>
            <w:proofErr w:type="spellStart"/>
            <w:r w:rsidRPr="00FA5FBD">
              <w:rPr>
                <w:rFonts w:ascii="Times New Roman" w:eastAsia="Calibri" w:hAnsi="Times New Roman" w:cs="Times New Roman"/>
                <w:b/>
                <w:bCs/>
                <w:lang w:val="en-US"/>
              </w:rPr>
              <w:t>i</w:t>
            </w:r>
            <w:proofErr w:type="spellEnd"/>
            <w:r w:rsidRPr="00FA5FBD">
              <w:rPr>
                <w:rFonts w:ascii="Times New Roman" w:eastAsia="Calibri" w:hAnsi="Times New Roman" w:cs="Times New Roman"/>
                <w:b/>
                <w:bCs/>
              </w:rPr>
              <w:t xml:space="preserve">ndicator and </w:t>
            </w:r>
            <w:r w:rsidRPr="00FA5FBD">
              <w:rPr>
                <w:rFonts w:ascii="Times New Roman" w:eastAsia="Calibri" w:hAnsi="Times New Roman" w:cs="Times New Roman"/>
                <w:b/>
                <w:bCs/>
                <w:lang w:val="en-US"/>
              </w:rPr>
              <w:t>c</w:t>
            </w:r>
            <w:r w:rsidRPr="00FA5FBD">
              <w:rPr>
                <w:rFonts w:ascii="Times New Roman" w:eastAsia="Calibri" w:hAnsi="Times New Roman" w:cs="Times New Roman"/>
                <w:b/>
                <w:bCs/>
              </w:rPr>
              <w:t xml:space="preserve">alculation </w:t>
            </w:r>
            <w:r w:rsidRPr="00FA5FBD">
              <w:rPr>
                <w:rFonts w:ascii="Times New Roman" w:eastAsia="Calibri" w:hAnsi="Times New Roman" w:cs="Times New Roman"/>
                <w:b/>
                <w:bCs/>
                <w:lang w:val="en-US"/>
              </w:rPr>
              <w:t>m</w:t>
            </w:r>
            <w:r w:rsidRPr="00FA5FBD">
              <w:rPr>
                <w:rFonts w:ascii="Times New Roman" w:eastAsia="Calibri" w:hAnsi="Times New Roman" w:cs="Times New Roman"/>
                <w:b/>
                <w:bCs/>
              </w:rPr>
              <w:t>ethodology (Formula/Equation)</w:t>
            </w:r>
          </w:p>
        </w:tc>
        <w:tc>
          <w:tcPr>
            <w:tcW w:w="3743" w:type="pct"/>
            <w:gridSpan w:val="6"/>
            <w:tcBorders>
              <w:right w:val="single" w:sz="4" w:space="0" w:color="auto"/>
            </w:tcBorders>
          </w:tcPr>
          <w:p w14:paraId="0900BC45" w14:textId="77777777" w:rsidR="00FA5FBD" w:rsidRPr="00FA5FBD" w:rsidRDefault="00FA5FBD" w:rsidP="00FA5FBD">
            <w:pPr>
              <w:autoSpaceDE w:val="0"/>
              <w:autoSpaceDN w:val="0"/>
              <w:adjustRightInd w:val="0"/>
              <w:spacing w:before="0" w:after="0" w:line="240" w:lineRule="auto"/>
              <w:jc w:val="both"/>
              <w:rPr>
                <w:rFonts w:ascii="Times New Roman" w:eastAsia="Times New Roman" w:hAnsi="Times New Roman" w:cs="Times New Roman"/>
                <w:lang w:val="en-US"/>
              </w:rPr>
            </w:pPr>
            <w:r w:rsidRPr="00FA5FBD">
              <w:rPr>
                <w:rFonts w:ascii="Times New Roman" w:eastAsia="Times New Roman" w:hAnsi="Times New Roman" w:cs="Times New Roman"/>
                <w:lang w:val="en-US"/>
              </w:rPr>
              <w:t>The percentage of inspections carried out in response to complaints included in the inspection plan for the current year, relative to the number of complaints received within the jurisdiction of the Budget Inspection in the previous year, is calculated as follows:</w:t>
            </w:r>
          </w:p>
          <w:p w14:paraId="20FBAB0C" w14:textId="3B505F43" w:rsidR="00146165" w:rsidRPr="00FA5FBD" w:rsidRDefault="00FA5FBD" w:rsidP="00FA5FBD">
            <w:pPr>
              <w:autoSpaceDE w:val="0"/>
              <w:autoSpaceDN w:val="0"/>
              <w:adjustRightInd w:val="0"/>
              <w:spacing w:before="0" w:after="0" w:line="240" w:lineRule="auto"/>
              <w:jc w:val="both"/>
              <w:rPr>
                <w:rFonts w:ascii="Times New Roman" w:eastAsia="Times New Roman" w:hAnsi="Times New Roman" w:cs="Times New Roman"/>
                <w:lang w:val="en-US"/>
              </w:rPr>
            </w:pPr>
            <w:r w:rsidRPr="00FA5FBD">
              <w:rPr>
                <w:rFonts w:ascii="Times New Roman" w:eastAsia="Times New Roman" w:hAnsi="Times New Roman" w:cs="Times New Roman"/>
                <w:lang w:val="en-US"/>
              </w:rPr>
              <w:t>The number of complaints included in the inspection plan for the current year is divided by the number of complaints received within the jurisdiction of the Budget Inspection in the previous year and expressed as a percentage.</w:t>
            </w:r>
          </w:p>
        </w:tc>
      </w:tr>
      <w:tr w:rsidR="00D30238" w:rsidRPr="00FA5FBD" w14:paraId="136DB0DA" w14:textId="77777777" w:rsidTr="00924D5A">
        <w:tc>
          <w:tcPr>
            <w:tcW w:w="1257" w:type="pct"/>
            <w:vMerge w:val="restart"/>
            <w:tcBorders>
              <w:top w:val="single" w:sz="6" w:space="0" w:color="auto"/>
              <w:left w:val="single" w:sz="4" w:space="0" w:color="auto"/>
            </w:tcBorders>
          </w:tcPr>
          <w:p w14:paraId="5FB5B74F" w14:textId="2E75CC10" w:rsidR="00146165" w:rsidRPr="00FA5FBD" w:rsidRDefault="005B57A5" w:rsidP="00146165">
            <w:pPr>
              <w:spacing w:before="0"/>
              <w:rPr>
                <w:rFonts w:ascii="Times New Roman" w:eastAsia="Calibri" w:hAnsi="Times New Roman" w:cs="Times New Roman"/>
                <w:b/>
                <w:bCs/>
                <w:lang w:val="sr-Cyrl-CS"/>
              </w:rPr>
            </w:pPr>
            <w:r w:rsidRPr="00FA5FBD">
              <w:rPr>
                <w:rFonts w:ascii="Times New Roman" w:eastAsia="Calibri" w:hAnsi="Times New Roman" w:cs="Times New Roman"/>
                <w:b/>
                <w:bCs/>
                <w:lang w:val="en-US"/>
              </w:rPr>
              <w:t>Initial</w:t>
            </w:r>
            <w:r w:rsidR="002027C5" w:rsidRPr="00FA5FBD">
              <w:rPr>
                <w:rFonts w:ascii="Times New Roman" w:eastAsia="Calibri" w:hAnsi="Times New Roman" w:cs="Times New Roman"/>
                <w:b/>
                <w:bCs/>
              </w:rPr>
              <w:t xml:space="preserve"> </w:t>
            </w:r>
            <w:r w:rsidR="002027C5" w:rsidRPr="00FA5FBD">
              <w:rPr>
                <w:rFonts w:ascii="Times New Roman" w:eastAsia="Calibri" w:hAnsi="Times New Roman" w:cs="Times New Roman"/>
                <w:b/>
                <w:bCs/>
                <w:lang w:val="en-US"/>
              </w:rPr>
              <w:t>v</w:t>
            </w:r>
            <w:r w:rsidR="002027C5" w:rsidRPr="00FA5FBD">
              <w:rPr>
                <w:rFonts w:ascii="Times New Roman" w:eastAsia="Calibri" w:hAnsi="Times New Roman" w:cs="Times New Roman"/>
                <w:b/>
                <w:bCs/>
              </w:rPr>
              <w:t xml:space="preserve">alue, </w:t>
            </w:r>
            <w:r w:rsidR="002027C5" w:rsidRPr="00FA5FBD">
              <w:rPr>
                <w:rFonts w:ascii="Times New Roman" w:eastAsia="Calibri" w:hAnsi="Times New Roman" w:cs="Times New Roman"/>
                <w:b/>
                <w:bCs/>
                <w:lang w:val="en-US"/>
              </w:rPr>
              <w:t>y</w:t>
            </w:r>
            <w:r w:rsidR="002027C5" w:rsidRPr="00FA5FBD">
              <w:rPr>
                <w:rFonts w:ascii="Times New Roman" w:eastAsia="Calibri" w:hAnsi="Times New Roman" w:cs="Times New Roman"/>
                <w:b/>
                <w:bCs/>
              </w:rPr>
              <w:t xml:space="preserve">ear of </w:t>
            </w:r>
            <w:r w:rsidR="002027C5" w:rsidRPr="00FA5FBD">
              <w:rPr>
                <w:rFonts w:ascii="Times New Roman" w:eastAsia="Calibri" w:hAnsi="Times New Roman" w:cs="Times New Roman"/>
                <w:b/>
                <w:bCs/>
                <w:lang w:val="en-US"/>
              </w:rPr>
              <w:t>m</w:t>
            </w:r>
            <w:r w:rsidR="002027C5" w:rsidRPr="00FA5FBD">
              <w:rPr>
                <w:rFonts w:ascii="Times New Roman" w:eastAsia="Calibri" w:hAnsi="Times New Roman" w:cs="Times New Roman"/>
                <w:b/>
                <w:bCs/>
              </w:rPr>
              <w:t xml:space="preserve">easurement and </w:t>
            </w:r>
            <w:r w:rsidR="002027C5" w:rsidRPr="00FA5FBD">
              <w:rPr>
                <w:rFonts w:ascii="Times New Roman" w:eastAsia="Calibri" w:hAnsi="Times New Roman" w:cs="Times New Roman"/>
                <w:b/>
                <w:bCs/>
                <w:lang w:val="en-US"/>
              </w:rPr>
              <w:t>h</w:t>
            </w:r>
            <w:r w:rsidR="002027C5" w:rsidRPr="00FA5FBD">
              <w:rPr>
                <w:rFonts w:ascii="Times New Roman" w:eastAsia="Calibri" w:hAnsi="Times New Roman" w:cs="Times New Roman"/>
                <w:b/>
                <w:bCs/>
              </w:rPr>
              <w:t xml:space="preserve">istorical </w:t>
            </w:r>
            <w:r w:rsidR="002027C5" w:rsidRPr="00FA5FBD">
              <w:rPr>
                <w:rFonts w:ascii="Times New Roman" w:eastAsia="Calibri" w:hAnsi="Times New Roman" w:cs="Times New Roman"/>
                <w:b/>
                <w:bCs/>
                <w:lang w:val="en-US"/>
              </w:rPr>
              <w:t>t</w:t>
            </w:r>
            <w:r w:rsidR="002027C5" w:rsidRPr="00FA5FBD">
              <w:rPr>
                <w:rFonts w:ascii="Times New Roman" w:eastAsia="Calibri" w:hAnsi="Times New Roman" w:cs="Times New Roman"/>
                <w:b/>
                <w:bCs/>
              </w:rPr>
              <w:t xml:space="preserve">rend </w:t>
            </w:r>
            <w:r w:rsidR="002027C5" w:rsidRPr="00FA5FBD">
              <w:rPr>
                <w:rFonts w:ascii="Times New Roman" w:eastAsia="Calibri" w:hAnsi="Times New Roman" w:cs="Times New Roman"/>
                <w:b/>
                <w:bCs/>
                <w:lang w:val="en-US"/>
              </w:rPr>
              <w:t>d</w:t>
            </w:r>
            <w:r w:rsidR="002027C5" w:rsidRPr="00FA5FBD">
              <w:rPr>
                <w:rFonts w:ascii="Times New Roman" w:eastAsia="Calibri" w:hAnsi="Times New Roman" w:cs="Times New Roman"/>
                <w:b/>
                <w:bCs/>
              </w:rPr>
              <w:t>ata</w:t>
            </w:r>
          </w:p>
        </w:tc>
        <w:tc>
          <w:tcPr>
            <w:tcW w:w="2184" w:type="pct"/>
            <w:gridSpan w:val="4"/>
            <w:tcBorders>
              <w:top w:val="single" w:sz="6" w:space="0" w:color="auto"/>
            </w:tcBorders>
            <w:vAlign w:val="center"/>
          </w:tcPr>
          <w:p w14:paraId="594629BD" w14:textId="6ABE49F8" w:rsidR="00146165" w:rsidRPr="00FA5FBD" w:rsidRDefault="001520EE" w:rsidP="005B57A5">
            <w:pPr>
              <w:tabs>
                <w:tab w:val="right" w:pos="2140"/>
              </w:tabs>
              <w:spacing w:before="0"/>
              <w:jc w:val="center"/>
              <w:rPr>
                <w:rFonts w:ascii="Times New Roman" w:eastAsia="Calibri" w:hAnsi="Times New Roman" w:cs="Times New Roman"/>
                <w:bCs/>
                <w:lang w:val="en-US"/>
              </w:rPr>
            </w:pPr>
            <w:r w:rsidRPr="00FA5FBD">
              <w:rPr>
                <w:rFonts w:ascii="Times New Roman" w:eastAsia="Calibri" w:hAnsi="Times New Roman" w:cs="Times New Roman"/>
                <w:lang w:val="en-US"/>
              </w:rPr>
              <w:t>Earlier trend</w:t>
            </w:r>
          </w:p>
        </w:tc>
        <w:tc>
          <w:tcPr>
            <w:tcW w:w="1559" w:type="pct"/>
            <w:gridSpan w:val="2"/>
            <w:tcBorders>
              <w:top w:val="single" w:sz="6" w:space="0" w:color="auto"/>
              <w:right w:val="single" w:sz="4" w:space="0" w:color="auto"/>
            </w:tcBorders>
            <w:vAlign w:val="center"/>
          </w:tcPr>
          <w:p w14:paraId="73BC21E8" w14:textId="14DAD40C" w:rsidR="00146165" w:rsidRPr="00FA5FBD" w:rsidRDefault="001520EE" w:rsidP="00146165">
            <w:pPr>
              <w:tabs>
                <w:tab w:val="right" w:pos="2140"/>
              </w:tabs>
              <w:spacing w:before="0"/>
              <w:jc w:val="center"/>
              <w:rPr>
                <w:rFonts w:ascii="Times New Roman" w:eastAsia="Calibri" w:hAnsi="Times New Roman" w:cs="Times New Roman"/>
                <w:bCs/>
                <w:lang w:val="en-US"/>
              </w:rPr>
            </w:pPr>
            <w:r w:rsidRPr="00FA5FBD">
              <w:rPr>
                <w:rFonts w:ascii="Times New Roman" w:eastAsia="Calibri" w:hAnsi="Times New Roman" w:cs="Times New Roman"/>
                <w:lang w:val="en-US"/>
              </w:rPr>
              <w:t>Initial value</w:t>
            </w:r>
          </w:p>
        </w:tc>
      </w:tr>
      <w:tr w:rsidR="00D30238" w:rsidRPr="00FA5FBD" w14:paraId="20934E0D" w14:textId="77777777" w:rsidTr="00924D5A">
        <w:tc>
          <w:tcPr>
            <w:tcW w:w="1257" w:type="pct"/>
            <w:vMerge/>
            <w:tcBorders>
              <w:left w:val="single" w:sz="4" w:space="0" w:color="auto"/>
            </w:tcBorders>
          </w:tcPr>
          <w:p w14:paraId="72266080" w14:textId="77777777" w:rsidR="00146165" w:rsidRPr="00FA5FBD" w:rsidRDefault="00146165" w:rsidP="00146165">
            <w:pPr>
              <w:spacing w:before="0"/>
              <w:rPr>
                <w:rFonts w:ascii="Times New Roman" w:eastAsia="Calibri" w:hAnsi="Times New Roman" w:cs="Times New Roman"/>
                <w:b/>
                <w:lang w:val="sr-Cyrl-CS"/>
              </w:rPr>
            </w:pPr>
          </w:p>
        </w:tc>
        <w:tc>
          <w:tcPr>
            <w:tcW w:w="716" w:type="pct"/>
          </w:tcPr>
          <w:p w14:paraId="45510F60"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2021.</w:t>
            </w:r>
          </w:p>
        </w:tc>
        <w:tc>
          <w:tcPr>
            <w:tcW w:w="634" w:type="pct"/>
          </w:tcPr>
          <w:p w14:paraId="51C7BFE6"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2022.</w:t>
            </w:r>
          </w:p>
        </w:tc>
        <w:tc>
          <w:tcPr>
            <w:tcW w:w="834" w:type="pct"/>
            <w:gridSpan w:val="2"/>
          </w:tcPr>
          <w:p w14:paraId="7719B537"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2023.</w:t>
            </w:r>
          </w:p>
        </w:tc>
        <w:tc>
          <w:tcPr>
            <w:tcW w:w="1559" w:type="pct"/>
            <w:gridSpan w:val="2"/>
            <w:tcBorders>
              <w:right w:val="single" w:sz="4" w:space="0" w:color="auto"/>
            </w:tcBorders>
          </w:tcPr>
          <w:p w14:paraId="3049F6F1"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 xml:space="preserve">2024. </w:t>
            </w:r>
          </w:p>
        </w:tc>
      </w:tr>
      <w:tr w:rsidR="00D30238" w:rsidRPr="00FA5FBD" w14:paraId="7E9A0FDF" w14:textId="77777777" w:rsidTr="00924D5A">
        <w:tc>
          <w:tcPr>
            <w:tcW w:w="1257" w:type="pct"/>
            <w:vMerge/>
            <w:tcBorders>
              <w:left w:val="single" w:sz="4" w:space="0" w:color="auto"/>
            </w:tcBorders>
          </w:tcPr>
          <w:p w14:paraId="4E25FBAC" w14:textId="77777777" w:rsidR="00146165" w:rsidRPr="00FA5FBD" w:rsidRDefault="00146165" w:rsidP="00146165">
            <w:pPr>
              <w:spacing w:before="0"/>
              <w:rPr>
                <w:rFonts w:ascii="Times New Roman" w:eastAsia="Calibri" w:hAnsi="Times New Roman" w:cs="Times New Roman"/>
                <w:b/>
                <w:lang w:val="sr-Cyrl-CS"/>
              </w:rPr>
            </w:pPr>
          </w:p>
        </w:tc>
        <w:tc>
          <w:tcPr>
            <w:tcW w:w="716" w:type="pct"/>
          </w:tcPr>
          <w:p w14:paraId="2234E31B"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26%</w:t>
            </w:r>
          </w:p>
        </w:tc>
        <w:tc>
          <w:tcPr>
            <w:tcW w:w="634" w:type="pct"/>
          </w:tcPr>
          <w:p w14:paraId="61F952AE"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40%</w:t>
            </w:r>
          </w:p>
        </w:tc>
        <w:tc>
          <w:tcPr>
            <w:tcW w:w="834" w:type="pct"/>
            <w:gridSpan w:val="2"/>
          </w:tcPr>
          <w:p w14:paraId="34E5CF2E"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37%</w:t>
            </w:r>
          </w:p>
        </w:tc>
        <w:tc>
          <w:tcPr>
            <w:tcW w:w="1559" w:type="pct"/>
            <w:gridSpan w:val="2"/>
            <w:tcBorders>
              <w:right w:val="single" w:sz="4" w:space="0" w:color="auto"/>
            </w:tcBorders>
          </w:tcPr>
          <w:p w14:paraId="6F49D5C0" w14:textId="77777777" w:rsidR="00146165" w:rsidRPr="00FA5FBD" w:rsidRDefault="00146165" w:rsidP="00146165">
            <w:pPr>
              <w:tabs>
                <w:tab w:val="right" w:pos="2140"/>
              </w:tabs>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47%</w:t>
            </w:r>
          </w:p>
        </w:tc>
      </w:tr>
      <w:tr w:rsidR="00D30238" w:rsidRPr="00FA5FBD" w14:paraId="57DA7989" w14:textId="77777777" w:rsidTr="00924D5A">
        <w:tc>
          <w:tcPr>
            <w:tcW w:w="1257" w:type="pct"/>
            <w:vMerge w:val="restart"/>
            <w:tcBorders>
              <w:left w:val="single" w:sz="4" w:space="0" w:color="auto"/>
            </w:tcBorders>
          </w:tcPr>
          <w:p w14:paraId="775FD837" w14:textId="21F3C622" w:rsidR="00146165" w:rsidRPr="00FA5FBD" w:rsidRDefault="00581FE7" w:rsidP="00146165">
            <w:pPr>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t>Data on target value</w:t>
            </w:r>
          </w:p>
        </w:tc>
        <w:tc>
          <w:tcPr>
            <w:tcW w:w="716" w:type="pct"/>
          </w:tcPr>
          <w:p w14:paraId="32F6C013"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2026.</w:t>
            </w:r>
          </w:p>
        </w:tc>
        <w:tc>
          <w:tcPr>
            <w:tcW w:w="634" w:type="pct"/>
          </w:tcPr>
          <w:p w14:paraId="3F3369C0"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2027.</w:t>
            </w:r>
          </w:p>
        </w:tc>
        <w:tc>
          <w:tcPr>
            <w:tcW w:w="834" w:type="pct"/>
            <w:gridSpan w:val="2"/>
          </w:tcPr>
          <w:p w14:paraId="326CC437"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2028.</w:t>
            </w:r>
          </w:p>
        </w:tc>
        <w:tc>
          <w:tcPr>
            <w:tcW w:w="765" w:type="pct"/>
          </w:tcPr>
          <w:p w14:paraId="11B0472D"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2029.</w:t>
            </w:r>
          </w:p>
        </w:tc>
        <w:tc>
          <w:tcPr>
            <w:tcW w:w="793" w:type="pct"/>
            <w:tcBorders>
              <w:right w:val="single" w:sz="4" w:space="0" w:color="auto"/>
            </w:tcBorders>
          </w:tcPr>
          <w:p w14:paraId="32A750FB"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2030.</w:t>
            </w:r>
          </w:p>
        </w:tc>
      </w:tr>
      <w:tr w:rsidR="00D30238" w:rsidRPr="00FA5FBD" w14:paraId="3A6FAC50" w14:textId="77777777" w:rsidTr="00924D5A">
        <w:tc>
          <w:tcPr>
            <w:tcW w:w="1257" w:type="pct"/>
            <w:vMerge/>
            <w:tcBorders>
              <w:left w:val="single" w:sz="4" w:space="0" w:color="auto"/>
            </w:tcBorders>
          </w:tcPr>
          <w:p w14:paraId="73755A21" w14:textId="77777777" w:rsidR="00146165" w:rsidRPr="00FA5FBD" w:rsidRDefault="00146165" w:rsidP="00146165">
            <w:pPr>
              <w:spacing w:before="0"/>
              <w:rPr>
                <w:rFonts w:ascii="Times New Roman" w:eastAsia="Calibri" w:hAnsi="Times New Roman" w:cs="Times New Roman"/>
                <w:b/>
                <w:lang w:val="sr-Cyrl-CS"/>
              </w:rPr>
            </w:pPr>
          </w:p>
        </w:tc>
        <w:tc>
          <w:tcPr>
            <w:tcW w:w="716" w:type="pct"/>
            <w:vAlign w:val="center"/>
          </w:tcPr>
          <w:p w14:paraId="780F8A43" w14:textId="77777777" w:rsidR="00146165" w:rsidRPr="00FA5FBD" w:rsidRDefault="00146165" w:rsidP="00146165">
            <w:pPr>
              <w:spacing w:line="256" w:lineRule="auto"/>
              <w:jc w:val="center"/>
              <w:rPr>
                <w:rFonts w:ascii="Times New Roman" w:eastAsia="Times New Roman" w:hAnsi="Times New Roman" w:cs="Times New Roman"/>
                <w:lang w:val="sr-Cyrl-CS"/>
              </w:rPr>
            </w:pPr>
            <w:r w:rsidRPr="00FA5FBD">
              <w:rPr>
                <w:rFonts w:ascii="Times New Roman" w:eastAsia="Times New Roman" w:hAnsi="Times New Roman" w:cs="Times New Roman"/>
                <w:lang w:val="sr-Cyrl-CS"/>
              </w:rPr>
              <w:t>48%</w:t>
            </w:r>
          </w:p>
        </w:tc>
        <w:tc>
          <w:tcPr>
            <w:tcW w:w="634" w:type="pct"/>
            <w:vAlign w:val="center"/>
          </w:tcPr>
          <w:p w14:paraId="07382A4C" w14:textId="77777777" w:rsidR="00146165" w:rsidRPr="00FA5FBD" w:rsidRDefault="00146165" w:rsidP="00146165">
            <w:pPr>
              <w:spacing w:line="256" w:lineRule="auto"/>
              <w:jc w:val="center"/>
              <w:rPr>
                <w:rFonts w:ascii="Times New Roman" w:eastAsia="Times New Roman" w:hAnsi="Times New Roman" w:cs="Times New Roman"/>
                <w:lang w:val="sr-Cyrl-CS"/>
              </w:rPr>
            </w:pPr>
            <w:r w:rsidRPr="00FA5FBD">
              <w:rPr>
                <w:rFonts w:ascii="Times New Roman" w:eastAsia="Times New Roman" w:hAnsi="Times New Roman" w:cs="Times New Roman"/>
                <w:lang w:val="sr-Cyrl-CS"/>
              </w:rPr>
              <w:t>50%</w:t>
            </w:r>
          </w:p>
        </w:tc>
        <w:tc>
          <w:tcPr>
            <w:tcW w:w="834" w:type="pct"/>
            <w:gridSpan w:val="2"/>
            <w:vAlign w:val="center"/>
          </w:tcPr>
          <w:p w14:paraId="10BB6620"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52%</w:t>
            </w:r>
          </w:p>
        </w:tc>
        <w:tc>
          <w:tcPr>
            <w:tcW w:w="765" w:type="pct"/>
            <w:vAlign w:val="center"/>
          </w:tcPr>
          <w:p w14:paraId="00499C2A"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56%</w:t>
            </w:r>
          </w:p>
        </w:tc>
        <w:tc>
          <w:tcPr>
            <w:tcW w:w="793" w:type="pct"/>
            <w:tcBorders>
              <w:right w:val="single" w:sz="4" w:space="0" w:color="auto"/>
            </w:tcBorders>
            <w:vAlign w:val="center"/>
          </w:tcPr>
          <w:p w14:paraId="22F8B620" w14:textId="77777777" w:rsidR="00146165" w:rsidRPr="00FA5FBD" w:rsidRDefault="00146165" w:rsidP="00146165">
            <w:pPr>
              <w:spacing w:before="0"/>
              <w:jc w:val="center"/>
              <w:rPr>
                <w:rFonts w:ascii="Times New Roman" w:eastAsia="Calibri" w:hAnsi="Times New Roman" w:cs="Times New Roman"/>
                <w:bCs/>
                <w:lang w:val="sr-Cyrl-CS"/>
              </w:rPr>
            </w:pPr>
            <w:r w:rsidRPr="00FA5FBD">
              <w:rPr>
                <w:rFonts w:ascii="Times New Roman" w:eastAsia="Calibri" w:hAnsi="Times New Roman" w:cs="Times New Roman"/>
                <w:bCs/>
                <w:lang w:val="sr-Cyrl-CS"/>
              </w:rPr>
              <w:t>61%</w:t>
            </w:r>
          </w:p>
        </w:tc>
      </w:tr>
      <w:tr w:rsidR="00146165" w:rsidRPr="00FA5FBD" w14:paraId="33D8A147" w14:textId="77777777" w:rsidTr="00924D5A">
        <w:tc>
          <w:tcPr>
            <w:tcW w:w="1257" w:type="pct"/>
            <w:tcBorders>
              <w:left w:val="single" w:sz="4" w:space="0" w:color="auto"/>
              <w:bottom w:val="single" w:sz="4" w:space="0" w:color="auto"/>
            </w:tcBorders>
          </w:tcPr>
          <w:p w14:paraId="6932543F" w14:textId="15A0C4B1" w:rsidR="00146165" w:rsidRPr="00FA5FBD" w:rsidRDefault="00581FE7" w:rsidP="00146165">
            <w:pPr>
              <w:spacing w:before="0"/>
              <w:rPr>
                <w:rFonts w:ascii="Times New Roman" w:eastAsia="Calibri" w:hAnsi="Times New Roman" w:cs="Times New Roman"/>
                <w:b/>
                <w:lang w:val="sr-Cyrl-CS"/>
              </w:rPr>
            </w:pPr>
            <w:r w:rsidRPr="00FA5FBD">
              <w:rPr>
                <w:rFonts w:ascii="Times New Roman" w:eastAsia="Calibri" w:hAnsi="Times New Roman" w:cs="Times New Roman"/>
                <w:b/>
                <w:lang w:val="en-US"/>
              </w:rPr>
              <w:t>Performance assessment</w:t>
            </w:r>
            <w:r w:rsidRPr="00FA5FBD">
              <w:rPr>
                <w:rFonts w:ascii="Times New Roman" w:eastAsia="Calibri" w:hAnsi="Times New Roman" w:cs="Times New Roman"/>
                <w:b/>
                <w:lang w:val="sr-Cyrl-CS"/>
              </w:rPr>
              <w:t>:</w:t>
            </w:r>
          </w:p>
        </w:tc>
        <w:tc>
          <w:tcPr>
            <w:tcW w:w="3743" w:type="pct"/>
            <w:gridSpan w:val="6"/>
            <w:tcBorders>
              <w:bottom w:val="single" w:sz="4" w:space="0" w:color="auto"/>
              <w:right w:val="single" w:sz="4" w:space="0" w:color="auto"/>
            </w:tcBorders>
          </w:tcPr>
          <w:p w14:paraId="4AD6F743" w14:textId="44F9F1ED" w:rsidR="00146165" w:rsidRPr="00FA5FBD" w:rsidRDefault="00FA5FBD" w:rsidP="00146165">
            <w:pPr>
              <w:tabs>
                <w:tab w:val="right" w:pos="2140"/>
              </w:tabs>
              <w:spacing w:before="0"/>
              <w:rPr>
                <w:rFonts w:ascii="Times New Roman" w:eastAsia="Calibri" w:hAnsi="Times New Roman" w:cs="Times New Roman"/>
                <w:bCs/>
                <w:lang w:val="sr-Cyrl-CS"/>
              </w:rPr>
            </w:pPr>
            <w:r w:rsidRPr="00FA5FBD">
              <w:rPr>
                <w:rFonts w:ascii="Times New Roman" w:eastAsia="Times New Roman" w:hAnsi="Times New Roman" w:cs="Times New Roman"/>
              </w:rPr>
              <w:t>Increased percentage of inspections carried out in response to complaints. No deviation is permitted.</w:t>
            </w:r>
          </w:p>
        </w:tc>
      </w:tr>
    </w:tbl>
    <w:p w14:paraId="18AFF5C4" w14:textId="77777777" w:rsidR="00146165" w:rsidRPr="00AA19A8" w:rsidRDefault="00146165" w:rsidP="00146165">
      <w:pPr>
        <w:spacing w:after="120"/>
        <w:rPr>
          <w:rFonts w:ascii="Calibri" w:eastAsia="Times New Roman" w:hAnsi="Calibri" w:cs="Times New Roman"/>
          <w:b/>
          <w:bCs/>
          <w:lang w:val="sr-Cyrl-CS"/>
        </w:rPr>
      </w:pPr>
    </w:p>
    <w:p w14:paraId="317412EE" w14:textId="442AD281"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00146165" w:rsidRPr="00AA19A8">
        <w:rPr>
          <w:rFonts w:ascii="Calibri" w:eastAsia="Times New Roman" w:hAnsi="Calibri" w:cs="Times New Roman"/>
          <w:b/>
          <w:bCs/>
          <w:lang w:val="sr-Cyrl-CS"/>
        </w:rPr>
        <w:t xml:space="preserve"> 4.1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93"/>
        <w:gridCol w:w="1435"/>
        <w:gridCol w:w="1388"/>
        <w:gridCol w:w="299"/>
        <w:gridCol w:w="1090"/>
        <w:gridCol w:w="1301"/>
        <w:gridCol w:w="1266"/>
      </w:tblGrid>
      <w:tr w:rsidR="00D30238" w:rsidRPr="0017126C" w14:paraId="3C406BF9" w14:textId="77777777" w:rsidTr="00924D5A">
        <w:tc>
          <w:tcPr>
            <w:tcW w:w="1263" w:type="pct"/>
            <w:tcBorders>
              <w:top w:val="single" w:sz="4" w:space="0" w:color="auto"/>
              <w:left w:val="single" w:sz="4" w:space="0" w:color="auto"/>
            </w:tcBorders>
            <w:vAlign w:val="center"/>
          </w:tcPr>
          <w:p w14:paraId="4D070D2D" w14:textId="2B64B05B" w:rsidR="00146165" w:rsidRPr="0017126C" w:rsidRDefault="001F71AC"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Indicator name</w:t>
            </w:r>
          </w:p>
        </w:tc>
        <w:tc>
          <w:tcPr>
            <w:tcW w:w="3737" w:type="pct"/>
            <w:gridSpan w:val="6"/>
            <w:tcBorders>
              <w:top w:val="single" w:sz="4" w:space="0" w:color="auto"/>
              <w:right w:val="single" w:sz="4" w:space="0" w:color="auto"/>
            </w:tcBorders>
            <w:vAlign w:val="center"/>
          </w:tcPr>
          <w:p w14:paraId="22915396" w14:textId="035FBC3C" w:rsidR="00146165" w:rsidRPr="0017126C" w:rsidRDefault="0017126C" w:rsidP="00146165">
            <w:pPr>
              <w:tabs>
                <w:tab w:val="right" w:pos="2140"/>
              </w:tabs>
              <w:spacing w:before="0"/>
              <w:rPr>
                <w:rFonts w:ascii="Times New Roman" w:eastAsia="Calibri" w:hAnsi="Times New Roman" w:cs="Times New Roman"/>
                <w:b/>
                <w:i/>
                <w:iCs/>
                <w:lang w:val="sr-Cyrl-CS"/>
              </w:rPr>
            </w:pPr>
            <w:r w:rsidRPr="0017126C">
              <w:rPr>
                <w:rFonts w:ascii="Times New Roman" w:hAnsi="Times New Roman" w:cs="Times New Roman"/>
                <w:b/>
                <w:i/>
                <w:iCs/>
              </w:rPr>
              <w:t>Percentage of priority public sector bodies (PSBs) submitting reports on the state of the IFC system</w:t>
            </w:r>
          </w:p>
        </w:tc>
      </w:tr>
      <w:tr w:rsidR="00D30238" w:rsidRPr="0017126C" w14:paraId="62BCD2B1" w14:textId="77777777" w:rsidTr="00924D5A">
        <w:tc>
          <w:tcPr>
            <w:tcW w:w="1263" w:type="pct"/>
            <w:tcBorders>
              <w:top w:val="single" w:sz="4" w:space="0" w:color="auto"/>
              <w:left w:val="single" w:sz="4" w:space="0" w:color="auto"/>
            </w:tcBorders>
          </w:tcPr>
          <w:p w14:paraId="0E7AF811" w14:textId="3E341E89" w:rsidR="00146165" w:rsidRPr="0017126C" w:rsidRDefault="00130DBE"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bCs/>
              </w:rPr>
              <w:t xml:space="preserve">Corresponding </w:t>
            </w:r>
            <w:r w:rsidRPr="0017126C">
              <w:rPr>
                <w:rFonts w:ascii="Times New Roman" w:eastAsia="Calibri" w:hAnsi="Times New Roman" w:cs="Times New Roman"/>
                <w:b/>
                <w:bCs/>
                <w:lang w:val="en-US"/>
              </w:rPr>
              <w:t>g</w:t>
            </w:r>
            <w:r w:rsidRPr="0017126C">
              <w:rPr>
                <w:rFonts w:ascii="Times New Roman" w:eastAsia="Calibri" w:hAnsi="Times New Roman" w:cs="Times New Roman"/>
                <w:b/>
                <w:bCs/>
              </w:rPr>
              <w:t xml:space="preserve">eneral </w:t>
            </w:r>
            <w:r w:rsidRPr="0017126C">
              <w:rPr>
                <w:rFonts w:ascii="Times New Roman" w:eastAsia="Calibri" w:hAnsi="Times New Roman" w:cs="Times New Roman"/>
                <w:b/>
                <w:bCs/>
                <w:lang w:val="en-US"/>
              </w:rPr>
              <w:t>o</w:t>
            </w:r>
            <w:r w:rsidRPr="0017126C">
              <w:rPr>
                <w:rFonts w:ascii="Times New Roman" w:eastAsia="Calibri" w:hAnsi="Times New Roman" w:cs="Times New Roman"/>
                <w:b/>
                <w:bCs/>
              </w:rPr>
              <w:t xml:space="preserve">bjective, </w:t>
            </w:r>
            <w:r w:rsidRPr="0017126C">
              <w:rPr>
                <w:rFonts w:ascii="Times New Roman" w:eastAsia="Calibri" w:hAnsi="Times New Roman" w:cs="Times New Roman"/>
                <w:b/>
                <w:bCs/>
                <w:lang w:val="en-US"/>
              </w:rPr>
              <w:t>s</w:t>
            </w:r>
            <w:r w:rsidRPr="0017126C">
              <w:rPr>
                <w:rFonts w:ascii="Times New Roman" w:eastAsia="Calibri" w:hAnsi="Times New Roman" w:cs="Times New Roman"/>
                <w:b/>
                <w:bCs/>
              </w:rPr>
              <w:t xml:space="preserve">pecific </w:t>
            </w:r>
            <w:r w:rsidRPr="0017126C">
              <w:rPr>
                <w:rFonts w:ascii="Times New Roman" w:eastAsia="Calibri" w:hAnsi="Times New Roman" w:cs="Times New Roman"/>
                <w:b/>
                <w:bCs/>
                <w:lang w:val="en-US"/>
              </w:rPr>
              <w:t>o</w:t>
            </w:r>
            <w:r w:rsidRPr="0017126C">
              <w:rPr>
                <w:rFonts w:ascii="Times New Roman" w:eastAsia="Calibri" w:hAnsi="Times New Roman" w:cs="Times New Roman"/>
                <w:b/>
                <w:bCs/>
              </w:rPr>
              <w:t xml:space="preserve">bjective or </w:t>
            </w:r>
            <w:r w:rsidRPr="0017126C">
              <w:rPr>
                <w:rFonts w:ascii="Times New Roman" w:eastAsia="Calibri" w:hAnsi="Times New Roman" w:cs="Times New Roman"/>
                <w:b/>
                <w:bCs/>
                <w:lang w:val="en-US"/>
              </w:rPr>
              <w:t>m</w:t>
            </w:r>
            <w:r w:rsidRPr="0017126C">
              <w:rPr>
                <w:rFonts w:ascii="Times New Roman" w:eastAsia="Calibri" w:hAnsi="Times New Roman" w:cs="Times New Roman"/>
                <w:b/>
                <w:bCs/>
              </w:rPr>
              <w:t>easure</w:t>
            </w:r>
          </w:p>
        </w:tc>
        <w:tc>
          <w:tcPr>
            <w:tcW w:w="3737" w:type="pct"/>
            <w:gridSpan w:val="6"/>
            <w:tcBorders>
              <w:top w:val="single" w:sz="4" w:space="0" w:color="auto"/>
              <w:right w:val="single" w:sz="4" w:space="0" w:color="auto"/>
            </w:tcBorders>
          </w:tcPr>
          <w:p w14:paraId="1E8B5807" w14:textId="0561D098" w:rsidR="00146165" w:rsidRPr="0017126C" w:rsidRDefault="0017126C" w:rsidP="00146165">
            <w:pPr>
              <w:tabs>
                <w:tab w:val="right" w:pos="2140"/>
              </w:tabs>
              <w:spacing w:before="0"/>
              <w:rPr>
                <w:rFonts w:ascii="Times New Roman" w:eastAsia="Calibri" w:hAnsi="Times New Roman" w:cs="Times New Roman"/>
                <w:lang w:val="sr-Cyrl-CS"/>
              </w:rPr>
            </w:pPr>
            <w:r w:rsidRPr="0017126C">
              <w:rPr>
                <w:rFonts w:ascii="Times New Roman" w:eastAsia="Calibri" w:hAnsi="Times New Roman" w:cs="Times New Roman"/>
                <w:b/>
                <w:lang w:val="en-US"/>
              </w:rPr>
              <w:t>Measure 4.1</w:t>
            </w:r>
            <w:r w:rsidR="00146165" w:rsidRPr="0017126C">
              <w:rPr>
                <w:rFonts w:ascii="Times New Roman" w:eastAsia="Calibri" w:hAnsi="Times New Roman" w:cs="Times New Roman"/>
                <w:lang w:val="sr-Cyrl-CS"/>
              </w:rPr>
              <w:t xml:space="preserve"> - </w:t>
            </w:r>
            <w:r w:rsidRPr="0017126C">
              <w:rPr>
                <w:rFonts w:ascii="Times New Roman" w:hAnsi="Times New Roman" w:cs="Times New Roman"/>
                <w:lang w:val="en-US"/>
              </w:rPr>
              <w:t>Improvement of the internal financial control system in public sector institutions</w:t>
            </w:r>
          </w:p>
        </w:tc>
      </w:tr>
      <w:tr w:rsidR="00D30238" w:rsidRPr="0017126C" w14:paraId="5D3C18AE" w14:textId="77777777" w:rsidTr="00924D5A">
        <w:tc>
          <w:tcPr>
            <w:tcW w:w="1263" w:type="pct"/>
            <w:tcBorders>
              <w:left w:val="single" w:sz="4" w:space="0" w:color="auto"/>
            </w:tcBorders>
          </w:tcPr>
          <w:p w14:paraId="00EBBB74" w14:textId="41FDFB8B" w:rsidR="00146165" w:rsidRPr="0017126C" w:rsidRDefault="00130DBE"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Indicator type</w:t>
            </w:r>
          </w:p>
        </w:tc>
        <w:tc>
          <w:tcPr>
            <w:tcW w:w="1721" w:type="pct"/>
            <w:gridSpan w:val="3"/>
            <w:tcBorders>
              <w:right w:val="single" w:sz="4" w:space="0" w:color="auto"/>
            </w:tcBorders>
          </w:tcPr>
          <w:p w14:paraId="6E82FAE0" w14:textId="4C37DFB5" w:rsidR="00146165" w:rsidRPr="0017126C" w:rsidRDefault="0017126C" w:rsidP="00146165">
            <w:pPr>
              <w:spacing w:line="256" w:lineRule="auto"/>
              <w:rPr>
                <w:rFonts w:ascii="Times New Roman" w:eastAsia="Times New Roman" w:hAnsi="Times New Roman" w:cs="Times New Roman"/>
                <w:lang w:val="en-US"/>
              </w:rPr>
            </w:pPr>
            <w:r w:rsidRPr="0017126C">
              <w:rPr>
                <w:rFonts w:ascii="Times New Roman" w:eastAsia="Times New Roman" w:hAnsi="Times New Roman" w:cs="Times New Roman"/>
                <w:lang w:val="en-US"/>
              </w:rPr>
              <w:t>Quantitative</w:t>
            </w:r>
          </w:p>
        </w:tc>
        <w:tc>
          <w:tcPr>
            <w:tcW w:w="2016" w:type="pct"/>
            <w:gridSpan w:val="3"/>
            <w:tcBorders>
              <w:right w:val="single" w:sz="4" w:space="0" w:color="auto"/>
            </w:tcBorders>
          </w:tcPr>
          <w:p w14:paraId="31DF43E3" w14:textId="2DE643E3" w:rsidR="00146165" w:rsidRPr="0017126C" w:rsidRDefault="0017126C" w:rsidP="00146165">
            <w:pPr>
              <w:spacing w:line="256" w:lineRule="auto"/>
              <w:rPr>
                <w:rFonts w:ascii="Times New Roman" w:eastAsia="Times New Roman" w:hAnsi="Times New Roman" w:cs="Times New Roman"/>
                <w:lang w:val="en-US"/>
              </w:rPr>
            </w:pPr>
            <w:r w:rsidRPr="0017126C">
              <w:rPr>
                <w:rFonts w:ascii="Times New Roman" w:eastAsia="Times New Roman" w:hAnsi="Times New Roman" w:cs="Times New Roman"/>
                <w:lang w:val="en-US"/>
              </w:rPr>
              <w:t>Output indicator</w:t>
            </w:r>
          </w:p>
        </w:tc>
      </w:tr>
      <w:tr w:rsidR="00D30238" w:rsidRPr="0017126C" w14:paraId="34ACD66C" w14:textId="77777777" w:rsidTr="00924D5A">
        <w:tc>
          <w:tcPr>
            <w:tcW w:w="1263" w:type="pct"/>
            <w:tcBorders>
              <w:left w:val="single" w:sz="4" w:space="0" w:color="auto"/>
            </w:tcBorders>
          </w:tcPr>
          <w:p w14:paraId="658BB469" w14:textId="0F38B6C6" w:rsidR="00146165" w:rsidRPr="0017126C" w:rsidRDefault="00130DBE"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Unit of measure and nature</w:t>
            </w:r>
          </w:p>
        </w:tc>
        <w:tc>
          <w:tcPr>
            <w:tcW w:w="1721" w:type="pct"/>
            <w:gridSpan w:val="3"/>
            <w:tcBorders>
              <w:right w:val="single" w:sz="4" w:space="0" w:color="auto"/>
            </w:tcBorders>
          </w:tcPr>
          <w:p w14:paraId="3B94FAE2" w14:textId="055206A2" w:rsidR="00146165" w:rsidRPr="0017126C" w:rsidRDefault="0017126C" w:rsidP="00146165">
            <w:pPr>
              <w:spacing w:line="256" w:lineRule="auto"/>
              <w:rPr>
                <w:rFonts w:ascii="Times New Roman" w:eastAsia="Times New Roman" w:hAnsi="Times New Roman" w:cs="Times New Roman"/>
                <w:lang w:val="en-US"/>
              </w:rPr>
            </w:pPr>
            <w:r w:rsidRPr="0017126C">
              <w:rPr>
                <w:rFonts w:ascii="Times New Roman" w:eastAsia="Times New Roman" w:hAnsi="Times New Roman" w:cs="Times New Roman"/>
                <w:lang w:val="en-US"/>
              </w:rPr>
              <w:t>Percentage</w:t>
            </w:r>
          </w:p>
        </w:tc>
        <w:tc>
          <w:tcPr>
            <w:tcW w:w="2016" w:type="pct"/>
            <w:gridSpan w:val="3"/>
            <w:tcBorders>
              <w:right w:val="single" w:sz="4" w:space="0" w:color="auto"/>
            </w:tcBorders>
            <w:vAlign w:val="center"/>
          </w:tcPr>
          <w:p w14:paraId="5D6988AA" w14:textId="02947612" w:rsidR="00146165" w:rsidRPr="0017126C" w:rsidRDefault="0017126C" w:rsidP="00146165">
            <w:pPr>
              <w:spacing w:beforeAutospacing="1" w:after="100" w:afterAutospacing="1" w:line="256" w:lineRule="auto"/>
              <w:ind w:firstLine="75"/>
              <w:rPr>
                <w:rFonts w:ascii="Times New Roman" w:eastAsia="Times New Roman" w:hAnsi="Times New Roman" w:cs="Times New Roman"/>
                <w:lang w:val="en-US"/>
              </w:rPr>
            </w:pPr>
            <w:r w:rsidRPr="0017126C">
              <w:rPr>
                <w:rFonts w:ascii="Times New Roman" w:eastAsia="Times New Roman" w:hAnsi="Times New Roman" w:cs="Times New Roman"/>
                <w:lang w:val="en-US"/>
              </w:rPr>
              <w:t>Higher value is better</w:t>
            </w:r>
          </w:p>
        </w:tc>
      </w:tr>
      <w:tr w:rsidR="00D30238" w:rsidRPr="0017126C" w14:paraId="37EF962E" w14:textId="77777777" w:rsidTr="00924D5A">
        <w:tc>
          <w:tcPr>
            <w:tcW w:w="1263" w:type="pct"/>
            <w:tcBorders>
              <w:left w:val="single" w:sz="4" w:space="0" w:color="auto"/>
              <w:bottom w:val="single" w:sz="4" w:space="0" w:color="auto"/>
            </w:tcBorders>
          </w:tcPr>
          <w:p w14:paraId="65AABFF4" w14:textId="43A75811" w:rsidR="00146165" w:rsidRPr="0017126C" w:rsidRDefault="00FE0017"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Data source</w:t>
            </w:r>
          </w:p>
        </w:tc>
        <w:tc>
          <w:tcPr>
            <w:tcW w:w="3737" w:type="pct"/>
            <w:gridSpan w:val="6"/>
            <w:tcBorders>
              <w:bottom w:val="single" w:sz="4" w:space="0" w:color="auto"/>
              <w:right w:val="single" w:sz="4" w:space="0" w:color="auto"/>
            </w:tcBorders>
          </w:tcPr>
          <w:p w14:paraId="6292E1DC" w14:textId="3199E40D" w:rsidR="00146165" w:rsidRPr="0017126C" w:rsidRDefault="0017126C" w:rsidP="00146165">
            <w:pPr>
              <w:spacing w:line="256" w:lineRule="auto"/>
              <w:rPr>
                <w:rFonts w:ascii="Times New Roman" w:eastAsia="Times New Roman" w:hAnsi="Times New Roman" w:cs="Times New Roman"/>
                <w:bCs/>
                <w:lang w:val="sr-Cyrl-CS"/>
              </w:rPr>
            </w:pPr>
            <w:r w:rsidRPr="0017126C">
              <w:rPr>
                <w:rFonts w:ascii="Times New Roman" w:eastAsia="Times New Roman" w:hAnsi="Times New Roman" w:cs="Times New Roman"/>
                <w:bCs/>
                <w:lang w:val="en-US"/>
              </w:rPr>
              <w:t>Consolidated annual report</w:t>
            </w:r>
            <w:r w:rsidR="00146165" w:rsidRPr="0017126C">
              <w:rPr>
                <w:rFonts w:ascii="Times New Roman" w:eastAsia="Times New Roman" w:hAnsi="Times New Roman" w:cs="Times New Roman"/>
                <w:bCs/>
                <w:lang w:val="sr-Cyrl-CS"/>
              </w:rPr>
              <w:t xml:space="preserve"> - </w:t>
            </w:r>
            <w:hyperlink r:id="rId30" w:history="1">
              <w:r w:rsidR="00146165" w:rsidRPr="0017126C">
                <w:rPr>
                  <w:rFonts w:ascii="Times New Roman" w:eastAsia="Times New Roman" w:hAnsi="Times New Roman" w:cs="Times New Roman"/>
                  <w:bCs/>
                  <w:u w:val="single"/>
                  <w:lang w:val="sr-Cyrl-CS"/>
                </w:rPr>
                <w:t>https://mfin.gov.rs/o-ministarstvu/konsolidovani-godinji-izvetaj</w:t>
              </w:r>
            </w:hyperlink>
            <w:r w:rsidR="00146165" w:rsidRPr="0017126C">
              <w:rPr>
                <w:rFonts w:ascii="Times New Roman" w:eastAsia="Times New Roman" w:hAnsi="Times New Roman" w:cs="Times New Roman"/>
                <w:bCs/>
                <w:lang w:val="sr-Cyrl-CS"/>
              </w:rPr>
              <w:t xml:space="preserve"> </w:t>
            </w:r>
          </w:p>
        </w:tc>
      </w:tr>
      <w:tr w:rsidR="00D30238" w:rsidRPr="0017126C" w14:paraId="2A9F617C" w14:textId="77777777" w:rsidTr="00924D5A">
        <w:tc>
          <w:tcPr>
            <w:tcW w:w="1263" w:type="pct"/>
            <w:tcBorders>
              <w:left w:val="single" w:sz="4" w:space="0" w:color="auto"/>
              <w:bottom w:val="single" w:sz="4" w:space="0" w:color="auto"/>
            </w:tcBorders>
          </w:tcPr>
          <w:p w14:paraId="7D6133B4" w14:textId="58A97413" w:rsidR="00146165" w:rsidRPr="0017126C" w:rsidRDefault="00FE0017"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bCs/>
                <w:lang w:val="en-US"/>
              </w:rPr>
              <w:t>Name of the entity responsible for data collection</w:t>
            </w:r>
          </w:p>
        </w:tc>
        <w:tc>
          <w:tcPr>
            <w:tcW w:w="3737" w:type="pct"/>
            <w:gridSpan w:val="6"/>
            <w:tcBorders>
              <w:bottom w:val="single" w:sz="4" w:space="0" w:color="auto"/>
              <w:right w:val="single" w:sz="4" w:space="0" w:color="auto"/>
            </w:tcBorders>
          </w:tcPr>
          <w:p w14:paraId="15098E28" w14:textId="56599879" w:rsidR="00146165" w:rsidRPr="0017126C" w:rsidRDefault="0017126C" w:rsidP="00146165">
            <w:pPr>
              <w:spacing w:line="256" w:lineRule="auto"/>
              <w:rPr>
                <w:rFonts w:ascii="Times New Roman" w:eastAsia="Times New Roman" w:hAnsi="Times New Roman" w:cs="Times New Roman"/>
                <w:bCs/>
                <w:lang w:val="en-US"/>
              </w:rPr>
            </w:pPr>
            <w:r w:rsidRPr="0017126C">
              <w:rPr>
                <w:rFonts w:ascii="Times New Roman" w:eastAsia="Times New Roman" w:hAnsi="Times New Roman" w:cs="Times New Roman"/>
                <w:bCs/>
                <w:lang w:val="en-US"/>
              </w:rPr>
              <w:t>Ministry of Finance – Central harmonization unit</w:t>
            </w:r>
          </w:p>
        </w:tc>
      </w:tr>
      <w:tr w:rsidR="00D30238" w:rsidRPr="0017126C" w14:paraId="6E8BB894" w14:textId="77777777" w:rsidTr="00924D5A">
        <w:tc>
          <w:tcPr>
            <w:tcW w:w="1263" w:type="pct"/>
            <w:tcBorders>
              <w:top w:val="single" w:sz="4" w:space="0" w:color="auto"/>
              <w:left w:val="single" w:sz="4" w:space="0" w:color="auto"/>
            </w:tcBorders>
          </w:tcPr>
          <w:p w14:paraId="3F6B9A6E" w14:textId="38F4C1C4" w:rsidR="00146165" w:rsidRPr="0017126C" w:rsidRDefault="002843FA"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Frequency</w:t>
            </w:r>
          </w:p>
        </w:tc>
        <w:tc>
          <w:tcPr>
            <w:tcW w:w="3737" w:type="pct"/>
            <w:gridSpan w:val="6"/>
            <w:tcBorders>
              <w:top w:val="single" w:sz="4" w:space="0" w:color="auto"/>
              <w:right w:val="single" w:sz="4" w:space="0" w:color="auto"/>
            </w:tcBorders>
          </w:tcPr>
          <w:p w14:paraId="1E103346" w14:textId="2A4FFD1E" w:rsidR="00146165" w:rsidRPr="0017126C" w:rsidRDefault="0017126C" w:rsidP="00146165">
            <w:pPr>
              <w:spacing w:line="256" w:lineRule="auto"/>
              <w:rPr>
                <w:rFonts w:ascii="Times New Roman" w:eastAsia="Times New Roman" w:hAnsi="Times New Roman" w:cs="Times New Roman"/>
                <w:bCs/>
                <w:lang w:val="en-US"/>
              </w:rPr>
            </w:pPr>
            <w:r w:rsidRPr="0017126C">
              <w:rPr>
                <w:rFonts w:ascii="Times New Roman" w:eastAsia="Times New Roman" w:hAnsi="Times New Roman" w:cs="Times New Roman"/>
                <w:bCs/>
                <w:lang w:val="en-US"/>
              </w:rPr>
              <w:t>Annually, in the current year for the previous year</w:t>
            </w:r>
          </w:p>
        </w:tc>
      </w:tr>
      <w:tr w:rsidR="00D30238" w:rsidRPr="0017126C" w14:paraId="7251D2C7" w14:textId="77777777" w:rsidTr="00924D5A">
        <w:trPr>
          <w:trHeight w:val="1181"/>
        </w:trPr>
        <w:tc>
          <w:tcPr>
            <w:tcW w:w="1263" w:type="pct"/>
            <w:tcBorders>
              <w:left w:val="single" w:sz="4" w:space="0" w:color="auto"/>
              <w:bottom w:val="single" w:sz="6" w:space="0" w:color="auto"/>
            </w:tcBorders>
          </w:tcPr>
          <w:p w14:paraId="66DFF31E" w14:textId="295759EB" w:rsidR="00146165" w:rsidRPr="0017126C" w:rsidRDefault="002843FA"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bCs/>
              </w:rPr>
              <w:lastRenderedPageBreak/>
              <w:t xml:space="preserve">Brief </w:t>
            </w:r>
            <w:r w:rsidRPr="0017126C">
              <w:rPr>
                <w:rFonts w:ascii="Times New Roman" w:eastAsia="Calibri" w:hAnsi="Times New Roman" w:cs="Times New Roman"/>
                <w:b/>
                <w:bCs/>
                <w:lang w:val="en-US"/>
              </w:rPr>
              <w:t>d</w:t>
            </w:r>
            <w:r w:rsidRPr="0017126C">
              <w:rPr>
                <w:rFonts w:ascii="Times New Roman" w:eastAsia="Calibri" w:hAnsi="Times New Roman" w:cs="Times New Roman"/>
                <w:b/>
                <w:bCs/>
              </w:rPr>
              <w:t xml:space="preserve">escription of the </w:t>
            </w:r>
            <w:proofErr w:type="spellStart"/>
            <w:r w:rsidRPr="0017126C">
              <w:rPr>
                <w:rFonts w:ascii="Times New Roman" w:eastAsia="Calibri" w:hAnsi="Times New Roman" w:cs="Times New Roman"/>
                <w:b/>
                <w:bCs/>
                <w:lang w:val="en-US"/>
              </w:rPr>
              <w:t>i</w:t>
            </w:r>
            <w:proofErr w:type="spellEnd"/>
            <w:r w:rsidRPr="0017126C">
              <w:rPr>
                <w:rFonts w:ascii="Times New Roman" w:eastAsia="Calibri" w:hAnsi="Times New Roman" w:cs="Times New Roman"/>
                <w:b/>
                <w:bCs/>
              </w:rPr>
              <w:t xml:space="preserve">ndicator and </w:t>
            </w:r>
            <w:r w:rsidRPr="0017126C">
              <w:rPr>
                <w:rFonts w:ascii="Times New Roman" w:eastAsia="Calibri" w:hAnsi="Times New Roman" w:cs="Times New Roman"/>
                <w:b/>
                <w:bCs/>
                <w:lang w:val="en-US"/>
              </w:rPr>
              <w:t>c</w:t>
            </w:r>
            <w:r w:rsidRPr="0017126C">
              <w:rPr>
                <w:rFonts w:ascii="Times New Roman" w:eastAsia="Calibri" w:hAnsi="Times New Roman" w:cs="Times New Roman"/>
                <w:b/>
                <w:bCs/>
              </w:rPr>
              <w:t xml:space="preserve">alculation </w:t>
            </w:r>
            <w:r w:rsidRPr="0017126C">
              <w:rPr>
                <w:rFonts w:ascii="Times New Roman" w:eastAsia="Calibri" w:hAnsi="Times New Roman" w:cs="Times New Roman"/>
                <w:b/>
                <w:bCs/>
                <w:lang w:val="en-US"/>
              </w:rPr>
              <w:t>m</w:t>
            </w:r>
            <w:r w:rsidRPr="0017126C">
              <w:rPr>
                <w:rFonts w:ascii="Times New Roman" w:eastAsia="Calibri" w:hAnsi="Times New Roman" w:cs="Times New Roman"/>
                <w:b/>
                <w:bCs/>
              </w:rPr>
              <w:t>ethodology (Formula/Equation)</w:t>
            </w:r>
          </w:p>
        </w:tc>
        <w:tc>
          <w:tcPr>
            <w:tcW w:w="3737" w:type="pct"/>
            <w:gridSpan w:val="6"/>
            <w:tcBorders>
              <w:right w:val="single" w:sz="4" w:space="0" w:color="auto"/>
            </w:tcBorders>
          </w:tcPr>
          <w:p w14:paraId="7DC27533" w14:textId="77777777" w:rsidR="0017126C" w:rsidRPr="0017126C" w:rsidRDefault="0017126C" w:rsidP="0017126C">
            <w:pPr>
              <w:spacing w:line="256" w:lineRule="auto"/>
              <w:rPr>
                <w:rFonts w:ascii="Times New Roman" w:eastAsia="Calibri" w:hAnsi="Times New Roman" w:cs="Times New Roman"/>
                <w:lang w:val="en-US"/>
              </w:rPr>
            </w:pPr>
            <w:r w:rsidRPr="0017126C">
              <w:rPr>
                <w:rFonts w:ascii="Times New Roman" w:eastAsia="Calibri" w:hAnsi="Times New Roman" w:cs="Times New Roman"/>
                <w:lang w:val="en-US"/>
              </w:rPr>
              <w:t>The indicator reflects the number of public funds beneficiaries (ministries, compulsory social insurance organizations, public agencies of the Republic of Serbia, and cities) that submit reports to the Ministry of Finance on the status of the Financial Management and Control (FMC) system, thereby contributing to the overall improvement of the financial management and control system in the public sector.</w:t>
            </w:r>
          </w:p>
          <w:p w14:paraId="387EC4D4" w14:textId="7C65E258" w:rsidR="00146165" w:rsidRPr="0017126C" w:rsidRDefault="0017126C" w:rsidP="00146165">
            <w:pPr>
              <w:spacing w:line="256" w:lineRule="auto"/>
              <w:rPr>
                <w:rFonts w:ascii="Times New Roman" w:eastAsia="Calibri" w:hAnsi="Times New Roman" w:cs="Times New Roman"/>
                <w:lang w:val="en-US"/>
              </w:rPr>
            </w:pPr>
            <w:r w:rsidRPr="0017126C">
              <w:rPr>
                <w:rFonts w:ascii="Times New Roman" w:eastAsia="Calibri" w:hAnsi="Times New Roman" w:cs="Times New Roman"/>
                <w:lang w:val="en-US"/>
              </w:rPr>
              <w:t xml:space="preserve">It is calculated as the percentage (share) of such beneficiaries out of the total number of the same categories of beneficiaries that submitted reports to the Ministry of Finance – Central </w:t>
            </w:r>
            <w:proofErr w:type="spellStart"/>
            <w:r w:rsidRPr="0017126C">
              <w:rPr>
                <w:rFonts w:ascii="Times New Roman" w:eastAsia="Calibri" w:hAnsi="Times New Roman" w:cs="Times New Roman"/>
                <w:lang w:val="en-US"/>
              </w:rPr>
              <w:t>Harmonisation</w:t>
            </w:r>
            <w:proofErr w:type="spellEnd"/>
            <w:r w:rsidRPr="0017126C">
              <w:rPr>
                <w:rFonts w:ascii="Times New Roman" w:eastAsia="Calibri" w:hAnsi="Times New Roman" w:cs="Times New Roman"/>
                <w:lang w:val="en-US"/>
              </w:rPr>
              <w:t xml:space="preserve"> Unit (CHU) through the reporting application.</w:t>
            </w:r>
          </w:p>
        </w:tc>
      </w:tr>
      <w:tr w:rsidR="00D30238" w:rsidRPr="0017126C" w14:paraId="197D2304" w14:textId="77777777" w:rsidTr="00924D5A">
        <w:tc>
          <w:tcPr>
            <w:tcW w:w="1263" w:type="pct"/>
            <w:vMerge w:val="restart"/>
            <w:tcBorders>
              <w:top w:val="single" w:sz="6" w:space="0" w:color="auto"/>
              <w:left w:val="single" w:sz="4" w:space="0" w:color="auto"/>
            </w:tcBorders>
          </w:tcPr>
          <w:p w14:paraId="48100D5C" w14:textId="57963930" w:rsidR="00146165" w:rsidRPr="0017126C" w:rsidRDefault="005B57A5" w:rsidP="00146165">
            <w:pPr>
              <w:spacing w:before="0"/>
              <w:rPr>
                <w:rFonts w:ascii="Times New Roman" w:eastAsia="Calibri" w:hAnsi="Times New Roman" w:cs="Times New Roman"/>
                <w:b/>
                <w:bCs/>
                <w:lang w:val="sr-Cyrl-CS"/>
              </w:rPr>
            </w:pPr>
            <w:r w:rsidRPr="0017126C">
              <w:rPr>
                <w:rFonts w:ascii="Times New Roman" w:eastAsia="Calibri" w:hAnsi="Times New Roman" w:cs="Times New Roman"/>
                <w:b/>
                <w:bCs/>
                <w:lang w:val="en-US"/>
              </w:rPr>
              <w:t>Initial</w:t>
            </w:r>
            <w:r w:rsidR="002027C5" w:rsidRPr="0017126C">
              <w:rPr>
                <w:rFonts w:ascii="Times New Roman" w:eastAsia="Calibri" w:hAnsi="Times New Roman" w:cs="Times New Roman"/>
                <w:b/>
                <w:bCs/>
              </w:rPr>
              <w:t xml:space="preserve"> </w:t>
            </w:r>
            <w:r w:rsidR="002027C5" w:rsidRPr="0017126C">
              <w:rPr>
                <w:rFonts w:ascii="Times New Roman" w:eastAsia="Calibri" w:hAnsi="Times New Roman" w:cs="Times New Roman"/>
                <w:b/>
                <w:bCs/>
                <w:lang w:val="en-US"/>
              </w:rPr>
              <w:t>v</w:t>
            </w:r>
            <w:r w:rsidR="002027C5" w:rsidRPr="0017126C">
              <w:rPr>
                <w:rFonts w:ascii="Times New Roman" w:eastAsia="Calibri" w:hAnsi="Times New Roman" w:cs="Times New Roman"/>
                <w:b/>
                <w:bCs/>
              </w:rPr>
              <w:t xml:space="preserve">alue, </w:t>
            </w:r>
            <w:r w:rsidR="002027C5" w:rsidRPr="0017126C">
              <w:rPr>
                <w:rFonts w:ascii="Times New Roman" w:eastAsia="Calibri" w:hAnsi="Times New Roman" w:cs="Times New Roman"/>
                <w:b/>
                <w:bCs/>
                <w:lang w:val="en-US"/>
              </w:rPr>
              <w:t>y</w:t>
            </w:r>
            <w:r w:rsidR="002027C5" w:rsidRPr="0017126C">
              <w:rPr>
                <w:rFonts w:ascii="Times New Roman" w:eastAsia="Calibri" w:hAnsi="Times New Roman" w:cs="Times New Roman"/>
                <w:b/>
                <w:bCs/>
              </w:rPr>
              <w:t xml:space="preserve">ear of </w:t>
            </w:r>
            <w:r w:rsidR="002027C5" w:rsidRPr="0017126C">
              <w:rPr>
                <w:rFonts w:ascii="Times New Roman" w:eastAsia="Calibri" w:hAnsi="Times New Roman" w:cs="Times New Roman"/>
                <w:b/>
                <w:bCs/>
                <w:lang w:val="en-US"/>
              </w:rPr>
              <w:t>m</w:t>
            </w:r>
            <w:r w:rsidR="002027C5" w:rsidRPr="0017126C">
              <w:rPr>
                <w:rFonts w:ascii="Times New Roman" w:eastAsia="Calibri" w:hAnsi="Times New Roman" w:cs="Times New Roman"/>
                <w:b/>
                <w:bCs/>
              </w:rPr>
              <w:t xml:space="preserve">easurement and </w:t>
            </w:r>
            <w:r w:rsidR="002027C5" w:rsidRPr="0017126C">
              <w:rPr>
                <w:rFonts w:ascii="Times New Roman" w:eastAsia="Calibri" w:hAnsi="Times New Roman" w:cs="Times New Roman"/>
                <w:b/>
                <w:bCs/>
                <w:lang w:val="en-US"/>
              </w:rPr>
              <w:t>h</w:t>
            </w:r>
            <w:r w:rsidR="002027C5" w:rsidRPr="0017126C">
              <w:rPr>
                <w:rFonts w:ascii="Times New Roman" w:eastAsia="Calibri" w:hAnsi="Times New Roman" w:cs="Times New Roman"/>
                <w:b/>
                <w:bCs/>
              </w:rPr>
              <w:t xml:space="preserve">istorical </w:t>
            </w:r>
            <w:r w:rsidR="002027C5" w:rsidRPr="0017126C">
              <w:rPr>
                <w:rFonts w:ascii="Times New Roman" w:eastAsia="Calibri" w:hAnsi="Times New Roman" w:cs="Times New Roman"/>
                <w:b/>
                <w:bCs/>
                <w:lang w:val="en-US"/>
              </w:rPr>
              <w:t>t</w:t>
            </w:r>
            <w:r w:rsidR="002027C5" w:rsidRPr="0017126C">
              <w:rPr>
                <w:rFonts w:ascii="Times New Roman" w:eastAsia="Calibri" w:hAnsi="Times New Roman" w:cs="Times New Roman"/>
                <w:b/>
                <w:bCs/>
              </w:rPr>
              <w:t xml:space="preserve">rend </w:t>
            </w:r>
            <w:r w:rsidR="002027C5" w:rsidRPr="0017126C">
              <w:rPr>
                <w:rFonts w:ascii="Times New Roman" w:eastAsia="Calibri" w:hAnsi="Times New Roman" w:cs="Times New Roman"/>
                <w:b/>
                <w:bCs/>
                <w:lang w:val="en-US"/>
              </w:rPr>
              <w:t>d</w:t>
            </w:r>
            <w:r w:rsidR="002027C5" w:rsidRPr="0017126C">
              <w:rPr>
                <w:rFonts w:ascii="Times New Roman" w:eastAsia="Calibri" w:hAnsi="Times New Roman" w:cs="Times New Roman"/>
                <w:b/>
                <w:bCs/>
              </w:rPr>
              <w:t>ata</w:t>
            </w:r>
          </w:p>
        </w:tc>
        <w:tc>
          <w:tcPr>
            <w:tcW w:w="2322" w:type="pct"/>
            <w:gridSpan w:val="4"/>
            <w:tcBorders>
              <w:top w:val="single" w:sz="6" w:space="0" w:color="auto"/>
            </w:tcBorders>
            <w:vAlign w:val="center"/>
          </w:tcPr>
          <w:p w14:paraId="2ADD6002" w14:textId="7D8A2DFF" w:rsidR="00146165" w:rsidRPr="0017126C" w:rsidRDefault="00581FE7" w:rsidP="005B57A5">
            <w:pPr>
              <w:tabs>
                <w:tab w:val="right" w:pos="2140"/>
              </w:tabs>
              <w:spacing w:before="0"/>
              <w:jc w:val="center"/>
              <w:rPr>
                <w:rFonts w:ascii="Times New Roman" w:eastAsia="Calibri" w:hAnsi="Times New Roman" w:cs="Times New Roman"/>
                <w:bCs/>
                <w:lang w:val="en-US"/>
              </w:rPr>
            </w:pPr>
            <w:r w:rsidRPr="0017126C">
              <w:rPr>
                <w:rFonts w:ascii="Times New Roman" w:eastAsia="Calibri" w:hAnsi="Times New Roman" w:cs="Times New Roman"/>
                <w:lang w:val="en-US"/>
              </w:rPr>
              <w:t>Earlier trend</w:t>
            </w:r>
          </w:p>
        </w:tc>
        <w:tc>
          <w:tcPr>
            <w:tcW w:w="1415" w:type="pct"/>
            <w:gridSpan w:val="2"/>
            <w:tcBorders>
              <w:top w:val="single" w:sz="6" w:space="0" w:color="auto"/>
              <w:right w:val="single" w:sz="4" w:space="0" w:color="auto"/>
            </w:tcBorders>
            <w:vAlign w:val="center"/>
          </w:tcPr>
          <w:p w14:paraId="09B9018D" w14:textId="7AA95057" w:rsidR="00146165" w:rsidRPr="0017126C" w:rsidRDefault="00581FE7" w:rsidP="00146165">
            <w:pPr>
              <w:tabs>
                <w:tab w:val="right" w:pos="2140"/>
              </w:tabs>
              <w:spacing w:before="0"/>
              <w:jc w:val="center"/>
              <w:rPr>
                <w:rFonts w:ascii="Times New Roman" w:eastAsia="Calibri" w:hAnsi="Times New Roman" w:cs="Times New Roman"/>
                <w:bCs/>
                <w:lang w:val="en-US"/>
              </w:rPr>
            </w:pPr>
            <w:r w:rsidRPr="0017126C">
              <w:rPr>
                <w:rFonts w:ascii="Times New Roman" w:eastAsia="Calibri" w:hAnsi="Times New Roman" w:cs="Times New Roman"/>
                <w:lang w:val="en-US"/>
              </w:rPr>
              <w:t>Initial value</w:t>
            </w:r>
          </w:p>
        </w:tc>
      </w:tr>
      <w:tr w:rsidR="00D30238" w:rsidRPr="0017126C" w14:paraId="0D1FCE6C" w14:textId="77777777" w:rsidTr="00924D5A">
        <w:tc>
          <w:tcPr>
            <w:tcW w:w="1263" w:type="pct"/>
            <w:vMerge/>
            <w:tcBorders>
              <w:left w:val="single" w:sz="4" w:space="0" w:color="auto"/>
            </w:tcBorders>
          </w:tcPr>
          <w:p w14:paraId="70B50B0B" w14:textId="77777777" w:rsidR="00146165" w:rsidRPr="0017126C" w:rsidRDefault="00146165" w:rsidP="00146165">
            <w:pPr>
              <w:spacing w:before="0"/>
              <w:rPr>
                <w:rFonts w:ascii="Times New Roman" w:eastAsia="Calibri" w:hAnsi="Times New Roman" w:cs="Times New Roman"/>
                <w:b/>
                <w:lang w:val="sr-Cyrl-CS"/>
              </w:rPr>
            </w:pPr>
          </w:p>
        </w:tc>
        <w:tc>
          <w:tcPr>
            <w:tcW w:w="791" w:type="pct"/>
          </w:tcPr>
          <w:p w14:paraId="6C75A6D8"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2021.</w:t>
            </w:r>
          </w:p>
        </w:tc>
        <w:tc>
          <w:tcPr>
            <w:tcW w:w="765" w:type="pct"/>
          </w:tcPr>
          <w:p w14:paraId="788EA46D"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2022.</w:t>
            </w:r>
          </w:p>
        </w:tc>
        <w:tc>
          <w:tcPr>
            <w:tcW w:w="766" w:type="pct"/>
            <w:gridSpan w:val="2"/>
          </w:tcPr>
          <w:p w14:paraId="1346E276"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2023.</w:t>
            </w:r>
          </w:p>
        </w:tc>
        <w:tc>
          <w:tcPr>
            <w:tcW w:w="1415" w:type="pct"/>
            <w:gridSpan w:val="2"/>
            <w:tcBorders>
              <w:right w:val="single" w:sz="4" w:space="0" w:color="auto"/>
            </w:tcBorders>
          </w:tcPr>
          <w:p w14:paraId="216A7BE5"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2024.</w:t>
            </w:r>
          </w:p>
        </w:tc>
      </w:tr>
      <w:tr w:rsidR="00D30238" w:rsidRPr="0017126C" w14:paraId="75AD7B15" w14:textId="77777777" w:rsidTr="00924D5A">
        <w:tc>
          <w:tcPr>
            <w:tcW w:w="1263" w:type="pct"/>
            <w:vMerge/>
            <w:tcBorders>
              <w:left w:val="single" w:sz="4" w:space="0" w:color="auto"/>
            </w:tcBorders>
          </w:tcPr>
          <w:p w14:paraId="183EAAA0" w14:textId="77777777" w:rsidR="00146165" w:rsidRPr="0017126C" w:rsidRDefault="00146165" w:rsidP="00146165">
            <w:pPr>
              <w:spacing w:before="0"/>
              <w:rPr>
                <w:rFonts w:ascii="Times New Roman" w:eastAsia="Calibri" w:hAnsi="Times New Roman" w:cs="Times New Roman"/>
                <w:b/>
                <w:lang w:val="sr-Cyrl-CS"/>
              </w:rPr>
            </w:pPr>
          </w:p>
        </w:tc>
        <w:tc>
          <w:tcPr>
            <w:tcW w:w="791" w:type="pct"/>
          </w:tcPr>
          <w:p w14:paraId="3724881A"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93,48%</w:t>
            </w:r>
          </w:p>
        </w:tc>
        <w:tc>
          <w:tcPr>
            <w:tcW w:w="765" w:type="pct"/>
          </w:tcPr>
          <w:p w14:paraId="0F862E55"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95,83%</w:t>
            </w:r>
          </w:p>
        </w:tc>
        <w:tc>
          <w:tcPr>
            <w:tcW w:w="766" w:type="pct"/>
            <w:gridSpan w:val="2"/>
          </w:tcPr>
          <w:p w14:paraId="29AC2109"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96,15%</w:t>
            </w:r>
          </w:p>
        </w:tc>
        <w:tc>
          <w:tcPr>
            <w:tcW w:w="1415" w:type="pct"/>
            <w:gridSpan w:val="2"/>
            <w:tcBorders>
              <w:right w:val="single" w:sz="4" w:space="0" w:color="auto"/>
            </w:tcBorders>
          </w:tcPr>
          <w:p w14:paraId="4B7C2BEA"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86,78%</w:t>
            </w:r>
          </w:p>
        </w:tc>
      </w:tr>
      <w:tr w:rsidR="00D30238" w:rsidRPr="0017126C" w14:paraId="2FD30E27" w14:textId="77777777" w:rsidTr="00924D5A">
        <w:tc>
          <w:tcPr>
            <w:tcW w:w="1263" w:type="pct"/>
            <w:vMerge w:val="restart"/>
            <w:tcBorders>
              <w:left w:val="single" w:sz="4" w:space="0" w:color="auto"/>
            </w:tcBorders>
          </w:tcPr>
          <w:p w14:paraId="1B57D4FC" w14:textId="73594928" w:rsidR="00146165" w:rsidRPr="0017126C" w:rsidRDefault="00581FE7" w:rsidP="00146165">
            <w:pPr>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Data on target value</w:t>
            </w:r>
          </w:p>
        </w:tc>
        <w:tc>
          <w:tcPr>
            <w:tcW w:w="791" w:type="pct"/>
          </w:tcPr>
          <w:p w14:paraId="139280DF"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2026.</w:t>
            </w:r>
          </w:p>
        </w:tc>
        <w:tc>
          <w:tcPr>
            <w:tcW w:w="765" w:type="pct"/>
          </w:tcPr>
          <w:p w14:paraId="76669CC3"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2027.</w:t>
            </w:r>
          </w:p>
        </w:tc>
        <w:tc>
          <w:tcPr>
            <w:tcW w:w="766" w:type="pct"/>
            <w:gridSpan w:val="2"/>
          </w:tcPr>
          <w:p w14:paraId="5998D60E"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2028.</w:t>
            </w:r>
          </w:p>
        </w:tc>
        <w:tc>
          <w:tcPr>
            <w:tcW w:w="717" w:type="pct"/>
          </w:tcPr>
          <w:p w14:paraId="5758C29B"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2029.</w:t>
            </w:r>
          </w:p>
        </w:tc>
        <w:tc>
          <w:tcPr>
            <w:tcW w:w="698" w:type="pct"/>
            <w:tcBorders>
              <w:right w:val="single" w:sz="4" w:space="0" w:color="auto"/>
            </w:tcBorders>
          </w:tcPr>
          <w:p w14:paraId="032EA741"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2030.</w:t>
            </w:r>
          </w:p>
        </w:tc>
      </w:tr>
      <w:tr w:rsidR="00D30238" w:rsidRPr="0017126C" w14:paraId="6FAB2D05" w14:textId="77777777" w:rsidTr="00924D5A">
        <w:tc>
          <w:tcPr>
            <w:tcW w:w="1263" w:type="pct"/>
            <w:vMerge/>
            <w:tcBorders>
              <w:left w:val="single" w:sz="4" w:space="0" w:color="auto"/>
            </w:tcBorders>
          </w:tcPr>
          <w:p w14:paraId="4ED2C815" w14:textId="77777777" w:rsidR="00146165" w:rsidRPr="0017126C" w:rsidRDefault="00146165" w:rsidP="00146165">
            <w:pPr>
              <w:spacing w:before="0"/>
              <w:rPr>
                <w:rFonts w:ascii="Times New Roman" w:eastAsia="Calibri" w:hAnsi="Times New Roman" w:cs="Times New Roman"/>
                <w:b/>
                <w:lang w:val="sr-Cyrl-CS"/>
              </w:rPr>
            </w:pPr>
          </w:p>
        </w:tc>
        <w:tc>
          <w:tcPr>
            <w:tcW w:w="791" w:type="pct"/>
            <w:vAlign w:val="center"/>
          </w:tcPr>
          <w:p w14:paraId="0752BD47" w14:textId="77777777" w:rsidR="00146165" w:rsidRPr="0017126C" w:rsidRDefault="00146165" w:rsidP="00146165">
            <w:pPr>
              <w:spacing w:line="256" w:lineRule="auto"/>
              <w:jc w:val="center"/>
              <w:rPr>
                <w:rFonts w:ascii="Times New Roman" w:eastAsia="Times New Roman" w:hAnsi="Times New Roman" w:cs="Times New Roman"/>
                <w:lang w:val="sr-Cyrl-CS"/>
              </w:rPr>
            </w:pPr>
            <w:r w:rsidRPr="0017126C">
              <w:rPr>
                <w:rFonts w:ascii="Times New Roman" w:eastAsia="Times New Roman" w:hAnsi="Times New Roman" w:cs="Times New Roman"/>
                <w:lang w:val="sr-Cyrl-CS"/>
              </w:rPr>
              <w:t>90%</w:t>
            </w:r>
          </w:p>
        </w:tc>
        <w:tc>
          <w:tcPr>
            <w:tcW w:w="765" w:type="pct"/>
            <w:vAlign w:val="center"/>
          </w:tcPr>
          <w:p w14:paraId="0C33F2A3" w14:textId="77777777" w:rsidR="00146165" w:rsidRPr="0017126C" w:rsidRDefault="00146165" w:rsidP="00146165">
            <w:pPr>
              <w:spacing w:line="256" w:lineRule="auto"/>
              <w:jc w:val="center"/>
              <w:rPr>
                <w:rFonts w:ascii="Times New Roman" w:eastAsia="Times New Roman" w:hAnsi="Times New Roman" w:cs="Times New Roman"/>
                <w:lang w:val="sr-Cyrl-CS"/>
              </w:rPr>
            </w:pPr>
            <w:r w:rsidRPr="0017126C">
              <w:rPr>
                <w:rFonts w:ascii="Times New Roman" w:eastAsia="Times New Roman" w:hAnsi="Times New Roman" w:cs="Times New Roman"/>
                <w:lang w:val="sr-Cyrl-CS"/>
              </w:rPr>
              <w:t>92%</w:t>
            </w:r>
          </w:p>
        </w:tc>
        <w:tc>
          <w:tcPr>
            <w:tcW w:w="766" w:type="pct"/>
            <w:gridSpan w:val="2"/>
            <w:vAlign w:val="center"/>
          </w:tcPr>
          <w:p w14:paraId="3FF00047"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95%</w:t>
            </w:r>
          </w:p>
        </w:tc>
        <w:tc>
          <w:tcPr>
            <w:tcW w:w="717" w:type="pct"/>
            <w:vAlign w:val="center"/>
          </w:tcPr>
          <w:p w14:paraId="75476BF2"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96%</w:t>
            </w:r>
          </w:p>
        </w:tc>
        <w:tc>
          <w:tcPr>
            <w:tcW w:w="698" w:type="pct"/>
            <w:tcBorders>
              <w:right w:val="single" w:sz="4" w:space="0" w:color="auto"/>
            </w:tcBorders>
            <w:vAlign w:val="center"/>
          </w:tcPr>
          <w:p w14:paraId="5005200B"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97%</w:t>
            </w:r>
          </w:p>
        </w:tc>
      </w:tr>
      <w:tr w:rsidR="00146165" w:rsidRPr="0017126C" w14:paraId="3F42EE35" w14:textId="77777777" w:rsidTr="00924D5A">
        <w:tc>
          <w:tcPr>
            <w:tcW w:w="1263" w:type="pct"/>
            <w:tcBorders>
              <w:left w:val="single" w:sz="4" w:space="0" w:color="auto"/>
              <w:bottom w:val="single" w:sz="4" w:space="0" w:color="auto"/>
            </w:tcBorders>
          </w:tcPr>
          <w:p w14:paraId="14EB0FA8" w14:textId="3601781C" w:rsidR="00146165" w:rsidRPr="0017126C" w:rsidRDefault="00581FE7" w:rsidP="00146165">
            <w:pPr>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Performance assessment</w:t>
            </w:r>
            <w:r w:rsidRPr="0017126C">
              <w:rPr>
                <w:rFonts w:ascii="Times New Roman" w:eastAsia="Calibri" w:hAnsi="Times New Roman" w:cs="Times New Roman"/>
                <w:b/>
                <w:lang w:val="sr-Cyrl-CS"/>
              </w:rPr>
              <w:t>:</w:t>
            </w:r>
          </w:p>
        </w:tc>
        <w:tc>
          <w:tcPr>
            <w:tcW w:w="3737" w:type="pct"/>
            <w:gridSpan w:val="6"/>
            <w:tcBorders>
              <w:bottom w:val="single" w:sz="4" w:space="0" w:color="auto"/>
              <w:right w:val="single" w:sz="4" w:space="0" w:color="auto"/>
            </w:tcBorders>
          </w:tcPr>
          <w:p w14:paraId="18C456CE" w14:textId="09A72B20" w:rsidR="00146165" w:rsidRPr="0017126C" w:rsidRDefault="0017126C" w:rsidP="00146165">
            <w:pPr>
              <w:tabs>
                <w:tab w:val="right" w:pos="2140"/>
              </w:tabs>
              <w:spacing w:before="0"/>
              <w:rPr>
                <w:rFonts w:ascii="Times New Roman" w:eastAsia="Calibri" w:hAnsi="Times New Roman" w:cs="Times New Roman"/>
                <w:bCs/>
                <w:lang w:val="sr-Cyrl-CS"/>
              </w:rPr>
            </w:pPr>
            <w:r w:rsidRPr="0017126C">
              <w:rPr>
                <w:rFonts w:ascii="Times New Roman" w:eastAsia="Calibri" w:hAnsi="Times New Roman" w:cs="Times New Roman"/>
                <w:lang w:val="en-US"/>
              </w:rPr>
              <w:t>A deviation of up to 1% is allowed.</w:t>
            </w:r>
          </w:p>
        </w:tc>
      </w:tr>
    </w:tbl>
    <w:p w14:paraId="05B94B23" w14:textId="77777777" w:rsidR="00146165" w:rsidRPr="00AA19A8" w:rsidRDefault="00146165" w:rsidP="00146165">
      <w:pPr>
        <w:spacing w:after="120"/>
        <w:rPr>
          <w:rFonts w:ascii="Calibri" w:eastAsia="Times New Roman" w:hAnsi="Calibri" w:cs="Times New Roman"/>
          <w:b/>
          <w:bCs/>
          <w:lang w:val="sr-Cyrl-CS"/>
        </w:rPr>
      </w:pPr>
    </w:p>
    <w:tbl>
      <w:tblPr>
        <w:tblW w:w="5053"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26"/>
        <w:gridCol w:w="1329"/>
        <w:gridCol w:w="1389"/>
        <w:gridCol w:w="213"/>
        <w:gridCol w:w="1175"/>
        <w:gridCol w:w="1390"/>
        <w:gridCol w:w="1390"/>
      </w:tblGrid>
      <w:tr w:rsidR="00D30238" w:rsidRPr="0017126C" w14:paraId="2E603C3E" w14:textId="77777777" w:rsidTr="00924D5A">
        <w:tc>
          <w:tcPr>
            <w:tcW w:w="1221" w:type="pct"/>
            <w:tcBorders>
              <w:top w:val="single" w:sz="4" w:space="0" w:color="auto"/>
              <w:left w:val="single" w:sz="4" w:space="0" w:color="auto"/>
            </w:tcBorders>
            <w:vAlign w:val="center"/>
          </w:tcPr>
          <w:p w14:paraId="30843610" w14:textId="18A4F735" w:rsidR="00146165" w:rsidRPr="0017126C" w:rsidRDefault="001F71AC"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Indicator name</w:t>
            </w:r>
          </w:p>
        </w:tc>
        <w:tc>
          <w:tcPr>
            <w:tcW w:w="3779" w:type="pct"/>
            <w:gridSpan w:val="6"/>
            <w:tcBorders>
              <w:top w:val="single" w:sz="4" w:space="0" w:color="auto"/>
              <w:right w:val="single" w:sz="4" w:space="0" w:color="auto"/>
            </w:tcBorders>
            <w:vAlign w:val="center"/>
          </w:tcPr>
          <w:p w14:paraId="5B1ACE11" w14:textId="45668C7A" w:rsidR="00146165" w:rsidRPr="0017126C" w:rsidRDefault="0017126C" w:rsidP="00146165">
            <w:pPr>
              <w:tabs>
                <w:tab w:val="right" w:pos="2140"/>
              </w:tabs>
              <w:spacing w:before="0"/>
              <w:rPr>
                <w:rFonts w:ascii="Times New Roman" w:eastAsia="Calibri" w:hAnsi="Times New Roman" w:cs="Times New Roman"/>
                <w:b/>
                <w:i/>
                <w:iCs/>
                <w:lang w:val="sr-Cyrl-CS"/>
              </w:rPr>
            </w:pPr>
            <w:r w:rsidRPr="0017126C">
              <w:rPr>
                <w:rFonts w:ascii="Times New Roman" w:hAnsi="Times New Roman" w:cs="Times New Roman"/>
                <w:b/>
                <w:i/>
                <w:iCs/>
              </w:rPr>
              <w:t>Percentage of priority PSBs that have prepared a risk register</w:t>
            </w:r>
          </w:p>
        </w:tc>
      </w:tr>
      <w:tr w:rsidR="00D30238" w:rsidRPr="0017126C" w14:paraId="1E22784A" w14:textId="77777777" w:rsidTr="00924D5A">
        <w:tc>
          <w:tcPr>
            <w:tcW w:w="1221" w:type="pct"/>
            <w:tcBorders>
              <w:top w:val="single" w:sz="4" w:space="0" w:color="auto"/>
              <w:left w:val="single" w:sz="4" w:space="0" w:color="auto"/>
            </w:tcBorders>
          </w:tcPr>
          <w:p w14:paraId="3CF3D6BD" w14:textId="1E431745" w:rsidR="00146165" w:rsidRPr="0017126C" w:rsidRDefault="00130DBE"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bCs/>
              </w:rPr>
              <w:t xml:space="preserve">Corresponding </w:t>
            </w:r>
            <w:r w:rsidRPr="0017126C">
              <w:rPr>
                <w:rFonts w:ascii="Times New Roman" w:eastAsia="Calibri" w:hAnsi="Times New Roman" w:cs="Times New Roman"/>
                <w:b/>
                <w:bCs/>
                <w:lang w:val="en-US"/>
              </w:rPr>
              <w:t>g</w:t>
            </w:r>
            <w:r w:rsidRPr="0017126C">
              <w:rPr>
                <w:rFonts w:ascii="Times New Roman" w:eastAsia="Calibri" w:hAnsi="Times New Roman" w:cs="Times New Roman"/>
                <w:b/>
                <w:bCs/>
              </w:rPr>
              <w:t xml:space="preserve">eneral </w:t>
            </w:r>
            <w:r w:rsidRPr="0017126C">
              <w:rPr>
                <w:rFonts w:ascii="Times New Roman" w:eastAsia="Calibri" w:hAnsi="Times New Roman" w:cs="Times New Roman"/>
                <w:b/>
                <w:bCs/>
                <w:lang w:val="en-US"/>
              </w:rPr>
              <w:t>o</w:t>
            </w:r>
            <w:r w:rsidRPr="0017126C">
              <w:rPr>
                <w:rFonts w:ascii="Times New Roman" w:eastAsia="Calibri" w:hAnsi="Times New Roman" w:cs="Times New Roman"/>
                <w:b/>
                <w:bCs/>
              </w:rPr>
              <w:t xml:space="preserve">bjective, </w:t>
            </w:r>
            <w:r w:rsidRPr="0017126C">
              <w:rPr>
                <w:rFonts w:ascii="Times New Roman" w:eastAsia="Calibri" w:hAnsi="Times New Roman" w:cs="Times New Roman"/>
                <w:b/>
                <w:bCs/>
                <w:lang w:val="en-US"/>
              </w:rPr>
              <w:t>s</w:t>
            </w:r>
            <w:r w:rsidRPr="0017126C">
              <w:rPr>
                <w:rFonts w:ascii="Times New Roman" w:eastAsia="Calibri" w:hAnsi="Times New Roman" w:cs="Times New Roman"/>
                <w:b/>
                <w:bCs/>
              </w:rPr>
              <w:t xml:space="preserve">pecific </w:t>
            </w:r>
            <w:r w:rsidRPr="0017126C">
              <w:rPr>
                <w:rFonts w:ascii="Times New Roman" w:eastAsia="Calibri" w:hAnsi="Times New Roman" w:cs="Times New Roman"/>
                <w:b/>
                <w:bCs/>
                <w:lang w:val="en-US"/>
              </w:rPr>
              <w:t>o</w:t>
            </w:r>
            <w:r w:rsidRPr="0017126C">
              <w:rPr>
                <w:rFonts w:ascii="Times New Roman" w:eastAsia="Calibri" w:hAnsi="Times New Roman" w:cs="Times New Roman"/>
                <w:b/>
                <w:bCs/>
              </w:rPr>
              <w:t xml:space="preserve">bjective or </w:t>
            </w:r>
            <w:r w:rsidRPr="0017126C">
              <w:rPr>
                <w:rFonts w:ascii="Times New Roman" w:eastAsia="Calibri" w:hAnsi="Times New Roman" w:cs="Times New Roman"/>
                <w:b/>
                <w:bCs/>
                <w:lang w:val="en-US"/>
              </w:rPr>
              <w:t>m</w:t>
            </w:r>
            <w:r w:rsidRPr="0017126C">
              <w:rPr>
                <w:rFonts w:ascii="Times New Roman" w:eastAsia="Calibri" w:hAnsi="Times New Roman" w:cs="Times New Roman"/>
                <w:b/>
                <w:bCs/>
              </w:rPr>
              <w:t>easure</w:t>
            </w:r>
          </w:p>
        </w:tc>
        <w:tc>
          <w:tcPr>
            <w:tcW w:w="3779" w:type="pct"/>
            <w:gridSpan w:val="6"/>
            <w:tcBorders>
              <w:top w:val="single" w:sz="4" w:space="0" w:color="auto"/>
              <w:right w:val="single" w:sz="4" w:space="0" w:color="auto"/>
            </w:tcBorders>
          </w:tcPr>
          <w:p w14:paraId="7181DDAF" w14:textId="0AF1CCA9" w:rsidR="00146165" w:rsidRPr="0017126C" w:rsidRDefault="0017126C" w:rsidP="00146165">
            <w:pPr>
              <w:tabs>
                <w:tab w:val="right" w:pos="2140"/>
              </w:tabs>
              <w:spacing w:before="0"/>
              <w:rPr>
                <w:rFonts w:ascii="Times New Roman" w:eastAsia="Calibri" w:hAnsi="Times New Roman" w:cs="Times New Roman"/>
                <w:lang w:val="sr-Cyrl-CS"/>
              </w:rPr>
            </w:pPr>
            <w:r w:rsidRPr="0017126C">
              <w:rPr>
                <w:rFonts w:ascii="Times New Roman" w:eastAsia="Calibri" w:hAnsi="Times New Roman" w:cs="Times New Roman"/>
                <w:b/>
                <w:lang w:val="en-US"/>
              </w:rPr>
              <w:t>Measure 4.1</w:t>
            </w:r>
            <w:r w:rsidRPr="0017126C">
              <w:rPr>
                <w:rFonts w:ascii="Times New Roman" w:eastAsia="Calibri" w:hAnsi="Times New Roman" w:cs="Times New Roman"/>
                <w:lang w:val="sr-Cyrl-CS"/>
              </w:rPr>
              <w:t xml:space="preserve"> - </w:t>
            </w:r>
            <w:r w:rsidRPr="0017126C">
              <w:rPr>
                <w:rFonts w:ascii="Times New Roman" w:hAnsi="Times New Roman" w:cs="Times New Roman"/>
                <w:lang w:val="en-US"/>
              </w:rPr>
              <w:t>Improvement of the internal financial control system in public sector institutions</w:t>
            </w:r>
          </w:p>
        </w:tc>
      </w:tr>
      <w:tr w:rsidR="00D30238" w:rsidRPr="0017126C" w14:paraId="64D5ACB4" w14:textId="77777777" w:rsidTr="00924D5A">
        <w:tc>
          <w:tcPr>
            <w:tcW w:w="1221" w:type="pct"/>
            <w:tcBorders>
              <w:left w:val="single" w:sz="4" w:space="0" w:color="auto"/>
            </w:tcBorders>
          </w:tcPr>
          <w:p w14:paraId="2B6D7026" w14:textId="0BA867A0" w:rsidR="00146165" w:rsidRPr="0017126C" w:rsidRDefault="00130DBE"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Indicator type</w:t>
            </w:r>
          </w:p>
        </w:tc>
        <w:tc>
          <w:tcPr>
            <w:tcW w:w="1608" w:type="pct"/>
            <w:gridSpan w:val="3"/>
            <w:tcBorders>
              <w:right w:val="single" w:sz="4" w:space="0" w:color="auto"/>
            </w:tcBorders>
          </w:tcPr>
          <w:p w14:paraId="20741D4D" w14:textId="63FD15A1" w:rsidR="00146165" w:rsidRPr="0017126C" w:rsidRDefault="0017126C" w:rsidP="00146165">
            <w:pPr>
              <w:spacing w:line="256" w:lineRule="auto"/>
              <w:rPr>
                <w:rFonts w:ascii="Times New Roman" w:eastAsia="Times New Roman" w:hAnsi="Times New Roman" w:cs="Times New Roman"/>
                <w:lang w:val="en-US"/>
              </w:rPr>
            </w:pPr>
            <w:r w:rsidRPr="0017126C">
              <w:rPr>
                <w:rFonts w:ascii="Times New Roman" w:eastAsia="Times New Roman" w:hAnsi="Times New Roman" w:cs="Times New Roman"/>
                <w:lang w:val="en-US"/>
              </w:rPr>
              <w:t>Quantitative</w:t>
            </w:r>
          </w:p>
        </w:tc>
        <w:tc>
          <w:tcPr>
            <w:tcW w:w="2171" w:type="pct"/>
            <w:gridSpan w:val="3"/>
            <w:tcBorders>
              <w:right w:val="single" w:sz="4" w:space="0" w:color="auto"/>
            </w:tcBorders>
          </w:tcPr>
          <w:p w14:paraId="2194CEFE" w14:textId="3DFF33F4" w:rsidR="00146165" w:rsidRPr="0017126C" w:rsidRDefault="0017126C" w:rsidP="00146165">
            <w:pPr>
              <w:spacing w:line="256" w:lineRule="auto"/>
              <w:rPr>
                <w:rFonts w:ascii="Times New Roman" w:eastAsia="Times New Roman" w:hAnsi="Times New Roman" w:cs="Times New Roman"/>
                <w:lang w:val="en-US"/>
              </w:rPr>
            </w:pPr>
            <w:r w:rsidRPr="0017126C">
              <w:rPr>
                <w:rFonts w:ascii="Times New Roman" w:eastAsia="Times New Roman" w:hAnsi="Times New Roman" w:cs="Times New Roman"/>
                <w:lang w:val="en-US"/>
              </w:rPr>
              <w:t>Output indicator</w:t>
            </w:r>
          </w:p>
        </w:tc>
      </w:tr>
      <w:tr w:rsidR="00D30238" w:rsidRPr="0017126C" w14:paraId="088DAC8C" w14:textId="77777777" w:rsidTr="00924D5A">
        <w:tc>
          <w:tcPr>
            <w:tcW w:w="1221" w:type="pct"/>
            <w:tcBorders>
              <w:left w:val="single" w:sz="4" w:space="0" w:color="auto"/>
            </w:tcBorders>
          </w:tcPr>
          <w:p w14:paraId="744F6BB3" w14:textId="61099EBC" w:rsidR="00146165" w:rsidRPr="0017126C" w:rsidRDefault="00130DBE"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Unit of measure and nature</w:t>
            </w:r>
          </w:p>
        </w:tc>
        <w:tc>
          <w:tcPr>
            <w:tcW w:w="1608" w:type="pct"/>
            <w:gridSpan w:val="3"/>
            <w:tcBorders>
              <w:right w:val="single" w:sz="4" w:space="0" w:color="auto"/>
            </w:tcBorders>
          </w:tcPr>
          <w:p w14:paraId="25E3AAF7" w14:textId="45C74F9D" w:rsidR="00146165" w:rsidRPr="0017126C" w:rsidRDefault="0017126C" w:rsidP="00146165">
            <w:pPr>
              <w:spacing w:line="256" w:lineRule="auto"/>
              <w:rPr>
                <w:rFonts w:ascii="Times New Roman" w:eastAsia="Times New Roman" w:hAnsi="Times New Roman" w:cs="Times New Roman"/>
                <w:lang w:val="en-US"/>
              </w:rPr>
            </w:pPr>
            <w:r w:rsidRPr="0017126C">
              <w:rPr>
                <w:rFonts w:ascii="Times New Roman" w:eastAsia="Times New Roman" w:hAnsi="Times New Roman" w:cs="Times New Roman"/>
                <w:lang w:val="en-US"/>
              </w:rPr>
              <w:t>Percentage</w:t>
            </w:r>
          </w:p>
        </w:tc>
        <w:tc>
          <w:tcPr>
            <w:tcW w:w="2171" w:type="pct"/>
            <w:gridSpan w:val="3"/>
            <w:tcBorders>
              <w:right w:val="single" w:sz="4" w:space="0" w:color="auto"/>
            </w:tcBorders>
            <w:vAlign w:val="center"/>
          </w:tcPr>
          <w:p w14:paraId="2A227FCD" w14:textId="2806717C" w:rsidR="00146165" w:rsidRPr="0017126C" w:rsidRDefault="0017126C" w:rsidP="00146165">
            <w:pPr>
              <w:spacing w:beforeAutospacing="1" w:after="100" w:afterAutospacing="1" w:line="256" w:lineRule="auto"/>
              <w:ind w:firstLine="75"/>
              <w:rPr>
                <w:rFonts w:ascii="Times New Roman" w:eastAsia="Times New Roman" w:hAnsi="Times New Roman" w:cs="Times New Roman"/>
                <w:lang w:val="en-US"/>
              </w:rPr>
            </w:pPr>
            <w:r w:rsidRPr="0017126C">
              <w:rPr>
                <w:rFonts w:ascii="Times New Roman" w:eastAsia="Times New Roman" w:hAnsi="Times New Roman" w:cs="Times New Roman"/>
                <w:lang w:val="en-US"/>
              </w:rPr>
              <w:t>Higher value is better</w:t>
            </w:r>
          </w:p>
        </w:tc>
      </w:tr>
      <w:tr w:rsidR="00D30238" w:rsidRPr="0017126C" w14:paraId="65A79E70" w14:textId="77777777" w:rsidTr="00924D5A">
        <w:tc>
          <w:tcPr>
            <w:tcW w:w="1221" w:type="pct"/>
            <w:tcBorders>
              <w:left w:val="single" w:sz="4" w:space="0" w:color="auto"/>
              <w:bottom w:val="single" w:sz="4" w:space="0" w:color="auto"/>
            </w:tcBorders>
          </w:tcPr>
          <w:p w14:paraId="3E213EDE" w14:textId="084E51D9" w:rsidR="00146165" w:rsidRPr="0017126C" w:rsidRDefault="00FE0017"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Data source</w:t>
            </w:r>
          </w:p>
        </w:tc>
        <w:tc>
          <w:tcPr>
            <w:tcW w:w="3779" w:type="pct"/>
            <w:gridSpan w:val="6"/>
            <w:tcBorders>
              <w:bottom w:val="single" w:sz="4" w:space="0" w:color="auto"/>
              <w:right w:val="single" w:sz="4" w:space="0" w:color="auto"/>
            </w:tcBorders>
          </w:tcPr>
          <w:p w14:paraId="1C75937B" w14:textId="346601B4" w:rsidR="00146165" w:rsidRPr="0017126C" w:rsidRDefault="0017126C" w:rsidP="00146165">
            <w:pPr>
              <w:spacing w:line="256" w:lineRule="auto"/>
              <w:rPr>
                <w:rFonts w:ascii="Times New Roman" w:eastAsia="Times New Roman" w:hAnsi="Times New Roman" w:cs="Times New Roman"/>
                <w:bCs/>
                <w:lang w:val="sr-Cyrl-CS"/>
              </w:rPr>
            </w:pPr>
            <w:r w:rsidRPr="0017126C">
              <w:rPr>
                <w:rFonts w:ascii="Times New Roman" w:eastAsia="Times New Roman" w:hAnsi="Times New Roman" w:cs="Times New Roman"/>
                <w:bCs/>
                <w:lang w:val="en-US"/>
              </w:rPr>
              <w:t>Consolidated annual report</w:t>
            </w:r>
            <w:r w:rsidR="00146165" w:rsidRPr="0017126C">
              <w:rPr>
                <w:rFonts w:ascii="Times New Roman" w:eastAsia="Times New Roman" w:hAnsi="Times New Roman" w:cs="Times New Roman"/>
                <w:bCs/>
                <w:lang w:val="sr-Cyrl-CS"/>
              </w:rPr>
              <w:t xml:space="preserve"> - </w:t>
            </w:r>
            <w:hyperlink r:id="rId31" w:history="1">
              <w:r w:rsidR="00146165" w:rsidRPr="0017126C">
                <w:rPr>
                  <w:rFonts w:ascii="Times New Roman" w:eastAsia="Times New Roman" w:hAnsi="Times New Roman" w:cs="Times New Roman"/>
                  <w:bCs/>
                  <w:u w:val="single"/>
                  <w:lang w:val="sr-Cyrl-CS"/>
                </w:rPr>
                <w:t>https://mfin.gov.rs/o-ministarstvu/konsolidovani-godinji-izvetaj</w:t>
              </w:r>
            </w:hyperlink>
            <w:r w:rsidR="00146165" w:rsidRPr="0017126C">
              <w:rPr>
                <w:rFonts w:ascii="Times New Roman" w:eastAsia="Times New Roman" w:hAnsi="Times New Roman" w:cs="Times New Roman"/>
                <w:bCs/>
                <w:lang w:val="sr-Cyrl-CS"/>
              </w:rPr>
              <w:t xml:space="preserve"> </w:t>
            </w:r>
          </w:p>
        </w:tc>
      </w:tr>
      <w:tr w:rsidR="00D30238" w:rsidRPr="0017126C" w14:paraId="570EEAFC" w14:textId="77777777" w:rsidTr="00924D5A">
        <w:tc>
          <w:tcPr>
            <w:tcW w:w="1221" w:type="pct"/>
            <w:tcBorders>
              <w:left w:val="single" w:sz="4" w:space="0" w:color="auto"/>
              <w:bottom w:val="single" w:sz="4" w:space="0" w:color="auto"/>
            </w:tcBorders>
          </w:tcPr>
          <w:p w14:paraId="6A7616D6" w14:textId="0804882F" w:rsidR="00146165" w:rsidRPr="0017126C" w:rsidRDefault="00FE0017"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bCs/>
                <w:lang w:val="en-US"/>
              </w:rPr>
              <w:t>Name of the entity responsible for data collection</w:t>
            </w:r>
          </w:p>
        </w:tc>
        <w:tc>
          <w:tcPr>
            <w:tcW w:w="3779" w:type="pct"/>
            <w:gridSpan w:val="6"/>
            <w:tcBorders>
              <w:bottom w:val="single" w:sz="4" w:space="0" w:color="auto"/>
              <w:right w:val="single" w:sz="4" w:space="0" w:color="auto"/>
            </w:tcBorders>
          </w:tcPr>
          <w:p w14:paraId="4F56FC03" w14:textId="1E4AC0C0" w:rsidR="00146165" w:rsidRPr="0017126C" w:rsidRDefault="0017126C" w:rsidP="00146165">
            <w:pPr>
              <w:spacing w:line="256" w:lineRule="auto"/>
              <w:rPr>
                <w:rFonts w:ascii="Times New Roman" w:eastAsia="Times New Roman" w:hAnsi="Times New Roman" w:cs="Times New Roman"/>
                <w:bCs/>
                <w:lang w:val="en-US"/>
              </w:rPr>
            </w:pPr>
            <w:r w:rsidRPr="0017126C">
              <w:rPr>
                <w:rFonts w:ascii="Times New Roman" w:eastAsia="Times New Roman" w:hAnsi="Times New Roman" w:cs="Times New Roman"/>
                <w:bCs/>
                <w:lang w:val="en-US"/>
              </w:rPr>
              <w:t>Ministry of Finance – Central harmonization unit</w:t>
            </w:r>
          </w:p>
        </w:tc>
      </w:tr>
      <w:tr w:rsidR="00D30238" w:rsidRPr="0017126C" w14:paraId="31F2E944" w14:textId="77777777" w:rsidTr="00924D5A">
        <w:tc>
          <w:tcPr>
            <w:tcW w:w="1221" w:type="pct"/>
            <w:tcBorders>
              <w:top w:val="single" w:sz="4" w:space="0" w:color="auto"/>
              <w:left w:val="single" w:sz="4" w:space="0" w:color="auto"/>
            </w:tcBorders>
          </w:tcPr>
          <w:p w14:paraId="7259B4F6" w14:textId="23D7BFF6" w:rsidR="00146165" w:rsidRPr="0017126C" w:rsidRDefault="002843FA"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Frequency</w:t>
            </w:r>
          </w:p>
        </w:tc>
        <w:tc>
          <w:tcPr>
            <w:tcW w:w="3779" w:type="pct"/>
            <w:gridSpan w:val="6"/>
            <w:tcBorders>
              <w:top w:val="single" w:sz="4" w:space="0" w:color="auto"/>
              <w:right w:val="single" w:sz="4" w:space="0" w:color="auto"/>
            </w:tcBorders>
          </w:tcPr>
          <w:p w14:paraId="76804563" w14:textId="2BB68077" w:rsidR="00146165" w:rsidRPr="0017126C" w:rsidRDefault="0017126C" w:rsidP="00146165">
            <w:pPr>
              <w:spacing w:line="256" w:lineRule="auto"/>
              <w:rPr>
                <w:rFonts w:ascii="Times New Roman" w:eastAsia="Times New Roman" w:hAnsi="Times New Roman" w:cs="Times New Roman"/>
                <w:bCs/>
                <w:lang w:val="sr-Cyrl-CS"/>
              </w:rPr>
            </w:pPr>
            <w:r w:rsidRPr="0017126C">
              <w:rPr>
                <w:rFonts w:ascii="Times New Roman" w:eastAsia="Times New Roman" w:hAnsi="Times New Roman" w:cs="Times New Roman"/>
                <w:bCs/>
                <w:lang w:val="en-US"/>
              </w:rPr>
              <w:t>Annually, in the current year for the previous year</w:t>
            </w:r>
          </w:p>
        </w:tc>
      </w:tr>
      <w:tr w:rsidR="00D30238" w:rsidRPr="0017126C" w14:paraId="62693456" w14:textId="77777777" w:rsidTr="00924D5A">
        <w:trPr>
          <w:trHeight w:val="1181"/>
        </w:trPr>
        <w:tc>
          <w:tcPr>
            <w:tcW w:w="1221" w:type="pct"/>
            <w:tcBorders>
              <w:left w:val="single" w:sz="4" w:space="0" w:color="auto"/>
              <w:bottom w:val="single" w:sz="6" w:space="0" w:color="auto"/>
            </w:tcBorders>
          </w:tcPr>
          <w:p w14:paraId="42024172" w14:textId="73F3FE79" w:rsidR="00146165" w:rsidRPr="0017126C" w:rsidRDefault="002843FA" w:rsidP="00146165">
            <w:pPr>
              <w:tabs>
                <w:tab w:val="right" w:pos="2140"/>
              </w:tabs>
              <w:spacing w:before="0"/>
              <w:rPr>
                <w:rFonts w:ascii="Times New Roman" w:eastAsia="Calibri" w:hAnsi="Times New Roman" w:cs="Times New Roman"/>
                <w:b/>
                <w:lang w:val="sr-Cyrl-CS"/>
              </w:rPr>
            </w:pPr>
            <w:r w:rsidRPr="0017126C">
              <w:rPr>
                <w:rFonts w:ascii="Times New Roman" w:eastAsia="Calibri" w:hAnsi="Times New Roman" w:cs="Times New Roman"/>
                <w:b/>
                <w:bCs/>
              </w:rPr>
              <w:t xml:space="preserve">Brief </w:t>
            </w:r>
            <w:r w:rsidRPr="0017126C">
              <w:rPr>
                <w:rFonts w:ascii="Times New Roman" w:eastAsia="Calibri" w:hAnsi="Times New Roman" w:cs="Times New Roman"/>
                <w:b/>
                <w:bCs/>
                <w:lang w:val="en-US"/>
              </w:rPr>
              <w:t>d</w:t>
            </w:r>
            <w:r w:rsidRPr="0017126C">
              <w:rPr>
                <w:rFonts w:ascii="Times New Roman" w:eastAsia="Calibri" w:hAnsi="Times New Roman" w:cs="Times New Roman"/>
                <w:b/>
                <w:bCs/>
              </w:rPr>
              <w:t xml:space="preserve">escription of the </w:t>
            </w:r>
            <w:proofErr w:type="spellStart"/>
            <w:r w:rsidRPr="0017126C">
              <w:rPr>
                <w:rFonts w:ascii="Times New Roman" w:eastAsia="Calibri" w:hAnsi="Times New Roman" w:cs="Times New Roman"/>
                <w:b/>
                <w:bCs/>
                <w:lang w:val="en-US"/>
              </w:rPr>
              <w:t>i</w:t>
            </w:r>
            <w:proofErr w:type="spellEnd"/>
            <w:r w:rsidRPr="0017126C">
              <w:rPr>
                <w:rFonts w:ascii="Times New Roman" w:eastAsia="Calibri" w:hAnsi="Times New Roman" w:cs="Times New Roman"/>
                <w:b/>
                <w:bCs/>
              </w:rPr>
              <w:t xml:space="preserve">ndicator and </w:t>
            </w:r>
            <w:r w:rsidRPr="0017126C">
              <w:rPr>
                <w:rFonts w:ascii="Times New Roman" w:eastAsia="Calibri" w:hAnsi="Times New Roman" w:cs="Times New Roman"/>
                <w:b/>
                <w:bCs/>
                <w:lang w:val="en-US"/>
              </w:rPr>
              <w:t>c</w:t>
            </w:r>
            <w:r w:rsidRPr="0017126C">
              <w:rPr>
                <w:rFonts w:ascii="Times New Roman" w:eastAsia="Calibri" w:hAnsi="Times New Roman" w:cs="Times New Roman"/>
                <w:b/>
                <w:bCs/>
              </w:rPr>
              <w:t xml:space="preserve">alculation </w:t>
            </w:r>
            <w:r w:rsidRPr="0017126C">
              <w:rPr>
                <w:rFonts w:ascii="Times New Roman" w:eastAsia="Calibri" w:hAnsi="Times New Roman" w:cs="Times New Roman"/>
                <w:b/>
                <w:bCs/>
                <w:lang w:val="en-US"/>
              </w:rPr>
              <w:t>m</w:t>
            </w:r>
            <w:r w:rsidRPr="0017126C">
              <w:rPr>
                <w:rFonts w:ascii="Times New Roman" w:eastAsia="Calibri" w:hAnsi="Times New Roman" w:cs="Times New Roman"/>
                <w:b/>
                <w:bCs/>
              </w:rPr>
              <w:t>ethodology (Formula/Equation)</w:t>
            </w:r>
          </w:p>
        </w:tc>
        <w:tc>
          <w:tcPr>
            <w:tcW w:w="3779" w:type="pct"/>
            <w:gridSpan w:val="6"/>
            <w:tcBorders>
              <w:right w:val="single" w:sz="4" w:space="0" w:color="auto"/>
            </w:tcBorders>
          </w:tcPr>
          <w:p w14:paraId="226B5B90" w14:textId="77777777" w:rsidR="0017126C" w:rsidRPr="0017126C" w:rsidRDefault="0017126C" w:rsidP="0017126C">
            <w:pPr>
              <w:spacing w:line="256" w:lineRule="auto"/>
              <w:rPr>
                <w:rFonts w:ascii="Times New Roman" w:eastAsia="Calibri" w:hAnsi="Times New Roman" w:cs="Times New Roman"/>
                <w:lang w:val="en-US"/>
              </w:rPr>
            </w:pPr>
            <w:r w:rsidRPr="0017126C">
              <w:rPr>
                <w:rFonts w:ascii="Times New Roman" w:eastAsia="Calibri" w:hAnsi="Times New Roman" w:cs="Times New Roman"/>
                <w:lang w:val="en-US"/>
              </w:rPr>
              <w:t xml:space="preserve">The indicator measures the share of public funds beneficiaries (ministries, compulsory social insurance organizations, public enterprises established by the Republic of Serbia, and cities) that submit reports to the Ministry of Finance on the status of their Financial Management and Control (FMC) systems, thereby </w:t>
            </w:r>
            <w:r w:rsidRPr="0017126C">
              <w:rPr>
                <w:rFonts w:ascii="Times New Roman" w:eastAsia="Calibri" w:hAnsi="Times New Roman" w:cs="Times New Roman"/>
                <w:lang w:val="en-US"/>
              </w:rPr>
              <w:lastRenderedPageBreak/>
              <w:t>contributing to the overall improvement of financial management and control in the public sector.</w:t>
            </w:r>
          </w:p>
          <w:p w14:paraId="6B958701" w14:textId="65DA4B5E" w:rsidR="00146165" w:rsidRPr="0017126C" w:rsidRDefault="0017126C" w:rsidP="00146165">
            <w:pPr>
              <w:spacing w:line="256" w:lineRule="auto"/>
              <w:rPr>
                <w:rFonts w:ascii="Times New Roman" w:eastAsia="Calibri" w:hAnsi="Times New Roman" w:cs="Times New Roman"/>
                <w:lang w:val="en-US"/>
              </w:rPr>
            </w:pPr>
            <w:r w:rsidRPr="0017126C">
              <w:rPr>
                <w:rFonts w:ascii="Times New Roman" w:eastAsia="Calibri" w:hAnsi="Times New Roman" w:cs="Times New Roman"/>
                <w:lang w:val="en-US"/>
              </w:rPr>
              <w:t xml:space="preserve">It is calculated as the percentage of these beneficiaries out of the total number of beneficiaries in the same categories that submitted reports to the Ministry of Finance – Central </w:t>
            </w:r>
            <w:proofErr w:type="spellStart"/>
            <w:r w:rsidRPr="0017126C">
              <w:rPr>
                <w:rFonts w:ascii="Times New Roman" w:eastAsia="Calibri" w:hAnsi="Times New Roman" w:cs="Times New Roman"/>
                <w:lang w:val="en-US"/>
              </w:rPr>
              <w:t>Harmonisation</w:t>
            </w:r>
            <w:proofErr w:type="spellEnd"/>
            <w:r w:rsidRPr="0017126C">
              <w:rPr>
                <w:rFonts w:ascii="Times New Roman" w:eastAsia="Calibri" w:hAnsi="Times New Roman" w:cs="Times New Roman"/>
                <w:lang w:val="en-US"/>
              </w:rPr>
              <w:t xml:space="preserve"> Unit (CHU) through the reporting application</w:t>
            </w:r>
            <w:r w:rsidRPr="0017126C">
              <w:rPr>
                <w:rFonts w:ascii="Times New Roman" w:eastAsia="Calibri" w:hAnsi="Times New Roman" w:cs="Times New Roman"/>
                <w:b/>
                <w:bCs/>
                <w:lang w:val="en-US"/>
              </w:rPr>
              <w:t>.</w:t>
            </w:r>
          </w:p>
        </w:tc>
      </w:tr>
      <w:tr w:rsidR="00D30238" w:rsidRPr="0017126C" w14:paraId="530BFD78" w14:textId="77777777" w:rsidTr="00924D5A">
        <w:tc>
          <w:tcPr>
            <w:tcW w:w="1221" w:type="pct"/>
            <w:vMerge w:val="restart"/>
            <w:tcBorders>
              <w:top w:val="single" w:sz="6" w:space="0" w:color="auto"/>
              <w:left w:val="single" w:sz="4" w:space="0" w:color="auto"/>
            </w:tcBorders>
          </w:tcPr>
          <w:p w14:paraId="7909B48F" w14:textId="1DF541E2" w:rsidR="00146165" w:rsidRPr="0017126C" w:rsidRDefault="005B57A5" w:rsidP="00146165">
            <w:pPr>
              <w:spacing w:before="0"/>
              <w:rPr>
                <w:rFonts w:ascii="Times New Roman" w:eastAsia="Calibri" w:hAnsi="Times New Roman" w:cs="Times New Roman"/>
                <w:b/>
                <w:bCs/>
                <w:lang w:val="sr-Cyrl-CS"/>
              </w:rPr>
            </w:pPr>
            <w:r w:rsidRPr="0017126C">
              <w:rPr>
                <w:rFonts w:ascii="Times New Roman" w:eastAsia="Calibri" w:hAnsi="Times New Roman" w:cs="Times New Roman"/>
                <w:b/>
                <w:bCs/>
                <w:lang w:val="en-US"/>
              </w:rPr>
              <w:lastRenderedPageBreak/>
              <w:t>Initial</w:t>
            </w:r>
            <w:r w:rsidR="002027C5" w:rsidRPr="0017126C">
              <w:rPr>
                <w:rFonts w:ascii="Times New Roman" w:eastAsia="Calibri" w:hAnsi="Times New Roman" w:cs="Times New Roman"/>
                <w:b/>
                <w:bCs/>
              </w:rPr>
              <w:t xml:space="preserve"> </w:t>
            </w:r>
            <w:r w:rsidR="002027C5" w:rsidRPr="0017126C">
              <w:rPr>
                <w:rFonts w:ascii="Times New Roman" w:eastAsia="Calibri" w:hAnsi="Times New Roman" w:cs="Times New Roman"/>
                <w:b/>
                <w:bCs/>
                <w:lang w:val="en-US"/>
              </w:rPr>
              <w:t>v</w:t>
            </w:r>
            <w:r w:rsidR="002027C5" w:rsidRPr="0017126C">
              <w:rPr>
                <w:rFonts w:ascii="Times New Roman" w:eastAsia="Calibri" w:hAnsi="Times New Roman" w:cs="Times New Roman"/>
                <w:b/>
                <w:bCs/>
              </w:rPr>
              <w:t xml:space="preserve">alue, </w:t>
            </w:r>
            <w:r w:rsidR="002027C5" w:rsidRPr="0017126C">
              <w:rPr>
                <w:rFonts w:ascii="Times New Roman" w:eastAsia="Calibri" w:hAnsi="Times New Roman" w:cs="Times New Roman"/>
                <w:b/>
                <w:bCs/>
                <w:lang w:val="en-US"/>
              </w:rPr>
              <w:t>y</w:t>
            </w:r>
            <w:r w:rsidR="002027C5" w:rsidRPr="0017126C">
              <w:rPr>
                <w:rFonts w:ascii="Times New Roman" w:eastAsia="Calibri" w:hAnsi="Times New Roman" w:cs="Times New Roman"/>
                <w:b/>
                <w:bCs/>
              </w:rPr>
              <w:t xml:space="preserve">ear of </w:t>
            </w:r>
            <w:r w:rsidR="002027C5" w:rsidRPr="0017126C">
              <w:rPr>
                <w:rFonts w:ascii="Times New Roman" w:eastAsia="Calibri" w:hAnsi="Times New Roman" w:cs="Times New Roman"/>
                <w:b/>
                <w:bCs/>
                <w:lang w:val="en-US"/>
              </w:rPr>
              <w:t>m</w:t>
            </w:r>
            <w:r w:rsidR="002027C5" w:rsidRPr="0017126C">
              <w:rPr>
                <w:rFonts w:ascii="Times New Roman" w:eastAsia="Calibri" w:hAnsi="Times New Roman" w:cs="Times New Roman"/>
                <w:b/>
                <w:bCs/>
              </w:rPr>
              <w:t xml:space="preserve">easurement and </w:t>
            </w:r>
            <w:r w:rsidR="002027C5" w:rsidRPr="0017126C">
              <w:rPr>
                <w:rFonts w:ascii="Times New Roman" w:eastAsia="Calibri" w:hAnsi="Times New Roman" w:cs="Times New Roman"/>
                <w:b/>
                <w:bCs/>
                <w:lang w:val="en-US"/>
              </w:rPr>
              <w:t>h</w:t>
            </w:r>
            <w:r w:rsidR="002027C5" w:rsidRPr="0017126C">
              <w:rPr>
                <w:rFonts w:ascii="Times New Roman" w:eastAsia="Calibri" w:hAnsi="Times New Roman" w:cs="Times New Roman"/>
                <w:b/>
                <w:bCs/>
              </w:rPr>
              <w:t xml:space="preserve">istorical </w:t>
            </w:r>
            <w:r w:rsidR="002027C5" w:rsidRPr="0017126C">
              <w:rPr>
                <w:rFonts w:ascii="Times New Roman" w:eastAsia="Calibri" w:hAnsi="Times New Roman" w:cs="Times New Roman"/>
                <w:b/>
                <w:bCs/>
                <w:lang w:val="en-US"/>
              </w:rPr>
              <w:t>t</w:t>
            </w:r>
            <w:r w:rsidR="002027C5" w:rsidRPr="0017126C">
              <w:rPr>
                <w:rFonts w:ascii="Times New Roman" w:eastAsia="Calibri" w:hAnsi="Times New Roman" w:cs="Times New Roman"/>
                <w:b/>
                <w:bCs/>
              </w:rPr>
              <w:t xml:space="preserve">rend </w:t>
            </w:r>
            <w:r w:rsidR="002027C5" w:rsidRPr="0017126C">
              <w:rPr>
                <w:rFonts w:ascii="Times New Roman" w:eastAsia="Calibri" w:hAnsi="Times New Roman" w:cs="Times New Roman"/>
                <w:b/>
                <w:bCs/>
                <w:lang w:val="en-US"/>
              </w:rPr>
              <w:t>d</w:t>
            </w:r>
            <w:r w:rsidR="002027C5" w:rsidRPr="0017126C">
              <w:rPr>
                <w:rFonts w:ascii="Times New Roman" w:eastAsia="Calibri" w:hAnsi="Times New Roman" w:cs="Times New Roman"/>
                <w:b/>
                <w:bCs/>
              </w:rPr>
              <w:t>ata</w:t>
            </w:r>
          </w:p>
        </w:tc>
        <w:tc>
          <w:tcPr>
            <w:tcW w:w="2253" w:type="pct"/>
            <w:gridSpan w:val="4"/>
            <w:tcBorders>
              <w:top w:val="single" w:sz="6" w:space="0" w:color="auto"/>
            </w:tcBorders>
            <w:vAlign w:val="center"/>
          </w:tcPr>
          <w:p w14:paraId="0460D2AE" w14:textId="6BECC3DC" w:rsidR="00146165" w:rsidRPr="0017126C" w:rsidRDefault="00581FE7" w:rsidP="005B57A5">
            <w:pPr>
              <w:tabs>
                <w:tab w:val="right" w:pos="2140"/>
              </w:tabs>
              <w:spacing w:before="0"/>
              <w:jc w:val="center"/>
              <w:rPr>
                <w:rFonts w:ascii="Times New Roman" w:eastAsia="Calibri" w:hAnsi="Times New Roman" w:cs="Times New Roman"/>
                <w:bCs/>
                <w:lang w:val="en-US"/>
              </w:rPr>
            </w:pPr>
            <w:r w:rsidRPr="0017126C">
              <w:rPr>
                <w:rFonts w:ascii="Times New Roman" w:eastAsia="Calibri" w:hAnsi="Times New Roman" w:cs="Times New Roman"/>
                <w:lang w:val="en-US"/>
              </w:rPr>
              <w:t>Earlier trend</w:t>
            </w:r>
          </w:p>
        </w:tc>
        <w:tc>
          <w:tcPr>
            <w:tcW w:w="1526" w:type="pct"/>
            <w:gridSpan w:val="2"/>
            <w:tcBorders>
              <w:top w:val="single" w:sz="6" w:space="0" w:color="auto"/>
              <w:right w:val="single" w:sz="4" w:space="0" w:color="auto"/>
            </w:tcBorders>
            <w:vAlign w:val="center"/>
          </w:tcPr>
          <w:p w14:paraId="117F1316" w14:textId="0450731F" w:rsidR="00146165" w:rsidRPr="0017126C" w:rsidRDefault="00581FE7" w:rsidP="00146165">
            <w:pPr>
              <w:tabs>
                <w:tab w:val="right" w:pos="2140"/>
              </w:tabs>
              <w:spacing w:before="0"/>
              <w:jc w:val="center"/>
              <w:rPr>
                <w:rFonts w:ascii="Times New Roman" w:eastAsia="Calibri" w:hAnsi="Times New Roman" w:cs="Times New Roman"/>
                <w:bCs/>
                <w:lang w:val="en-US"/>
              </w:rPr>
            </w:pPr>
            <w:r w:rsidRPr="0017126C">
              <w:rPr>
                <w:rFonts w:ascii="Times New Roman" w:eastAsia="Calibri" w:hAnsi="Times New Roman" w:cs="Times New Roman"/>
                <w:lang w:val="en-US"/>
              </w:rPr>
              <w:t>Initial value</w:t>
            </w:r>
          </w:p>
        </w:tc>
      </w:tr>
      <w:tr w:rsidR="00D30238" w:rsidRPr="0017126C" w14:paraId="69787975" w14:textId="77777777" w:rsidTr="00924D5A">
        <w:tc>
          <w:tcPr>
            <w:tcW w:w="1221" w:type="pct"/>
            <w:vMerge/>
            <w:tcBorders>
              <w:left w:val="single" w:sz="4" w:space="0" w:color="auto"/>
            </w:tcBorders>
          </w:tcPr>
          <w:p w14:paraId="0E07D391" w14:textId="77777777" w:rsidR="00146165" w:rsidRPr="0017126C" w:rsidRDefault="00146165" w:rsidP="00146165">
            <w:pPr>
              <w:spacing w:before="0"/>
              <w:rPr>
                <w:rFonts w:ascii="Times New Roman" w:eastAsia="Calibri" w:hAnsi="Times New Roman" w:cs="Times New Roman"/>
                <w:b/>
                <w:lang w:val="sr-Cyrl-CS"/>
              </w:rPr>
            </w:pPr>
          </w:p>
        </w:tc>
        <w:tc>
          <w:tcPr>
            <w:tcW w:w="729" w:type="pct"/>
          </w:tcPr>
          <w:p w14:paraId="5D4C1586"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2021.</w:t>
            </w:r>
          </w:p>
        </w:tc>
        <w:tc>
          <w:tcPr>
            <w:tcW w:w="762" w:type="pct"/>
          </w:tcPr>
          <w:p w14:paraId="4AE2AA31"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2022.</w:t>
            </w:r>
          </w:p>
        </w:tc>
        <w:tc>
          <w:tcPr>
            <w:tcW w:w="762" w:type="pct"/>
            <w:gridSpan w:val="2"/>
          </w:tcPr>
          <w:p w14:paraId="74A804F2"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2023.</w:t>
            </w:r>
          </w:p>
        </w:tc>
        <w:tc>
          <w:tcPr>
            <w:tcW w:w="1526" w:type="pct"/>
            <w:gridSpan w:val="2"/>
            <w:tcBorders>
              <w:right w:val="single" w:sz="4" w:space="0" w:color="auto"/>
            </w:tcBorders>
          </w:tcPr>
          <w:p w14:paraId="6CD2AE60"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 xml:space="preserve">2024. </w:t>
            </w:r>
          </w:p>
        </w:tc>
      </w:tr>
      <w:tr w:rsidR="00D30238" w:rsidRPr="0017126C" w14:paraId="52B7A418" w14:textId="77777777" w:rsidTr="00924D5A">
        <w:tc>
          <w:tcPr>
            <w:tcW w:w="1221" w:type="pct"/>
            <w:vMerge/>
            <w:tcBorders>
              <w:left w:val="single" w:sz="4" w:space="0" w:color="auto"/>
            </w:tcBorders>
          </w:tcPr>
          <w:p w14:paraId="4DD85C96" w14:textId="77777777" w:rsidR="00146165" w:rsidRPr="0017126C" w:rsidRDefault="00146165" w:rsidP="00146165">
            <w:pPr>
              <w:spacing w:before="0"/>
              <w:rPr>
                <w:rFonts w:ascii="Times New Roman" w:eastAsia="Calibri" w:hAnsi="Times New Roman" w:cs="Times New Roman"/>
                <w:b/>
                <w:lang w:val="sr-Cyrl-CS"/>
              </w:rPr>
            </w:pPr>
          </w:p>
        </w:tc>
        <w:tc>
          <w:tcPr>
            <w:tcW w:w="729" w:type="pct"/>
          </w:tcPr>
          <w:p w14:paraId="0064D398"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70,93%</w:t>
            </w:r>
          </w:p>
        </w:tc>
        <w:tc>
          <w:tcPr>
            <w:tcW w:w="762" w:type="pct"/>
          </w:tcPr>
          <w:p w14:paraId="37160D51"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78,26%</w:t>
            </w:r>
          </w:p>
        </w:tc>
        <w:tc>
          <w:tcPr>
            <w:tcW w:w="762" w:type="pct"/>
            <w:gridSpan w:val="2"/>
          </w:tcPr>
          <w:p w14:paraId="64099E83"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79,05%</w:t>
            </w:r>
          </w:p>
        </w:tc>
        <w:tc>
          <w:tcPr>
            <w:tcW w:w="1526" w:type="pct"/>
            <w:gridSpan w:val="2"/>
            <w:tcBorders>
              <w:right w:val="single" w:sz="4" w:space="0" w:color="auto"/>
            </w:tcBorders>
          </w:tcPr>
          <w:p w14:paraId="6012F7C2" w14:textId="77777777" w:rsidR="00146165" w:rsidRPr="0017126C" w:rsidRDefault="00146165" w:rsidP="00146165">
            <w:pPr>
              <w:tabs>
                <w:tab w:val="right" w:pos="2140"/>
              </w:tabs>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72,19%</w:t>
            </w:r>
          </w:p>
        </w:tc>
      </w:tr>
      <w:tr w:rsidR="00D30238" w:rsidRPr="0017126C" w14:paraId="5580DA81" w14:textId="77777777" w:rsidTr="00924D5A">
        <w:tc>
          <w:tcPr>
            <w:tcW w:w="1221" w:type="pct"/>
            <w:vMerge w:val="restart"/>
            <w:tcBorders>
              <w:left w:val="single" w:sz="4" w:space="0" w:color="auto"/>
            </w:tcBorders>
          </w:tcPr>
          <w:p w14:paraId="6A1F05A8" w14:textId="31C622E1" w:rsidR="00146165" w:rsidRPr="0017126C" w:rsidRDefault="00581FE7" w:rsidP="00146165">
            <w:pPr>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Data on target value</w:t>
            </w:r>
          </w:p>
        </w:tc>
        <w:tc>
          <w:tcPr>
            <w:tcW w:w="729" w:type="pct"/>
          </w:tcPr>
          <w:p w14:paraId="4328EF2C"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2026.</w:t>
            </w:r>
          </w:p>
        </w:tc>
        <w:tc>
          <w:tcPr>
            <w:tcW w:w="762" w:type="pct"/>
          </w:tcPr>
          <w:p w14:paraId="146C4F77"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2027.</w:t>
            </w:r>
          </w:p>
        </w:tc>
        <w:tc>
          <w:tcPr>
            <w:tcW w:w="762" w:type="pct"/>
            <w:gridSpan w:val="2"/>
          </w:tcPr>
          <w:p w14:paraId="1A3151F6"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2028.</w:t>
            </w:r>
          </w:p>
        </w:tc>
        <w:tc>
          <w:tcPr>
            <w:tcW w:w="763" w:type="pct"/>
          </w:tcPr>
          <w:p w14:paraId="71221A03"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2029.</w:t>
            </w:r>
          </w:p>
        </w:tc>
        <w:tc>
          <w:tcPr>
            <w:tcW w:w="763" w:type="pct"/>
            <w:tcBorders>
              <w:right w:val="single" w:sz="4" w:space="0" w:color="auto"/>
            </w:tcBorders>
          </w:tcPr>
          <w:p w14:paraId="444CE884"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2030.</w:t>
            </w:r>
          </w:p>
        </w:tc>
      </w:tr>
      <w:tr w:rsidR="00D30238" w:rsidRPr="0017126C" w14:paraId="3DAB33D2" w14:textId="77777777" w:rsidTr="00924D5A">
        <w:tc>
          <w:tcPr>
            <w:tcW w:w="1221" w:type="pct"/>
            <w:vMerge/>
            <w:tcBorders>
              <w:left w:val="single" w:sz="4" w:space="0" w:color="auto"/>
            </w:tcBorders>
          </w:tcPr>
          <w:p w14:paraId="4B4B7CCD" w14:textId="77777777" w:rsidR="00146165" w:rsidRPr="0017126C" w:rsidRDefault="00146165" w:rsidP="00146165">
            <w:pPr>
              <w:spacing w:before="0"/>
              <w:rPr>
                <w:rFonts w:ascii="Times New Roman" w:eastAsia="Calibri" w:hAnsi="Times New Roman" w:cs="Times New Roman"/>
                <w:b/>
                <w:lang w:val="sr-Cyrl-CS"/>
              </w:rPr>
            </w:pPr>
          </w:p>
        </w:tc>
        <w:tc>
          <w:tcPr>
            <w:tcW w:w="729" w:type="pct"/>
            <w:vAlign w:val="center"/>
          </w:tcPr>
          <w:p w14:paraId="29FF9A91" w14:textId="77777777" w:rsidR="00146165" w:rsidRPr="0017126C" w:rsidRDefault="00146165" w:rsidP="00146165">
            <w:pPr>
              <w:spacing w:line="256" w:lineRule="auto"/>
              <w:jc w:val="center"/>
              <w:rPr>
                <w:rFonts w:ascii="Times New Roman" w:eastAsia="Times New Roman" w:hAnsi="Times New Roman" w:cs="Times New Roman"/>
                <w:lang w:val="sr-Cyrl-CS"/>
              </w:rPr>
            </w:pPr>
            <w:r w:rsidRPr="0017126C">
              <w:rPr>
                <w:rFonts w:ascii="Times New Roman" w:eastAsia="Times New Roman" w:hAnsi="Times New Roman" w:cs="Times New Roman"/>
                <w:lang w:val="sr-Cyrl-CS"/>
              </w:rPr>
              <w:t>77%</w:t>
            </w:r>
          </w:p>
        </w:tc>
        <w:tc>
          <w:tcPr>
            <w:tcW w:w="762" w:type="pct"/>
            <w:vAlign w:val="center"/>
          </w:tcPr>
          <w:p w14:paraId="4DD97B33" w14:textId="77777777" w:rsidR="00146165" w:rsidRPr="0017126C" w:rsidRDefault="00146165" w:rsidP="00146165">
            <w:pPr>
              <w:spacing w:line="256" w:lineRule="auto"/>
              <w:jc w:val="center"/>
              <w:rPr>
                <w:rFonts w:ascii="Times New Roman" w:eastAsia="Times New Roman" w:hAnsi="Times New Roman" w:cs="Times New Roman"/>
                <w:lang w:val="sr-Cyrl-CS"/>
              </w:rPr>
            </w:pPr>
            <w:r w:rsidRPr="0017126C">
              <w:rPr>
                <w:rFonts w:ascii="Times New Roman" w:eastAsia="Times New Roman" w:hAnsi="Times New Roman" w:cs="Times New Roman"/>
                <w:lang w:val="sr-Cyrl-CS"/>
              </w:rPr>
              <w:t>82%</w:t>
            </w:r>
          </w:p>
        </w:tc>
        <w:tc>
          <w:tcPr>
            <w:tcW w:w="762" w:type="pct"/>
            <w:gridSpan w:val="2"/>
            <w:vAlign w:val="center"/>
          </w:tcPr>
          <w:p w14:paraId="2B583B28"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87%</w:t>
            </w:r>
          </w:p>
        </w:tc>
        <w:tc>
          <w:tcPr>
            <w:tcW w:w="763" w:type="pct"/>
            <w:vAlign w:val="center"/>
          </w:tcPr>
          <w:p w14:paraId="72E22906"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88%</w:t>
            </w:r>
          </w:p>
        </w:tc>
        <w:tc>
          <w:tcPr>
            <w:tcW w:w="763" w:type="pct"/>
            <w:tcBorders>
              <w:right w:val="single" w:sz="4" w:space="0" w:color="auto"/>
            </w:tcBorders>
            <w:vAlign w:val="center"/>
          </w:tcPr>
          <w:p w14:paraId="694CAD8F" w14:textId="77777777" w:rsidR="00146165" w:rsidRPr="0017126C" w:rsidRDefault="00146165" w:rsidP="00146165">
            <w:pPr>
              <w:spacing w:before="0"/>
              <w:jc w:val="center"/>
              <w:rPr>
                <w:rFonts w:ascii="Times New Roman" w:eastAsia="Calibri" w:hAnsi="Times New Roman" w:cs="Times New Roman"/>
                <w:bCs/>
                <w:lang w:val="sr-Cyrl-CS"/>
              </w:rPr>
            </w:pPr>
            <w:r w:rsidRPr="0017126C">
              <w:rPr>
                <w:rFonts w:ascii="Times New Roman" w:eastAsia="Calibri" w:hAnsi="Times New Roman" w:cs="Times New Roman"/>
                <w:bCs/>
                <w:lang w:val="sr-Cyrl-CS"/>
              </w:rPr>
              <w:t>90%</w:t>
            </w:r>
          </w:p>
        </w:tc>
      </w:tr>
      <w:tr w:rsidR="00146165" w:rsidRPr="0017126C" w14:paraId="00584321" w14:textId="77777777" w:rsidTr="00924D5A">
        <w:tc>
          <w:tcPr>
            <w:tcW w:w="1221" w:type="pct"/>
            <w:tcBorders>
              <w:left w:val="single" w:sz="4" w:space="0" w:color="auto"/>
              <w:bottom w:val="single" w:sz="4" w:space="0" w:color="auto"/>
            </w:tcBorders>
          </w:tcPr>
          <w:p w14:paraId="6BEFD634" w14:textId="792B2246" w:rsidR="00146165" w:rsidRPr="0017126C" w:rsidRDefault="00581FE7" w:rsidP="00146165">
            <w:pPr>
              <w:spacing w:before="0"/>
              <w:rPr>
                <w:rFonts w:ascii="Times New Roman" w:eastAsia="Calibri" w:hAnsi="Times New Roman" w:cs="Times New Roman"/>
                <w:b/>
                <w:lang w:val="sr-Cyrl-CS"/>
              </w:rPr>
            </w:pPr>
            <w:r w:rsidRPr="0017126C">
              <w:rPr>
                <w:rFonts w:ascii="Times New Roman" w:eastAsia="Calibri" w:hAnsi="Times New Roman" w:cs="Times New Roman"/>
                <w:b/>
                <w:lang w:val="en-US"/>
              </w:rPr>
              <w:t>Performance assessment</w:t>
            </w:r>
            <w:r w:rsidRPr="0017126C">
              <w:rPr>
                <w:rFonts w:ascii="Times New Roman" w:eastAsia="Calibri" w:hAnsi="Times New Roman" w:cs="Times New Roman"/>
                <w:b/>
                <w:lang w:val="sr-Cyrl-CS"/>
              </w:rPr>
              <w:t>:</w:t>
            </w:r>
          </w:p>
        </w:tc>
        <w:tc>
          <w:tcPr>
            <w:tcW w:w="3779" w:type="pct"/>
            <w:gridSpan w:val="6"/>
            <w:tcBorders>
              <w:bottom w:val="single" w:sz="4" w:space="0" w:color="auto"/>
              <w:right w:val="single" w:sz="4" w:space="0" w:color="auto"/>
            </w:tcBorders>
          </w:tcPr>
          <w:p w14:paraId="6AF97DB4" w14:textId="1CCDC60B" w:rsidR="00146165" w:rsidRPr="0017126C" w:rsidRDefault="0017126C" w:rsidP="00146165">
            <w:pPr>
              <w:tabs>
                <w:tab w:val="right" w:pos="2140"/>
              </w:tabs>
              <w:spacing w:before="0"/>
              <w:rPr>
                <w:rFonts w:ascii="Times New Roman" w:eastAsia="Calibri" w:hAnsi="Times New Roman" w:cs="Times New Roman"/>
                <w:bCs/>
                <w:lang w:val="sr-Cyrl-CS"/>
              </w:rPr>
            </w:pPr>
            <w:r w:rsidRPr="0017126C">
              <w:rPr>
                <w:rFonts w:ascii="Times New Roman" w:eastAsia="Calibri" w:hAnsi="Times New Roman" w:cs="Times New Roman"/>
                <w:lang w:val="en-US"/>
              </w:rPr>
              <w:t>A deviation of up to 1% is allowed.</w:t>
            </w:r>
          </w:p>
        </w:tc>
      </w:tr>
    </w:tbl>
    <w:p w14:paraId="557264F8" w14:textId="77777777" w:rsidR="006B65DC" w:rsidRPr="002843FA" w:rsidRDefault="006B65DC" w:rsidP="00146165">
      <w:pPr>
        <w:spacing w:after="120"/>
        <w:rPr>
          <w:rFonts w:ascii="Calibri" w:eastAsia="Times New Roman" w:hAnsi="Calibri" w:cs="Times New Roman"/>
          <w:b/>
          <w:bCs/>
          <w:lang w:val="en-US"/>
        </w:rPr>
      </w:pPr>
    </w:p>
    <w:p w14:paraId="4D48CBAF" w14:textId="10074407"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4.2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292"/>
        <w:gridCol w:w="1310"/>
        <w:gridCol w:w="1426"/>
        <w:gridCol w:w="386"/>
        <w:gridCol w:w="916"/>
        <w:gridCol w:w="1303"/>
        <w:gridCol w:w="1439"/>
      </w:tblGrid>
      <w:tr w:rsidR="00D30238" w:rsidRPr="006C77C9" w14:paraId="1F65BBF3" w14:textId="77777777" w:rsidTr="00924D5A">
        <w:tc>
          <w:tcPr>
            <w:tcW w:w="1263" w:type="pct"/>
            <w:tcBorders>
              <w:top w:val="single" w:sz="4" w:space="0" w:color="auto"/>
              <w:left w:val="single" w:sz="4" w:space="0" w:color="auto"/>
            </w:tcBorders>
            <w:vAlign w:val="center"/>
          </w:tcPr>
          <w:p w14:paraId="7CBAD542" w14:textId="6E6B7FE8" w:rsidR="00146165" w:rsidRPr="006C77C9" w:rsidRDefault="001F71AC"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Indicator name</w:t>
            </w:r>
          </w:p>
        </w:tc>
        <w:tc>
          <w:tcPr>
            <w:tcW w:w="3737" w:type="pct"/>
            <w:gridSpan w:val="6"/>
            <w:tcBorders>
              <w:top w:val="single" w:sz="4" w:space="0" w:color="auto"/>
              <w:right w:val="single" w:sz="4" w:space="0" w:color="auto"/>
            </w:tcBorders>
            <w:vAlign w:val="center"/>
          </w:tcPr>
          <w:p w14:paraId="26943944" w14:textId="029EC573" w:rsidR="00146165" w:rsidRPr="006C77C9" w:rsidRDefault="00A32549" w:rsidP="00146165">
            <w:pPr>
              <w:tabs>
                <w:tab w:val="right" w:pos="2140"/>
              </w:tabs>
              <w:spacing w:before="0"/>
              <w:rPr>
                <w:rFonts w:ascii="Times New Roman" w:eastAsia="Calibri" w:hAnsi="Times New Roman" w:cs="Times New Roman"/>
                <w:b/>
                <w:i/>
                <w:iCs/>
                <w:lang w:val="sr-Cyrl-CS"/>
              </w:rPr>
            </w:pPr>
            <w:r w:rsidRPr="006C77C9">
              <w:rPr>
                <w:rFonts w:ascii="Times New Roman" w:hAnsi="Times New Roman" w:cs="Times New Roman"/>
                <w:b/>
                <w:i/>
                <w:iCs/>
              </w:rPr>
              <w:t>Percentage of priority public sector bodies (PSBs) that have an internal auditor employed in the organization (from those required by law to have an internal audit unit)</w:t>
            </w:r>
          </w:p>
        </w:tc>
      </w:tr>
      <w:tr w:rsidR="00D30238" w:rsidRPr="006C77C9" w14:paraId="36108795" w14:textId="77777777" w:rsidTr="00924D5A">
        <w:tc>
          <w:tcPr>
            <w:tcW w:w="1263" w:type="pct"/>
            <w:tcBorders>
              <w:top w:val="single" w:sz="4" w:space="0" w:color="auto"/>
              <w:left w:val="single" w:sz="4" w:space="0" w:color="auto"/>
            </w:tcBorders>
          </w:tcPr>
          <w:p w14:paraId="1CE80F61" w14:textId="514E1B0C"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rPr>
              <w:t xml:space="preserve">Corresponding </w:t>
            </w:r>
            <w:r w:rsidRPr="006C77C9">
              <w:rPr>
                <w:rFonts w:ascii="Times New Roman" w:eastAsia="Calibri" w:hAnsi="Times New Roman" w:cs="Times New Roman"/>
                <w:b/>
                <w:bCs/>
                <w:lang w:val="en-US"/>
              </w:rPr>
              <w:t>g</w:t>
            </w:r>
            <w:r w:rsidRPr="006C77C9">
              <w:rPr>
                <w:rFonts w:ascii="Times New Roman" w:eastAsia="Calibri" w:hAnsi="Times New Roman" w:cs="Times New Roman"/>
                <w:b/>
                <w:bCs/>
              </w:rPr>
              <w:t xml:space="preserve">eneral </w:t>
            </w:r>
            <w:r w:rsidRPr="006C77C9">
              <w:rPr>
                <w:rFonts w:ascii="Times New Roman" w:eastAsia="Calibri" w:hAnsi="Times New Roman" w:cs="Times New Roman"/>
                <w:b/>
                <w:bCs/>
                <w:lang w:val="en-US"/>
              </w:rPr>
              <w:t>o</w:t>
            </w:r>
            <w:r w:rsidRPr="006C77C9">
              <w:rPr>
                <w:rFonts w:ascii="Times New Roman" w:eastAsia="Calibri" w:hAnsi="Times New Roman" w:cs="Times New Roman"/>
                <w:b/>
                <w:bCs/>
              </w:rPr>
              <w:t xml:space="preserve">bjective, </w:t>
            </w:r>
            <w:r w:rsidRPr="006C77C9">
              <w:rPr>
                <w:rFonts w:ascii="Times New Roman" w:eastAsia="Calibri" w:hAnsi="Times New Roman" w:cs="Times New Roman"/>
                <w:b/>
                <w:bCs/>
                <w:lang w:val="en-US"/>
              </w:rPr>
              <w:t>s</w:t>
            </w:r>
            <w:r w:rsidRPr="006C77C9">
              <w:rPr>
                <w:rFonts w:ascii="Times New Roman" w:eastAsia="Calibri" w:hAnsi="Times New Roman" w:cs="Times New Roman"/>
                <w:b/>
                <w:bCs/>
              </w:rPr>
              <w:t xml:space="preserve">pecific </w:t>
            </w:r>
            <w:r w:rsidRPr="006C77C9">
              <w:rPr>
                <w:rFonts w:ascii="Times New Roman" w:eastAsia="Calibri" w:hAnsi="Times New Roman" w:cs="Times New Roman"/>
                <w:b/>
                <w:bCs/>
                <w:lang w:val="en-US"/>
              </w:rPr>
              <w:t>o</w:t>
            </w:r>
            <w:r w:rsidRPr="006C77C9">
              <w:rPr>
                <w:rFonts w:ascii="Times New Roman" w:eastAsia="Calibri" w:hAnsi="Times New Roman" w:cs="Times New Roman"/>
                <w:b/>
                <w:bCs/>
              </w:rPr>
              <w:t xml:space="preserve">bjective or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easure</w:t>
            </w:r>
          </w:p>
        </w:tc>
        <w:tc>
          <w:tcPr>
            <w:tcW w:w="3737" w:type="pct"/>
            <w:gridSpan w:val="6"/>
            <w:tcBorders>
              <w:top w:val="single" w:sz="4" w:space="0" w:color="auto"/>
              <w:right w:val="single" w:sz="4" w:space="0" w:color="auto"/>
            </w:tcBorders>
          </w:tcPr>
          <w:p w14:paraId="0DA2B543" w14:textId="034899B6" w:rsidR="00146165" w:rsidRPr="006C77C9" w:rsidRDefault="00A32549" w:rsidP="00146165">
            <w:pPr>
              <w:tabs>
                <w:tab w:val="right" w:pos="2140"/>
              </w:tabs>
              <w:spacing w:before="0"/>
              <w:rPr>
                <w:rFonts w:ascii="Times New Roman" w:eastAsia="Calibri" w:hAnsi="Times New Roman" w:cs="Times New Roman"/>
                <w:lang w:val="sr-Cyrl-CS"/>
              </w:rPr>
            </w:pPr>
            <w:r w:rsidRPr="006C77C9">
              <w:rPr>
                <w:rFonts w:ascii="Times New Roman" w:eastAsia="Calibri" w:hAnsi="Times New Roman" w:cs="Times New Roman"/>
                <w:b/>
                <w:lang w:val="en-US"/>
              </w:rPr>
              <w:t>Measure</w:t>
            </w:r>
            <w:r w:rsidR="00146165" w:rsidRPr="006C77C9">
              <w:rPr>
                <w:rFonts w:ascii="Times New Roman" w:eastAsia="Calibri" w:hAnsi="Times New Roman" w:cs="Times New Roman"/>
                <w:b/>
                <w:lang w:val="sr-Cyrl-CS"/>
              </w:rPr>
              <w:t xml:space="preserve"> 4.2</w:t>
            </w:r>
            <w:r w:rsidR="00146165" w:rsidRPr="006C77C9">
              <w:rPr>
                <w:rFonts w:ascii="Times New Roman" w:eastAsia="Calibri" w:hAnsi="Times New Roman" w:cs="Times New Roman"/>
                <w:lang w:val="sr-Cyrl-CS"/>
              </w:rPr>
              <w:t xml:space="preserve"> - </w:t>
            </w:r>
            <w:r w:rsidRPr="006C77C9">
              <w:rPr>
                <w:rFonts w:ascii="Times New Roman" w:hAnsi="Times New Roman" w:cs="Times New Roman"/>
                <w:lang w:val="en-US"/>
              </w:rPr>
              <w:t>Enhanced internal audit function in the public sector in accordance with international standards and principles</w:t>
            </w:r>
          </w:p>
        </w:tc>
      </w:tr>
      <w:tr w:rsidR="00D30238" w:rsidRPr="006C77C9" w14:paraId="48F45C80" w14:textId="77777777" w:rsidTr="00924D5A">
        <w:tc>
          <w:tcPr>
            <w:tcW w:w="1263" w:type="pct"/>
            <w:tcBorders>
              <w:left w:val="single" w:sz="4" w:space="0" w:color="auto"/>
            </w:tcBorders>
          </w:tcPr>
          <w:p w14:paraId="332E3A78" w14:textId="3FB8C2FA"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Indicator type</w:t>
            </w:r>
          </w:p>
        </w:tc>
        <w:tc>
          <w:tcPr>
            <w:tcW w:w="1721" w:type="pct"/>
            <w:gridSpan w:val="3"/>
            <w:tcBorders>
              <w:right w:val="single" w:sz="4" w:space="0" w:color="auto"/>
            </w:tcBorders>
          </w:tcPr>
          <w:p w14:paraId="0F85D12F" w14:textId="54FD114F"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Quantitative</w:t>
            </w:r>
          </w:p>
        </w:tc>
        <w:tc>
          <w:tcPr>
            <w:tcW w:w="2016" w:type="pct"/>
            <w:gridSpan w:val="3"/>
            <w:tcBorders>
              <w:right w:val="single" w:sz="4" w:space="0" w:color="auto"/>
            </w:tcBorders>
          </w:tcPr>
          <w:p w14:paraId="1BB6A569" w14:textId="566499CA"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Output indicator</w:t>
            </w:r>
          </w:p>
        </w:tc>
      </w:tr>
      <w:tr w:rsidR="00D30238" w:rsidRPr="006C77C9" w14:paraId="6188E436" w14:textId="77777777" w:rsidTr="00924D5A">
        <w:tc>
          <w:tcPr>
            <w:tcW w:w="1263" w:type="pct"/>
            <w:tcBorders>
              <w:left w:val="single" w:sz="4" w:space="0" w:color="auto"/>
            </w:tcBorders>
          </w:tcPr>
          <w:p w14:paraId="618D6C8B" w14:textId="3D9FDA69"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Unit of measure and nature</w:t>
            </w:r>
          </w:p>
        </w:tc>
        <w:tc>
          <w:tcPr>
            <w:tcW w:w="1721" w:type="pct"/>
            <w:gridSpan w:val="3"/>
            <w:tcBorders>
              <w:right w:val="single" w:sz="4" w:space="0" w:color="auto"/>
            </w:tcBorders>
          </w:tcPr>
          <w:p w14:paraId="098A0CBB" w14:textId="1082ABCA"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Percentage</w:t>
            </w:r>
          </w:p>
        </w:tc>
        <w:tc>
          <w:tcPr>
            <w:tcW w:w="2016" w:type="pct"/>
            <w:gridSpan w:val="3"/>
            <w:tcBorders>
              <w:right w:val="single" w:sz="4" w:space="0" w:color="auto"/>
            </w:tcBorders>
            <w:vAlign w:val="center"/>
          </w:tcPr>
          <w:p w14:paraId="10171B8F" w14:textId="56D78931" w:rsidR="00146165" w:rsidRPr="006C77C9" w:rsidRDefault="00A32549" w:rsidP="00146165">
            <w:pPr>
              <w:spacing w:beforeAutospacing="1" w:after="100" w:afterAutospacing="1" w:line="256" w:lineRule="auto"/>
              <w:ind w:firstLine="75"/>
              <w:rPr>
                <w:rFonts w:ascii="Times New Roman" w:eastAsia="Times New Roman" w:hAnsi="Times New Roman" w:cs="Times New Roman"/>
                <w:lang w:val="en-US"/>
              </w:rPr>
            </w:pPr>
            <w:r w:rsidRPr="006C77C9">
              <w:rPr>
                <w:rFonts w:ascii="Times New Roman" w:eastAsia="Times New Roman" w:hAnsi="Times New Roman" w:cs="Times New Roman"/>
                <w:lang w:val="en-US"/>
              </w:rPr>
              <w:t>Higher value is better</w:t>
            </w:r>
          </w:p>
        </w:tc>
      </w:tr>
      <w:tr w:rsidR="00D30238" w:rsidRPr="006C77C9" w14:paraId="65EF04AD" w14:textId="77777777" w:rsidTr="00924D5A">
        <w:tc>
          <w:tcPr>
            <w:tcW w:w="1263" w:type="pct"/>
            <w:tcBorders>
              <w:left w:val="single" w:sz="4" w:space="0" w:color="auto"/>
              <w:bottom w:val="single" w:sz="4" w:space="0" w:color="auto"/>
            </w:tcBorders>
          </w:tcPr>
          <w:p w14:paraId="5BA7CC59" w14:textId="7814EE60" w:rsidR="00146165" w:rsidRPr="006C77C9" w:rsidRDefault="00FE0017"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Data source</w:t>
            </w:r>
          </w:p>
        </w:tc>
        <w:tc>
          <w:tcPr>
            <w:tcW w:w="3737" w:type="pct"/>
            <w:gridSpan w:val="6"/>
            <w:tcBorders>
              <w:bottom w:val="single" w:sz="4" w:space="0" w:color="auto"/>
              <w:right w:val="single" w:sz="4" w:space="0" w:color="auto"/>
            </w:tcBorders>
          </w:tcPr>
          <w:p w14:paraId="4F575F47" w14:textId="78F96B45" w:rsidR="00146165" w:rsidRPr="006C77C9" w:rsidRDefault="00A32549" w:rsidP="00146165">
            <w:pPr>
              <w:spacing w:line="256" w:lineRule="auto"/>
              <w:rPr>
                <w:rFonts w:ascii="Times New Roman" w:eastAsia="Times New Roman" w:hAnsi="Times New Roman" w:cs="Times New Roman"/>
                <w:bCs/>
                <w:lang w:val="sr-Cyrl-CS"/>
              </w:rPr>
            </w:pPr>
            <w:r w:rsidRPr="006C77C9">
              <w:rPr>
                <w:rFonts w:ascii="Times New Roman" w:eastAsia="Times New Roman" w:hAnsi="Times New Roman" w:cs="Times New Roman"/>
                <w:bCs/>
                <w:lang w:val="en-US"/>
              </w:rPr>
              <w:t>Consolidated annual report</w:t>
            </w:r>
            <w:r w:rsidRPr="006C77C9">
              <w:rPr>
                <w:rFonts w:ascii="Times New Roman" w:eastAsia="Times New Roman" w:hAnsi="Times New Roman" w:cs="Times New Roman"/>
                <w:bCs/>
                <w:lang w:val="sr-Cyrl-CS"/>
              </w:rPr>
              <w:t xml:space="preserve"> </w:t>
            </w:r>
            <w:r w:rsidR="00146165" w:rsidRPr="006C77C9">
              <w:rPr>
                <w:rFonts w:ascii="Times New Roman" w:eastAsia="Times New Roman" w:hAnsi="Times New Roman" w:cs="Times New Roman"/>
                <w:bCs/>
                <w:lang w:val="sr-Cyrl-CS"/>
              </w:rPr>
              <w:t xml:space="preserve">- </w:t>
            </w:r>
            <w:hyperlink r:id="rId32" w:history="1">
              <w:r w:rsidR="00146165" w:rsidRPr="006C77C9">
                <w:rPr>
                  <w:rFonts w:ascii="Times New Roman" w:eastAsia="Times New Roman" w:hAnsi="Times New Roman" w:cs="Times New Roman"/>
                  <w:bCs/>
                  <w:u w:val="single"/>
                  <w:lang w:val="sr-Cyrl-CS"/>
                </w:rPr>
                <w:t>https://mfin.gov.rs/o-ministarstvu/konsolidovani-godinji-izvetaj</w:t>
              </w:r>
            </w:hyperlink>
            <w:r w:rsidR="00146165" w:rsidRPr="006C77C9">
              <w:rPr>
                <w:rFonts w:ascii="Times New Roman" w:eastAsia="Times New Roman" w:hAnsi="Times New Roman" w:cs="Times New Roman"/>
                <w:bCs/>
                <w:lang w:val="sr-Cyrl-CS"/>
              </w:rPr>
              <w:t xml:space="preserve"> </w:t>
            </w:r>
          </w:p>
        </w:tc>
      </w:tr>
      <w:tr w:rsidR="00D30238" w:rsidRPr="006C77C9" w14:paraId="5BF5B9B6" w14:textId="77777777" w:rsidTr="00924D5A">
        <w:tc>
          <w:tcPr>
            <w:tcW w:w="1263" w:type="pct"/>
            <w:tcBorders>
              <w:left w:val="single" w:sz="4" w:space="0" w:color="auto"/>
              <w:bottom w:val="single" w:sz="4" w:space="0" w:color="auto"/>
            </w:tcBorders>
          </w:tcPr>
          <w:p w14:paraId="1D93518B" w14:textId="78F4DDDC" w:rsidR="00146165" w:rsidRPr="006C77C9" w:rsidRDefault="00FE0017"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lang w:val="en-US"/>
              </w:rPr>
              <w:t>Name of the entity responsible for data collection</w:t>
            </w:r>
          </w:p>
        </w:tc>
        <w:tc>
          <w:tcPr>
            <w:tcW w:w="3737" w:type="pct"/>
            <w:gridSpan w:val="6"/>
            <w:tcBorders>
              <w:bottom w:val="single" w:sz="4" w:space="0" w:color="auto"/>
              <w:right w:val="single" w:sz="4" w:space="0" w:color="auto"/>
            </w:tcBorders>
          </w:tcPr>
          <w:p w14:paraId="37ABFC2A" w14:textId="62CF662E" w:rsidR="00146165" w:rsidRPr="006C77C9" w:rsidRDefault="00A32549" w:rsidP="00146165">
            <w:pPr>
              <w:spacing w:line="256" w:lineRule="auto"/>
              <w:rPr>
                <w:rFonts w:ascii="Times New Roman" w:eastAsia="Times New Roman" w:hAnsi="Times New Roman" w:cs="Times New Roman"/>
                <w:bCs/>
                <w:lang w:val="en-US"/>
              </w:rPr>
            </w:pPr>
            <w:r w:rsidRPr="006C77C9">
              <w:rPr>
                <w:rFonts w:ascii="Times New Roman" w:eastAsia="Times New Roman" w:hAnsi="Times New Roman" w:cs="Times New Roman"/>
                <w:bCs/>
                <w:lang w:val="en-US"/>
              </w:rPr>
              <w:t>Ministry of Finance – Central harmonization unit</w:t>
            </w:r>
          </w:p>
        </w:tc>
      </w:tr>
      <w:tr w:rsidR="00D30238" w:rsidRPr="006C77C9" w14:paraId="33384068" w14:textId="77777777" w:rsidTr="00924D5A">
        <w:tc>
          <w:tcPr>
            <w:tcW w:w="1263" w:type="pct"/>
            <w:tcBorders>
              <w:top w:val="single" w:sz="4" w:space="0" w:color="auto"/>
              <w:left w:val="single" w:sz="4" w:space="0" w:color="auto"/>
            </w:tcBorders>
          </w:tcPr>
          <w:p w14:paraId="7CE26EE1" w14:textId="45A00F83" w:rsidR="00146165" w:rsidRPr="006C77C9" w:rsidRDefault="002843FA"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Frequency</w:t>
            </w:r>
          </w:p>
        </w:tc>
        <w:tc>
          <w:tcPr>
            <w:tcW w:w="3737" w:type="pct"/>
            <w:gridSpan w:val="6"/>
            <w:tcBorders>
              <w:top w:val="single" w:sz="4" w:space="0" w:color="auto"/>
              <w:right w:val="single" w:sz="4" w:space="0" w:color="auto"/>
            </w:tcBorders>
          </w:tcPr>
          <w:p w14:paraId="15C49FEF" w14:textId="1D112673" w:rsidR="00146165" w:rsidRPr="006C77C9" w:rsidRDefault="00A32549" w:rsidP="00146165">
            <w:pPr>
              <w:spacing w:line="256" w:lineRule="auto"/>
              <w:rPr>
                <w:rFonts w:ascii="Times New Roman" w:eastAsia="Times New Roman" w:hAnsi="Times New Roman" w:cs="Times New Roman"/>
                <w:bCs/>
                <w:lang w:val="sr-Cyrl-CS"/>
              </w:rPr>
            </w:pPr>
            <w:r w:rsidRPr="006C77C9">
              <w:rPr>
                <w:rFonts w:ascii="Times New Roman" w:eastAsia="Times New Roman" w:hAnsi="Times New Roman" w:cs="Times New Roman"/>
                <w:bCs/>
                <w:lang w:val="en-US"/>
              </w:rPr>
              <w:t>Annually, in the current year for the previous year</w:t>
            </w:r>
          </w:p>
        </w:tc>
      </w:tr>
      <w:tr w:rsidR="00D30238" w:rsidRPr="006C77C9" w14:paraId="7C49199C" w14:textId="77777777" w:rsidTr="00924D5A">
        <w:trPr>
          <w:trHeight w:val="1181"/>
        </w:trPr>
        <w:tc>
          <w:tcPr>
            <w:tcW w:w="1263" w:type="pct"/>
            <w:tcBorders>
              <w:left w:val="single" w:sz="4" w:space="0" w:color="auto"/>
              <w:bottom w:val="single" w:sz="6" w:space="0" w:color="auto"/>
            </w:tcBorders>
          </w:tcPr>
          <w:p w14:paraId="2BCD5364" w14:textId="40DD7D5E" w:rsidR="00146165" w:rsidRPr="006C77C9" w:rsidRDefault="002843FA"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rPr>
              <w:t xml:space="preserve">Brief </w:t>
            </w:r>
            <w:r w:rsidRPr="006C77C9">
              <w:rPr>
                <w:rFonts w:ascii="Times New Roman" w:eastAsia="Calibri" w:hAnsi="Times New Roman" w:cs="Times New Roman"/>
                <w:b/>
                <w:bCs/>
                <w:lang w:val="en-US"/>
              </w:rPr>
              <w:t>d</w:t>
            </w:r>
            <w:r w:rsidRPr="006C77C9">
              <w:rPr>
                <w:rFonts w:ascii="Times New Roman" w:eastAsia="Calibri" w:hAnsi="Times New Roman" w:cs="Times New Roman"/>
                <w:b/>
                <w:bCs/>
              </w:rPr>
              <w:t xml:space="preserve">escription of the </w:t>
            </w:r>
            <w:proofErr w:type="spellStart"/>
            <w:r w:rsidRPr="006C77C9">
              <w:rPr>
                <w:rFonts w:ascii="Times New Roman" w:eastAsia="Calibri" w:hAnsi="Times New Roman" w:cs="Times New Roman"/>
                <w:b/>
                <w:bCs/>
                <w:lang w:val="en-US"/>
              </w:rPr>
              <w:t>i</w:t>
            </w:r>
            <w:proofErr w:type="spellEnd"/>
            <w:r w:rsidRPr="006C77C9">
              <w:rPr>
                <w:rFonts w:ascii="Times New Roman" w:eastAsia="Calibri" w:hAnsi="Times New Roman" w:cs="Times New Roman"/>
                <w:b/>
                <w:bCs/>
              </w:rPr>
              <w:t xml:space="preserve">ndicator and </w:t>
            </w:r>
            <w:r w:rsidRPr="006C77C9">
              <w:rPr>
                <w:rFonts w:ascii="Times New Roman" w:eastAsia="Calibri" w:hAnsi="Times New Roman" w:cs="Times New Roman"/>
                <w:b/>
                <w:bCs/>
                <w:lang w:val="en-US"/>
              </w:rPr>
              <w:t>c</w:t>
            </w:r>
            <w:r w:rsidRPr="006C77C9">
              <w:rPr>
                <w:rFonts w:ascii="Times New Roman" w:eastAsia="Calibri" w:hAnsi="Times New Roman" w:cs="Times New Roman"/>
                <w:b/>
                <w:bCs/>
              </w:rPr>
              <w:t xml:space="preserve">alculation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ethodology (Formula/Equation)</w:t>
            </w:r>
          </w:p>
        </w:tc>
        <w:tc>
          <w:tcPr>
            <w:tcW w:w="3737" w:type="pct"/>
            <w:gridSpan w:val="6"/>
            <w:tcBorders>
              <w:right w:val="single" w:sz="4" w:space="0" w:color="auto"/>
            </w:tcBorders>
          </w:tcPr>
          <w:p w14:paraId="7F04F572" w14:textId="6BD16715" w:rsidR="00146165" w:rsidRPr="006C77C9" w:rsidRDefault="00A32549" w:rsidP="00146165">
            <w:pPr>
              <w:spacing w:line="256" w:lineRule="auto"/>
              <w:jc w:val="both"/>
              <w:rPr>
                <w:rFonts w:ascii="Times New Roman" w:eastAsia="Times New Roman" w:hAnsi="Times New Roman" w:cs="Times New Roman"/>
                <w:lang w:val="en-US"/>
              </w:rPr>
            </w:pPr>
            <w:r w:rsidRPr="006C77C9">
              <w:rPr>
                <w:rFonts w:ascii="Times New Roman" w:eastAsia="Times New Roman" w:hAnsi="Times New Roman" w:cs="Times New Roman"/>
              </w:rPr>
              <w:t xml:space="preserve">The indicator reflects the number of public funds beneficiaries covered by the Rulebook on Common Criteria for the Organisation and Standards and Methodological Guidelines for the Conduct and Reporting of Internal Audit in the Public Sector. It is calculated as the percentage (share) of such beneficiaries that have an internal auditor employed within the organisation, relative to the total number of beneficiaries in the same category that submitted reports to the Ministry of </w:t>
            </w:r>
            <w:r w:rsidRPr="006C77C9">
              <w:rPr>
                <w:rFonts w:ascii="Times New Roman" w:eastAsia="Times New Roman" w:hAnsi="Times New Roman" w:cs="Times New Roman"/>
                <w:lang w:val="en-US"/>
              </w:rPr>
              <w:t>f</w:t>
            </w:r>
            <w:r w:rsidRPr="006C77C9">
              <w:rPr>
                <w:rFonts w:ascii="Times New Roman" w:eastAsia="Times New Roman" w:hAnsi="Times New Roman" w:cs="Times New Roman"/>
              </w:rPr>
              <w:t xml:space="preserve">inance – Central </w:t>
            </w:r>
            <w:r w:rsidRPr="006C77C9">
              <w:rPr>
                <w:rFonts w:ascii="Times New Roman" w:eastAsia="Times New Roman" w:hAnsi="Times New Roman" w:cs="Times New Roman"/>
                <w:lang w:val="en-US"/>
              </w:rPr>
              <w:t>h</w:t>
            </w:r>
            <w:r w:rsidRPr="006C77C9">
              <w:rPr>
                <w:rFonts w:ascii="Times New Roman" w:eastAsia="Times New Roman" w:hAnsi="Times New Roman" w:cs="Times New Roman"/>
              </w:rPr>
              <w:t xml:space="preserve">armonisation </w:t>
            </w:r>
            <w:r w:rsidRPr="006C77C9">
              <w:rPr>
                <w:rFonts w:ascii="Times New Roman" w:eastAsia="Times New Roman" w:hAnsi="Times New Roman" w:cs="Times New Roman"/>
                <w:lang w:val="en-US"/>
              </w:rPr>
              <w:t>u</w:t>
            </w:r>
            <w:r w:rsidRPr="006C77C9">
              <w:rPr>
                <w:rFonts w:ascii="Times New Roman" w:eastAsia="Times New Roman" w:hAnsi="Times New Roman" w:cs="Times New Roman"/>
              </w:rPr>
              <w:t>nit (CHU) through the reporting application.</w:t>
            </w:r>
          </w:p>
        </w:tc>
      </w:tr>
      <w:tr w:rsidR="00D30238" w:rsidRPr="006C77C9" w14:paraId="6D8DB88A" w14:textId="77777777" w:rsidTr="00924D5A">
        <w:tc>
          <w:tcPr>
            <w:tcW w:w="1263" w:type="pct"/>
            <w:vMerge w:val="restart"/>
            <w:tcBorders>
              <w:top w:val="single" w:sz="6" w:space="0" w:color="auto"/>
              <w:left w:val="single" w:sz="4" w:space="0" w:color="auto"/>
            </w:tcBorders>
          </w:tcPr>
          <w:p w14:paraId="1B6877FA" w14:textId="7BDB6185" w:rsidR="00146165" w:rsidRPr="006C77C9" w:rsidRDefault="005B57A5" w:rsidP="00146165">
            <w:pPr>
              <w:spacing w:before="0"/>
              <w:rPr>
                <w:rFonts w:ascii="Times New Roman" w:eastAsia="Calibri" w:hAnsi="Times New Roman" w:cs="Times New Roman"/>
                <w:b/>
                <w:bCs/>
                <w:lang w:val="sr-Cyrl-CS"/>
              </w:rPr>
            </w:pPr>
            <w:r w:rsidRPr="006C77C9">
              <w:rPr>
                <w:rFonts w:ascii="Times New Roman" w:eastAsia="Calibri" w:hAnsi="Times New Roman" w:cs="Times New Roman"/>
                <w:b/>
                <w:bCs/>
                <w:lang w:val="en-US"/>
              </w:rPr>
              <w:lastRenderedPageBreak/>
              <w:t>Initial</w:t>
            </w:r>
            <w:r w:rsidR="002027C5" w:rsidRPr="006C77C9">
              <w:rPr>
                <w:rFonts w:ascii="Times New Roman" w:eastAsia="Calibri" w:hAnsi="Times New Roman" w:cs="Times New Roman"/>
                <w:b/>
                <w:bCs/>
              </w:rPr>
              <w:t xml:space="preserve"> </w:t>
            </w:r>
            <w:r w:rsidR="002027C5" w:rsidRPr="006C77C9">
              <w:rPr>
                <w:rFonts w:ascii="Times New Roman" w:eastAsia="Calibri" w:hAnsi="Times New Roman" w:cs="Times New Roman"/>
                <w:b/>
                <w:bCs/>
                <w:lang w:val="en-US"/>
              </w:rPr>
              <w:t>v</w:t>
            </w:r>
            <w:r w:rsidR="002027C5" w:rsidRPr="006C77C9">
              <w:rPr>
                <w:rFonts w:ascii="Times New Roman" w:eastAsia="Calibri" w:hAnsi="Times New Roman" w:cs="Times New Roman"/>
                <w:b/>
                <w:bCs/>
              </w:rPr>
              <w:t xml:space="preserve">alue, </w:t>
            </w:r>
            <w:r w:rsidR="002027C5" w:rsidRPr="006C77C9">
              <w:rPr>
                <w:rFonts w:ascii="Times New Roman" w:eastAsia="Calibri" w:hAnsi="Times New Roman" w:cs="Times New Roman"/>
                <w:b/>
                <w:bCs/>
                <w:lang w:val="en-US"/>
              </w:rPr>
              <w:t>y</w:t>
            </w:r>
            <w:r w:rsidR="002027C5" w:rsidRPr="006C77C9">
              <w:rPr>
                <w:rFonts w:ascii="Times New Roman" w:eastAsia="Calibri" w:hAnsi="Times New Roman" w:cs="Times New Roman"/>
                <w:b/>
                <w:bCs/>
              </w:rPr>
              <w:t xml:space="preserve">ear of </w:t>
            </w:r>
            <w:r w:rsidR="002027C5" w:rsidRPr="006C77C9">
              <w:rPr>
                <w:rFonts w:ascii="Times New Roman" w:eastAsia="Calibri" w:hAnsi="Times New Roman" w:cs="Times New Roman"/>
                <w:b/>
                <w:bCs/>
                <w:lang w:val="en-US"/>
              </w:rPr>
              <w:t>m</w:t>
            </w:r>
            <w:r w:rsidR="002027C5" w:rsidRPr="006C77C9">
              <w:rPr>
                <w:rFonts w:ascii="Times New Roman" w:eastAsia="Calibri" w:hAnsi="Times New Roman" w:cs="Times New Roman"/>
                <w:b/>
                <w:bCs/>
              </w:rPr>
              <w:t xml:space="preserve">easurement and </w:t>
            </w:r>
            <w:r w:rsidR="002027C5" w:rsidRPr="006C77C9">
              <w:rPr>
                <w:rFonts w:ascii="Times New Roman" w:eastAsia="Calibri" w:hAnsi="Times New Roman" w:cs="Times New Roman"/>
                <w:b/>
                <w:bCs/>
                <w:lang w:val="en-US"/>
              </w:rPr>
              <w:t>h</w:t>
            </w:r>
            <w:r w:rsidR="002027C5" w:rsidRPr="006C77C9">
              <w:rPr>
                <w:rFonts w:ascii="Times New Roman" w:eastAsia="Calibri" w:hAnsi="Times New Roman" w:cs="Times New Roman"/>
                <w:b/>
                <w:bCs/>
              </w:rPr>
              <w:t xml:space="preserve">istorical </w:t>
            </w:r>
            <w:r w:rsidR="002027C5" w:rsidRPr="006C77C9">
              <w:rPr>
                <w:rFonts w:ascii="Times New Roman" w:eastAsia="Calibri" w:hAnsi="Times New Roman" w:cs="Times New Roman"/>
                <w:b/>
                <w:bCs/>
                <w:lang w:val="en-US"/>
              </w:rPr>
              <w:t>t</w:t>
            </w:r>
            <w:r w:rsidR="002027C5" w:rsidRPr="006C77C9">
              <w:rPr>
                <w:rFonts w:ascii="Times New Roman" w:eastAsia="Calibri" w:hAnsi="Times New Roman" w:cs="Times New Roman"/>
                <w:b/>
                <w:bCs/>
              </w:rPr>
              <w:t xml:space="preserve">rend </w:t>
            </w:r>
            <w:r w:rsidR="002027C5" w:rsidRPr="006C77C9">
              <w:rPr>
                <w:rFonts w:ascii="Times New Roman" w:eastAsia="Calibri" w:hAnsi="Times New Roman" w:cs="Times New Roman"/>
                <w:b/>
                <w:bCs/>
                <w:lang w:val="en-US"/>
              </w:rPr>
              <w:t>d</w:t>
            </w:r>
            <w:r w:rsidR="002027C5" w:rsidRPr="006C77C9">
              <w:rPr>
                <w:rFonts w:ascii="Times New Roman" w:eastAsia="Calibri" w:hAnsi="Times New Roman" w:cs="Times New Roman"/>
                <w:b/>
                <w:bCs/>
              </w:rPr>
              <w:t>ata</w:t>
            </w:r>
          </w:p>
        </w:tc>
        <w:tc>
          <w:tcPr>
            <w:tcW w:w="2226" w:type="pct"/>
            <w:gridSpan w:val="4"/>
            <w:tcBorders>
              <w:top w:val="single" w:sz="6" w:space="0" w:color="auto"/>
            </w:tcBorders>
            <w:vAlign w:val="center"/>
          </w:tcPr>
          <w:p w14:paraId="11CF6081" w14:textId="682805F1" w:rsidR="00146165" w:rsidRPr="006C77C9" w:rsidRDefault="00581FE7" w:rsidP="005B57A5">
            <w:pPr>
              <w:tabs>
                <w:tab w:val="right" w:pos="2140"/>
              </w:tabs>
              <w:spacing w:before="0"/>
              <w:jc w:val="center"/>
              <w:rPr>
                <w:rFonts w:ascii="Times New Roman" w:eastAsia="Calibri" w:hAnsi="Times New Roman" w:cs="Times New Roman"/>
                <w:bCs/>
                <w:lang w:val="en-US"/>
              </w:rPr>
            </w:pPr>
            <w:r w:rsidRPr="006C77C9">
              <w:rPr>
                <w:rFonts w:ascii="Times New Roman" w:eastAsia="Calibri" w:hAnsi="Times New Roman" w:cs="Times New Roman"/>
                <w:lang w:val="en-US"/>
              </w:rPr>
              <w:t>Earlier trend</w:t>
            </w:r>
          </w:p>
        </w:tc>
        <w:tc>
          <w:tcPr>
            <w:tcW w:w="1511" w:type="pct"/>
            <w:gridSpan w:val="2"/>
            <w:tcBorders>
              <w:top w:val="single" w:sz="6" w:space="0" w:color="auto"/>
              <w:right w:val="single" w:sz="4" w:space="0" w:color="auto"/>
            </w:tcBorders>
            <w:vAlign w:val="center"/>
          </w:tcPr>
          <w:p w14:paraId="5BB5EE8F" w14:textId="410BEAE8" w:rsidR="00146165" w:rsidRPr="006C77C9" w:rsidRDefault="00581FE7" w:rsidP="00146165">
            <w:pPr>
              <w:tabs>
                <w:tab w:val="right" w:pos="2140"/>
              </w:tabs>
              <w:spacing w:before="0"/>
              <w:jc w:val="center"/>
              <w:rPr>
                <w:rFonts w:ascii="Times New Roman" w:eastAsia="Calibri" w:hAnsi="Times New Roman" w:cs="Times New Roman"/>
                <w:bCs/>
                <w:lang w:val="en-US"/>
              </w:rPr>
            </w:pPr>
            <w:r w:rsidRPr="006C77C9">
              <w:rPr>
                <w:rFonts w:ascii="Times New Roman" w:eastAsia="Calibri" w:hAnsi="Times New Roman" w:cs="Times New Roman"/>
                <w:lang w:val="en-US"/>
              </w:rPr>
              <w:t>Initial value</w:t>
            </w:r>
          </w:p>
        </w:tc>
      </w:tr>
      <w:tr w:rsidR="00D30238" w:rsidRPr="006C77C9" w14:paraId="7670765C" w14:textId="77777777" w:rsidTr="00924D5A">
        <w:tc>
          <w:tcPr>
            <w:tcW w:w="1263" w:type="pct"/>
            <w:vMerge/>
            <w:tcBorders>
              <w:left w:val="single" w:sz="4" w:space="0" w:color="auto"/>
            </w:tcBorders>
          </w:tcPr>
          <w:p w14:paraId="70ED891B" w14:textId="77777777" w:rsidR="00146165" w:rsidRPr="006C77C9" w:rsidRDefault="00146165" w:rsidP="00146165">
            <w:pPr>
              <w:spacing w:before="0"/>
              <w:rPr>
                <w:rFonts w:ascii="Times New Roman" w:eastAsia="Calibri" w:hAnsi="Times New Roman" w:cs="Times New Roman"/>
                <w:b/>
                <w:lang w:val="sr-Cyrl-CS"/>
              </w:rPr>
            </w:pPr>
          </w:p>
        </w:tc>
        <w:tc>
          <w:tcPr>
            <w:tcW w:w="722" w:type="pct"/>
          </w:tcPr>
          <w:p w14:paraId="63B1BE21"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2021.</w:t>
            </w:r>
          </w:p>
        </w:tc>
        <w:tc>
          <w:tcPr>
            <w:tcW w:w="786" w:type="pct"/>
          </w:tcPr>
          <w:p w14:paraId="34D7D26E"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2022.</w:t>
            </w:r>
          </w:p>
        </w:tc>
        <w:tc>
          <w:tcPr>
            <w:tcW w:w="717" w:type="pct"/>
            <w:gridSpan w:val="2"/>
          </w:tcPr>
          <w:p w14:paraId="56B082A7"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2023.</w:t>
            </w:r>
          </w:p>
        </w:tc>
        <w:tc>
          <w:tcPr>
            <w:tcW w:w="1511" w:type="pct"/>
            <w:gridSpan w:val="2"/>
            <w:tcBorders>
              <w:right w:val="single" w:sz="4" w:space="0" w:color="auto"/>
            </w:tcBorders>
          </w:tcPr>
          <w:p w14:paraId="4C911F74"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 xml:space="preserve">2024. </w:t>
            </w:r>
          </w:p>
        </w:tc>
      </w:tr>
      <w:tr w:rsidR="00D30238" w:rsidRPr="006C77C9" w14:paraId="39409817" w14:textId="77777777" w:rsidTr="00924D5A">
        <w:tc>
          <w:tcPr>
            <w:tcW w:w="1263" w:type="pct"/>
            <w:vMerge/>
            <w:tcBorders>
              <w:left w:val="single" w:sz="4" w:space="0" w:color="auto"/>
            </w:tcBorders>
          </w:tcPr>
          <w:p w14:paraId="5379A3BA" w14:textId="77777777" w:rsidR="00146165" w:rsidRPr="006C77C9" w:rsidRDefault="00146165" w:rsidP="00146165">
            <w:pPr>
              <w:spacing w:before="0"/>
              <w:rPr>
                <w:rFonts w:ascii="Times New Roman" w:eastAsia="Calibri" w:hAnsi="Times New Roman" w:cs="Times New Roman"/>
                <w:b/>
                <w:lang w:val="sr-Cyrl-CS"/>
              </w:rPr>
            </w:pPr>
          </w:p>
        </w:tc>
        <w:tc>
          <w:tcPr>
            <w:tcW w:w="722" w:type="pct"/>
          </w:tcPr>
          <w:p w14:paraId="7C8AFD98"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786" w:type="pct"/>
          </w:tcPr>
          <w:p w14:paraId="7B2FA70D"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717" w:type="pct"/>
            <w:gridSpan w:val="2"/>
          </w:tcPr>
          <w:p w14:paraId="6E28A138"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1511" w:type="pct"/>
            <w:gridSpan w:val="2"/>
            <w:tcBorders>
              <w:right w:val="single" w:sz="4" w:space="0" w:color="auto"/>
            </w:tcBorders>
          </w:tcPr>
          <w:p w14:paraId="27BDD928"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80,82%</w:t>
            </w:r>
          </w:p>
        </w:tc>
      </w:tr>
      <w:tr w:rsidR="00D30238" w:rsidRPr="006C77C9" w14:paraId="297BB88F" w14:textId="77777777" w:rsidTr="00924D5A">
        <w:tc>
          <w:tcPr>
            <w:tcW w:w="1263" w:type="pct"/>
            <w:vMerge w:val="restart"/>
            <w:tcBorders>
              <w:left w:val="single" w:sz="4" w:space="0" w:color="auto"/>
            </w:tcBorders>
          </w:tcPr>
          <w:p w14:paraId="7E178BE9" w14:textId="1EF3764B" w:rsidR="00146165" w:rsidRPr="006C77C9" w:rsidRDefault="00581FE7" w:rsidP="00146165">
            <w:pPr>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Data on target value</w:t>
            </w:r>
          </w:p>
        </w:tc>
        <w:tc>
          <w:tcPr>
            <w:tcW w:w="722" w:type="pct"/>
          </w:tcPr>
          <w:p w14:paraId="685F5683"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2026.</w:t>
            </w:r>
          </w:p>
        </w:tc>
        <w:tc>
          <w:tcPr>
            <w:tcW w:w="786" w:type="pct"/>
          </w:tcPr>
          <w:p w14:paraId="2C86DCF2"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2027.</w:t>
            </w:r>
          </w:p>
        </w:tc>
        <w:tc>
          <w:tcPr>
            <w:tcW w:w="717" w:type="pct"/>
            <w:gridSpan w:val="2"/>
          </w:tcPr>
          <w:p w14:paraId="4CD70555"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2028.</w:t>
            </w:r>
          </w:p>
        </w:tc>
        <w:tc>
          <w:tcPr>
            <w:tcW w:w="718" w:type="pct"/>
          </w:tcPr>
          <w:p w14:paraId="6FF46A6A"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2029.</w:t>
            </w:r>
          </w:p>
        </w:tc>
        <w:tc>
          <w:tcPr>
            <w:tcW w:w="793" w:type="pct"/>
            <w:tcBorders>
              <w:right w:val="single" w:sz="4" w:space="0" w:color="auto"/>
            </w:tcBorders>
          </w:tcPr>
          <w:p w14:paraId="0EA34ADD"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2030.</w:t>
            </w:r>
          </w:p>
        </w:tc>
      </w:tr>
      <w:tr w:rsidR="00D30238" w:rsidRPr="006C77C9" w14:paraId="3C40BE5F" w14:textId="77777777" w:rsidTr="00924D5A">
        <w:tc>
          <w:tcPr>
            <w:tcW w:w="1263" w:type="pct"/>
            <w:vMerge/>
            <w:tcBorders>
              <w:left w:val="single" w:sz="4" w:space="0" w:color="auto"/>
            </w:tcBorders>
          </w:tcPr>
          <w:p w14:paraId="0A64093D" w14:textId="77777777" w:rsidR="00146165" w:rsidRPr="006C77C9" w:rsidRDefault="00146165" w:rsidP="00146165">
            <w:pPr>
              <w:spacing w:before="0"/>
              <w:rPr>
                <w:rFonts w:ascii="Times New Roman" w:eastAsia="Calibri" w:hAnsi="Times New Roman" w:cs="Times New Roman"/>
                <w:b/>
                <w:lang w:val="sr-Cyrl-CS"/>
              </w:rPr>
            </w:pPr>
          </w:p>
        </w:tc>
        <w:tc>
          <w:tcPr>
            <w:tcW w:w="722" w:type="pct"/>
            <w:vAlign w:val="center"/>
          </w:tcPr>
          <w:p w14:paraId="3AC320FB" w14:textId="77777777" w:rsidR="00146165" w:rsidRPr="006C77C9" w:rsidRDefault="00146165" w:rsidP="00146165">
            <w:pPr>
              <w:spacing w:line="256" w:lineRule="auto"/>
              <w:jc w:val="center"/>
              <w:rPr>
                <w:rFonts w:ascii="Times New Roman" w:eastAsia="Times New Roman" w:hAnsi="Times New Roman" w:cs="Times New Roman"/>
                <w:lang w:val="sr-Cyrl-CS"/>
              </w:rPr>
            </w:pPr>
            <w:r w:rsidRPr="006C77C9">
              <w:rPr>
                <w:rFonts w:ascii="Times New Roman" w:eastAsia="Times New Roman" w:hAnsi="Times New Roman" w:cs="Times New Roman"/>
                <w:lang w:val="sr-Cyrl-CS"/>
              </w:rPr>
              <w:t>83%</w:t>
            </w:r>
          </w:p>
        </w:tc>
        <w:tc>
          <w:tcPr>
            <w:tcW w:w="786" w:type="pct"/>
            <w:vAlign w:val="center"/>
          </w:tcPr>
          <w:p w14:paraId="6AD52362" w14:textId="77777777" w:rsidR="00146165" w:rsidRPr="006C77C9" w:rsidRDefault="00146165" w:rsidP="00146165">
            <w:pPr>
              <w:spacing w:line="256" w:lineRule="auto"/>
              <w:jc w:val="center"/>
              <w:rPr>
                <w:rFonts w:ascii="Times New Roman" w:eastAsia="Times New Roman" w:hAnsi="Times New Roman" w:cs="Times New Roman"/>
                <w:lang w:val="sr-Cyrl-CS"/>
              </w:rPr>
            </w:pPr>
            <w:r w:rsidRPr="006C77C9">
              <w:rPr>
                <w:rFonts w:ascii="Times New Roman" w:eastAsia="Times New Roman" w:hAnsi="Times New Roman" w:cs="Times New Roman"/>
                <w:lang w:val="sr-Cyrl-CS"/>
              </w:rPr>
              <w:t>85%</w:t>
            </w:r>
          </w:p>
        </w:tc>
        <w:tc>
          <w:tcPr>
            <w:tcW w:w="717" w:type="pct"/>
            <w:gridSpan w:val="2"/>
            <w:vAlign w:val="center"/>
          </w:tcPr>
          <w:p w14:paraId="0DBB5D84"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87%</w:t>
            </w:r>
          </w:p>
        </w:tc>
        <w:tc>
          <w:tcPr>
            <w:tcW w:w="718" w:type="pct"/>
            <w:vAlign w:val="center"/>
          </w:tcPr>
          <w:p w14:paraId="67FF4E9E"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88%</w:t>
            </w:r>
          </w:p>
        </w:tc>
        <w:tc>
          <w:tcPr>
            <w:tcW w:w="793" w:type="pct"/>
            <w:tcBorders>
              <w:right w:val="single" w:sz="4" w:space="0" w:color="auto"/>
            </w:tcBorders>
            <w:vAlign w:val="center"/>
          </w:tcPr>
          <w:p w14:paraId="4877F00B"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90%</w:t>
            </w:r>
          </w:p>
        </w:tc>
      </w:tr>
      <w:tr w:rsidR="00146165" w:rsidRPr="006C77C9" w14:paraId="0206A21F" w14:textId="77777777" w:rsidTr="00924D5A">
        <w:tc>
          <w:tcPr>
            <w:tcW w:w="1263" w:type="pct"/>
            <w:tcBorders>
              <w:left w:val="single" w:sz="4" w:space="0" w:color="auto"/>
              <w:bottom w:val="single" w:sz="4" w:space="0" w:color="auto"/>
            </w:tcBorders>
          </w:tcPr>
          <w:p w14:paraId="1AD41D54" w14:textId="452B1684" w:rsidR="00146165" w:rsidRPr="006C77C9" w:rsidRDefault="00581FE7" w:rsidP="00146165">
            <w:pPr>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Performance assessment</w:t>
            </w:r>
            <w:r w:rsidRPr="006C77C9">
              <w:rPr>
                <w:rFonts w:ascii="Times New Roman" w:eastAsia="Calibri" w:hAnsi="Times New Roman" w:cs="Times New Roman"/>
                <w:b/>
                <w:lang w:val="sr-Cyrl-CS"/>
              </w:rPr>
              <w:t>:</w:t>
            </w:r>
          </w:p>
        </w:tc>
        <w:tc>
          <w:tcPr>
            <w:tcW w:w="3737" w:type="pct"/>
            <w:gridSpan w:val="6"/>
            <w:tcBorders>
              <w:bottom w:val="single" w:sz="4" w:space="0" w:color="auto"/>
              <w:right w:val="single" w:sz="4" w:space="0" w:color="auto"/>
            </w:tcBorders>
          </w:tcPr>
          <w:p w14:paraId="5675D8AF" w14:textId="55CF969D" w:rsidR="00146165" w:rsidRPr="006C77C9" w:rsidRDefault="00A32549" w:rsidP="00146165">
            <w:pPr>
              <w:tabs>
                <w:tab w:val="right" w:pos="2140"/>
              </w:tabs>
              <w:spacing w:before="0"/>
              <w:rPr>
                <w:rFonts w:ascii="Times New Roman" w:eastAsia="Calibri" w:hAnsi="Times New Roman" w:cs="Times New Roman"/>
                <w:bCs/>
                <w:lang w:val="sr-Cyrl-CS"/>
              </w:rPr>
            </w:pPr>
            <w:r w:rsidRPr="006C77C9">
              <w:rPr>
                <w:rFonts w:ascii="Times New Roman" w:eastAsia="Calibri" w:hAnsi="Times New Roman" w:cs="Times New Roman"/>
                <w:lang w:val="en-US"/>
              </w:rPr>
              <w:t>A deviation of up to 2% is allowed.</w:t>
            </w:r>
          </w:p>
        </w:tc>
      </w:tr>
    </w:tbl>
    <w:p w14:paraId="53862BFE" w14:textId="77777777" w:rsidR="00146165" w:rsidRPr="00AA19A8" w:rsidRDefault="00146165" w:rsidP="00146165">
      <w:pPr>
        <w:spacing w:after="120"/>
        <w:rPr>
          <w:rFonts w:ascii="Calibri" w:eastAsia="Times New Roman" w:hAnsi="Calibri" w:cs="Times New Roman"/>
          <w:b/>
          <w:bCs/>
          <w:lang w:val="sr-Cyrl-CS"/>
        </w:rPr>
      </w:pP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6C77C9" w14:paraId="57D52757" w14:textId="77777777" w:rsidTr="00924D5A">
        <w:tc>
          <w:tcPr>
            <w:tcW w:w="1296" w:type="pct"/>
            <w:tcBorders>
              <w:top w:val="single" w:sz="4" w:space="0" w:color="auto"/>
              <w:left w:val="single" w:sz="4" w:space="0" w:color="auto"/>
            </w:tcBorders>
            <w:vAlign w:val="center"/>
          </w:tcPr>
          <w:p w14:paraId="5D5299F9" w14:textId="5F3D59F0" w:rsidR="00146165" w:rsidRPr="006C77C9" w:rsidRDefault="001F71AC"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44E9C91D" w14:textId="2132483E" w:rsidR="00146165" w:rsidRPr="006C77C9" w:rsidRDefault="00A32549" w:rsidP="00146165">
            <w:pPr>
              <w:tabs>
                <w:tab w:val="right" w:pos="2140"/>
              </w:tabs>
              <w:spacing w:before="0"/>
              <w:rPr>
                <w:rFonts w:ascii="Times New Roman" w:eastAsia="Calibri" w:hAnsi="Times New Roman" w:cs="Times New Roman"/>
                <w:b/>
                <w:i/>
                <w:iCs/>
                <w:lang w:val="sr-Cyrl-CS"/>
              </w:rPr>
            </w:pPr>
            <w:r w:rsidRPr="006C77C9">
              <w:rPr>
                <w:rFonts w:ascii="Times New Roman" w:eastAsia="Times New Roman" w:hAnsi="Times New Roman" w:cs="Times New Roman"/>
                <w:b/>
                <w:i/>
                <w:iCs/>
                <w:color w:val="000000"/>
                <w:lang w:eastAsia="en-GB"/>
              </w:rPr>
              <w:t>Total number of improved materials in the area of internal financial control</w:t>
            </w:r>
          </w:p>
        </w:tc>
      </w:tr>
      <w:tr w:rsidR="00D30238" w:rsidRPr="006C77C9" w14:paraId="02EF4516" w14:textId="77777777" w:rsidTr="00924D5A">
        <w:tc>
          <w:tcPr>
            <w:tcW w:w="1296" w:type="pct"/>
            <w:tcBorders>
              <w:top w:val="single" w:sz="4" w:space="0" w:color="auto"/>
              <w:left w:val="single" w:sz="4" w:space="0" w:color="auto"/>
            </w:tcBorders>
          </w:tcPr>
          <w:p w14:paraId="27530B39" w14:textId="4283693B"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rPr>
              <w:t xml:space="preserve">Corresponding </w:t>
            </w:r>
            <w:r w:rsidRPr="006C77C9">
              <w:rPr>
                <w:rFonts w:ascii="Times New Roman" w:eastAsia="Calibri" w:hAnsi="Times New Roman" w:cs="Times New Roman"/>
                <w:b/>
                <w:bCs/>
                <w:lang w:val="en-US"/>
              </w:rPr>
              <w:t>g</w:t>
            </w:r>
            <w:r w:rsidRPr="006C77C9">
              <w:rPr>
                <w:rFonts w:ascii="Times New Roman" w:eastAsia="Calibri" w:hAnsi="Times New Roman" w:cs="Times New Roman"/>
                <w:b/>
                <w:bCs/>
              </w:rPr>
              <w:t xml:space="preserve">eneral </w:t>
            </w:r>
            <w:r w:rsidRPr="006C77C9">
              <w:rPr>
                <w:rFonts w:ascii="Times New Roman" w:eastAsia="Calibri" w:hAnsi="Times New Roman" w:cs="Times New Roman"/>
                <w:b/>
                <w:bCs/>
                <w:lang w:val="en-US"/>
              </w:rPr>
              <w:t>o</w:t>
            </w:r>
            <w:r w:rsidRPr="006C77C9">
              <w:rPr>
                <w:rFonts w:ascii="Times New Roman" w:eastAsia="Calibri" w:hAnsi="Times New Roman" w:cs="Times New Roman"/>
                <w:b/>
                <w:bCs/>
              </w:rPr>
              <w:t xml:space="preserve">bjective, </w:t>
            </w:r>
            <w:r w:rsidRPr="006C77C9">
              <w:rPr>
                <w:rFonts w:ascii="Times New Roman" w:eastAsia="Calibri" w:hAnsi="Times New Roman" w:cs="Times New Roman"/>
                <w:b/>
                <w:bCs/>
                <w:lang w:val="en-US"/>
              </w:rPr>
              <w:t>s</w:t>
            </w:r>
            <w:r w:rsidRPr="006C77C9">
              <w:rPr>
                <w:rFonts w:ascii="Times New Roman" w:eastAsia="Calibri" w:hAnsi="Times New Roman" w:cs="Times New Roman"/>
                <w:b/>
                <w:bCs/>
              </w:rPr>
              <w:t xml:space="preserve">pecific </w:t>
            </w:r>
            <w:r w:rsidRPr="006C77C9">
              <w:rPr>
                <w:rFonts w:ascii="Times New Roman" w:eastAsia="Calibri" w:hAnsi="Times New Roman" w:cs="Times New Roman"/>
                <w:b/>
                <w:bCs/>
                <w:lang w:val="en-US"/>
              </w:rPr>
              <w:t>o</w:t>
            </w:r>
            <w:r w:rsidRPr="006C77C9">
              <w:rPr>
                <w:rFonts w:ascii="Times New Roman" w:eastAsia="Calibri" w:hAnsi="Times New Roman" w:cs="Times New Roman"/>
                <w:b/>
                <w:bCs/>
              </w:rPr>
              <w:t xml:space="preserve">bjective or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37E262A6" w14:textId="0B3B1FAD" w:rsidR="00146165" w:rsidRPr="006C77C9" w:rsidRDefault="00A32549" w:rsidP="00146165">
            <w:pPr>
              <w:tabs>
                <w:tab w:val="right" w:pos="2140"/>
              </w:tabs>
              <w:spacing w:before="0"/>
              <w:rPr>
                <w:rFonts w:ascii="Times New Roman" w:eastAsia="Calibri" w:hAnsi="Times New Roman" w:cs="Times New Roman"/>
                <w:lang w:val="sr-Cyrl-CS"/>
              </w:rPr>
            </w:pPr>
            <w:r w:rsidRPr="006C77C9">
              <w:rPr>
                <w:rFonts w:ascii="Times New Roman" w:eastAsia="Calibri" w:hAnsi="Times New Roman" w:cs="Times New Roman"/>
                <w:b/>
                <w:lang w:val="en-US"/>
              </w:rPr>
              <w:t>Measure</w:t>
            </w:r>
            <w:r w:rsidRPr="006C77C9">
              <w:rPr>
                <w:rFonts w:ascii="Times New Roman" w:eastAsia="Calibri" w:hAnsi="Times New Roman" w:cs="Times New Roman"/>
                <w:b/>
                <w:lang w:val="sr-Cyrl-CS"/>
              </w:rPr>
              <w:t xml:space="preserve"> 4.2</w:t>
            </w:r>
            <w:r w:rsidRPr="006C77C9">
              <w:rPr>
                <w:rFonts w:ascii="Times New Roman" w:eastAsia="Calibri" w:hAnsi="Times New Roman" w:cs="Times New Roman"/>
                <w:lang w:val="sr-Cyrl-CS"/>
              </w:rPr>
              <w:t xml:space="preserve"> - </w:t>
            </w:r>
            <w:r w:rsidRPr="006C77C9">
              <w:rPr>
                <w:rFonts w:ascii="Times New Roman" w:hAnsi="Times New Roman" w:cs="Times New Roman"/>
                <w:lang w:val="en-US"/>
              </w:rPr>
              <w:t>Enhanced internal audit function in the public sector in accordance with international standards and principles</w:t>
            </w:r>
          </w:p>
        </w:tc>
      </w:tr>
      <w:tr w:rsidR="00D30238" w:rsidRPr="006C77C9" w14:paraId="2EDC4309" w14:textId="77777777" w:rsidTr="00924D5A">
        <w:tc>
          <w:tcPr>
            <w:tcW w:w="1296" w:type="pct"/>
            <w:tcBorders>
              <w:left w:val="single" w:sz="4" w:space="0" w:color="auto"/>
            </w:tcBorders>
          </w:tcPr>
          <w:p w14:paraId="303A1B1C" w14:textId="20C89061"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Indicator type</w:t>
            </w:r>
          </w:p>
        </w:tc>
        <w:tc>
          <w:tcPr>
            <w:tcW w:w="1822" w:type="pct"/>
            <w:gridSpan w:val="3"/>
            <w:tcBorders>
              <w:right w:val="single" w:sz="4" w:space="0" w:color="auto"/>
            </w:tcBorders>
          </w:tcPr>
          <w:p w14:paraId="402ECAE7" w14:textId="1DEAAF0C"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Qualitative</w:t>
            </w:r>
          </w:p>
        </w:tc>
        <w:tc>
          <w:tcPr>
            <w:tcW w:w="1882" w:type="pct"/>
            <w:gridSpan w:val="3"/>
            <w:tcBorders>
              <w:right w:val="single" w:sz="4" w:space="0" w:color="auto"/>
            </w:tcBorders>
          </w:tcPr>
          <w:p w14:paraId="5E2AE691" w14:textId="07FF98D1"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Output indicator</w:t>
            </w:r>
          </w:p>
        </w:tc>
      </w:tr>
      <w:tr w:rsidR="00D30238" w:rsidRPr="006C77C9" w14:paraId="231CB6C2" w14:textId="77777777" w:rsidTr="00924D5A">
        <w:tc>
          <w:tcPr>
            <w:tcW w:w="1296" w:type="pct"/>
            <w:tcBorders>
              <w:left w:val="single" w:sz="4" w:space="0" w:color="auto"/>
            </w:tcBorders>
          </w:tcPr>
          <w:p w14:paraId="53047B7F" w14:textId="3F7A3C78"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6E029F0F" w14:textId="534447C5"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Number</w:t>
            </w:r>
          </w:p>
        </w:tc>
        <w:tc>
          <w:tcPr>
            <w:tcW w:w="1882" w:type="pct"/>
            <w:gridSpan w:val="3"/>
            <w:tcBorders>
              <w:right w:val="single" w:sz="4" w:space="0" w:color="auto"/>
            </w:tcBorders>
            <w:vAlign w:val="center"/>
          </w:tcPr>
          <w:p w14:paraId="759D002D" w14:textId="44C84654" w:rsidR="00146165" w:rsidRPr="006C77C9" w:rsidRDefault="00A32549" w:rsidP="00146165">
            <w:pPr>
              <w:spacing w:beforeAutospacing="1" w:after="100" w:afterAutospacing="1" w:line="256" w:lineRule="auto"/>
              <w:rPr>
                <w:rFonts w:ascii="Times New Roman" w:eastAsia="Times New Roman" w:hAnsi="Times New Roman" w:cs="Times New Roman"/>
                <w:lang w:val="sr-Cyrl-CS"/>
              </w:rPr>
            </w:pPr>
            <w:r w:rsidRPr="006C77C9">
              <w:rPr>
                <w:rFonts w:ascii="Times New Roman" w:eastAsia="Times New Roman" w:hAnsi="Times New Roman" w:cs="Times New Roman"/>
              </w:rPr>
              <w:t>Enhanced PIFC materials aligned with the Global Internal Audit Standards; a higher value is better.</w:t>
            </w:r>
          </w:p>
        </w:tc>
      </w:tr>
      <w:tr w:rsidR="00D30238" w:rsidRPr="006C77C9" w14:paraId="7252B1FE" w14:textId="77777777" w:rsidTr="00924D5A">
        <w:tc>
          <w:tcPr>
            <w:tcW w:w="1296" w:type="pct"/>
            <w:tcBorders>
              <w:left w:val="single" w:sz="4" w:space="0" w:color="auto"/>
              <w:bottom w:val="single" w:sz="4" w:space="0" w:color="auto"/>
            </w:tcBorders>
          </w:tcPr>
          <w:p w14:paraId="1F9C066C" w14:textId="5207CF87" w:rsidR="00146165" w:rsidRPr="006C77C9" w:rsidRDefault="00FE0017"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3FAF1DD3" w14:textId="64AC5774" w:rsidR="00146165" w:rsidRPr="006C77C9" w:rsidRDefault="00A32549" w:rsidP="00146165">
            <w:pPr>
              <w:spacing w:line="256" w:lineRule="auto"/>
              <w:rPr>
                <w:rFonts w:ascii="Times New Roman" w:eastAsia="Times New Roman" w:hAnsi="Times New Roman" w:cs="Times New Roman"/>
                <w:bCs/>
                <w:lang w:val="en-US"/>
              </w:rPr>
            </w:pPr>
            <w:r w:rsidRPr="006C77C9">
              <w:rPr>
                <w:rFonts w:ascii="Times New Roman" w:eastAsia="Times New Roman" w:hAnsi="Times New Roman" w:cs="Times New Roman"/>
                <w:bCs/>
                <w:lang w:val="en-US"/>
              </w:rPr>
              <w:t>Materials published on the Ministry of finance website.</w:t>
            </w:r>
          </w:p>
          <w:p w14:paraId="3C17F128" w14:textId="77777777" w:rsidR="00146165" w:rsidRPr="006C77C9" w:rsidRDefault="00146165" w:rsidP="00146165">
            <w:pPr>
              <w:spacing w:line="256" w:lineRule="auto"/>
              <w:rPr>
                <w:rFonts w:ascii="Times New Roman" w:eastAsia="Times New Roman" w:hAnsi="Times New Roman" w:cs="Times New Roman"/>
                <w:bCs/>
                <w:lang w:val="sr-Cyrl-CS"/>
              </w:rPr>
            </w:pPr>
            <w:hyperlink r:id="rId33" w:history="1">
              <w:r w:rsidRPr="006C77C9">
                <w:rPr>
                  <w:rFonts w:ascii="Times New Roman" w:eastAsia="Times New Roman" w:hAnsi="Times New Roman" w:cs="Times New Roman"/>
                  <w:bCs/>
                  <w:u w:val="single"/>
                  <w:lang w:val="sr-Cyrl-CS"/>
                </w:rPr>
                <w:t>https://mfin.gov.rs/o-ministarstvu/materijali-za-uenje</w:t>
              </w:r>
            </w:hyperlink>
          </w:p>
          <w:p w14:paraId="7D8B6CA3" w14:textId="77777777" w:rsidR="00146165" w:rsidRPr="006C77C9" w:rsidRDefault="00146165" w:rsidP="00146165">
            <w:pPr>
              <w:spacing w:line="256" w:lineRule="auto"/>
              <w:rPr>
                <w:rFonts w:ascii="Times New Roman" w:eastAsia="Times New Roman" w:hAnsi="Times New Roman" w:cs="Times New Roman"/>
                <w:bCs/>
                <w:lang w:val="sr-Cyrl-CS"/>
              </w:rPr>
            </w:pPr>
            <w:hyperlink r:id="rId34" w:history="1">
              <w:r w:rsidRPr="006C77C9">
                <w:rPr>
                  <w:rFonts w:ascii="Times New Roman" w:eastAsia="Times New Roman" w:hAnsi="Times New Roman" w:cs="Times New Roman"/>
                  <w:bCs/>
                  <w:u w:val="single"/>
                  <w:lang w:val="sr-Cyrl-CS"/>
                </w:rPr>
                <w:t>https://mfin.gov.rs/o-ministarstvu/modeli-akata-za-uspostavljanje-interne-revizije</w:t>
              </w:r>
            </w:hyperlink>
          </w:p>
          <w:p w14:paraId="68D392A3" w14:textId="77777777" w:rsidR="00146165" w:rsidRPr="006C77C9" w:rsidRDefault="00146165" w:rsidP="00146165">
            <w:pPr>
              <w:spacing w:line="256" w:lineRule="auto"/>
              <w:rPr>
                <w:rFonts w:ascii="Times New Roman" w:eastAsia="Times New Roman" w:hAnsi="Times New Roman" w:cs="Times New Roman"/>
                <w:bCs/>
                <w:lang w:val="sr-Cyrl-CS"/>
              </w:rPr>
            </w:pPr>
            <w:hyperlink r:id="rId35" w:history="1">
              <w:r w:rsidRPr="006C77C9">
                <w:rPr>
                  <w:rFonts w:ascii="Times New Roman" w:eastAsia="Times New Roman" w:hAnsi="Times New Roman" w:cs="Times New Roman"/>
                  <w:bCs/>
                  <w:u w:val="single"/>
                  <w:lang w:val="sr-Cyrl-CS"/>
                </w:rPr>
                <w:t>https://mfin.gov.rs/o-ministarstvu/finansijsko-upravljanje-i-kontrola</w:t>
              </w:r>
            </w:hyperlink>
          </w:p>
          <w:p w14:paraId="17AD66F0" w14:textId="77777777" w:rsidR="00146165" w:rsidRPr="006C77C9" w:rsidRDefault="00146165" w:rsidP="00146165">
            <w:pPr>
              <w:spacing w:line="256" w:lineRule="auto"/>
              <w:rPr>
                <w:rFonts w:ascii="Times New Roman" w:eastAsia="Times New Roman" w:hAnsi="Times New Roman" w:cs="Times New Roman"/>
                <w:bCs/>
                <w:lang w:val="sr-Cyrl-CS"/>
              </w:rPr>
            </w:pPr>
            <w:hyperlink r:id="rId36" w:history="1">
              <w:r w:rsidRPr="006C77C9">
                <w:rPr>
                  <w:rFonts w:ascii="Times New Roman" w:eastAsia="Times New Roman" w:hAnsi="Times New Roman" w:cs="Times New Roman"/>
                  <w:bCs/>
                  <w:u w:val="single"/>
                  <w:lang w:val="sr-Cyrl-CS"/>
                </w:rPr>
                <w:t>https://mfin.gov.rs/o-ministarstvu/obuke</w:t>
              </w:r>
            </w:hyperlink>
          </w:p>
        </w:tc>
      </w:tr>
      <w:tr w:rsidR="00D30238" w:rsidRPr="006C77C9" w14:paraId="38A8A4BF" w14:textId="77777777" w:rsidTr="00924D5A">
        <w:tc>
          <w:tcPr>
            <w:tcW w:w="1296" w:type="pct"/>
            <w:tcBorders>
              <w:left w:val="single" w:sz="4" w:space="0" w:color="auto"/>
              <w:bottom w:val="single" w:sz="4" w:space="0" w:color="auto"/>
            </w:tcBorders>
          </w:tcPr>
          <w:p w14:paraId="69834EF0" w14:textId="7049F702" w:rsidR="00146165" w:rsidRPr="006C77C9" w:rsidRDefault="00FE0017"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6D783C27" w14:textId="1D77D8D2" w:rsidR="00146165" w:rsidRPr="006C77C9" w:rsidRDefault="00A32549" w:rsidP="00146165">
            <w:pPr>
              <w:spacing w:line="256" w:lineRule="auto"/>
              <w:rPr>
                <w:rFonts w:ascii="Times New Roman" w:eastAsia="Times New Roman" w:hAnsi="Times New Roman" w:cs="Times New Roman"/>
                <w:bCs/>
                <w:lang w:val="en-US"/>
              </w:rPr>
            </w:pPr>
            <w:r w:rsidRPr="006C77C9">
              <w:rPr>
                <w:rFonts w:ascii="Times New Roman" w:eastAsia="Times New Roman" w:hAnsi="Times New Roman" w:cs="Times New Roman"/>
                <w:bCs/>
                <w:lang w:val="en-US"/>
              </w:rPr>
              <w:t>Ministry of Finance – Central harmonization unit</w:t>
            </w:r>
          </w:p>
        </w:tc>
      </w:tr>
      <w:tr w:rsidR="00A32549" w:rsidRPr="006C77C9" w14:paraId="30AD3A79" w14:textId="77777777" w:rsidTr="00924D5A">
        <w:tc>
          <w:tcPr>
            <w:tcW w:w="1296" w:type="pct"/>
            <w:tcBorders>
              <w:top w:val="single" w:sz="4" w:space="0" w:color="auto"/>
              <w:left w:val="single" w:sz="4" w:space="0" w:color="auto"/>
            </w:tcBorders>
          </w:tcPr>
          <w:p w14:paraId="38C5018A" w14:textId="4CE83AC8" w:rsidR="00A32549" w:rsidRPr="006C77C9" w:rsidRDefault="00A32549" w:rsidP="00A32549">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78D8CFEA" w14:textId="56A75529" w:rsidR="00A32549" w:rsidRPr="006C77C9" w:rsidRDefault="00A32549" w:rsidP="00A32549">
            <w:pPr>
              <w:spacing w:line="256" w:lineRule="auto"/>
              <w:rPr>
                <w:rFonts w:ascii="Times New Roman" w:eastAsia="Times New Roman" w:hAnsi="Times New Roman" w:cs="Times New Roman"/>
                <w:bCs/>
                <w:lang w:val="sr-Cyrl-CS"/>
              </w:rPr>
            </w:pPr>
            <w:r w:rsidRPr="006C77C9">
              <w:rPr>
                <w:rFonts w:ascii="Times New Roman" w:eastAsia="Times New Roman" w:hAnsi="Times New Roman" w:cs="Times New Roman"/>
                <w:bCs/>
                <w:lang w:val="en-US"/>
              </w:rPr>
              <w:t>Annually, in the current year for the previous year</w:t>
            </w:r>
          </w:p>
        </w:tc>
      </w:tr>
      <w:tr w:rsidR="00A32549" w:rsidRPr="006C77C9" w14:paraId="6B99B6A1" w14:textId="77777777" w:rsidTr="00924D5A">
        <w:trPr>
          <w:trHeight w:val="1181"/>
        </w:trPr>
        <w:tc>
          <w:tcPr>
            <w:tcW w:w="1296" w:type="pct"/>
            <w:tcBorders>
              <w:left w:val="single" w:sz="4" w:space="0" w:color="auto"/>
              <w:bottom w:val="single" w:sz="6" w:space="0" w:color="auto"/>
            </w:tcBorders>
          </w:tcPr>
          <w:p w14:paraId="6BC6135B" w14:textId="2891C000" w:rsidR="00A32549" w:rsidRPr="006C77C9" w:rsidRDefault="00A32549" w:rsidP="00A32549">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rPr>
              <w:t xml:space="preserve">Brief </w:t>
            </w:r>
            <w:r w:rsidRPr="006C77C9">
              <w:rPr>
                <w:rFonts w:ascii="Times New Roman" w:eastAsia="Calibri" w:hAnsi="Times New Roman" w:cs="Times New Roman"/>
                <w:b/>
                <w:bCs/>
                <w:lang w:val="en-US"/>
              </w:rPr>
              <w:t>d</w:t>
            </w:r>
            <w:r w:rsidRPr="006C77C9">
              <w:rPr>
                <w:rFonts w:ascii="Times New Roman" w:eastAsia="Calibri" w:hAnsi="Times New Roman" w:cs="Times New Roman"/>
                <w:b/>
                <w:bCs/>
              </w:rPr>
              <w:t xml:space="preserve">escription of the </w:t>
            </w:r>
            <w:proofErr w:type="spellStart"/>
            <w:r w:rsidRPr="006C77C9">
              <w:rPr>
                <w:rFonts w:ascii="Times New Roman" w:eastAsia="Calibri" w:hAnsi="Times New Roman" w:cs="Times New Roman"/>
                <w:b/>
                <w:bCs/>
                <w:lang w:val="en-US"/>
              </w:rPr>
              <w:t>i</w:t>
            </w:r>
            <w:proofErr w:type="spellEnd"/>
            <w:r w:rsidRPr="006C77C9">
              <w:rPr>
                <w:rFonts w:ascii="Times New Roman" w:eastAsia="Calibri" w:hAnsi="Times New Roman" w:cs="Times New Roman"/>
                <w:b/>
                <w:bCs/>
              </w:rPr>
              <w:t xml:space="preserve">ndicator and </w:t>
            </w:r>
            <w:r w:rsidRPr="006C77C9">
              <w:rPr>
                <w:rFonts w:ascii="Times New Roman" w:eastAsia="Calibri" w:hAnsi="Times New Roman" w:cs="Times New Roman"/>
                <w:b/>
                <w:bCs/>
                <w:lang w:val="en-US"/>
              </w:rPr>
              <w:t>c</w:t>
            </w:r>
            <w:r w:rsidRPr="006C77C9">
              <w:rPr>
                <w:rFonts w:ascii="Times New Roman" w:eastAsia="Calibri" w:hAnsi="Times New Roman" w:cs="Times New Roman"/>
                <w:b/>
                <w:bCs/>
              </w:rPr>
              <w:t xml:space="preserve">alculation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ethodology (Formula/Equation)</w:t>
            </w:r>
          </w:p>
        </w:tc>
        <w:tc>
          <w:tcPr>
            <w:tcW w:w="3704" w:type="pct"/>
            <w:gridSpan w:val="6"/>
            <w:tcBorders>
              <w:right w:val="single" w:sz="4" w:space="0" w:color="auto"/>
            </w:tcBorders>
          </w:tcPr>
          <w:p w14:paraId="28E17030" w14:textId="5C674101" w:rsidR="00A32549" w:rsidRPr="006C77C9" w:rsidRDefault="00A32549" w:rsidP="00A32549">
            <w:pPr>
              <w:spacing w:line="256" w:lineRule="auto"/>
              <w:rPr>
                <w:rFonts w:ascii="Times New Roman" w:eastAsia="Times New Roman" w:hAnsi="Times New Roman" w:cs="Times New Roman"/>
                <w:lang w:val="sr-Cyrl-CS"/>
              </w:rPr>
            </w:pPr>
            <w:r w:rsidRPr="006C77C9">
              <w:rPr>
                <w:rFonts w:ascii="Times New Roman" w:eastAsia="Times New Roman" w:hAnsi="Times New Roman" w:cs="Times New Roman"/>
              </w:rPr>
              <w:t>Alignment of the regulatory framework and methodological materials with the Global Internal Audit Standards.</w:t>
            </w:r>
          </w:p>
        </w:tc>
      </w:tr>
      <w:tr w:rsidR="00A32549" w:rsidRPr="006C77C9" w14:paraId="6C9BB2C9" w14:textId="77777777" w:rsidTr="00924D5A">
        <w:tc>
          <w:tcPr>
            <w:tcW w:w="1296" w:type="pct"/>
            <w:vMerge w:val="restart"/>
            <w:tcBorders>
              <w:top w:val="single" w:sz="6" w:space="0" w:color="auto"/>
              <w:left w:val="single" w:sz="4" w:space="0" w:color="auto"/>
            </w:tcBorders>
          </w:tcPr>
          <w:p w14:paraId="03002C7D" w14:textId="6B1703CA" w:rsidR="00A32549" w:rsidRPr="006C77C9" w:rsidRDefault="00A32549" w:rsidP="00A32549">
            <w:pPr>
              <w:spacing w:before="0"/>
              <w:rPr>
                <w:rFonts w:ascii="Times New Roman" w:eastAsia="Calibri" w:hAnsi="Times New Roman" w:cs="Times New Roman"/>
                <w:b/>
                <w:bCs/>
                <w:lang w:val="sr-Cyrl-CS"/>
              </w:rPr>
            </w:pPr>
            <w:r w:rsidRPr="006C77C9">
              <w:rPr>
                <w:rFonts w:ascii="Times New Roman" w:eastAsia="Calibri" w:hAnsi="Times New Roman" w:cs="Times New Roman"/>
                <w:b/>
                <w:bCs/>
                <w:lang w:val="en-US"/>
              </w:rPr>
              <w:t>Initial</w:t>
            </w:r>
            <w:r w:rsidRPr="006C77C9">
              <w:rPr>
                <w:rFonts w:ascii="Times New Roman" w:eastAsia="Calibri" w:hAnsi="Times New Roman" w:cs="Times New Roman"/>
                <w:b/>
                <w:bCs/>
              </w:rPr>
              <w:t xml:space="preserve"> </w:t>
            </w:r>
            <w:r w:rsidRPr="006C77C9">
              <w:rPr>
                <w:rFonts w:ascii="Times New Roman" w:eastAsia="Calibri" w:hAnsi="Times New Roman" w:cs="Times New Roman"/>
                <w:b/>
                <w:bCs/>
                <w:lang w:val="en-US"/>
              </w:rPr>
              <w:t>v</w:t>
            </w:r>
            <w:r w:rsidRPr="006C77C9">
              <w:rPr>
                <w:rFonts w:ascii="Times New Roman" w:eastAsia="Calibri" w:hAnsi="Times New Roman" w:cs="Times New Roman"/>
                <w:b/>
                <w:bCs/>
              </w:rPr>
              <w:t xml:space="preserve">alue, </w:t>
            </w:r>
            <w:r w:rsidRPr="006C77C9">
              <w:rPr>
                <w:rFonts w:ascii="Times New Roman" w:eastAsia="Calibri" w:hAnsi="Times New Roman" w:cs="Times New Roman"/>
                <w:b/>
                <w:bCs/>
                <w:lang w:val="en-US"/>
              </w:rPr>
              <w:t>y</w:t>
            </w:r>
            <w:r w:rsidRPr="006C77C9">
              <w:rPr>
                <w:rFonts w:ascii="Times New Roman" w:eastAsia="Calibri" w:hAnsi="Times New Roman" w:cs="Times New Roman"/>
                <w:b/>
                <w:bCs/>
              </w:rPr>
              <w:t xml:space="preserve">ear of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 xml:space="preserve">easurement and </w:t>
            </w:r>
            <w:r w:rsidRPr="006C77C9">
              <w:rPr>
                <w:rFonts w:ascii="Times New Roman" w:eastAsia="Calibri" w:hAnsi="Times New Roman" w:cs="Times New Roman"/>
                <w:b/>
                <w:bCs/>
                <w:lang w:val="en-US"/>
              </w:rPr>
              <w:t>h</w:t>
            </w:r>
            <w:r w:rsidRPr="006C77C9">
              <w:rPr>
                <w:rFonts w:ascii="Times New Roman" w:eastAsia="Calibri" w:hAnsi="Times New Roman" w:cs="Times New Roman"/>
                <w:b/>
                <w:bCs/>
              </w:rPr>
              <w:t xml:space="preserve">istorical </w:t>
            </w:r>
            <w:r w:rsidRPr="006C77C9">
              <w:rPr>
                <w:rFonts w:ascii="Times New Roman" w:eastAsia="Calibri" w:hAnsi="Times New Roman" w:cs="Times New Roman"/>
                <w:b/>
                <w:bCs/>
                <w:lang w:val="en-US"/>
              </w:rPr>
              <w:t>t</w:t>
            </w:r>
            <w:r w:rsidRPr="006C77C9">
              <w:rPr>
                <w:rFonts w:ascii="Times New Roman" w:eastAsia="Calibri" w:hAnsi="Times New Roman" w:cs="Times New Roman"/>
                <w:b/>
                <w:bCs/>
              </w:rPr>
              <w:t xml:space="preserve">rend </w:t>
            </w:r>
            <w:r w:rsidRPr="006C77C9">
              <w:rPr>
                <w:rFonts w:ascii="Times New Roman" w:eastAsia="Calibri" w:hAnsi="Times New Roman" w:cs="Times New Roman"/>
                <w:b/>
                <w:bCs/>
                <w:lang w:val="en-US"/>
              </w:rPr>
              <w:t>d</w:t>
            </w:r>
            <w:r w:rsidRPr="006C77C9">
              <w:rPr>
                <w:rFonts w:ascii="Times New Roman" w:eastAsia="Calibri" w:hAnsi="Times New Roman" w:cs="Times New Roman"/>
                <w:b/>
                <w:bCs/>
              </w:rPr>
              <w:t>ata</w:t>
            </w:r>
          </w:p>
        </w:tc>
        <w:tc>
          <w:tcPr>
            <w:tcW w:w="2595" w:type="pct"/>
            <w:gridSpan w:val="5"/>
            <w:tcBorders>
              <w:top w:val="single" w:sz="6" w:space="0" w:color="auto"/>
            </w:tcBorders>
            <w:vAlign w:val="center"/>
          </w:tcPr>
          <w:p w14:paraId="38B75D66" w14:textId="53B00E2C" w:rsidR="00A32549" w:rsidRPr="006C77C9" w:rsidRDefault="00A32549" w:rsidP="00A32549">
            <w:pPr>
              <w:tabs>
                <w:tab w:val="right" w:pos="2140"/>
              </w:tabs>
              <w:spacing w:before="0"/>
              <w:jc w:val="center"/>
              <w:rPr>
                <w:rFonts w:ascii="Times New Roman" w:eastAsia="Calibri" w:hAnsi="Times New Roman" w:cs="Times New Roman"/>
                <w:bCs/>
                <w:lang w:val="en-US"/>
              </w:rPr>
            </w:pPr>
            <w:r w:rsidRPr="006C77C9">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6D86EF6A" w14:textId="60249A93" w:rsidR="00A32549" w:rsidRPr="006C77C9" w:rsidRDefault="00A32549" w:rsidP="00A32549">
            <w:pPr>
              <w:tabs>
                <w:tab w:val="right" w:pos="2140"/>
              </w:tabs>
              <w:spacing w:before="0"/>
              <w:jc w:val="center"/>
              <w:rPr>
                <w:rFonts w:ascii="Times New Roman" w:eastAsia="Calibri" w:hAnsi="Times New Roman" w:cs="Times New Roman"/>
                <w:bCs/>
                <w:lang w:val="en-US"/>
              </w:rPr>
            </w:pPr>
            <w:r w:rsidRPr="006C77C9">
              <w:rPr>
                <w:rFonts w:ascii="Times New Roman" w:eastAsia="Calibri" w:hAnsi="Times New Roman" w:cs="Times New Roman"/>
                <w:lang w:val="en-US"/>
              </w:rPr>
              <w:t>Initial value</w:t>
            </w:r>
          </w:p>
        </w:tc>
      </w:tr>
      <w:tr w:rsidR="00A32549" w:rsidRPr="006C77C9" w14:paraId="29CC2A51" w14:textId="77777777" w:rsidTr="00924D5A">
        <w:tc>
          <w:tcPr>
            <w:tcW w:w="1296" w:type="pct"/>
            <w:vMerge/>
            <w:tcBorders>
              <w:left w:val="single" w:sz="4" w:space="0" w:color="auto"/>
            </w:tcBorders>
          </w:tcPr>
          <w:p w14:paraId="2C26BDD6" w14:textId="77777777" w:rsidR="00A32549" w:rsidRPr="006C77C9" w:rsidRDefault="00A32549" w:rsidP="00A32549">
            <w:pPr>
              <w:spacing w:before="0"/>
              <w:rPr>
                <w:rFonts w:ascii="Times New Roman" w:eastAsia="Calibri" w:hAnsi="Times New Roman" w:cs="Times New Roman"/>
                <w:b/>
                <w:lang w:val="sr-Cyrl-CS"/>
              </w:rPr>
            </w:pPr>
          </w:p>
        </w:tc>
        <w:tc>
          <w:tcPr>
            <w:tcW w:w="755" w:type="pct"/>
          </w:tcPr>
          <w:p w14:paraId="654D751C"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2021.</w:t>
            </w:r>
          </w:p>
        </w:tc>
        <w:tc>
          <w:tcPr>
            <w:tcW w:w="673" w:type="pct"/>
          </w:tcPr>
          <w:p w14:paraId="6792A01E"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2022.</w:t>
            </w:r>
          </w:p>
        </w:tc>
        <w:tc>
          <w:tcPr>
            <w:tcW w:w="582" w:type="pct"/>
            <w:gridSpan w:val="2"/>
          </w:tcPr>
          <w:p w14:paraId="7F157CC8"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2023.</w:t>
            </w:r>
          </w:p>
        </w:tc>
        <w:tc>
          <w:tcPr>
            <w:tcW w:w="585" w:type="pct"/>
          </w:tcPr>
          <w:p w14:paraId="7660F558"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2024.</w:t>
            </w:r>
          </w:p>
        </w:tc>
        <w:tc>
          <w:tcPr>
            <w:tcW w:w="1109" w:type="pct"/>
            <w:tcBorders>
              <w:right w:val="single" w:sz="4" w:space="0" w:color="auto"/>
            </w:tcBorders>
          </w:tcPr>
          <w:p w14:paraId="00B1385E"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 xml:space="preserve">2025. </w:t>
            </w:r>
          </w:p>
        </w:tc>
      </w:tr>
      <w:tr w:rsidR="00A32549" w:rsidRPr="006C77C9" w14:paraId="599DFDC5" w14:textId="77777777" w:rsidTr="00924D5A">
        <w:tc>
          <w:tcPr>
            <w:tcW w:w="1296" w:type="pct"/>
            <w:vMerge/>
            <w:tcBorders>
              <w:left w:val="single" w:sz="4" w:space="0" w:color="auto"/>
            </w:tcBorders>
          </w:tcPr>
          <w:p w14:paraId="188039CD" w14:textId="77777777" w:rsidR="00A32549" w:rsidRPr="006C77C9" w:rsidRDefault="00A32549" w:rsidP="00A32549">
            <w:pPr>
              <w:spacing w:before="0"/>
              <w:rPr>
                <w:rFonts w:ascii="Times New Roman" w:eastAsia="Calibri" w:hAnsi="Times New Roman" w:cs="Times New Roman"/>
                <w:b/>
                <w:lang w:val="sr-Cyrl-CS"/>
              </w:rPr>
            </w:pPr>
          </w:p>
        </w:tc>
        <w:tc>
          <w:tcPr>
            <w:tcW w:w="755" w:type="pct"/>
          </w:tcPr>
          <w:p w14:paraId="0A361A52"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673" w:type="pct"/>
          </w:tcPr>
          <w:p w14:paraId="589C7765"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582" w:type="pct"/>
            <w:gridSpan w:val="2"/>
          </w:tcPr>
          <w:p w14:paraId="059D3759"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585" w:type="pct"/>
          </w:tcPr>
          <w:p w14:paraId="7B60FE70"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1109" w:type="pct"/>
            <w:tcBorders>
              <w:right w:val="single" w:sz="4" w:space="0" w:color="auto"/>
            </w:tcBorders>
          </w:tcPr>
          <w:p w14:paraId="530DF5DD" w14:textId="77777777" w:rsidR="00A32549" w:rsidRPr="006C77C9" w:rsidRDefault="00A32549" w:rsidP="00A32549">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0</w:t>
            </w:r>
          </w:p>
        </w:tc>
      </w:tr>
      <w:tr w:rsidR="00A32549" w:rsidRPr="006C77C9" w14:paraId="51925E43" w14:textId="77777777" w:rsidTr="00924D5A">
        <w:tc>
          <w:tcPr>
            <w:tcW w:w="1296" w:type="pct"/>
            <w:vMerge w:val="restart"/>
            <w:tcBorders>
              <w:left w:val="single" w:sz="4" w:space="0" w:color="auto"/>
            </w:tcBorders>
          </w:tcPr>
          <w:p w14:paraId="1D1D4A48" w14:textId="17053245" w:rsidR="00A32549" w:rsidRPr="006C77C9" w:rsidRDefault="00A32549" w:rsidP="00A32549">
            <w:pPr>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lastRenderedPageBreak/>
              <w:t>Data on target value</w:t>
            </w:r>
          </w:p>
        </w:tc>
        <w:tc>
          <w:tcPr>
            <w:tcW w:w="755" w:type="pct"/>
          </w:tcPr>
          <w:p w14:paraId="07B76C39"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2026.</w:t>
            </w:r>
          </w:p>
        </w:tc>
        <w:tc>
          <w:tcPr>
            <w:tcW w:w="673" w:type="pct"/>
          </w:tcPr>
          <w:p w14:paraId="22BF85CC"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2027.</w:t>
            </w:r>
          </w:p>
        </w:tc>
        <w:tc>
          <w:tcPr>
            <w:tcW w:w="582" w:type="pct"/>
            <w:gridSpan w:val="2"/>
          </w:tcPr>
          <w:p w14:paraId="287CBAB4"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2028.</w:t>
            </w:r>
          </w:p>
        </w:tc>
        <w:tc>
          <w:tcPr>
            <w:tcW w:w="585" w:type="pct"/>
          </w:tcPr>
          <w:p w14:paraId="54134BD4"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2029.</w:t>
            </w:r>
          </w:p>
        </w:tc>
        <w:tc>
          <w:tcPr>
            <w:tcW w:w="1109" w:type="pct"/>
            <w:tcBorders>
              <w:right w:val="single" w:sz="4" w:space="0" w:color="auto"/>
            </w:tcBorders>
          </w:tcPr>
          <w:p w14:paraId="0350E5F3"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2030.</w:t>
            </w:r>
          </w:p>
        </w:tc>
      </w:tr>
      <w:tr w:rsidR="00A32549" w:rsidRPr="006C77C9" w14:paraId="05AE246F" w14:textId="77777777" w:rsidTr="00924D5A">
        <w:tc>
          <w:tcPr>
            <w:tcW w:w="1296" w:type="pct"/>
            <w:vMerge/>
            <w:tcBorders>
              <w:left w:val="single" w:sz="4" w:space="0" w:color="auto"/>
            </w:tcBorders>
          </w:tcPr>
          <w:p w14:paraId="77371904" w14:textId="77777777" w:rsidR="00A32549" w:rsidRPr="006C77C9" w:rsidRDefault="00A32549" w:rsidP="00A32549">
            <w:pPr>
              <w:spacing w:before="0"/>
              <w:rPr>
                <w:rFonts w:ascii="Times New Roman" w:eastAsia="Calibri" w:hAnsi="Times New Roman" w:cs="Times New Roman"/>
                <w:b/>
                <w:lang w:val="sr-Cyrl-CS"/>
              </w:rPr>
            </w:pPr>
          </w:p>
        </w:tc>
        <w:tc>
          <w:tcPr>
            <w:tcW w:w="755" w:type="pct"/>
            <w:vAlign w:val="center"/>
          </w:tcPr>
          <w:p w14:paraId="17C795C8" w14:textId="77777777" w:rsidR="00A32549" w:rsidRPr="006C77C9" w:rsidRDefault="00A32549" w:rsidP="00A32549">
            <w:pPr>
              <w:spacing w:line="256" w:lineRule="auto"/>
              <w:jc w:val="center"/>
              <w:rPr>
                <w:rFonts w:ascii="Times New Roman" w:eastAsia="Times New Roman" w:hAnsi="Times New Roman" w:cs="Times New Roman"/>
                <w:lang w:val="sr-Cyrl-CS"/>
              </w:rPr>
            </w:pPr>
            <w:r w:rsidRPr="006C77C9">
              <w:rPr>
                <w:rFonts w:ascii="Times New Roman" w:eastAsia="Times New Roman" w:hAnsi="Times New Roman" w:cs="Times New Roman"/>
                <w:lang w:val="sr-Cyrl-CS"/>
              </w:rPr>
              <w:t>2</w:t>
            </w:r>
          </w:p>
        </w:tc>
        <w:tc>
          <w:tcPr>
            <w:tcW w:w="673" w:type="pct"/>
            <w:vAlign w:val="center"/>
          </w:tcPr>
          <w:p w14:paraId="5EC9DFB6" w14:textId="77777777" w:rsidR="00A32549" w:rsidRPr="006C77C9" w:rsidRDefault="00A32549" w:rsidP="00A32549">
            <w:pPr>
              <w:spacing w:line="256" w:lineRule="auto"/>
              <w:jc w:val="center"/>
              <w:rPr>
                <w:rFonts w:ascii="Times New Roman" w:eastAsia="Times New Roman" w:hAnsi="Times New Roman" w:cs="Times New Roman"/>
                <w:lang w:val="sr-Cyrl-CS"/>
              </w:rPr>
            </w:pPr>
            <w:r w:rsidRPr="006C77C9">
              <w:rPr>
                <w:rFonts w:ascii="Times New Roman" w:eastAsia="Times New Roman" w:hAnsi="Times New Roman" w:cs="Times New Roman"/>
                <w:lang w:val="sr-Cyrl-CS"/>
              </w:rPr>
              <w:t>3</w:t>
            </w:r>
          </w:p>
        </w:tc>
        <w:tc>
          <w:tcPr>
            <w:tcW w:w="582" w:type="pct"/>
            <w:gridSpan w:val="2"/>
            <w:vAlign w:val="center"/>
          </w:tcPr>
          <w:p w14:paraId="019842F4"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4</w:t>
            </w:r>
          </w:p>
        </w:tc>
        <w:tc>
          <w:tcPr>
            <w:tcW w:w="585" w:type="pct"/>
            <w:vAlign w:val="center"/>
          </w:tcPr>
          <w:p w14:paraId="494D4B74"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1109" w:type="pct"/>
            <w:tcBorders>
              <w:right w:val="single" w:sz="4" w:space="0" w:color="auto"/>
            </w:tcBorders>
            <w:vAlign w:val="center"/>
          </w:tcPr>
          <w:p w14:paraId="35547F8D" w14:textId="77777777" w:rsidR="00A32549" w:rsidRPr="006C77C9" w:rsidRDefault="00A32549" w:rsidP="00A32549">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r>
      <w:tr w:rsidR="00A32549" w:rsidRPr="006C77C9" w14:paraId="1996F327" w14:textId="77777777" w:rsidTr="00924D5A">
        <w:tc>
          <w:tcPr>
            <w:tcW w:w="1296" w:type="pct"/>
            <w:tcBorders>
              <w:left w:val="single" w:sz="4" w:space="0" w:color="auto"/>
              <w:bottom w:val="single" w:sz="4" w:space="0" w:color="auto"/>
            </w:tcBorders>
          </w:tcPr>
          <w:p w14:paraId="04B8727F" w14:textId="56FDD4E8" w:rsidR="00A32549" w:rsidRPr="006C77C9" w:rsidRDefault="00A32549" w:rsidP="00A32549">
            <w:pPr>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Performance assessment</w:t>
            </w:r>
            <w:r w:rsidRPr="006C77C9">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330D2025" w14:textId="1C1ABAB4" w:rsidR="00A32549" w:rsidRPr="006C77C9" w:rsidRDefault="00A32549" w:rsidP="00A32549">
            <w:pPr>
              <w:tabs>
                <w:tab w:val="right" w:pos="2140"/>
              </w:tabs>
              <w:spacing w:before="0"/>
              <w:rPr>
                <w:rFonts w:ascii="Times New Roman" w:eastAsia="Calibri" w:hAnsi="Times New Roman" w:cs="Times New Roman"/>
                <w:bCs/>
                <w:lang w:val="en-US"/>
              </w:rPr>
            </w:pPr>
            <w:r w:rsidRPr="006C77C9">
              <w:rPr>
                <w:rFonts w:ascii="Times New Roman" w:eastAsia="Calibri" w:hAnsi="Times New Roman" w:cs="Times New Roman"/>
                <w:bCs/>
                <w:lang w:val="en-US"/>
              </w:rPr>
              <w:t>Deviation is not permitted.</w:t>
            </w:r>
          </w:p>
        </w:tc>
      </w:tr>
    </w:tbl>
    <w:p w14:paraId="0675C0DE" w14:textId="77777777" w:rsidR="00341C8E" w:rsidRPr="00AA19A8" w:rsidRDefault="00341C8E" w:rsidP="00146165">
      <w:pPr>
        <w:spacing w:after="120"/>
        <w:rPr>
          <w:rFonts w:ascii="Calibri" w:eastAsia="Times New Roman" w:hAnsi="Calibri" w:cs="Times New Roman"/>
          <w:b/>
          <w:bCs/>
          <w:lang w:val="sr-Cyrl-CS"/>
        </w:rPr>
      </w:pPr>
    </w:p>
    <w:p w14:paraId="6E74C4EF" w14:textId="29A567C8"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4.3</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6C77C9" w14:paraId="24AA46C5" w14:textId="77777777" w:rsidTr="00924D5A">
        <w:tc>
          <w:tcPr>
            <w:tcW w:w="1296" w:type="pct"/>
            <w:tcBorders>
              <w:top w:val="single" w:sz="4" w:space="0" w:color="auto"/>
              <w:left w:val="single" w:sz="4" w:space="0" w:color="auto"/>
            </w:tcBorders>
            <w:vAlign w:val="center"/>
          </w:tcPr>
          <w:p w14:paraId="10B3FF2F" w14:textId="35F731F6" w:rsidR="00146165" w:rsidRPr="006C77C9" w:rsidRDefault="001F71AC"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64517960" w14:textId="21481626" w:rsidR="00146165" w:rsidRPr="006C77C9" w:rsidRDefault="00A32549" w:rsidP="00146165">
            <w:pPr>
              <w:tabs>
                <w:tab w:val="right" w:pos="2140"/>
              </w:tabs>
              <w:spacing w:before="0"/>
              <w:rPr>
                <w:rFonts w:ascii="Times New Roman" w:eastAsia="Calibri" w:hAnsi="Times New Roman" w:cs="Times New Roman"/>
                <w:b/>
                <w:i/>
                <w:iCs/>
                <w:lang w:val="sr-Cyrl-CS"/>
              </w:rPr>
            </w:pPr>
            <w:r w:rsidRPr="006C77C9">
              <w:rPr>
                <w:rFonts w:ascii="Times New Roman" w:hAnsi="Times New Roman" w:cs="Times New Roman"/>
                <w:b/>
                <w:i/>
                <w:iCs/>
              </w:rPr>
              <w:t>Total number of established modules within the IT system</w:t>
            </w:r>
          </w:p>
        </w:tc>
      </w:tr>
      <w:tr w:rsidR="00D30238" w:rsidRPr="006C77C9" w14:paraId="30F03527" w14:textId="77777777" w:rsidTr="00924D5A">
        <w:tc>
          <w:tcPr>
            <w:tcW w:w="1296" w:type="pct"/>
            <w:tcBorders>
              <w:top w:val="single" w:sz="4" w:space="0" w:color="auto"/>
              <w:left w:val="single" w:sz="4" w:space="0" w:color="auto"/>
            </w:tcBorders>
          </w:tcPr>
          <w:p w14:paraId="3369C6D0" w14:textId="412A337F"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rPr>
              <w:t xml:space="preserve">Corresponding </w:t>
            </w:r>
            <w:r w:rsidRPr="006C77C9">
              <w:rPr>
                <w:rFonts w:ascii="Times New Roman" w:eastAsia="Calibri" w:hAnsi="Times New Roman" w:cs="Times New Roman"/>
                <w:b/>
                <w:bCs/>
                <w:lang w:val="en-US"/>
              </w:rPr>
              <w:t>g</w:t>
            </w:r>
            <w:r w:rsidRPr="006C77C9">
              <w:rPr>
                <w:rFonts w:ascii="Times New Roman" w:eastAsia="Calibri" w:hAnsi="Times New Roman" w:cs="Times New Roman"/>
                <w:b/>
                <w:bCs/>
              </w:rPr>
              <w:t xml:space="preserve">eneral </w:t>
            </w:r>
            <w:r w:rsidRPr="006C77C9">
              <w:rPr>
                <w:rFonts w:ascii="Times New Roman" w:eastAsia="Calibri" w:hAnsi="Times New Roman" w:cs="Times New Roman"/>
                <w:b/>
                <w:bCs/>
                <w:lang w:val="en-US"/>
              </w:rPr>
              <w:t>o</w:t>
            </w:r>
            <w:r w:rsidRPr="006C77C9">
              <w:rPr>
                <w:rFonts w:ascii="Times New Roman" w:eastAsia="Calibri" w:hAnsi="Times New Roman" w:cs="Times New Roman"/>
                <w:b/>
                <w:bCs/>
              </w:rPr>
              <w:t xml:space="preserve">bjective, </w:t>
            </w:r>
            <w:r w:rsidRPr="006C77C9">
              <w:rPr>
                <w:rFonts w:ascii="Times New Roman" w:eastAsia="Calibri" w:hAnsi="Times New Roman" w:cs="Times New Roman"/>
                <w:b/>
                <w:bCs/>
                <w:lang w:val="en-US"/>
              </w:rPr>
              <w:t>s</w:t>
            </w:r>
            <w:r w:rsidRPr="006C77C9">
              <w:rPr>
                <w:rFonts w:ascii="Times New Roman" w:eastAsia="Calibri" w:hAnsi="Times New Roman" w:cs="Times New Roman"/>
                <w:b/>
                <w:bCs/>
              </w:rPr>
              <w:t xml:space="preserve">pecific </w:t>
            </w:r>
            <w:r w:rsidRPr="006C77C9">
              <w:rPr>
                <w:rFonts w:ascii="Times New Roman" w:eastAsia="Calibri" w:hAnsi="Times New Roman" w:cs="Times New Roman"/>
                <w:b/>
                <w:bCs/>
                <w:lang w:val="en-US"/>
              </w:rPr>
              <w:t>o</w:t>
            </w:r>
            <w:r w:rsidRPr="006C77C9">
              <w:rPr>
                <w:rFonts w:ascii="Times New Roman" w:eastAsia="Calibri" w:hAnsi="Times New Roman" w:cs="Times New Roman"/>
                <w:b/>
                <w:bCs/>
              </w:rPr>
              <w:t xml:space="preserve">bjective or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7BFCEBD5" w14:textId="3F49DD43" w:rsidR="00146165" w:rsidRPr="006C77C9" w:rsidRDefault="00A32549" w:rsidP="00146165">
            <w:pPr>
              <w:tabs>
                <w:tab w:val="right" w:pos="2140"/>
              </w:tabs>
              <w:spacing w:before="0"/>
              <w:rPr>
                <w:rFonts w:ascii="Times New Roman" w:eastAsia="Calibri" w:hAnsi="Times New Roman" w:cs="Times New Roman"/>
                <w:lang w:val="sr-Cyrl-CS"/>
              </w:rPr>
            </w:pPr>
            <w:r w:rsidRPr="006C77C9">
              <w:rPr>
                <w:rFonts w:ascii="Times New Roman" w:eastAsia="Calibri" w:hAnsi="Times New Roman" w:cs="Times New Roman"/>
                <w:b/>
                <w:lang w:val="en-US"/>
              </w:rPr>
              <w:t>Measure</w:t>
            </w:r>
            <w:r w:rsidR="00146165" w:rsidRPr="006C77C9">
              <w:rPr>
                <w:rFonts w:ascii="Times New Roman" w:eastAsia="Calibri" w:hAnsi="Times New Roman" w:cs="Times New Roman"/>
                <w:b/>
                <w:lang w:val="sr-Cyrl-CS"/>
              </w:rPr>
              <w:t xml:space="preserve"> 4.3</w:t>
            </w:r>
            <w:r w:rsidR="00146165" w:rsidRPr="006C77C9">
              <w:rPr>
                <w:rFonts w:ascii="Times New Roman" w:eastAsia="Calibri" w:hAnsi="Times New Roman" w:cs="Times New Roman"/>
                <w:lang w:val="sr-Cyrl-CS"/>
              </w:rPr>
              <w:t xml:space="preserve"> - </w:t>
            </w:r>
            <w:r w:rsidRPr="006C77C9">
              <w:rPr>
                <w:rFonts w:ascii="Times New Roman" w:hAnsi="Times New Roman" w:cs="Times New Roman"/>
                <w:lang w:val="en-US"/>
              </w:rPr>
              <w:t>Improvement of IT systems to include modules for internal control and internal audit</w:t>
            </w:r>
          </w:p>
        </w:tc>
      </w:tr>
      <w:tr w:rsidR="00D30238" w:rsidRPr="006C77C9" w14:paraId="733EDA02" w14:textId="77777777" w:rsidTr="00924D5A">
        <w:tc>
          <w:tcPr>
            <w:tcW w:w="1296" w:type="pct"/>
            <w:tcBorders>
              <w:left w:val="single" w:sz="4" w:space="0" w:color="auto"/>
            </w:tcBorders>
          </w:tcPr>
          <w:p w14:paraId="0A33ECDE" w14:textId="7DF2DE32"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Indicator type</w:t>
            </w:r>
          </w:p>
        </w:tc>
        <w:tc>
          <w:tcPr>
            <w:tcW w:w="1822" w:type="pct"/>
            <w:gridSpan w:val="3"/>
            <w:tcBorders>
              <w:right w:val="single" w:sz="4" w:space="0" w:color="auto"/>
            </w:tcBorders>
          </w:tcPr>
          <w:p w14:paraId="0512B002" w14:textId="1472DF9C"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Quantitative</w:t>
            </w:r>
          </w:p>
        </w:tc>
        <w:tc>
          <w:tcPr>
            <w:tcW w:w="1882" w:type="pct"/>
            <w:gridSpan w:val="3"/>
            <w:tcBorders>
              <w:right w:val="single" w:sz="4" w:space="0" w:color="auto"/>
            </w:tcBorders>
          </w:tcPr>
          <w:p w14:paraId="38F6E869" w14:textId="65CE1981"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Output indicator</w:t>
            </w:r>
          </w:p>
        </w:tc>
      </w:tr>
      <w:tr w:rsidR="00D30238" w:rsidRPr="006C77C9" w14:paraId="6E71C0C3" w14:textId="77777777" w:rsidTr="00924D5A">
        <w:tc>
          <w:tcPr>
            <w:tcW w:w="1296" w:type="pct"/>
            <w:tcBorders>
              <w:left w:val="single" w:sz="4" w:space="0" w:color="auto"/>
            </w:tcBorders>
          </w:tcPr>
          <w:p w14:paraId="4D3E8513" w14:textId="61791967" w:rsidR="00146165" w:rsidRPr="006C77C9" w:rsidRDefault="00130DBE"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7283F79A" w14:textId="02A06AC5" w:rsidR="00146165" w:rsidRPr="006C77C9" w:rsidRDefault="00A32549" w:rsidP="00146165">
            <w:pPr>
              <w:spacing w:line="256" w:lineRule="auto"/>
              <w:rPr>
                <w:rFonts w:ascii="Times New Roman" w:eastAsia="Times New Roman" w:hAnsi="Times New Roman" w:cs="Times New Roman"/>
                <w:lang w:val="en-US"/>
              </w:rPr>
            </w:pPr>
            <w:r w:rsidRPr="006C77C9">
              <w:rPr>
                <w:rFonts w:ascii="Times New Roman" w:eastAsia="Times New Roman" w:hAnsi="Times New Roman" w:cs="Times New Roman"/>
                <w:lang w:val="en-US"/>
              </w:rPr>
              <w:t>Number</w:t>
            </w:r>
          </w:p>
        </w:tc>
        <w:tc>
          <w:tcPr>
            <w:tcW w:w="1882" w:type="pct"/>
            <w:gridSpan w:val="3"/>
            <w:tcBorders>
              <w:right w:val="single" w:sz="4" w:space="0" w:color="auto"/>
            </w:tcBorders>
            <w:vAlign w:val="center"/>
          </w:tcPr>
          <w:p w14:paraId="4BBEB6A5" w14:textId="3F439B02" w:rsidR="00146165" w:rsidRPr="006C77C9" w:rsidRDefault="006C77C9" w:rsidP="00146165">
            <w:pPr>
              <w:spacing w:beforeAutospacing="1" w:after="100" w:afterAutospacing="1" w:line="256" w:lineRule="auto"/>
              <w:rPr>
                <w:rFonts w:ascii="Times New Roman" w:eastAsia="Times New Roman" w:hAnsi="Times New Roman" w:cs="Times New Roman"/>
                <w:lang w:val="sr-Cyrl-CS"/>
              </w:rPr>
            </w:pPr>
            <w:r w:rsidRPr="006C77C9">
              <w:rPr>
                <w:rFonts w:ascii="Times New Roman" w:eastAsia="Times New Roman" w:hAnsi="Times New Roman" w:cs="Times New Roman"/>
              </w:rPr>
              <w:t>Establishment and enhancement of modules within the IT system.</w:t>
            </w:r>
          </w:p>
        </w:tc>
      </w:tr>
      <w:tr w:rsidR="00D30238" w:rsidRPr="006C77C9" w14:paraId="4CC65CCD" w14:textId="77777777" w:rsidTr="00924D5A">
        <w:tc>
          <w:tcPr>
            <w:tcW w:w="1296" w:type="pct"/>
            <w:tcBorders>
              <w:left w:val="single" w:sz="4" w:space="0" w:color="auto"/>
              <w:bottom w:val="single" w:sz="4" w:space="0" w:color="auto"/>
            </w:tcBorders>
          </w:tcPr>
          <w:p w14:paraId="1CFCFD77" w14:textId="7D3C0DF7" w:rsidR="00146165" w:rsidRPr="006C77C9" w:rsidRDefault="00FE0017"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30948530" w14:textId="053B4D86" w:rsidR="00146165" w:rsidRPr="006C77C9" w:rsidRDefault="006C77C9" w:rsidP="00146165">
            <w:pPr>
              <w:spacing w:line="256" w:lineRule="auto"/>
              <w:rPr>
                <w:rFonts w:ascii="Times New Roman" w:eastAsia="Times New Roman" w:hAnsi="Times New Roman" w:cs="Times New Roman"/>
                <w:bCs/>
                <w:lang w:val="sr-Cyrl-CS"/>
              </w:rPr>
            </w:pPr>
            <w:r w:rsidRPr="006C77C9">
              <w:rPr>
                <w:rFonts w:ascii="Times New Roman" w:eastAsia="Times New Roman" w:hAnsi="Times New Roman" w:cs="Times New Roman"/>
                <w:bCs/>
                <w:lang w:val="en-US"/>
              </w:rPr>
              <w:t>Consolidated annual report</w:t>
            </w:r>
            <w:r w:rsidRPr="006C77C9">
              <w:rPr>
                <w:rFonts w:ascii="Times New Roman" w:eastAsia="Times New Roman" w:hAnsi="Times New Roman" w:cs="Times New Roman"/>
                <w:bCs/>
                <w:lang w:val="sr-Cyrl-CS"/>
              </w:rPr>
              <w:t xml:space="preserve"> </w:t>
            </w:r>
            <w:r w:rsidR="00146165" w:rsidRPr="006C77C9">
              <w:rPr>
                <w:rFonts w:ascii="Times New Roman" w:eastAsia="Times New Roman" w:hAnsi="Times New Roman" w:cs="Times New Roman"/>
                <w:bCs/>
                <w:lang w:val="sr-Cyrl-CS"/>
              </w:rPr>
              <w:t xml:space="preserve">- </w:t>
            </w:r>
            <w:hyperlink r:id="rId37" w:history="1">
              <w:r w:rsidR="00146165" w:rsidRPr="006C77C9">
                <w:rPr>
                  <w:rFonts w:ascii="Times New Roman" w:eastAsia="Times New Roman" w:hAnsi="Times New Roman" w:cs="Times New Roman"/>
                  <w:bCs/>
                  <w:u w:val="single"/>
                  <w:lang w:val="sr-Cyrl-CS"/>
                </w:rPr>
                <w:t>https://mfin.gov.rs/o-ministarstvu/konsolidovani-godinji-izvetaj</w:t>
              </w:r>
            </w:hyperlink>
            <w:r w:rsidR="00146165" w:rsidRPr="006C77C9">
              <w:rPr>
                <w:rFonts w:ascii="Times New Roman" w:eastAsia="Times New Roman" w:hAnsi="Times New Roman" w:cs="Times New Roman"/>
                <w:bCs/>
                <w:lang w:val="sr-Cyrl-CS"/>
              </w:rPr>
              <w:t xml:space="preserve"> </w:t>
            </w:r>
          </w:p>
        </w:tc>
      </w:tr>
      <w:tr w:rsidR="00D30238" w:rsidRPr="006C77C9" w14:paraId="47BFB268" w14:textId="77777777" w:rsidTr="00924D5A">
        <w:tc>
          <w:tcPr>
            <w:tcW w:w="1296" w:type="pct"/>
            <w:tcBorders>
              <w:left w:val="single" w:sz="4" w:space="0" w:color="auto"/>
              <w:bottom w:val="single" w:sz="4" w:space="0" w:color="auto"/>
            </w:tcBorders>
          </w:tcPr>
          <w:p w14:paraId="70E3008F" w14:textId="73261063" w:rsidR="00146165" w:rsidRPr="006C77C9" w:rsidRDefault="00FE0017"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4F9950DB" w14:textId="1850C95D" w:rsidR="00146165" w:rsidRPr="006C77C9" w:rsidRDefault="006C77C9" w:rsidP="00146165">
            <w:pPr>
              <w:spacing w:line="256" w:lineRule="auto"/>
              <w:rPr>
                <w:rFonts w:ascii="Times New Roman" w:eastAsia="Times New Roman" w:hAnsi="Times New Roman" w:cs="Times New Roman"/>
                <w:bCs/>
                <w:lang w:val="en-US"/>
              </w:rPr>
            </w:pPr>
            <w:r w:rsidRPr="006C77C9">
              <w:rPr>
                <w:rFonts w:ascii="Times New Roman" w:eastAsia="Times New Roman" w:hAnsi="Times New Roman" w:cs="Times New Roman"/>
                <w:bCs/>
                <w:lang w:val="en-US"/>
              </w:rPr>
              <w:t>Ministry of Finance – Central harmonization unit</w:t>
            </w:r>
          </w:p>
        </w:tc>
      </w:tr>
      <w:tr w:rsidR="006C77C9" w:rsidRPr="006C77C9" w14:paraId="389FFC43" w14:textId="77777777" w:rsidTr="00924D5A">
        <w:tc>
          <w:tcPr>
            <w:tcW w:w="1296" w:type="pct"/>
            <w:tcBorders>
              <w:top w:val="single" w:sz="4" w:space="0" w:color="auto"/>
              <w:left w:val="single" w:sz="4" w:space="0" w:color="auto"/>
            </w:tcBorders>
          </w:tcPr>
          <w:p w14:paraId="202C193F" w14:textId="7140BF73" w:rsidR="006C77C9" w:rsidRPr="006C77C9" w:rsidRDefault="006C77C9" w:rsidP="006C77C9">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56D15B14" w14:textId="3E03F42F" w:rsidR="006C77C9" w:rsidRPr="006C77C9" w:rsidRDefault="006C77C9" w:rsidP="006C77C9">
            <w:pPr>
              <w:spacing w:line="256" w:lineRule="auto"/>
              <w:rPr>
                <w:rFonts w:ascii="Times New Roman" w:eastAsia="Times New Roman" w:hAnsi="Times New Roman" w:cs="Times New Roman"/>
                <w:bCs/>
                <w:lang w:val="sr-Cyrl-CS"/>
              </w:rPr>
            </w:pPr>
            <w:r w:rsidRPr="006C77C9">
              <w:rPr>
                <w:rFonts w:ascii="Times New Roman" w:eastAsia="Times New Roman" w:hAnsi="Times New Roman" w:cs="Times New Roman"/>
                <w:bCs/>
                <w:lang w:val="en-US"/>
              </w:rPr>
              <w:t>Annually, in the current year for the previous year</w:t>
            </w:r>
          </w:p>
        </w:tc>
      </w:tr>
      <w:tr w:rsidR="00D30238" w:rsidRPr="006C77C9" w14:paraId="412BB7D1" w14:textId="77777777" w:rsidTr="00924D5A">
        <w:trPr>
          <w:trHeight w:val="1181"/>
        </w:trPr>
        <w:tc>
          <w:tcPr>
            <w:tcW w:w="1296" w:type="pct"/>
            <w:tcBorders>
              <w:left w:val="single" w:sz="4" w:space="0" w:color="auto"/>
              <w:bottom w:val="single" w:sz="6" w:space="0" w:color="auto"/>
            </w:tcBorders>
          </w:tcPr>
          <w:p w14:paraId="6CDFFDA9" w14:textId="08388D14" w:rsidR="00146165" w:rsidRPr="006C77C9" w:rsidRDefault="002843FA" w:rsidP="00146165">
            <w:pPr>
              <w:tabs>
                <w:tab w:val="right" w:pos="2140"/>
              </w:tabs>
              <w:spacing w:before="0"/>
              <w:rPr>
                <w:rFonts w:ascii="Times New Roman" w:eastAsia="Calibri" w:hAnsi="Times New Roman" w:cs="Times New Roman"/>
                <w:b/>
                <w:lang w:val="sr-Cyrl-CS"/>
              </w:rPr>
            </w:pPr>
            <w:r w:rsidRPr="006C77C9">
              <w:rPr>
                <w:rFonts w:ascii="Times New Roman" w:eastAsia="Calibri" w:hAnsi="Times New Roman" w:cs="Times New Roman"/>
                <w:b/>
                <w:bCs/>
              </w:rPr>
              <w:t xml:space="preserve">Brief </w:t>
            </w:r>
            <w:r w:rsidRPr="006C77C9">
              <w:rPr>
                <w:rFonts w:ascii="Times New Roman" w:eastAsia="Calibri" w:hAnsi="Times New Roman" w:cs="Times New Roman"/>
                <w:b/>
                <w:bCs/>
                <w:lang w:val="en-US"/>
              </w:rPr>
              <w:t>d</w:t>
            </w:r>
            <w:r w:rsidRPr="006C77C9">
              <w:rPr>
                <w:rFonts w:ascii="Times New Roman" w:eastAsia="Calibri" w:hAnsi="Times New Roman" w:cs="Times New Roman"/>
                <w:b/>
                <w:bCs/>
              </w:rPr>
              <w:t xml:space="preserve">escription of the </w:t>
            </w:r>
            <w:proofErr w:type="spellStart"/>
            <w:r w:rsidRPr="006C77C9">
              <w:rPr>
                <w:rFonts w:ascii="Times New Roman" w:eastAsia="Calibri" w:hAnsi="Times New Roman" w:cs="Times New Roman"/>
                <w:b/>
                <w:bCs/>
                <w:lang w:val="en-US"/>
              </w:rPr>
              <w:t>i</w:t>
            </w:r>
            <w:proofErr w:type="spellEnd"/>
            <w:r w:rsidRPr="006C77C9">
              <w:rPr>
                <w:rFonts w:ascii="Times New Roman" w:eastAsia="Calibri" w:hAnsi="Times New Roman" w:cs="Times New Roman"/>
                <w:b/>
                <w:bCs/>
              </w:rPr>
              <w:t xml:space="preserve">ndicator and </w:t>
            </w:r>
            <w:r w:rsidRPr="006C77C9">
              <w:rPr>
                <w:rFonts w:ascii="Times New Roman" w:eastAsia="Calibri" w:hAnsi="Times New Roman" w:cs="Times New Roman"/>
                <w:b/>
                <w:bCs/>
                <w:lang w:val="en-US"/>
              </w:rPr>
              <w:t>c</w:t>
            </w:r>
            <w:r w:rsidRPr="006C77C9">
              <w:rPr>
                <w:rFonts w:ascii="Times New Roman" w:eastAsia="Calibri" w:hAnsi="Times New Roman" w:cs="Times New Roman"/>
                <w:b/>
                <w:bCs/>
              </w:rPr>
              <w:t xml:space="preserve">alculation </w:t>
            </w:r>
            <w:r w:rsidRPr="006C77C9">
              <w:rPr>
                <w:rFonts w:ascii="Times New Roman" w:eastAsia="Calibri" w:hAnsi="Times New Roman" w:cs="Times New Roman"/>
                <w:b/>
                <w:bCs/>
                <w:lang w:val="en-US"/>
              </w:rPr>
              <w:t>m</w:t>
            </w:r>
            <w:r w:rsidRPr="006C77C9">
              <w:rPr>
                <w:rFonts w:ascii="Times New Roman" w:eastAsia="Calibri" w:hAnsi="Times New Roman" w:cs="Times New Roman"/>
                <w:b/>
                <w:bCs/>
              </w:rPr>
              <w:t>ethodology (Formula/Equation)</w:t>
            </w:r>
          </w:p>
        </w:tc>
        <w:tc>
          <w:tcPr>
            <w:tcW w:w="3704" w:type="pct"/>
            <w:gridSpan w:val="6"/>
            <w:tcBorders>
              <w:right w:val="single" w:sz="4" w:space="0" w:color="auto"/>
            </w:tcBorders>
          </w:tcPr>
          <w:p w14:paraId="681322D2" w14:textId="060963C7" w:rsidR="00146165" w:rsidRPr="006C77C9" w:rsidRDefault="006C77C9" w:rsidP="00146165">
            <w:pPr>
              <w:spacing w:line="254" w:lineRule="auto"/>
              <w:jc w:val="both"/>
              <w:rPr>
                <w:rFonts w:ascii="Times New Roman" w:eastAsia="Times New Roman" w:hAnsi="Times New Roman" w:cs="Times New Roman"/>
                <w:lang w:val="sr-Cyrl-CS"/>
              </w:rPr>
            </w:pPr>
            <w:r w:rsidRPr="006C77C9">
              <w:rPr>
                <w:rFonts w:ascii="Times New Roman" w:eastAsia="Times New Roman" w:hAnsi="Times New Roman" w:cs="Times New Roman"/>
              </w:rPr>
              <w:t>In view of the growing number of entities reporting on Financial Management and Control (FMC) and Internal Audit (IA), as well as the need to maintain internal audit registers, further enhancement of the reporting application is planned. A technical specification has been developed providing for the upgrade of the reporting module and the development of new FMC and Internal Audit modules. These modules will enable more systematic and efficient maintenance of internal audit registers, the establishment and management of a risk register, and easier monitoring of the implementation of internal audit recommendations.</w:t>
            </w:r>
          </w:p>
        </w:tc>
      </w:tr>
      <w:tr w:rsidR="00D30238" w:rsidRPr="006C77C9" w14:paraId="1DE05A34" w14:textId="77777777" w:rsidTr="00924D5A">
        <w:tc>
          <w:tcPr>
            <w:tcW w:w="1296" w:type="pct"/>
            <w:vMerge w:val="restart"/>
            <w:tcBorders>
              <w:top w:val="single" w:sz="6" w:space="0" w:color="auto"/>
              <w:left w:val="single" w:sz="4" w:space="0" w:color="auto"/>
            </w:tcBorders>
          </w:tcPr>
          <w:p w14:paraId="4537AB7C" w14:textId="33876DA7" w:rsidR="00146165" w:rsidRPr="006C77C9" w:rsidRDefault="005B57A5" w:rsidP="00146165">
            <w:pPr>
              <w:spacing w:before="0"/>
              <w:rPr>
                <w:rFonts w:ascii="Times New Roman" w:eastAsia="Calibri" w:hAnsi="Times New Roman" w:cs="Times New Roman"/>
                <w:b/>
                <w:bCs/>
                <w:lang w:val="sr-Cyrl-CS"/>
              </w:rPr>
            </w:pPr>
            <w:r w:rsidRPr="006C77C9">
              <w:rPr>
                <w:rFonts w:ascii="Times New Roman" w:eastAsia="Calibri" w:hAnsi="Times New Roman" w:cs="Times New Roman"/>
                <w:b/>
                <w:bCs/>
                <w:lang w:val="en-US"/>
              </w:rPr>
              <w:t>Initial</w:t>
            </w:r>
            <w:r w:rsidR="002027C5" w:rsidRPr="006C77C9">
              <w:rPr>
                <w:rFonts w:ascii="Times New Roman" w:eastAsia="Calibri" w:hAnsi="Times New Roman" w:cs="Times New Roman"/>
                <w:b/>
                <w:bCs/>
              </w:rPr>
              <w:t xml:space="preserve"> </w:t>
            </w:r>
            <w:r w:rsidR="002027C5" w:rsidRPr="006C77C9">
              <w:rPr>
                <w:rFonts w:ascii="Times New Roman" w:eastAsia="Calibri" w:hAnsi="Times New Roman" w:cs="Times New Roman"/>
                <w:b/>
                <w:bCs/>
                <w:lang w:val="en-US"/>
              </w:rPr>
              <w:t>v</w:t>
            </w:r>
            <w:r w:rsidR="002027C5" w:rsidRPr="006C77C9">
              <w:rPr>
                <w:rFonts w:ascii="Times New Roman" w:eastAsia="Calibri" w:hAnsi="Times New Roman" w:cs="Times New Roman"/>
                <w:b/>
                <w:bCs/>
              </w:rPr>
              <w:t xml:space="preserve">alue, </w:t>
            </w:r>
            <w:r w:rsidR="002027C5" w:rsidRPr="006C77C9">
              <w:rPr>
                <w:rFonts w:ascii="Times New Roman" w:eastAsia="Calibri" w:hAnsi="Times New Roman" w:cs="Times New Roman"/>
                <w:b/>
                <w:bCs/>
                <w:lang w:val="en-US"/>
              </w:rPr>
              <w:t>y</w:t>
            </w:r>
            <w:r w:rsidR="002027C5" w:rsidRPr="006C77C9">
              <w:rPr>
                <w:rFonts w:ascii="Times New Roman" w:eastAsia="Calibri" w:hAnsi="Times New Roman" w:cs="Times New Roman"/>
                <w:b/>
                <w:bCs/>
              </w:rPr>
              <w:t xml:space="preserve">ear of </w:t>
            </w:r>
            <w:r w:rsidR="002027C5" w:rsidRPr="006C77C9">
              <w:rPr>
                <w:rFonts w:ascii="Times New Roman" w:eastAsia="Calibri" w:hAnsi="Times New Roman" w:cs="Times New Roman"/>
                <w:b/>
                <w:bCs/>
                <w:lang w:val="en-US"/>
              </w:rPr>
              <w:t>m</w:t>
            </w:r>
            <w:r w:rsidR="002027C5" w:rsidRPr="006C77C9">
              <w:rPr>
                <w:rFonts w:ascii="Times New Roman" w:eastAsia="Calibri" w:hAnsi="Times New Roman" w:cs="Times New Roman"/>
                <w:b/>
                <w:bCs/>
              </w:rPr>
              <w:t xml:space="preserve">easurement and </w:t>
            </w:r>
            <w:r w:rsidR="002027C5" w:rsidRPr="006C77C9">
              <w:rPr>
                <w:rFonts w:ascii="Times New Roman" w:eastAsia="Calibri" w:hAnsi="Times New Roman" w:cs="Times New Roman"/>
                <w:b/>
                <w:bCs/>
                <w:lang w:val="en-US"/>
              </w:rPr>
              <w:t>h</w:t>
            </w:r>
            <w:r w:rsidR="002027C5" w:rsidRPr="006C77C9">
              <w:rPr>
                <w:rFonts w:ascii="Times New Roman" w:eastAsia="Calibri" w:hAnsi="Times New Roman" w:cs="Times New Roman"/>
                <w:b/>
                <w:bCs/>
              </w:rPr>
              <w:t xml:space="preserve">istorical </w:t>
            </w:r>
            <w:r w:rsidR="002027C5" w:rsidRPr="006C77C9">
              <w:rPr>
                <w:rFonts w:ascii="Times New Roman" w:eastAsia="Calibri" w:hAnsi="Times New Roman" w:cs="Times New Roman"/>
                <w:b/>
                <w:bCs/>
                <w:lang w:val="en-US"/>
              </w:rPr>
              <w:t>t</w:t>
            </w:r>
            <w:r w:rsidR="002027C5" w:rsidRPr="006C77C9">
              <w:rPr>
                <w:rFonts w:ascii="Times New Roman" w:eastAsia="Calibri" w:hAnsi="Times New Roman" w:cs="Times New Roman"/>
                <w:b/>
                <w:bCs/>
              </w:rPr>
              <w:t xml:space="preserve">rend </w:t>
            </w:r>
            <w:r w:rsidR="002027C5" w:rsidRPr="006C77C9">
              <w:rPr>
                <w:rFonts w:ascii="Times New Roman" w:eastAsia="Calibri" w:hAnsi="Times New Roman" w:cs="Times New Roman"/>
                <w:b/>
                <w:bCs/>
                <w:lang w:val="en-US"/>
              </w:rPr>
              <w:t>d</w:t>
            </w:r>
            <w:r w:rsidR="002027C5" w:rsidRPr="006C77C9">
              <w:rPr>
                <w:rFonts w:ascii="Times New Roman" w:eastAsia="Calibri" w:hAnsi="Times New Roman" w:cs="Times New Roman"/>
                <w:b/>
                <w:bCs/>
              </w:rPr>
              <w:t>ata</w:t>
            </w:r>
          </w:p>
        </w:tc>
        <w:tc>
          <w:tcPr>
            <w:tcW w:w="2595" w:type="pct"/>
            <w:gridSpan w:val="5"/>
            <w:tcBorders>
              <w:top w:val="single" w:sz="6" w:space="0" w:color="auto"/>
            </w:tcBorders>
            <w:vAlign w:val="center"/>
          </w:tcPr>
          <w:p w14:paraId="03BA96BB" w14:textId="01D26905" w:rsidR="00146165" w:rsidRPr="006C77C9" w:rsidRDefault="00581FE7" w:rsidP="005B57A5">
            <w:pPr>
              <w:tabs>
                <w:tab w:val="right" w:pos="2140"/>
              </w:tabs>
              <w:spacing w:before="0"/>
              <w:jc w:val="center"/>
              <w:rPr>
                <w:rFonts w:ascii="Times New Roman" w:eastAsia="Calibri" w:hAnsi="Times New Roman" w:cs="Times New Roman"/>
                <w:bCs/>
                <w:lang w:val="en-US"/>
              </w:rPr>
            </w:pPr>
            <w:r w:rsidRPr="006C77C9">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28353FE1" w14:textId="24CE693B" w:rsidR="00146165" w:rsidRPr="006C77C9" w:rsidRDefault="00581FE7" w:rsidP="00146165">
            <w:pPr>
              <w:tabs>
                <w:tab w:val="right" w:pos="2140"/>
              </w:tabs>
              <w:spacing w:before="0"/>
              <w:jc w:val="center"/>
              <w:rPr>
                <w:rFonts w:ascii="Times New Roman" w:eastAsia="Calibri" w:hAnsi="Times New Roman" w:cs="Times New Roman"/>
                <w:bCs/>
                <w:lang w:val="en-US"/>
              </w:rPr>
            </w:pPr>
            <w:r w:rsidRPr="006C77C9">
              <w:rPr>
                <w:rFonts w:ascii="Times New Roman" w:eastAsia="Calibri" w:hAnsi="Times New Roman" w:cs="Times New Roman"/>
                <w:lang w:val="en-US"/>
              </w:rPr>
              <w:t>Initial value</w:t>
            </w:r>
          </w:p>
        </w:tc>
      </w:tr>
      <w:tr w:rsidR="00D30238" w:rsidRPr="006C77C9" w14:paraId="59CB645B" w14:textId="77777777" w:rsidTr="00924D5A">
        <w:tc>
          <w:tcPr>
            <w:tcW w:w="1296" w:type="pct"/>
            <w:vMerge/>
            <w:tcBorders>
              <w:left w:val="single" w:sz="4" w:space="0" w:color="auto"/>
            </w:tcBorders>
          </w:tcPr>
          <w:p w14:paraId="42F150F6" w14:textId="77777777" w:rsidR="00146165" w:rsidRPr="006C77C9" w:rsidRDefault="00146165" w:rsidP="00146165">
            <w:pPr>
              <w:spacing w:before="0"/>
              <w:rPr>
                <w:rFonts w:ascii="Times New Roman" w:eastAsia="Calibri" w:hAnsi="Times New Roman" w:cs="Times New Roman"/>
                <w:b/>
                <w:lang w:val="sr-Cyrl-CS"/>
              </w:rPr>
            </w:pPr>
          </w:p>
        </w:tc>
        <w:tc>
          <w:tcPr>
            <w:tcW w:w="755" w:type="pct"/>
          </w:tcPr>
          <w:p w14:paraId="3EBBBF90"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2021.</w:t>
            </w:r>
          </w:p>
        </w:tc>
        <w:tc>
          <w:tcPr>
            <w:tcW w:w="673" w:type="pct"/>
          </w:tcPr>
          <w:p w14:paraId="43B0DB1E"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2022.</w:t>
            </w:r>
          </w:p>
        </w:tc>
        <w:tc>
          <w:tcPr>
            <w:tcW w:w="582" w:type="pct"/>
            <w:gridSpan w:val="2"/>
          </w:tcPr>
          <w:p w14:paraId="72D2E5A3"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2023.</w:t>
            </w:r>
          </w:p>
        </w:tc>
        <w:tc>
          <w:tcPr>
            <w:tcW w:w="585" w:type="pct"/>
          </w:tcPr>
          <w:p w14:paraId="1FC092F5"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2024.</w:t>
            </w:r>
          </w:p>
        </w:tc>
        <w:tc>
          <w:tcPr>
            <w:tcW w:w="1109" w:type="pct"/>
            <w:tcBorders>
              <w:right w:val="single" w:sz="4" w:space="0" w:color="auto"/>
            </w:tcBorders>
          </w:tcPr>
          <w:p w14:paraId="39D2747B"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 xml:space="preserve">2025. </w:t>
            </w:r>
          </w:p>
        </w:tc>
      </w:tr>
      <w:tr w:rsidR="00D30238" w:rsidRPr="006C77C9" w14:paraId="4170CDC8" w14:textId="77777777" w:rsidTr="00924D5A">
        <w:tc>
          <w:tcPr>
            <w:tcW w:w="1296" w:type="pct"/>
            <w:vMerge/>
            <w:tcBorders>
              <w:left w:val="single" w:sz="4" w:space="0" w:color="auto"/>
            </w:tcBorders>
          </w:tcPr>
          <w:p w14:paraId="6AD5D072" w14:textId="77777777" w:rsidR="00146165" w:rsidRPr="006C77C9" w:rsidRDefault="00146165" w:rsidP="00146165">
            <w:pPr>
              <w:spacing w:before="0"/>
              <w:rPr>
                <w:rFonts w:ascii="Times New Roman" w:eastAsia="Calibri" w:hAnsi="Times New Roman" w:cs="Times New Roman"/>
                <w:b/>
                <w:lang w:val="sr-Cyrl-CS"/>
              </w:rPr>
            </w:pPr>
          </w:p>
        </w:tc>
        <w:tc>
          <w:tcPr>
            <w:tcW w:w="755" w:type="pct"/>
          </w:tcPr>
          <w:p w14:paraId="27AA9A01"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673" w:type="pct"/>
          </w:tcPr>
          <w:p w14:paraId="56E2E41D"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582" w:type="pct"/>
            <w:gridSpan w:val="2"/>
          </w:tcPr>
          <w:p w14:paraId="59561EE0"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585" w:type="pct"/>
          </w:tcPr>
          <w:p w14:paraId="57EB5842"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1109" w:type="pct"/>
            <w:tcBorders>
              <w:right w:val="single" w:sz="4" w:space="0" w:color="auto"/>
            </w:tcBorders>
          </w:tcPr>
          <w:p w14:paraId="7AA5B07E" w14:textId="77777777" w:rsidR="00146165" w:rsidRPr="006C77C9" w:rsidRDefault="00146165" w:rsidP="00146165">
            <w:pPr>
              <w:tabs>
                <w:tab w:val="right" w:pos="2140"/>
              </w:tabs>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1</w:t>
            </w:r>
          </w:p>
        </w:tc>
      </w:tr>
      <w:tr w:rsidR="00D30238" w:rsidRPr="006C77C9" w14:paraId="22F0C994" w14:textId="77777777" w:rsidTr="00924D5A">
        <w:tc>
          <w:tcPr>
            <w:tcW w:w="1296" w:type="pct"/>
            <w:vMerge w:val="restart"/>
            <w:tcBorders>
              <w:left w:val="single" w:sz="4" w:space="0" w:color="auto"/>
            </w:tcBorders>
          </w:tcPr>
          <w:p w14:paraId="1F933CD0" w14:textId="14201400" w:rsidR="00146165" w:rsidRPr="006C77C9" w:rsidRDefault="00581FE7" w:rsidP="00146165">
            <w:pPr>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Data on target value</w:t>
            </w:r>
          </w:p>
        </w:tc>
        <w:tc>
          <w:tcPr>
            <w:tcW w:w="755" w:type="pct"/>
          </w:tcPr>
          <w:p w14:paraId="6E90B227"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2026.</w:t>
            </w:r>
          </w:p>
        </w:tc>
        <w:tc>
          <w:tcPr>
            <w:tcW w:w="673" w:type="pct"/>
          </w:tcPr>
          <w:p w14:paraId="400F8405"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2027.</w:t>
            </w:r>
          </w:p>
        </w:tc>
        <w:tc>
          <w:tcPr>
            <w:tcW w:w="582" w:type="pct"/>
            <w:gridSpan w:val="2"/>
          </w:tcPr>
          <w:p w14:paraId="2E48856A"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2028.</w:t>
            </w:r>
          </w:p>
        </w:tc>
        <w:tc>
          <w:tcPr>
            <w:tcW w:w="585" w:type="pct"/>
          </w:tcPr>
          <w:p w14:paraId="2F3305EE"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2029.</w:t>
            </w:r>
          </w:p>
        </w:tc>
        <w:tc>
          <w:tcPr>
            <w:tcW w:w="1109" w:type="pct"/>
            <w:tcBorders>
              <w:right w:val="single" w:sz="4" w:space="0" w:color="auto"/>
            </w:tcBorders>
          </w:tcPr>
          <w:p w14:paraId="53774DCE"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2030.</w:t>
            </w:r>
          </w:p>
        </w:tc>
      </w:tr>
      <w:tr w:rsidR="00D30238" w:rsidRPr="006C77C9" w14:paraId="128B9E12" w14:textId="77777777" w:rsidTr="00924D5A">
        <w:tc>
          <w:tcPr>
            <w:tcW w:w="1296" w:type="pct"/>
            <w:vMerge/>
            <w:tcBorders>
              <w:left w:val="single" w:sz="4" w:space="0" w:color="auto"/>
            </w:tcBorders>
          </w:tcPr>
          <w:p w14:paraId="0A720245" w14:textId="77777777" w:rsidR="00146165" w:rsidRPr="006C77C9" w:rsidRDefault="00146165" w:rsidP="00146165">
            <w:pPr>
              <w:spacing w:before="0"/>
              <w:rPr>
                <w:rFonts w:ascii="Times New Roman" w:eastAsia="Calibri" w:hAnsi="Times New Roman" w:cs="Times New Roman"/>
                <w:b/>
                <w:lang w:val="sr-Cyrl-CS"/>
              </w:rPr>
            </w:pPr>
          </w:p>
        </w:tc>
        <w:tc>
          <w:tcPr>
            <w:tcW w:w="755" w:type="pct"/>
            <w:vAlign w:val="center"/>
          </w:tcPr>
          <w:p w14:paraId="52CDB9D4" w14:textId="77777777" w:rsidR="00146165" w:rsidRPr="006C77C9" w:rsidRDefault="00146165" w:rsidP="00146165">
            <w:pPr>
              <w:spacing w:line="256" w:lineRule="auto"/>
              <w:jc w:val="center"/>
              <w:rPr>
                <w:rFonts w:ascii="Times New Roman" w:eastAsia="Times New Roman" w:hAnsi="Times New Roman" w:cs="Times New Roman"/>
                <w:lang w:val="sr-Cyrl-CS"/>
              </w:rPr>
            </w:pPr>
            <w:r w:rsidRPr="006C77C9">
              <w:rPr>
                <w:rFonts w:ascii="Times New Roman" w:eastAsia="Times New Roman" w:hAnsi="Times New Roman" w:cs="Times New Roman"/>
                <w:lang w:val="sr-Cyrl-CS"/>
              </w:rPr>
              <w:t>2</w:t>
            </w:r>
          </w:p>
        </w:tc>
        <w:tc>
          <w:tcPr>
            <w:tcW w:w="673" w:type="pct"/>
            <w:vAlign w:val="center"/>
          </w:tcPr>
          <w:p w14:paraId="395ECCAA" w14:textId="77777777" w:rsidR="00146165" w:rsidRPr="006C77C9" w:rsidRDefault="00146165" w:rsidP="00146165">
            <w:pPr>
              <w:spacing w:line="256" w:lineRule="auto"/>
              <w:jc w:val="center"/>
              <w:rPr>
                <w:rFonts w:ascii="Times New Roman" w:eastAsia="Times New Roman" w:hAnsi="Times New Roman" w:cs="Times New Roman"/>
                <w:lang w:val="sr-Cyrl-CS"/>
              </w:rPr>
            </w:pPr>
            <w:r w:rsidRPr="006C77C9">
              <w:rPr>
                <w:rFonts w:ascii="Times New Roman" w:eastAsia="Times New Roman" w:hAnsi="Times New Roman" w:cs="Times New Roman"/>
                <w:lang w:val="sr-Cyrl-CS"/>
              </w:rPr>
              <w:t>3</w:t>
            </w:r>
          </w:p>
        </w:tc>
        <w:tc>
          <w:tcPr>
            <w:tcW w:w="582" w:type="pct"/>
            <w:gridSpan w:val="2"/>
            <w:vAlign w:val="center"/>
          </w:tcPr>
          <w:p w14:paraId="04DE56A6"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585" w:type="pct"/>
            <w:vAlign w:val="center"/>
          </w:tcPr>
          <w:p w14:paraId="60AEDD51"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c>
          <w:tcPr>
            <w:tcW w:w="1109" w:type="pct"/>
            <w:tcBorders>
              <w:right w:val="single" w:sz="4" w:space="0" w:color="auto"/>
            </w:tcBorders>
            <w:vAlign w:val="center"/>
          </w:tcPr>
          <w:p w14:paraId="2F6D636A" w14:textId="77777777" w:rsidR="00146165" w:rsidRPr="006C77C9" w:rsidRDefault="00146165" w:rsidP="00146165">
            <w:pPr>
              <w:spacing w:before="0"/>
              <w:jc w:val="center"/>
              <w:rPr>
                <w:rFonts w:ascii="Times New Roman" w:eastAsia="Calibri" w:hAnsi="Times New Roman" w:cs="Times New Roman"/>
                <w:bCs/>
                <w:lang w:val="sr-Cyrl-CS"/>
              </w:rPr>
            </w:pPr>
            <w:r w:rsidRPr="006C77C9">
              <w:rPr>
                <w:rFonts w:ascii="Times New Roman" w:eastAsia="Calibri" w:hAnsi="Times New Roman" w:cs="Times New Roman"/>
                <w:bCs/>
                <w:lang w:val="sr-Cyrl-CS"/>
              </w:rPr>
              <w:t>/</w:t>
            </w:r>
          </w:p>
        </w:tc>
      </w:tr>
      <w:tr w:rsidR="00146165" w:rsidRPr="006C77C9" w14:paraId="2CB74AC1" w14:textId="77777777" w:rsidTr="00924D5A">
        <w:tc>
          <w:tcPr>
            <w:tcW w:w="1296" w:type="pct"/>
            <w:tcBorders>
              <w:left w:val="single" w:sz="4" w:space="0" w:color="auto"/>
              <w:bottom w:val="single" w:sz="4" w:space="0" w:color="auto"/>
            </w:tcBorders>
          </w:tcPr>
          <w:p w14:paraId="113BD3BC" w14:textId="6E16D49C" w:rsidR="00146165" w:rsidRPr="006C77C9" w:rsidRDefault="00581FE7" w:rsidP="00146165">
            <w:pPr>
              <w:spacing w:before="0"/>
              <w:rPr>
                <w:rFonts w:ascii="Times New Roman" w:eastAsia="Calibri" w:hAnsi="Times New Roman" w:cs="Times New Roman"/>
                <w:b/>
                <w:lang w:val="sr-Cyrl-CS"/>
              </w:rPr>
            </w:pPr>
            <w:r w:rsidRPr="006C77C9">
              <w:rPr>
                <w:rFonts w:ascii="Times New Roman" w:eastAsia="Calibri" w:hAnsi="Times New Roman" w:cs="Times New Roman"/>
                <w:b/>
                <w:lang w:val="en-US"/>
              </w:rPr>
              <w:t>Performance assessment</w:t>
            </w:r>
            <w:r w:rsidRPr="006C77C9">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3F3699CE" w14:textId="426ACBE1" w:rsidR="00146165" w:rsidRPr="006C77C9" w:rsidRDefault="006C77C9" w:rsidP="00146165">
            <w:pPr>
              <w:tabs>
                <w:tab w:val="right" w:pos="2140"/>
              </w:tabs>
              <w:spacing w:before="0"/>
              <w:rPr>
                <w:rFonts w:ascii="Times New Roman" w:eastAsia="Calibri" w:hAnsi="Times New Roman" w:cs="Times New Roman"/>
                <w:bCs/>
                <w:lang w:val="sr-Cyrl-CS"/>
              </w:rPr>
            </w:pPr>
            <w:r w:rsidRPr="006C77C9">
              <w:rPr>
                <w:rFonts w:ascii="Times New Roman" w:eastAsia="Calibri" w:hAnsi="Times New Roman" w:cs="Times New Roman"/>
                <w:bCs/>
              </w:rPr>
              <w:t>Enhanced reporting application and developed FMC and Internal Audit (IA) modules. No deviation is permitted.</w:t>
            </w:r>
          </w:p>
        </w:tc>
      </w:tr>
    </w:tbl>
    <w:p w14:paraId="6F8DE81D" w14:textId="7B78B431"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lastRenderedPageBreak/>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5.1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A2AA8" w14:paraId="0073B37B" w14:textId="77777777" w:rsidTr="00924D5A">
        <w:tc>
          <w:tcPr>
            <w:tcW w:w="1296" w:type="pct"/>
            <w:tcBorders>
              <w:top w:val="single" w:sz="4" w:space="0" w:color="auto"/>
              <w:left w:val="single" w:sz="4" w:space="0" w:color="auto"/>
            </w:tcBorders>
            <w:vAlign w:val="center"/>
          </w:tcPr>
          <w:p w14:paraId="320E9799" w14:textId="08355B7F" w:rsidR="00146165" w:rsidRPr="00FA2AA8" w:rsidRDefault="001F71AC" w:rsidP="00146165">
            <w:pPr>
              <w:tabs>
                <w:tab w:val="right" w:pos="2140"/>
              </w:tabs>
              <w:spacing w:before="0"/>
              <w:rPr>
                <w:rFonts w:ascii="Times New Roman" w:eastAsia="Calibri" w:hAnsi="Times New Roman" w:cs="Times New Roman"/>
                <w:b/>
                <w:lang w:val="en-US"/>
              </w:rPr>
            </w:pPr>
            <w:r w:rsidRPr="00FA2AA8">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74DA942F" w14:textId="23596198" w:rsidR="00146165" w:rsidRPr="00FA2AA8" w:rsidRDefault="006C77C9" w:rsidP="00146165">
            <w:pPr>
              <w:tabs>
                <w:tab w:val="right" w:pos="2140"/>
              </w:tabs>
              <w:spacing w:before="0"/>
              <w:rPr>
                <w:rFonts w:ascii="Times New Roman" w:eastAsia="Calibri" w:hAnsi="Times New Roman" w:cs="Times New Roman"/>
                <w:b/>
                <w:bCs/>
                <w:i/>
                <w:iCs/>
                <w:lang w:val="sr-Cyrl-CS"/>
              </w:rPr>
            </w:pPr>
            <w:r w:rsidRPr="00FA2AA8">
              <w:rPr>
                <w:rFonts w:ascii="Times New Roman" w:hAnsi="Times New Roman" w:cs="Times New Roman"/>
                <w:b/>
                <w:bCs/>
                <w:i/>
                <w:iCs/>
              </w:rPr>
              <w:t>Draft financial statement prepared in accordance with IPSAS on a cash basis</w:t>
            </w:r>
          </w:p>
        </w:tc>
      </w:tr>
      <w:tr w:rsidR="00D30238" w:rsidRPr="00FA2AA8" w14:paraId="364C904D" w14:textId="77777777" w:rsidTr="00924D5A">
        <w:tc>
          <w:tcPr>
            <w:tcW w:w="1296" w:type="pct"/>
            <w:tcBorders>
              <w:top w:val="single" w:sz="4" w:space="0" w:color="auto"/>
              <w:left w:val="single" w:sz="4" w:space="0" w:color="auto"/>
            </w:tcBorders>
          </w:tcPr>
          <w:p w14:paraId="71B93871" w14:textId="0E58231E"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Corresponding </w:t>
            </w:r>
            <w:r w:rsidRPr="00FA2AA8">
              <w:rPr>
                <w:rFonts w:ascii="Times New Roman" w:eastAsia="Calibri" w:hAnsi="Times New Roman" w:cs="Times New Roman"/>
                <w:b/>
                <w:bCs/>
                <w:lang w:val="en-US"/>
              </w:rPr>
              <w:t>g</w:t>
            </w:r>
            <w:r w:rsidRPr="00FA2AA8">
              <w:rPr>
                <w:rFonts w:ascii="Times New Roman" w:eastAsia="Calibri" w:hAnsi="Times New Roman" w:cs="Times New Roman"/>
                <w:b/>
                <w:bCs/>
              </w:rPr>
              <w:t xml:space="preserve">eneral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w:t>
            </w:r>
            <w:r w:rsidRPr="00FA2AA8">
              <w:rPr>
                <w:rFonts w:ascii="Times New Roman" w:eastAsia="Calibri" w:hAnsi="Times New Roman" w:cs="Times New Roman"/>
                <w:b/>
                <w:bCs/>
                <w:lang w:val="en-US"/>
              </w:rPr>
              <w:t>s</w:t>
            </w:r>
            <w:r w:rsidRPr="00FA2AA8">
              <w:rPr>
                <w:rFonts w:ascii="Times New Roman" w:eastAsia="Calibri" w:hAnsi="Times New Roman" w:cs="Times New Roman"/>
                <w:b/>
                <w:bCs/>
              </w:rPr>
              <w:t xml:space="preserve">pecific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or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69B7412F" w14:textId="11CFAE4D" w:rsidR="00146165" w:rsidRPr="00FA2AA8" w:rsidRDefault="006C77C9" w:rsidP="00146165">
            <w:pPr>
              <w:tabs>
                <w:tab w:val="right" w:pos="2140"/>
              </w:tabs>
              <w:spacing w:before="0"/>
              <w:rPr>
                <w:rFonts w:ascii="Times New Roman" w:eastAsia="Calibri" w:hAnsi="Times New Roman" w:cs="Times New Roman"/>
                <w:lang w:val="sr-Cyrl-CS"/>
              </w:rPr>
            </w:pPr>
            <w:r w:rsidRPr="00FA2AA8">
              <w:rPr>
                <w:rFonts w:ascii="Times New Roman" w:hAnsi="Times New Roman" w:cs="Times New Roman"/>
                <w:b/>
                <w:bCs/>
                <w:lang w:val="en-US"/>
              </w:rPr>
              <w:t>Measure</w:t>
            </w:r>
            <w:r w:rsidRPr="00FA2AA8">
              <w:rPr>
                <w:rFonts w:ascii="Times New Roman" w:hAnsi="Times New Roman" w:cs="Times New Roman"/>
                <w:b/>
                <w:bCs/>
                <w:lang w:val="sr-Cyrl-CS"/>
              </w:rPr>
              <w:t xml:space="preserve"> 5.1:</w:t>
            </w:r>
            <w:r w:rsidRPr="00FA2AA8">
              <w:rPr>
                <w:rFonts w:ascii="Times New Roman" w:hAnsi="Times New Roman" w:cs="Times New Roman"/>
                <w:b/>
                <w:bCs/>
                <w:i/>
                <w:iCs/>
                <w:lang w:val="sr-Cyrl-CS"/>
              </w:rPr>
              <w:t xml:space="preserve"> </w:t>
            </w:r>
            <w:r w:rsidRPr="00FA2AA8">
              <w:rPr>
                <w:rFonts w:ascii="Times New Roman" w:hAnsi="Times New Roman" w:cs="Times New Roman"/>
                <w:lang w:val="en-US"/>
              </w:rPr>
              <w:t>Application of IPSAS standards on a cash basis for all budget users</w:t>
            </w:r>
          </w:p>
        </w:tc>
      </w:tr>
      <w:tr w:rsidR="00D30238" w:rsidRPr="00FA2AA8" w14:paraId="57F10B95" w14:textId="77777777" w:rsidTr="00924D5A">
        <w:tc>
          <w:tcPr>
            <w:tcW w:w="1296" w:type="pct"/>
            <w:tcBorders>
              <w:left w:val="single" w:sz="4" w:space="0" w:color="auto"/>
            </w:tcBorders>
          </w:tcPr>
          <w:p w14:paraId="3248A6DA" w14:textId="42E5AA4D"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Indicator type</w:t>
            </w:r>
          </w:p>
        </w:tc>
        <w:tc>
          <w:tcPr>
            <w:tcW w:w="1822" w:type="pct"/>
            <w:gridSpan w:val="3"/>
            <w:tcBorders>
              <w:right w:val="single" w:sz="4" w:space="0" w:color="auto"/>
            </w:tcBorders>
          </w:tcPr>
          <w:p w14:paraId="2835BA9C" w14:textId="63DDC506" w:rsidR="00146165" w:rsidRPr="00FA2AA8" w:rsidRDefault="006C77C9"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Qualitative</w:t>
            </w:r>
          </w:p>
        </w:tc>
        <w:tc>
          <w:tcPr>
            <w:tcW w:w="1882" w:type="pct"/>
            <w:gridSpan w:val="3"/>
            <w:tcBorders>
              <w:right w:val="single" w:sz="4" w:space="0" w:color="auto"/>
            </w:tcBorders>
          </w:tcPr>
          <w:p w14:paraId="3044BC1A" w14:textId="2F4644BD" w:rsidR="00146165" w:rsidRPr="00FA2AA8" w:rsidRDefault="006C77C9"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Output indicator</w:t>
            </w:r>
          </w:p>
        </w:tc>
      </w:tr>
      <w:tr w:rsidR="00D30238" w:rsidRPr="00FA2AA8" w14:paraId="67CC41C5" w14:textId="77777777" w:rsidTr="00924D5A">
        <w:tc>
          <w:tcPr>
            <w:tcW w:w="1296" w:type="pct"/>
            <w:tcBorders>
              <w:left w:val="single" w:sz="4" w:space="0" w:color="auto"/>
            </w:tcBorders>
          </w:tcPr>
          <w:p w14:paraId="555640AC" w14:textId="3D91BD97"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68FBF5C0" w14:textId="1B86CB5B" w:rsidR="00146165" w:rsidRPr="00FA2AA8" w:rsidRDefault="006C77C9"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Yes/No</w:t>
            </w:r>
          </w:p>
        </w:tc>
        <w:tc>
          <w:tcPr>
            <w:tcW w:w="1882" w:type="pct"/>
            <w:gridSpan w:val="3"/>
            <w:tcBorders>
              <w:right w:val="single" w:sz="4" w:space="0" w:color="auto"/>
            </w:tcBorders>
            <w:vAlign w:val="center"/>
          </w:tcPr>
          <w:p w14:paraId="250FBCD7" w14:textId="3595A01F" w:rsidR="00146165" w:rsidRPr="00FA2AA8" w:rsidRDefault="006C77C9" w:rsidP="00146165">
            <w:pPr>
              <w:spacing w:beforeAutospacing="1" w:after="100" w:afterAutospacing="1" w:line="256" w:lineRule="auto"/>
              <w:ind w:firstLine="75"/>
              <w:rPr>
                <w:rFonts w:ascii="Times New Roman" w:eastAsia="Times New Roman" w:hAnsi="Times New Roman" w:cs="Times New Roman"/>
                <w:lang w:val="en-US"/>
              </w:rPr>
            </w:pPr>
            <w:r w:rsidRPr="00FA2AA8">
              <w:rPr>
                <w:rFonts w:ascii="Times New Roman" w:eastAsia="Times New Roman" w:hAnsi="Times New Roman" w:cs="Times New Roman"/>
                <w:lang w:val="en-US"/>
              </w:rPr>
              <w:t>Yes is better value</w:t>
            </w:r>
          </w:p>
        </w:tc>
      </w:tr>
      <w:tr w:rsidR="00D30238" w:rsidRPr="00FA2AA8" w14:paraId="42FD0C87" w14:textId="77777777" w:rsidTr="00924D5A">
        <w:tc>
          <w:tcPr>
            <w:tcW w:w="1296" w:type="pct"/>
            <w:tcBorders>
              <w:left w:val="single" w:sz="4" w:space="0" w:color="auto"/>
              <w:bottom w:val="single" w:sz="4" w:space="0" w:color="auto"/>
            </w:tcBorders>
          </w:tcPr>
          <w:p w14:paraId="22040F37" w14:textId="47953717" w:rsidR="00146165" w:rsidRPr="00FA2AA8" w:rsidRDefault="00FE0017"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74F05515" w14:textId="27F7B0C3" w:rsidR="00146165" w:rsidRPr="00FA2AA8" w:rsidRDefault="006C77C9" w:rsidP="00146165">
            <w:pPr>
              <w:spacing w:line="256" w:lineRule="auto"/>
              <w:rPr>
                <w:rFonts w:ascii="Times New Roman" w:eastAsia="Times New Roman" w:hAnsi="Times New Roman" w:cs="Times New Roman"/>
                <w:bCs/>
                <w:lang w:val="sr-Cyrl-CS"/>
              </w:rPr>
            </w:pPr>
            <w:r w:rsidRPr="00FA2AA8">
              <w:rPr>
                <w:rFonts w:ascii="Times New Roman" w:eastAsia="Times New Roman" w:hAnsi="Times New Roman" w:cs="Times New Roman"/>
                <w:bCs/>
              </w:rPr>
              <w:t xml:space="preserve">State </w:t>
            </w:r>
            <w:r w:rsidRPr="00FA2AA8">
              <w:rPr>
                <w:rFonts w:ascii="Times New Roman" w:eastAsia="Times New Roman" w:hAnsi="Times New Roman" w:cs="Times New Roman"/>
                <w:bCs/>
                <w:lang w:val="en-US"/>
              </w:rPr>
              <w:t>a</w:t>
            </w:r>
            <w:r w:rsidRPr="00FA2AA8">
              <w:rPr>
                <w:rFonts w:ascii="Times New Roman" w:eastAsia="Times New Roman" w:hAnsi="Times New Roman" w:cs="Times New Roman"/>
                <w:bCs/>
              </w:rPr>
              <w:t xml:space="preserve">udit </w:t>
            </w:r>
            <w:proofErr w:type="spellStart"/>
            <w:r w:rsidRPr="00FA2AA8">
              <w:rPr>
                <w:rFonts w:ascii="Times New Roman" w:eastAsia="Times New Roman" w:hAnsi="Times New Roman" w:cs="Times New Roman"/>
                <w:bCs/>
                <w:lang w:val="en-US"/>
              </w:rPr>
              <w:t>i</w:t>
            </w:r>
            <w:proofErr w:type="spellEnd"/>
            <w:r w:rsidRPr="00FA2AA8">
              <w:rPr>
                <w:rFonts w:ascii="Times New Roman" w:eastAsia="Times New Roman" w:hAnsi="Times New Roman" w:cs="Times New Roman"/>
                <w:bCs/>
              </w:rPr>
              <w:t xml:space="preserve">nstitution Audit </w:t>
            </w:r>
            <w:r w:rsidRPr="00FA2AA8">
              <w:rPr>
                <w:rFonts w:ascii="Times New Roman" w:eastAsia="Times New Roman" w:hAnsi="Times New Roman" w:cs="Times New Roman"/>
                <w:bCs/>
                <w:lang w:val="en-US"/>
              </w:rPr>
              <w:t>r</w:t>
            </w:r>
            <w:r w:rsidRPr="00FA2AA8">
              <w:rPr>
                <w:rFonts w:ascii="Times New Roman" w:eastAsia="Times New Roman" w:hAnsi="Times New Roman" w:cs="Times New Roman"/>
                <w:bCs/>
              </w:rPr>
              <w:t xml:space="preserve">eport on the Final Account of the </w:t>
            </w:r>
            <w:r w:rsidRPr="00FA2AA8">
              <w:rPr>
                <w:rFonts w:ascii="Times New Roman" w:eastAsia="Times New Roman" w:hAnsi="Times New Roman" w:cs="Times New Roman"/>
                <w:bCs/>
                <w:lang w:val="en-US"/>
              </w:rPr>
              <w:t>b</w:t>
            </w:r>
            <w:r w:rsidRPr="00FA2AA8">
              <w:rPr>
                <w:rFonts w:ascii="Times New Roman" w:eastAsia="Times New Roman" w:hAnsi="Times New Roman" w:cs="Times New Roman"/>
                <w:bCs/>
              </w:rPr>
              <w:t>udget of the Republic of Serbia</w:t>
            </w:r>
            <w:r w:rsidRPr="00FA2AA8">
              <w:rPr>
                <w:rFonts w:ascii="Times New Roman" w:eastAsia="Times New Roman" w:hAnsi="Times New Roman" w:cs="Times New Roman"/>
                <w:bCs/>
                <w:lang w:val="en-US"/>
              </w:rPr>
              <w:t xml:space="preserve"> - </w:t>
            </w:r>
            <w:hyperlink r:id="rId38" w:history="1">
              <w:r w:rsidR="00146165" w:rsidRPr="00FA2AA8">
                <w:rPr>
                  <w:rFonts w:ascii="Times New Roman" w:eastAsia="Times New Roman" w:hAnsi="Times New Roman" w:cs="Times New Roman"/>
                  <w:bCs/>
                  <w:u w:val="single"/>
                  <w:lang w:val="sr-Cyrl-CS"/>
                </w:rPr>
                <w:t>https://www.dri.rs/izvestaji</w:t>
              </w:r>
            </w:hyperlink>
          </w:p>
        </w:tc>
      </w:tr>
      <w:tr w:rsidR="00D30238" w:rsidRPr="00FA2AA8" w14:paraId="58F1FF10" w14:textId="77777777" w:rsidTr="00924D5A">
        <w:tc>
          <w:tcPr>
            <w:tcW w:w="1296" w:type="pct"/>
            <w:tcBorders>
              <w:left w:val="single" w:sz="4" w:space="0" w:color="auto"/>
              <w:bottom w:val="single" w:sz="4" w:space="0" w:color="auto"/>
            </w:tcBorders>
          </w:tcPr>
          <w:p w14:paraId="00D6614D" w14:textId="045F62B8" w:rsidR="00146165" w:rsidRPr="00FA2AA8" w:rsidRDefault="00FE0017"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3B5F7AAC" w14:textId="74232BE2" w:rsidR="00146165" w:rsidRPr="00FA2AA8" w:rsidRDefault="006C77C9" w:rsidP="00146165">
            <w:pPr>
              <w:spacing w:line="256" w:lineRule="auto"/>
              <w:rPr>
                <w:rFonts w:ascii="Times New Roman" w:eastAsia="Times New Roman" w:hAnsi="Times New Roman" w:cs="Times New Roman"/>
                <w:bCs/>
                <w:lang w:val="en-US"/>
              </w:rPr>
            </w:pPr>
            <w:r w:rsidRPr="00FA2AA8">
              <w:rPr>
                <w:rFonts w:ascii="Times New Roman" w:eastAsia="Times New Roman" w:hAnsi="Times New Roman" w:cs="Times New Roman"/>
                <w:bCs/>
                <w:lang w:val="en-US"/>
              </w:rPr>
              <w:t>Ministry of Finance – Treasury administration</w:t>
            </w:r>
          </w:p>
        </w:tc>
      </w:tr>
      <w:tr w:rsidR="006C77C9" w:rsidRPr="00FA2AA8" w14:paraId="4F635AF6" w14:textId="77777777" w:rsidTr="00924D5A">
        <w:tc>
          <w:tcPr>
            <w:tcW w:w="1296" w:type="pct"/>
            <w:tcBorders>
              <w:top w:val="single" w:sz="4" w:space="0" w:color="auto"/>
              <w:left w:val="single" w:sz="4" w:space="0" w:color="auto"/>
            </w:tcBorders>
          </w:tcPr>
          <w:p w14:paraId="56D2E14D" w14:textId="2C27B097" w:rsidR="006C77C9" w:rsidRPr="00FA2AA8" w:rsidRDefault="006C77C9" w:rsidP="006C77C9">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731A34AA" w14:textId="3C2566D2" w:rsidR="006C77C9" w:rsidRPr="00FA2AA8" w:rsidRDefault="006C77C9" w:rsidP="006C77C9">
            <w:pPr>
              <w:spacing w:line="256" w:lineRule="auto"/>
              <w:rPr>
                <w:rFonts w:ascii="Times New Roman" w:eastAsia="Times New Roman" w:hAnsi="Times New Roman" w:cs="Times New Roman"/>
                <w:bCs/>
                <w:lang w:val="sr-Cyrl-CS"/>
              </w:rPr>
            </w:pPr>
            <w:r w:rsidRPr="00FA2AA8">
              <w:rPr>
                <w:rFonts w:ascii="Times New Roman" w:eastAsia="Times New Roman" w:hAnsi="Times New Roman" w:cs="Times New Roman"/>
                <w:bCs/>
                <w:lang w:val="en-US"/>
              </w:rPr>
              <w:t>Annually, in the current year for the previous year</w:t>
            </w:r>
          </w:p>
        </w:tc>
      </w:tr>
      <w:tr w:rsidR="006C77C9" w:rsidRPr="00FA2AA8" w14:paraId="5F34FCDB" w14:textId="77777777" w:rsidTr="00924D5A">
        <w:trPr>
          <w:trHeight w:val="1181"/>
        </w:trPr>
        <w:tc>
          <w:tcPr>
            <w:tcW w:w="1296" w:type="pct"/>
            <w:tcBorders>
              <w:left w:val="single" w:sz="4" w:space="0" w:color="auto"/>
              <w:bottom w:val="single" w:sz="6" w:space="0" w:color="auto"/>
            </w:tcBorders>
          </w:tcPr>
          <w:p w14:paraId="34C44544" w14:textId="2E580C36" w:rsidR="006C77C9" w:rsidRPr="00FA2AA8" w:rsidRDefault="006C77C9" w:rsidP="006C77C9">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Brief </w:t>
            </w:r>
            <w:r w:rsidRPr="00FA2AA8">
              <w:rPr>
                <w:rFonts w:ascii="Times New Roman" w:eastAsia="Calibri" w:hAnsi="Times New Roman" w:cs="Times New Roman"/>
                <w:b/>
                <w:bCs/>
                <w:lang w:val="en-US"/>
              </w:rPr>
              <w:t>d</w:t>
            </w:r>
            <w:r w:rsidRPr="00FA2AA8">
              <w:rPr>
                <w:rFonts w:ascii="Times New Roman" w:eastAsia="Calibri" w:hAnsi="Times New Roman" w:cs="Times New Roman"/>
                <w:b/>
                <w:bCs/>
              </w:rPr>
              <w:t xml:space="preserve">escription of the </w:t>
            </w:r>
            <w:proofErr w:type="spellStart"/>
            <w:r w:rsidRPr="00FA2AA8">
              <w:rPr>
                <w:rFonts w:ascii="Times New Roman" w:eastAsia="Calibri" w:hAnsi="Times New Roman" w:cs="Times New Roman"/>
                <w:b/>
                <w:bCs/>
                <w:lang w:val="en-US"/>
              </w:rPr>
              <w:t>i</w:t>
            </w:r>
            <w:proofErr w:type="spellEnd"/>
            <w:r w:rsidRPr="00FA2AA8">
              <w:rPr>
                <w:rFonts w:ascii="Times New Roman" w:eastAsia="Calibri" w:hAnsi="Times New Roman" w:cs="Times New Roman"/>
                <w:b/>
                <w:bCs/>
              </w:rPr>
              <w:t xml:space="preserve">ndicator and </w:t>
            </w:r>
            <w:r w:rsidRPr="00FA2AA8">
              <w:rPr>
                <w:rFonts w:ascii="Times New Roman" w:eastAsia="Calibri" w:hAnsi="Times New Roman" w:cs="Times New Roman"/>
                <w:b/>
                <w:bCs/>
                <w:lang w:val="en-US"/>
              </w:rPr>
              <w:t>c</w:t>
            </w:r>
            <w:r w:rsidRPr="00FA2AA8">
              <w:rPr>
                <w:rFonts w:ascii="Times New Roman" w:eastAsia="Calibri" w:hAnsi="Times New Roman" w:cs="Times New Roman"/>
                <w:b/>
                <w:bCs/>
              </w:rPr>
              <w:t xml:space="preserve">alculation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ethodology (Formula/Equation)</w:t>
            </w:r>
          </w:p>
        </w:tc>
        <w:tc>
          <w:tcPr>
            <w:tcW w:w="3704" w:type="pct"/>
            <w:gridSpan w:val="6"/>
            <w:tcBorders>
              <w:right w:val="single" w:sz="4" w:space="0" w:color="auto"/>
            </w:tcBorders>
          </w:tcPr>
          <w:p w14:paraId="669DF098" w14:textId="77777777" w:rsidR="006C77C9" w:rsidRPr="00FA2AA8" w:rsidRDefault="006C77C9" w:rsidP="006C77C9">
            <w:pPr>
              <w:spacing w:line="254" w:lineRule="auto"/>
              <w:jc w:val="both"/>
              <w:rPr>
                <w:rFonts w:ascii="Times New Roman" w:eastAsia="Times New Roman" w:hAnsi="Times New Roman" w:cs="Times New Roman"/>
                <w:lang w:val="en-US"/>
              </w:rPr>
            </w:pPr>
            <w:r w:rsidRPr="00FA2AA8">
              <w:rPr>
                <w:rFonts w:ascii="Times New Roman" w:eastAsia="Times New Roman" w:hAnsi="Times New Roman" w:cs="Times New Roman"/>
                <w:lang w:val="en-US"/>
              </w:rPr>
              <w:t>The indicator reflects the strengthening of the public sector accounting system through the application of cash-basis public sector accounting standards.</w:t>
            </w:r>
          </w:p>
          <w:p w14:paraId="2F2CA7FA" w14:textId="029FEC64" w:rsidR="006C77C9" w:rsidRPr="00FA2AA8" w:rsidRDefault="006C77C9" w:rsidP="006C77C9">
            <w:pPr>
              <w:spacing w:line="254" w:lineRule="auto"/>
              <w:jc w:val="both"/>
              <w:rPr>
                <w:rFonts w:ascii="Times New Roman" w:eastAsia="Times New Roman" w:hAnsi="Times New Roman" w:cs="Times New Roman"/>
                <w:lang w:val="en-US"/>
              </w:rPr>
            </w:pPr>
            <w:r w:rsidRPr="00FA2AA8">
              <w:rPr>
                <w:rFonts w:ascii="Times New Roman" w:eastAsia="Times New Roman" w:hAnsi="Times New Roman" w:cs="Times New Roman"/>
                <w:lang w:val="en-US"/>
              </w:rPr>
              <w:t>The preparation of a draft Financial Report in accordance with Cash-Basis IPSAS will strengthen the cash-basis accounting framework applied in the Republic of Serbia and thereby contribute to the overall strengthening of the public sector accounting system.</w:t>
            </w:r>
          </w:p>
        </w:tc>
      </w:tr>
      <w:tr w:rsidR="006C77C9" w:rsidRPr="00FA2AA8" w14:paraId="37843893" w14:textId="77777777" w:rsidTr="00924D5A">
        <w:tc>
          <w:tcPr>
            <w:tcW w:w="1296" w:type="pct"/>
            <w:vMerge w:val="restart"/>
            <w:tcBorders>
              <w:top w:val="single" w:sz="6" w:space="0" w:color="auto"/>
              <w:left w:val="single" w:sz="4" w:space="0" w:color="auto"/>
            </w:tcBorders>
          </w:tcPr>
          <w:p w14:paraId="0ED55200" w14:textId="5B633CB9" w:rsidR="006C77C9" w:rsidRPr="00FA2AA8" w:rsidRDefault="006C77C9" w:rsidP="006C77C9">
            <w:pPr>
              <w:spacing w:before="0"/>
              <w:rPr>
                <w:rFonts w:ascii="Times New Roman" w:eastAsia="Calibri" w:hAnsi="Times New Roman" w:cs="Times New Roman"/>
                <w:b/>
                <w:bCs/>
                <w:lang w:val="sr-Cyrl-CS"/>
              </w:rPr>
            </w:pPr>
            <w:r w:rsidRPr="00FA2AA8">
              <w:rPr>
                <w:rFonts w:ascii="Times New Roman" w:eastAsia="Calibri" w:hAnsi="Times New Roman" w:cs="Times New Roman"/>
                <w:b/>
                <w:bCs/>
                <w:lang w:val="en-US"/>
              </w:rPr>
              <w:t>Initial</w:t>
            </w:r>
            <w:r w:rsidRPr="00FA2AA8">
              <w:rPr>
                <w:rFonts w:ascii="Times New Roman" w:eastAsia="Calibri" w:hAnsi="Times New Roman" w:cs="Times New Roman"/>
                <w:b/>
                <w:bCs/>
              </w:rPr>
              <w:t xml:space="preserve"> </w:t>
            </w:r>
            <w:r w:rsidRPr="00FA2AA8">
              <w:rPr>
                <w:rFonts w:ascii="Times New Roman" w:eastAsia="Calibri" w:hAnsi="Times New Roman" w:cs="Times New Roman"/>
                <w:b/>
                <w:bCs/>
                <w:lang w:val="en-US"/>
              </w:rPr>
              <w:t>v</w:t>
            </w:r>
            <w:r w:rsidRPr="00FA2AA8">
              <w:rPr>
                <w:rFonts w:ascii="Times New Roman" w:eastAsia="Calibri" w:hAnsi="Times New Roman" w:cs="Times New Roman"/>
                <w:b/>
                <w:bCs/>
              </w:rPr>
              <w:t xml:space="preserve">alue, </w:t>
            </w:r>
            <w:r w:rsidRPr="00FA2AA8">
              <w:rPr>
                <w:rFonts w:ascii="Times New Roman" w:eastAsia="Calibri" w:hAnsi="Times New Roman" w:cs="Times New Roman"/>
                <w:b/>
                <w:bCs/>
                <w:lang w:val="en-US"/>
              </w:rPr>
              <w:t>y</w:t>
            </w:r>
            <w:r w:rsidRPr="00FA2AA8">
              <w:rPr>
                <w:rFonts w:ascii="Times New Roman" w:eastAsia="Calibri" w:hAnsi="Times New Roman" w:cs="Times New Roman"/>
                <w:b/>
                <w:bCs/>
              </w:rPr>
              <w:t xml:space="preserve">ear of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 xml:space="preserve">easurement and </w:t>
            </w:r>
            <w:r w:rsidRPr="00FA2AA8">
              <w:rPr>
                <w:rFonts w:ascii="Times New Roman" w:eastAsia="Calibri" w:hAnsi="Times New Roman" w:cs="Times New Roman"/>
                <w:b/>
                <w:bCs/>
                <w:lang w:val="en-US"/>
              </w:rPr>
              <w:t>h</w:t>
            </w:r>
            <w:r w:rsidRPr="00FA2AA8">
              <w:rPr>
                <w:rFonts w:ascii="Times New Roman" w:eastAsia="Calibri" w:hAnsi="Times New Roman" w:cs="Times New Roman"/>
                <w:b/>
                <w:bCs/>
              </w:rPr>
              <w:t xml:space="preserve">istorical </w:t>
            </w:r>
            <w:r w:rsidRPr="00FA2AA8">
              <w:rPr>
                <w:rFonts w:ascii="Times New Roman" w:eastAsia="Calibri" w:hAnsi="Times New Roman" w:cs="Times New Roman"/>
                <w:b/>
                <w:bCs/>
                <w:lang w:val="en-US"/>
              </w:rPr>
              <w:t>t</w:t>
            </w:r>
            <w:r w:rsidRPr="00FA2AA8">
              <w:rPr>
                <w:rFonts w:ascii="Times New Roman" w:eastAsia="Calibri" w:hAnsi="Times New Roman" w:cs="Times New Roman"/>
                <w:b/>
                <w:bCs/>
              </w:rPr>
              <w:t xml:space="preserve">rend </w:t>
            </w:r>
            <w:r w:rsidRPr="00FA2AA8">
              <w:rPr>
                <w:rFonts w:ascii="Times New Roman" w:eastAsia="Calibri" w:hAnsi="Times New Roman" w:cs="Times New Roman"/>
                <w:b/>
                <w:bCs/>
                <w:lang w:val="en-US"/>
              </w:rPr>
              <w:t>d</w:t>
            </w:r>
            <w:r w:rsidRPr="00FA2AA8">
              <w:rPr>
                <w:rFonts w:ascii="Times New Roman" w:eastAsia="Calibri" w:hAnsi="Times New Roman" w:cs="Times New Roman"/>
                <w:b/>
                <w:bCs/>
              </w:rPr>
              <w:t>ata</w:t>
            </w:r>
          </w:p>
        </w:tc>
        <w:tc>
          <w:tcPr>
            <w:tcW w:w="2595" w:type="pct"/>
            <w:gridSpan w:val="5"/>
            <w:tcBorders>
              <w:top w:val="single" w:sz="6" w:space="0" w:color="auto"/>
            </w:tcBorders>
            <w:vAlign w:val="center"/>
          </w:tcPr>
          <w:p w14:paraId="28B787D1" w14:textId="2AC67E49" w:rsidR="006C77C9" w:rsidRPr="00FA2AA8" w:rsidRDefault="006C77C9" w:rsidP="006C77C9">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23E23126" w14:textId="4345CCA1" w:rsidR="006C77C9" w:rsidRPr="00FA2AA8" w:rsidRDefault="006C77C9" w:rsidP="006C77C9">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Initial value</w:t>
            </w:r>
          </w:p>
        </w:tc>
      </w:tr>
      <w:tr w:rsidR="006C77C9" w:rsidRPr="00FA2AA8" w14:paraId="00770299" w14:textId="77777777" w:rsidTr="00924D5A">
        <w:tc>
          <w:tcPr>
            <w:tcW w:w="1296" w:type="pct"/>
            <w:vMerge/>
            <w:tcBorders>
              <w:left w:val="single" w:sz="4" w:space="0" w:color="auto"/>
            </w:tcBorders>
          </w:tcPr>
          <w:p w14:paraId="667B3AF6" w14:textId="77777777" w:rsidR="006C77C9" w:rsidRPr="00FA2AA8" w:rsidRDefault="006C77C9" w:rsidP="006C77C9">
            <w:pPr>
              <w:spacing w:before="0"/>
              <w:rPr>
                <w:rFonts w:ascii="Times New Roman" w:eastAsia="Calibri" w:hAnsi="Times New Roman" w:cs="Times New Roman"/>
                <w:b/>
                <w:lang w:val="sr-Cyrl-CS"/>
              </w:rPr>
            </w:pPr>
          </w:p>
        </w:tc>
        <w:tc>
          <w:tcPr>
            <w:tcW w:w="755" w:type="pct"/>
          </w:tcPr>
          <w:p w14:paraId="2091EE39"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2021.</w:t>
            </w:r>
          </w:p>
        </w:tc>
        <w:tc>
          <w:tcPr>
            <w:tcW w:w="673" w:type="pct"/>
          </w:tcPr>
          <w:p w14:paraId="196CC80B"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2022.</w:t>
            </w:r>
          </w:p>
        </w:tc>
        <w:tc>
          <w:tcPr>
            <w:tcW w:w="582" w:type="pct"/>
            <w:gridSpan w:val="2"/>
          </w:tcPr>
          <w:p w14:paraId="7D42FE79"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2023.</w:t>
            </w:r>
          </w:p>
        </w:tc>
        <w:tc>
          <w:tcPr>
            <w:tcW w:w="585" w:type="pct"/>
          </w:tcPr>
          <w:p w14:paraId="0E2955CE"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2024.</w:t>
            </w:r>
          </w:p>
        </w:tc>
        <w:tc>
          <w:tcPr>
            <w:tcW w:w="1109" w:type="pct"/>
            <w:tcBorders>
              <w:right w:val="single" w:sz="4" w:space="0" w:color="auto"/>
            </w:tcBorders>
          </w:tcPr>
          <w:p w14:paraId="62CD7E66"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 xml:space="preserve">2025. </w:t>
            </w:r>
          </w:p>
        </w:tc>
      </w:tr>
      <w:tr w:rsidR="006C77C9" w:rsidRPr="00FA2AA8" w14:paraId="471E82D8" w14:textId="77777777" w:rsidTr="00924D5A">
        <w:tc>
          <w:tcPr>
            <w:tcW w:w="1296" w:type="pct"/>
            <w:vMerge/>
            <w:tcBorders>
              <w:left w:val="single" w:sz="4" w:space="0" w:color="auto"/>
            </w:tcBorders>
          </w:tcPr>
          <w:p w14:paraId="70AB5E80" w14:textId="77777777" w:rsidR="006C77C9" w:rsidRPr="00FA2AA8" w:rsidRDefault="006C77C9" w:rsidP="006C77C9">
            <w:pPr>
              <w:spacing w:before="0"/>
              <w:rPr>
                <w:rFonts w:ascii="Times New Roman" w:eastAsia="Calibri" w:hAnsi="Times New Roman" w:cs="Times New Roman"/>
                <w:b/>
                <w:lang w:val="sr-Cyrl-CS"/>
              </w:rPr>
            </w:pPr>
          </w:p>
        </w:tc>
        <w:tc>
          <w:tcPr>
            <w:tcW w:w="755" w:type="pct"/>
          </w:tcPr>
          <w:p w14:paraId="79555A2C"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673" w:type="pct"/>
          </w:tcPr>
          <w:p w14:paraId="5A713129"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582" w:type="pct"/>
            <w:gridSpan w:val="2"/>
          </w:tcPr>
          <w:p w14:paraId="4377D061"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585" w:type="pct"/>
          </w:tcPr>
          <w:p w14:paraId="6681F4F3" w14:textId="77777777" w:rsidR="006C77C9" w:rsidRPr="00FA2AA8" w:rsidRDefault="006C77C9" w:rsidP="006C77C9">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1109" w:type="pct"/>
            <w:tcBorders>
              <w:right w:val="single" w:sz="4" w:space="0" w:color="auto"/>
            </w:tcBorders>
          </w:tcPr>
          <w:p w14:paraId="229EF4B5" w14:textId="358FBA05" w:rsidR="006C77C9" w:rsidRPr="00FA2AA8" w:rsidRDefault="006C77C9" w:rsidP="006C77C9">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bCs/>
                <w:lang w:val="en-US"/>
              </w:rPr>
              <w:t>No</w:t>
            </w:r>
          </w:p>
        </w:tc>
      </w:tr>
      <w:tr w:rsidR="006C77C9" w:rsidRPr="00FA2AA8" w14:paraId="1938F468" w14:textId="77777777" w:rsidTr="00924D5A">
        <w:tc>
          <w:tcPr>
            <w:tcW w:w="1296" w:type="pct"/>
            <w:vMerge w:val="restart"/>
            <w:tcBorders>
              <w:left w:val="single" w:sz="4" w:space="0" w:color="auto"/>
            </w:tcBorders>
          </w:tcPr>
          <w:p w14:paraId="788E700F" w14:textId="3A220AE8" w:rsidR="006C77C9" w:rsidRPr="00FA2AA8" w:rsidRDefault="006C77C9" w:rsidP="006C77C9">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on target value</w:t>
            </w:r>
          </w:p>
        </w:tc>
        <w:tc>
          <w:tcPr>
            <w:tcW w:w="755" w:type="pct"/>
          </w:tcPr>
          <w:p w14:paraId="0B6DD641" w14:textId="77777777" w:rsidR="006C77C9" w:rsidRPr="00FA2AA8" w:rsidRDefault="006C77C9" w:rsidP="006C77C9">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2026.</w:t>
            </w:r>
          </w:p>
        </w:tc>
        <w:tc>
          <w:tcPr>
            <w:tcW w:w="673" w:type="pct"/>
          </w:tcPr>
          <w:p w14:paraId="0FC1372F" w14:textId="77777777" w:rsidR="006C77C9" w:rsidRPr="00FA2AA8" w:rsidRDefault="006C77C9" w:rsidP="006C77C9">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2027.</w:t>
            </w:r>
          </w:p>
        </w:tc>
        <w:tc>
          <w:tcPr>
            <w:tcW w:w="582" w:type="pct"/>
            <w:gridSpan w:val="2"/>
          </w:tcPr>
          <w:p w14:paraId="026EC910" w14:textId="77777777" w:rsidR="006C77C9" w:rsidRPr="00FA2AA8" w:rsidRDefault="006C77C9" w:rsidP="006C77C9">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2028.</w:t>
            </w:r>
          </w:p>
        </w:tc>
        <w:tc>
          <w:tcPr>
            <w:tcW w:w="585" w:type="pct"/>
          </w:tcPr>
          <w:p w14:paraId="6F242D1F" w14:textId="77777777" w:rsidR="006C77C9" w:rsidRPr="00FA2AA8" w:rsidRDefault="006C77C9" w:rsidP="006C77C9">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2029.</w:t>
            </w:r>
          </w:p>
        </w:tc>
        <w:tc>
          <w:tcPr>
            <w:tcW w:w="1109" w:type="pct"/>
            <w:tcBorders>
              <w:right w:val="single" w:sz="4" w:space="0" w:color="auto"/>
            </w:tcBorders>
          </w:tcPr>
          <w:p w14:paraId="59E3F4F3" w14:textId="77777777" w:rsidR="006C77C9" w:rsidRPr="00FA2AA8" w:rsidRDefault="006C77C9" w:rsidP="006C77C9">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2030.</w:t>
            </w:r>
          </w:p>
        </w:tc>
      </w:tr>
      <w:tr w:rsidR="006C77C9" w:rsidRPr="00FA2AA8" w14:paraId="6E474141" w14:textId="77777777" w:rsidTr="00924D5A">
        <w:tc>
          <w:tcPr>
            <w:tcW w:w="1296" w:type="pct"/>
            <w:vMerge/>
            <w:tcBorders>
              <w:left w:val="single" w:sz="4" w:space="0" w:color="auto"/>
            </w:tcBorders>
          </w:tcPr>
          <w:p w14:paraId="3905035D" w14:textId="77777777" w:rsidR="006C77C9" w:rsidRPr="00FA2AA8" w:rsidRDefault="006C77C9" w:rsidP="006C77C9">
            <w:pPr>
              <w:spacing w:before="0"/>
              <w:rPr>
                <w:rFonts w:ascii="Times New Roman" w:eastAsia="Calibri" w:hAnsi="Times New Roman" w:cs="Times New Roman"/>
                <w:b/>
                <w:lang w:val="sr-Cyrl-CS"/>
              </w:rPr>
            </w:pPr>
          </w:p>
        </w:tc>
        <w:tc>
          <w:tcPr>
            <w:tcW w:w="755" w:type="pct"/>
            <w:vAlign w:val="center"/>
          </w:tcPr>
          <w:p w14:paraId="105EC880" w14:textId="0F757132" w:rsidR="006C77C9" w:rsidRPr="00FA2AA8" w:rsidRDefault="006C77C9" w:rsidP="006C77C9">
            <w:pPr>
              <w:spacing w:line="256" w:lineRule="auto"/>
              <w:jc w:val="center"/>
              <w:rPr>
                <w:rFonts w:ascii="Times New Roman" w:eastAsia="Times New Roman" w:hAnsi="Times New Roman" w:cs="Times New Roman"/>
                <w:lang w:val="en-US"/>
              </w:rPr>
            </w:pPr>
            <w:r w:rsidRPr="00FA2AA8">
              <w:rPr>
                <w:rFonts w:ascii="Times New Roman" w:eastAsia="Times New Roman" w:hAnsi="Times New Roman" w:cs="Times New Roman"/>
                <w:lang w:val="en-US"/>
              </w:rPr>
              <w:t>Yes</w:t>
            </w:r>
          </w:p>
        </w:tc>
        <w:tc>
          <w:tcPr>
            <w:tcW w:w="673" w:type="pct"/>
            <w:vAlign w:val="center"/>
          </w:tcPr>
          <w:p w14:paraId="1F3E9571" w14:textId="0B9A7132" w:rsidR="006C77C9" w:rsidRPr="00FA2AA8" w:rsidRDefault="006C77C9" w:rsidP="006C77C9">
            <w:pPr>
              <w:spacing w:line="256" w:lineRule="auto"/>
              <w:jc w:val="center"/>
              <w:rPr>
                <w:rFonts w:ascii="Times New Roman" w:eastAsia="Times New Roman" w:hAnsi="Times New Roman" w:cs="Times New Roman"/>
                <w:lang w:val="en-US"/>
              </w:rPr>
            </w:pPr>
            <w:r w:rsidRPr="00FA2AA8">
              <w:rPr>
                <w:rFonts w:ascii="Times New Roman" w:eastAsia="Times New Roman" w:hAnsi="Times New Roman" w:cs="Times New Roman"/>
                <w:lang w:val="en-US"/>
              </w:rPr>
              <w:t>Yes</w:t>
            </w:r>
          </w:p>
        </w:tc>
        <w:tc>
          <w:tcPr>
            <w:tcW w:w="582" w:type="pct"/>
            <w:gridSpan w:val="2"/>
            <w:vAlign w:val="center"/>
          </w:tcPr>
          <w:p w14:paraId="3EF7D9B5" w14:textId="09B07E19" w:rsidR="006C77C9" w:rsidRPr="00FA2AA8" w:rsidRDefault="006C77C9" w:rsidP="006C77C9">
            <w:pPr>
              <w:spacing w:before="0"/>
              <w:jc w:val="center"/>
              <w:rPr>
                <w:rFonts w:ascii="Times New Roman" w:eastAsia="Calibri" w:hAnsi="Times New Roman" w:cs="Times New Roman"/>
                <w:bCs/>
                <w:lang w:val="en-US"/>
              </w:rPr>
            </w:pPr>
            <w:r w:rsidRPr="00FA2AA8">
              <w:rPr>
                <w:rFonts w:ascii="Times New Roman" w:eastAsia="Calibri" w:hAnsi="Times New Roman" w:cs="Times New Roman"/>
                <w:bCs/>
                <w:lang w:val="en-US"/>
              </w:rPr>
              <w:t>Yes</w:t>
            </w:r>
          </w:p>
        </w:tc>
        <w:tc>
          <w:tcPr>
            <w:tcW w:w="585" w:type="pct"/>
            <w:vAlign w:val="center"/>
          </w:tcPr>
          <w:p w14:paraId="4567BD6F" w14:textId="77777777" w:rsidR="006C77C9" w:rsidRPr="00FA2AA8" w:rsidRDefault="006C77C9" w:rsidP="006C77C9">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37DB2C82" w14:textId="77777777" w:rsidR="006C77C9" w:rsidRPr="00FA2AA8" w:rsidRDefault="006C77C9" w:rsidP="006C77C9">
            <w:pPr>
              <w:spacing w:before="0"/>
              <w:jc w:val="center"/>
              <w:rPr>
                <w:rFonts w:ascii="Times New Roman" w:eastAsia="Calibri" w:hAnsi="Times New Roman" w:cs="Times New Roman"/>
                <w:bCs/>
                <w:lang w:val="sr-Cyrl-CS"/>
              </w:rPr>
            </w:pPr>
          </w:p>
        </w:tc>
      </w:tr>
      <w:tr w:rsidR="006C77C9" w:rsidRPr="00FA2AA8" w14:paraId="1A06DE06" w14:textId="77777777" w:rsidTr="00924D5A">
        <w:tc>
          <w:tcPr>
            <w:tcW w:w="1296" w:type="pct"/>
            <w:tcBorders>
              <w:left w:val="single" w:sz="4" w:space="0" w:color="auto"/>
              <w:bottom w:val="single" w:sz="4" w:space="0" w:color="auto"/>
            </w:tcBorders>
          </w:tcPr>
          <w:p w14:paraId="3E9F4623" w14:textId="50FF3A9C" w:rsidR="006C77C9" w:rsidRPr="00FA2AA8" w:rsidRDefault="006C77C9" w:rsidP="006C77C9">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Performance assessment</w:t>
            </w:r>
            <w:r w:rsidRPr="00FA2AA8">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7F52795D" w14:textId="35116C9D" w:rsidR="006C77C9" w:rsidRPr="00FA2AA8" w:rsidRDefault="006C77C9" w:rsidP="006C77C9">
            <w:pPr>
              <w:tabs>
                <w:tab w:val="right" w:pos="2140"/>
              </w:tabs>
              <w:spacing w:before="0"/>
              <w:rPr>
                <w:rFonts w:ascii="Times New Roman" w:eastAsia="Calibri" w:hAnsi="Times New Roman" w:cs="Times New Roman"/>
                <w:bCs/>
                <w:lang w:val="en-US"/>
              </w:rPr>
            </w:pPr>
            <w:r w:rsidRPr="00FA2AA8">
              <w:rPr>
                <w:rFonts w:ascii="Times New Roman" w:eastAsia="Calibri" w:hAnsi="Times New Roman" w:cs="Times New Roman"/>
                <w:bCs/>
                <w:lang w:val="en-US"/>
              </w:rPr>
              <w:t>Deviation is not permitted.</w:t>
            </w:r>
          </w:p>
        </w:tc>
      </w:tr>
    </w:tbl>
    <w:p w14:paraId="3E40AC67" w14:textId="77777777" w:rsidR="00341C8E" w:rsidRPr="00AA19A8" w:rsidRDefault="00341C8E" w:rsidP="00146165">
      <w:pPr>
        <w:spacing w:after="120"/>
        <w:rPr>
          <w:rFonts w:ascii="Calibri" w:eastAsia="Times New Roman" w:hAnsi="Calibri" w:cs="Times New Roman"/>
          <w:b/>
          <w:bCs/>
          <w:lang w:val="sr-Cyrl-CS"/>
        </w:rPr>
      </w:pPr>
    </w:p>
    <w:p w14:paraId="5222B79F" w14:textId="4F3EBA26"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5.2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A2AA8" w14:paraId="701BA0FC" w14:textId="77777777" w:rsidTr="00924D5A">
        <w:tc>
          <w:tcPr>
            <w:tcW w:w="1296" w:type="pct"/>
            <w:tcBorders>
              <w:top w:val="single" w:sz="4" w:space="0" w:color="auto"/>
              <w:left w:val="single" w:sz="4" w:space="0" w:color="auto"/>
            </w:tcBorders>
            <w:vAlign w:val="center"/>
          </w:tcPr>
          <w:p w14:paraId="18EB1E30" w14:textId="670D945E" w:rsidR="00146165" w:rsidRPr="00FA2AA8" w:rsidRDefault="001F71AC"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0EF1DF99" w14:textId="0BD0C14E" w:rsidR="00146165" w:rsidRPr="00FA2AA8" w:rsidRDefault="00FA2AA8" w:rsidP="00146165">
            <w:pPr>
              <w:tabs>
                <w:tab w:val="right" w:pos="2140"/>
              </w:tabs>
              <w:spacing w:before="0"/>
              <w:rPr>
                <w:rFonts w:ascii="Times New Roman" w:eastAsia="Calibri" w:hAnsi="Times New Roman" w:cs="Times New Roman"/>
                <w:b/>
                <w:bCs/>
                <w:i/>
                <w:iCs/>
                <w:lang w:val="sr-Cyrl-CS"/>
              </w:rPr>
            </w:pPr>
            <w:r w:rsidRPr="00FA2AA8">
              <w:rPr>
                <w:rFonts w:ascii="Times New Roman" w:hAnsi="Times New Roman" w:cs="Times New Roman"/>
                <w:b/>
                <w:bCs/>
                <w:i/>
                <w:iCs/>
              </w:rPr>
              <w:t>Drafted Public sector accounting improvement plan in accordance with IPSAS</w:t>
            </w:r>
          </w:p>
        </w:tc>
      </w:tr>
      <w:tr w:rsidR="00D30238" w:rsidRPr="00FA2AA8" w14:paraId="040A2F87" w14:textId="77777777" w:rsidTr="00924D5A">
        <w:tc>
          <w:tcPr>
            <w:tcW w:w="1296" w:type="pct"/>
            <w:tcBorders>
              <w:top w:val="single" w:sz="4" w:space="0" w:color="auto"/>
              <w:left w:val="single" w:sz="4" w:space="0" w:color="auto"/>
            </w:tcBorders>
          </w:tcPr>
          <w:p w14:paraId="6EFBCA6C" w14:textId="72717B48"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Corresponding </w:t>
            </w:r>
            <w:r w:rsidRPr="00FA2AA8">
              <w:rPr>
                <w:rFonts w:ascii="Times New Roman" w:eastAsia="Calibri" w:hAnsi="Times New Roman" w:cs="Times New Roman"/>
                <w:b/>
                <w:bCs/>
                <w:lang w:val="en-US"/>
              </w:rPr>
              <w:t>g</w:t>
            </w:r>
            <w:r w:rsidRPr="00FA2AA8">
              <w:rPr>
                <w:rFonts w:ascii="Times New Roman" w:eastAsia="Calibri" w:hAnsi="Times New Roman" w:cs="Times New Roman"/>
                <w:b/>
                <w:bCs/>
              </w:rPr>
              <w:t xml:space="preserve">eneral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w:t>
            </w:r>
            <w:r w:rsidRPr="00FA2AA8">
              <w:rPr>
                <w:rFonts w:ascii="Times New Roman" w:eastAsia="Calibri" w:hAnsi="Times New Roman" w:cs="Times New Roman"/>
                <w:b/>
                <w:bCs/>
                <w:lang w:val="en-US"/>
              </w:rPr>
              <w:t>s</w:t>
            </w:r>
            <w:r w:rsidRPr="00FA2AA8">
              <w:rPr>
                <w:rFonts w:ascii="Times New Roman" w:eastAsia="Calibri" w:hAnsi="Times New Roman" w:cs="Times New Roman"/>
                <w:b/>
                <w:bCs/>
              </w:rPr>
              <w:t xml:space="preserve">pecific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or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4C917A35" w14:textId="1FE2CD19" w:rsidR="00146165" w:rsidRPr="00FA2AA8" w:rsidRDefault="00FA2AA8" w:rsidP="00146165">
            <w:pPr>
              <w:tabs>
                <w:tab w:val="right" w:pos="2140"/>
              </w:tabs>
              <w:spacing w:before="0"/>
              <w:rPr>
                <w:rFonts w:ascii="Times New Roman" w:eastAsia="Calibri" w:hAnsi="Times New Roman" w:cs="Times New Roman"/>
                <w:lang w:val="sr-Cyrl-CS"/>
              </w:rPr>
            </w:pPr>
            <w:r w:rsidRPr="00FA2AA8">
              <w:rPr>
                <w:rFonts w:ascii="Times New Roman" w:eastAsia="Calibri" w:hAnsi="Times New Roman" w:cs="Times New Roman"/>
                <w:b/>
                <w:lang w:val="en-US"/>
              </w:rPr>
              <w:t>Measure</w:t>
            </w:r>
            <w:r w:rsidR="00146165" w:rsidRPr="00FA2AA8">
              <w:rPr>
                <w:rFonts w:ascii="Times New Roman" w:eastAsia="Calibri" w:hAnsi="Times New Roman" w:cs="Times New Roman"/>
                <w:b/>
                <w:lang w:val="sr-Cyrl-CS"/>
              </w:rPr>
              <w:t xml:space="preserve"> 5.2</w:t>
            </w:r>
            <w:r w:rsidR="00146165" w:rsidRPr="00FA2AA8">
              <w:rPr>
                <w:rFonts w:ascii="Times New Roman" w:eastAsia="Calibri" w:hAnsi="Times New Roman" w:cs="Times New Roman"/>
                <w:lang w:val="sr-Cyrl-CS"/>
              </w:rPr>
              <w:t xml:space="preserve"> - </w:t>
            </w:r>
            <w:r w:rsidRPr="00FA2AA8">
              <w:rPr>
                <w:rFonts w:ascii="Times New Roman" w:hAnsi="Times New Roman" w:cs="Times New Roman"/>
                <w:lang w:val="en-US"/>
              </w:rPr>
              <w:t>Further improvement of budget accounting according to the Public sector accounting improvement plan in line with IPSAS</w:t>
            </w:r>
          </w:p>
        </w:tc>
      </w:tr>
      <w:tr w:rsidR="00D30238" w:rsidRPr="00FA2AA8" w14:paraId="4BD9AC10" w14:textId="77777777" w:rsidTr="00924D5A">
        <w:tc>
          <w:tcPr>
            <w:tcW w:w="1296" w:type="pct"/>
            <w:tcBorders>
              <w:left w:val="single" w:sz="4" w:space="0" w:color="auto"/>
            </w:tcBorders>
          </w:tcPr>
          <w:p w14:paraId="15CE1394" w14:textId="4DF4119F"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lastRenderedPageBreak/>
              <w:t>Indicator type</w:t>
            </w:r>
          </w:p>
        </w:tc>
        <w:tc>
          <w:tcPr>
            <w:tcW w:w="1822" w:type="pct"/>
            <w:gridSpan w:val="3"/>
            <w:tcBorders>
              <w:right w:val="single" w:sz="4" w:space="0" w:color="auto"/>
            </w:tcBorders>
          </w:tcPr>
          <w:p w14:paraId="1DD1DDD3" w14:textId="5FB57EF7" w:rsidR="00146165" w:rsidRPr="00FA2AA8" w:rsidRDefault="00FA2AA8"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Qualitative</w:t>
            </w:r>
          </w:p>
        </w:tc>
        <w:tc>
          <w:tcPr>
            <w:tcW w:w="1882" w:type="pct"/>
            <w:gridSpan w:val="3"/>
            <w:tcBorders>
              <w:right w:val="single" w:sz="4" w:space="0" w:color="auto"/>
            </w:tcBorders>
          </w:tcPr>
          <w:p w14:paraId="17379EF4" w14:textId="21B244BD" w:rsidR="00146165" w:rsidRPr="00FA2AA8" w:rsidRDefault="00FA2AA8"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Output indicator</w:t>
            </w:r>
          </w:p>
        </w:tc>
      </w:tr>
      <w:tr w:rsidR="00D30238" w:rsidRPr="00FA2AA8" w14:paraId="6F9302A7" w14:textId="77777777" w:rsidTr="00924D5A">
        <w:tc>
          <w:tcPr>
            <w:tcW w:w="1296" w:type="pct"/>
            <w:tcBorders>
              <w:left w:val="single" w:sz="4" w:space="0" w:color="auto"/>
            </w:tcBorders>
          </w:tcPr>
          <w:p w14:paraId="78AACF34" w14:textId="2BD2CFB8"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4BDC0596" w14:textId="5753CAF0" w:rsidR="00146165" w:rsidRPr="00FA2AA8" w:rsidRDefault="00FA2AA8"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Yes/No</w:t>
            </w:r>
          </w:p>
        </w:tc>
        <w:tc>
          <w:tcPr>
            <w:tcW w:w="1882" w:type="pct"/>
            <w:gridSpan w:val="3"/>
            <w:tcBorders>
              <w:right w:val="single" w:sz="4" w:space="0" w:color="auto"/>
            </w:tcBorders>
            <w:vAlign w:val="center"/>
          </w:tcPr>
          <w:p w14:paraId="52CF2388" w14:textId="023167AA" w:rsidR="00146165" w:rsidRPr="00FA2AA8" w:rsidRDefault="00FA2AA8" w:rsidP="00146165">
            <w:pPr>
              <w:spacing w:beforeAutospacing="1" w:after="100" w:afterAutospacing="1" w:line="256" w:lineRule="auto"/>
              <w:ind w:firstLine="75"/>
              <w:rPr>
                <w:rFonts w:ascii="Times New Roman" w:eastAsia="Times New Roman" w:hAnsi="Times New Roman" w:cs="Times New Roman"/>
                <w:lang w:val="en-US"/>
              </w:rPr>
            </w:pPr>
            <w:r w:rsidRPr="00FA2AA8">
              <w:rPr>
                <w:rFonts w:ascii="Times New Roman" w:eastAsia="Times New Roman" w:hAnsi="Times New Roman" w:cs="Times New Roman"/>
                <w:lang w:val="en-US"/>
              </w:rPr>
              <w:t>Yes is better value</w:t>
            </w:r>
          </w:p>
        </w:tc>
      </w:tr>
      <w:tr w:rsidR="00D30238" w:rsidRPr="00FA2AA8" w14:paraId="4004F4B4" w14:textId="77777777" w:rsidTr="00924D5A">
        <w:tc>
          <w:tcPr>
            <w:tcW w:w="1296" w:type="pct"/>
            <w:tcBorders>
              <w:left w:val="single" w:sz="4" w:space="0" w:color="auto"/>
              <w:bottom w:val="single" w:sz="4" w:space="0" w:color="auto"/>
            </w:tcBorders>
          </w:tcPr>
          <w:p w14:paraId="75D9B03C" w14:textId="3F6D58F8" w:rsidR="00146165" w:rsidRPr="00FA2AA8" w:rsidRDefault="00FE0017"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3B4AD978" w14:textId="23EB4BB4" w:rsidR="00146165" w:rsidRPr="00FA2AA8" w:rsidRDefault="00FA2AA8" w:rsidP="00146165">
            <w:pPr>
              <w:spacing w:line="256" w:lineRule="auto"/>
              <w:rPr>
                <w:rFonts w:ascii="Times New Roman" w:eastAsia="Times New Roman" w:hAnsi="Times New Roman" w:cs="Times New Roman"/>
                <w:bCs/>
                <w:lang w:val="en-US"/>
              </w:rPr>
            </w:pPr>
            <w:r w:rsidRPr="00FA2AA8">
              <w:rPr>
                <w:rFonts w:ascii="Times New Roman" w:eastAsia="Times New Roman" w:hAnsi="Times New Roman" w:cs="Times New Roman"/>
                <w:bCs/>
                <w:lang w:val="en-US"/>
              </w:rPr>
              <w:t>Treasury administration website</w:t>
            </w:r>
          </w:p>
          <w:p w14:paraId="4185AB2F" w14:textId="77777777" w:rsidR="00146165" w:rsidRPr="00FA2AA8" w:rsidRDefault="00146165" w:rsidP="00146165">
            <w:pPr>
              <w:spacing w:line="256" w:lineRule="auto"/>
              <w:rPr>
                <w:rFonts w:ascii="Times New Roman" w:eastAsia="Times New Roman" w:hAnsi="Times New Roman" w:cs="Times New Roman"/>
                <w:bCs/>
                <w:lang w:val="sr-Cyrl-CS"/>
              </w:rPr>
            </w:pPr>
            <w:hyperlink r:id="rId39" w:history="1">
              <w:r w:rsidRPr="00FA2AA8">
                <w:rPr>
                  <w:rFonts w:ascii="Times New Roman" w:eastAsia="Times New Roman" w:hAnsi="Times New Roman" w:cs="Times New Roman"/>
                  <w:bCs/>
                  <w:u w:val="single"/>
                  <w:lang w:val="sr-Cyrl-CS"/>
                </w:rPr>
                <w:t>https://www.trezor.gov.rs/src/documents/regulations/ostala dokumenta/</w:t>
              </w:r>
            </w:hyperlink>
            <w:r w:rsidRPr="00FA2AA8">
              <w:rPr>
                <w:rFonts w:ascii="Times New Roman" w:eastAsia="Times New Roman" w:hAnsi="Times New Roman" w:cs="Times New Roman"/>
                <w:bCs/>
                <w:u w:val="single"/>
                <w:lang w:val="sr-Cyrl-CS"/>
              </w:rPr>
              <w:t xml:space="preserve"> </w:t>
            </w:r>
          </w:p>
        </w:tc>
      </w:tr>
      <w:tr w:rsidR="00D30238" w:rsidRPr="00FA2AA8" w14:paraId="15AF8603" w14:textId="77777777" w:rsidTr="00924D5A">
        <w:tc>
          <w:tcPr>
            <w:tcW w:w="1296" w:type="pct"/>
            <w:tcBorders>
              <w:left w:val="single" w:sz="4" w:space="0" w:color="auto"/>
              <w:bottom w:val="single" w:sz="4" w:space="0" w:color="auto"/>
            </w:tcBorders>
          </w:tcPr>
          <w:p w14:paraId="192C73EF" w14:textId="6CF788F7" w:rsidR="00146165" w:rsidRPr="00FA2AA8" w:rsidRDefault="00FE0017"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596869CB" w14:textId="0CB3A822" w:rsidR="00146165" w:rsidRPr="00FA2AA8" w:rsidRDefault="00FA2AA8" w:rsidP="00146165">
            <w:pPr>
              <w:spacing w:line="256" w:lineRule="auto"/>
              <w:rPr>
                <w:rFonts w:ascii="Times New Roman" w:eastAsia="Times New Roman" w:hAnsi="Times New Roman" w:cs="Times New Roman"/>
                <w:bCs/>
                <w:lang w:val="en-US"/>
              </w:rPr>
            </w:pPr>
            <w:r w:rsidRPr="00FA2AA8">
              <w:rPr>
                <w:rFonts w:ascii="Times New Roman" w:eastAsia="Times New Roman" w:hAnsi="Times New Roman" w:cs="Times New Roman"/>
                <w:bCs/>
                <w:lang w:val="en-US"/>
              </w:rPr>
              <w:t>Ministry of Finance – Treasury administration</w:t>
            </w:r>
          </w:p>
        </w:tc>
      </w:tr>
      <w:tr w:rsidR="00D30238" w:rsidRPr="00FA2AA8" w14:paraId="669C2ABE" w14:textId="77777777" w:rsidTr="00924D5A">
        <w:tc>
          <w:tcPr>
            <w:tcW w:w="1296" w:type="pct"/>
            <w:tcBorders>
              <w:top w:val="single" w:sz="4" w:space="0" w:color="auto"/>
              <w:left w:val="single" w:sz="4" w:space="0" w:color="auto"/>
            </w:tcBorders>
          </w:tcPr>
          <w:p w14:paraId="09B4DED6" w14:textId="000CC533" w:rsidR="00146165" w:rsidRPr="00FA2AA8" w:rsidRDefault="002843FA"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7AD55EA0" w14:textId="293AAB21" w:rsidR="00146165" w:rsidRPr="00FA2AA8" w:rsidRDefault="00FA2AA8" w:rsidP="00146165">
            <w:pPr>
              <w:spacing w:line="256" w:lineRule="auto"/>
              <w:rPr>
                <w:rFonts w:ascii="Times New Roman" w:eastAsia="Times New Roman" w:hAnsi="Times New Roman" w:cs="Times New Roman"/>
                <w:bCs/>
                <w:lang w:val="sr-Cyrl-CS"/>
              </w:rPr>
            </w:pPr>
            <w:r w:rsidRPr="00FA2AA8">
              <w:rPr>
                <w:rFonts w:ascii="Times New Roman" w:eastAsia="Times New Roman" w:hAnsi="Times New Roman" w:cs="Times New Roman"/>
                <w:bCs/>
                <w:lang w:val="en-US"/>
              </w:rPr>
              <w:t>Once in the cycle of PFMRP</w:t>
            </w:r>
            <w:r w:rsidR="00146165" w:rsidRPr="00FA2AA8">
              <w:rPr>
                <w:rFonts w:ascii="Times New Roman" w:eastAsia="Times New Roman" w:hAnsi="Times New Roman" w:cs="Times New Roman"/>
                <w:bCs/>
                <w:lang w:val="sr-Cyrl-CS"/>
              </w:rPr>
              <w:t xml:space="preserve"> 2026-2030</w:t>
            </w:r>
            <w:r w:rsidR="00713D3C" w:rsidRPr="00FA2AA8">
              <w:rPr>
                <w:rFonts w:ascii="Times New Roman" w:eastAsia="Times New Roman" w:hAnsi="Times New Roman" w:cs="Times New Roman"/>
                <w:bCs/>
                <w:lang w:val="sr-Cyrl-CS"/>
              </w:rPr>
              <w:t>.</w:t>
            </w:r>
          </w:p>
        </w:tc>
      </w:tr>
      <w:tr w:rsidR="00D30238" w:rsidRPr="00FA2AA8" w14:paraId="6B3A0FF8" w14:textId="77777777" w:rsidTr="00924D5A">
        <w:trPr>
          <w:trHeight w:val="1181"/>
        </w:trPr>
        <w:tc>
          <w:tcPr>
            <w:tcW w:w="1296" w:type="pct"/>
            <w:tcBorders>
              <w:left w:val="single" w:sz="4" w:space="0" w:color="auto"/>
              <w:bottom w:val="single" w:sz="6" w:space="0" w:color="auto"/>
            </w:tcBorders>
          </w:tcPr>
          <w:p w14:paraId="4D35315F" w14:textId="629D7448" w:rsidR="00146165" w:rsidRPr="00FA2AA8" w:rsidRDefault="002843FA"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Brief </w:t>
            </w:r>
            <w:r w:rsidRPr="00FA2AA8">
              <w:rPr>
                <w:rFonts w:ascii="Times New Roman" w:eastAsia="Calibri" w:hAnsi="Times New Roman" w:cs="Times New Roman"/>
                <w:b/>
                <w:bCs/>
                <w:lang w:val="en-US"/>
              </w:rPr>
              <w:t>d</w:t>
            </w:r>
            <w:r w:rsidRPr="00FA2AA8">
              <w:rPr>
                <w:rFonts w:ascii="Times New Roman" w:eastAsia="Calibri" w:hAnsi="Times New Roman" w:cs="Times New Roman"/>
                <w:b/>
                <w:bCs/>
              </w:rPr>
              <w:t xml:space="preserve">escription of the </w:t>
            </w:r>
            <w:proofErr w:type="spellStart"/>
            <w:r w:rsidRPr="00FA2AA8">
              <w:rPr>
                <w:rFonts w:ascii="Times New Roman" w:eastAsia="Calibri" w:hAnsi="Times New Roman" w:cs="Times New Roman"/>
                <w:b/>
                <w:bCs/>
                <w:lang w:val="en-US"/>
              </w:rPr>
              <w:t>i</w:t>
            </w:r>
            <w:proofErr w:type="spellEnd"/>
            <w:r w:rsidRPr="00FA2AA8">
              <w:rPr>
                <w:rFonts w:ascii="Times New Roman" w:eastAsia="Calibri" w:hAnsi="Times New Roman" w:cs="Times New Roman"/>
                <w:b/>
                <w:bCs/>
              </w:rPr>
              <w:t xml:space="preserve">ndicator and </w:t>
            </w:r>
            <w:r w:rsidRPr="00FA2AA8">
              <w:rPr>
                <w:rFonts w:ascii="Times New Roman" w:eastAsia="Calibri" w:hAnsi="Times New Roman" w:cs="Times New Roman"/>
                <w:b/>
                <w:bCs/>
                <w:lang w:val="en-US"/>
              </w:rPr>
              <w:t>c</w:t>
            </w:r>
            <w:r w:rsidRPr="00FA2AA8">
              <w:rPr>
                <w:rFonts w:ascii="Times New Roman" w:eastAsia="Calibri" w:hAnsi="Times New Roman" w:cs="Times New Roman"/>
                <w:b/>
                <w:bCs/>
              </w:rPr>
              <w:t xml:space="preserve">alculation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ethodology (Formula/Equation)</w:t>
            </w:r>
          </w:p>
        </w:tc>
        <w:tc>
          <w:tcPr>
            <w:tcW w:w="3704" w:type="pct"/>
            <w:gridSpan w:val="6"/>
            <w:tcBorders>
              <w:right w:val="single" w:sz="4" w:space="0" w:color="auto"/>
            </w:tcBorders>
          </w:tcPr>
          <w:p w14:paraId="0CB3DD36" w14:textId="276AE1F3" w:rsidR="00146165" w:rsidRPr="00FA2AA8" w:rsidRDefault="00FA2AA8" w:rsidP="00146165">
            <w:pPr>
              <w:spacing w:line="256" w:lineRule="auto"/>
              <w:rPr>
                <w:rFonts w:ascii="Times New Roman" w:eastAsia="Times New Roman" w:hAnsi="Times New Roman" w:cs="Times New Roman"/>
                <w:lang w:val="sr-Cyrl-CS"/>
              </w:rPr>
            </w:pPr>
            <w:r w:rsidRPr="00FA2AA8">
              <w:rPr>
                <w:rFonts w:ascii="Times New Roman" w:eastAsia="Times New Roman" w:hAnsi="Times New Roman" w:cs="Times New Roman"/>
              </w:rPr>
              <w:t>The indicator reflects the preparation of a plan for the further improvement of public sector accounting, to be implemented in phases. The adoption of the Accounting Improvement Plan aims to strengthen the overall accounting system through the application of International Public Sector Accounting Standards (IPSAS).</w:t>
            </w:r>
          </w:p>
        </w:tc>
      </w:tr>
      <w:tr w:rsidR="00D30238" w:rsidRPr="00FA2AA8" w14:paraId="598C82E3" w14:textId="77777777" w:rsidTr="00924D5A">
        <w:tc>
          <w:tcPr>
            <w:tcW w:w="1296" w:type="pct"/>
            <w:vMerge w:val="restart"/>
            <w:tcBorders>
              <w:top w:val="single" w:sz="6" w:space="0" w:color="auto"/>
              <w:left w:val="single" w:sz="4" w:space="0" w:color="auto"/>
            </w:tcBorders>
          </w:tcPr>
          <w:p w14:paraId="2D839581" w14:textId="4AD372FE" w:rsidR="00146165" w:rsidRPr="00FA2AA8" w:rsidRDefault="005B57A5" w:rsidP="00146165">
            <w:pPr>
              <w:spacing w:before="0"/>
              <w:rPr>
                <w:rFonts w:ascii="Times New Roman" w:eastAsia="Calibri" w:hAnsi="Times New Roman" w:cs="Times New Roman"/>
                <w:b/>
                <w:bCs/>
                <w:lang w:val="sr-Cyrl-CS"/>
              </w:rPr>
            </w:pPr>
            <w:r w:rsidRPr="00FA2AA8">
              <w:rPr>
                <w:rFonts w:ascii="Times New Roman" w:eastAsia="Calibri" w:hAnsi="Times New Roman" w:cs="Times New Roman"/>
                <w:b/>
                <w:bCs/>
                <w:lang w:val="en-US"/>
              </w:rPr>
              <w:t>Initial</w:t>
            </w:r>
            <w:r w:rsidR="002027C5" w:rsidRPr="00FA2AA8">
              <w:rPr>
                <w:rFonts w:ascii="Times New Roman" w:eastAsia="Calibri" w:hAnsi="Times New Roman" w:cs="Times New Roman"/>
                <w:b/>
                <w:bCs/>
              </w:rPr>
              <w:t xml:space="preserve"> </w:t>
            </w:r>
            <w:r w:rsidR="002027C5" w:rsidRPr="00FA2AA8">
              <w:rPr>
                <w:rFonts w:ascii="Times New Roman" w:eastAsia="Calibri" w:hAnsi="Times New Roman" w:cs="Times New Roman"/>
                <w:b/>
                <w:bCs/>
                <w:lang w:val="en-US"/>
              </w:rPr>
              <w:t>v</w:t>
            </w:r>
            <w:r w:rsidR="002027C5" w:rsidRPr="00FA2AA8">
              <w:rPr>
                <w:rFonts w:ascii="Times New Roman" w:eastAsia="Calibri" w:hAnsi="Times New Roman" w:cs="Times New Roman"/>
                <w:b/>
                <w:bCs/>
              </w:rPr>
              <w:t xml:space="preserve">alue, </w:t>
            </w:r>
            <w:r w:rsidR="002027C5" w:rsidRPr="00FA2AA8">
              <w:rPr>
                <w:rFonts w:ascii="Times New Roman" w:eastAsia="Calibri" w:hAnsi="Times New Roman" w:cs="Times New Roman"/>
                <w:b/>
                <w:bCs/>
                <w:lang w:val="en-US"/>
              </w:rPr>
              <w:t>y</w:t>
            </w:r>
            <w:r w:rsidR="002027C5" w:rsidRPr="00FA2AA8">
              <w:rPr>
                <w:rFonts w:ascii="Times New Roman" w:eastAsia="Calibri" w:hAnsi="Times New Roman" w:cs="Times New Roman"/>
                <w:b/>
                <w:bCs/>
              </w:rPr>
              <w:t xml:space="preserve">ear of </w:t>
            </w:r>
            <w:r w:rsidR="002027C5" w:rsidRPr="00FA2AA8">
              <w:rPr>
                <w:rFonts w:ascii="Times New Roman" w:eastAsia="Calibri" w:hAnsi="Times New Roman" w:cs="Times New Roman"/>
                <w:b/>
                <w:bCs/>
                <w:lang w:val="en-US"/>
              </w:rPr>
              <w:t>m</w:t>
            </w:r>
            <w:r w:rsidR="002027C5" w:rsidRPr="00FA2AA8">
              <w:rPr>
                <w:rFonts w:ascii="Times New Roman" w:eastAsia="Calibri" w:hAnsi="Times New Roman" w:cs="Times New Roman"/>
                <w:b/>
                <w:bCs/>
              </w:rPr>
              <w:t xml:space="preserve">easurement and </w:t>
            </w:r>
            <w:r w:rsidR="002027C5" w:rsidRPr="00FA2AA8">
              <w:rPr>
                <w:rFonts w:ascii="Times New Roman" w:eastAsia="Calibri" w:hAnsi="Times New Roman" w:cs="Times New Roman"/>
                <w:b/>
                <w:bCs/>
                <w:lang w:val="en-US"/>
              </w:rPr>
              <w:t>h</w:t>
            </w:r>
            <w:r w:rsidR="002027C5" w:rsidRPr="00FA2AA8">
              <w:rPr>
                <w:rFonts w:ascii="Times New Roman" w:eastAsia="Calibri" w:hAnsi="Times New Roman" w:cs="Times New Roman"/>
                <w:b/>
                <w:bCs/>
              </w:rPr>
              <w:t xml:space="preserve">istorical </w:t>
            </w:r>
            <w:r w:rsidR="002027C5" w:rsidRPr="00FA2AA8">
              <w:rPr>
                <w:rFonts w:ascii="Times New Roman" w:eastAsia="Calibri" w:hAnsi="Times New Roman" w:cs="Times New Roman"/>
                <w:b/>
                <w:bCs/>
                <w:lang w:val="en-US"/>
              </w:rPr>
              <w:t>t</w:t>
            </w:r>
            <w:r w:rsidR="002027C5" w:rsidRPr="00FA2AA8">
              <w:rPr>
                <w:rFonts w:ascii="Times New Roman" w:eastAsia="Calibri" w:hAnsi="Times New Roman" w:cs="Times New Roman"/>
                <w:b/>
                <w:bCs/>
              </w:rPr>
              <w:t xml:space="preserve">rend </w:t>
            </w:r>
            <w:r w:rsidR="002027C5" w:rsidRPr="00FA2AA8">
              <w:rPr>
                <w:rFonts w:ascii="Times New Roman" w:eastAsia="Calibri" w:hAnsi="Times New Roman" w:cs="Times New Roman"/>
                <w:b/>
                <w:bCs/>
                <w:lang w:val="en-US"/>
              </w:rPr>
              <w:t>d</w:t>
            </w:r>
            <w:r w:rsidR="002027C5" w:rsidRPr="00FA2AA8">
              <w:rPr>
                <w:rFonts w:ascii="Times New Roman" w:eastAsia="Calibri" w:hAnsi="Times New Roman" w:cs="Times New Roman"/>
                <w:b/>
                <w:bCs/>
              </w:rPr>
              <w:t>ata</w:t>
            </w:r>
          </w:p>
        </w:tc>
        <w:tc>
          <w:tcPr>
            <w:tcW w:w="2595" w:type="pct"/>
            <w:gridSpan w:val="5"/>
            <w:tcBorders>
              <w:top w:val="single" w:sz="6" w:space="0" w:color="auto"/>
            </w:tcBorders>
            <w:vAlign w:val="center"/>
          </w:tcPr>
          <w:p w14:paraId="2C0B4BCF" w14:textId="037B0F3C" w:rsidR="00146165" w:rsidRPr="00FA2AA8" w:rsidRDefault="00581FE7" w:rsidP="005B57A5">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486804CA" w14:textId="61CB06C5" w:rsidR="00146165" w:rsidRPr="00FA2AA8" w:rsidRDefault="00581FE7" w:rsidP="00146165">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Initial value</w:t>
            </w:r>
          </w:p>
        </w:tc>
      </w:tr>
      <w:tr w:rsidR="00D30238" w:rsidRPr="00FA2AA8" w14:paraId="6FFAD56B" w14:textId="77777777" w:rsidTr="00924D5A">
        <w:tc>
          <w:tcPr>
            <w:tcW w:w="1296" w:type="pct"/>
            <w:vMerge/>
            <w:tcBorders>
              <w:left w:val="single" w:sz="4" w:space="0" w:color="auto"/>
            </w:tcBorders>
          </w:tcPr>
          <w:p w14:paraId="7E861F92" w14:textId="77777777" w:rsidR="00146165" w:rsidRPr="00FA2AA8" w:rsidRDefault="00146165" w:rsidP="00146165">
            <w:pPr>
              <w:spacing w:before="0"/>
              <w:rPr>
                <w:rFonts w:ascii="Times New Roman" w:eastAsia="Calibri" w:hAnsi="Times New Roman" w:cs="Times New Roman"/>
                <w:b/>
                <w:lang w:val="sr-Cyrl-CS"/>
              </w:rPr>
            </w:pPr>
          </w:p>
        </w:tc>
        <w:tc>
          <w:tcPr>
            <w:tcW w:w="755" w:type="pct"/>
          </w:tcPr>
          <w:p w14:paraId="7A760D76"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2021.</w:t>
            </w:r>
          </w:p>
        </w:tc>
        <w:tc>
          <w:tcPr>
            <w:tcW w:w="673" w:type="pct"/>
          </w:tcPr>
          <w:p w14:paraId="1DEF5796"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2022.</w:t>
            </w:r>
          </w:p>
        </w:tc>
        <w:tc>
          <w:tcPr>
            <w:tcW w:w="582" w:type="pct"/>
            <w:gridSpan w:val="2"/>
          </w:tcPr>
          <w:p w14:paraId="01FFE8BE"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2023.</w:t>
            </w:r>
          </w:p>
        </w:tc>
        <w:tc>
          <w:tcPr>
            <w:tcW w:w="585" w:type="pct"/>
          </w:tcPr>
          <w:p w14:paraId="51906CEE"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2024.</w:t>
            </w:r>
          </w:p>
        </w:tc>
        <w:tc>
          <w:tcPr>
            <w:tcW w:w="1109" w:type="pct"/>
            <w:tcBorders>
              <w:right w:val="single" w:sz="4" w:space="0" w:color="auto"/>
            </w:tcBorders>
          </w:tcPr>
          <w:p w14:paraId="2CAFD13D"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 xml:space="preserve">2025. </w:t>
            </w:r>
          </w:p>
        </w:tc>
      </w:tr>
      <w:tr w:rsidR="00D30238" w:rsidRPr="00FA2AA8" w14:paraId="1734705E" w14:textId="77777777" w:rsidTr="00924D5A">
        <w:tc>
          <w:tcPr>
            <w:tcW w:w="1296" w:type="pct"/>
            <w:vMerge/>
            <w:tcBorders>
              <w:left w:val="single" w:sz="4" w:space="0" w:color="auto"/>
            </w:tcBorders>
          </w:tcPr>
          <w:p w14:paraId="04DA55EC" w14:textId="77777777" w:rsidR="00146165" w:rsidRPr="00FA2AA8" w:rsidRDefault="00146165" w:rsidP="00146165">
            <w:pPr>
              <w:spacing w:before="0"/>
              <w:rPr>
                <w:rFonts w:ascii="Times New Roman" w:eastAsia="Calibri" w:hAnsi="Times New Roman" w:cs="Times New Roman"/>
                <w:b/>
                <w:lang w:val="sr-Cyrl-CS"/>
              </w:rPr>
            </w:pPr>
          </w:p>
        </w:tc>
        <w:tc>
          <w:tcPr>
            <w:tcW w:w="755" w:type="pct"/>
          </w:tcPr>
          <w:p w14:paraId="471EEF83"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673" w:type="pct"/>
          </w:tcPr>
          <w:p w14:paraId="08D757F3"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582" w:type="pct"/>
            <w:gridSpan w:val="2"/>
          </w:tcPr>
          <w:p w14:paraId="4855B335"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585" w:type="pct"/>
          </w:tcPr>
          <w:p w14:paraId="1AC8DF5C"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c>
          <w:tcPr>
            <w:tcW w:w="1109" w:type="pct"/>
            <w:tcBorders>
              <w:right w:val="single" w:sz="4" w:space="0" w:color="auto"/>
            </w:tcBorders>
          </w:tcPr>
          <w:p w14:paraId="272D7D80"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w:t>
            </w:r>
          </w:p>
        </w:tc>
      </w:tr>
      <w:tr w:rsidR="00D30238" w:rsidRPr="00FA2AA8" w14:paraId="3E37DABF" w14:textId="77777777" w:rsidTr="00924D5A">
        <w:tc>
          <w:tcPr>
            <w:tcW w:w="1296" w:type="pct"/>
            <w:vMerge w:val="restart"/>
            <w:tcBorders>
              <w:left w:val="single" w:sz="4" w:space="0" w:color="auto"/>
            </w:tcBorders>
          </w:tcPr>
          <w:p w14:paraId="51C789F5" w14:textId="46AED0CC" w:rsidR="00146165" w:rsidRPr="00FA2AA8" w:rsidRDefault="00581FE7" w:rsidP="00146165">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on target value</w:t>
            </w:r>
          </w:p>
        </w:tc>
        <w:tc>
          <w:tcPr>
            <w:tcW w:w="755" w:type="pct"/>
          </w:tcPr>
          <w:p w14:paraId="6F04649A"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2026.</w:t>
            </w:r>
          </w:p>
        </w:tc>
        <w:tc>
          <w:tcPr>
            <w:tcW w:w="673" w:type="pct"/>
          </w:tcPr>
          <w:p w14:paraId="169457AB"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2027.</w:t>
            </w:r>
          </w:p>
        </w:tc>
        <w:tc>
          <w:tcPr>
            <w:tcW w:w="582" w:type="pct"/>
            <w:gridSpan w:val="2"/>
          </w:tcPr>
          <w:p w14:paraId="53F3E801"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2028.</w:t>
            </w:r>
          </w:p>
        </w:tc>
        <w:tc>
          <w:tcPr>
            <w:tcW w:w="585" w:type="pct"/>
          </w:tcPr>
          <w:p w14:paraId="4F1840A2"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2029.</w:t>
            </w:r>
          </w:p>
        </w:tc>
        <w:tc>
          <w:tcPr>
            <w:tcW w:w="1109" w:type="pct"/>
            <w:tcBorders>
              <w:right w:val="single" w:sz="4" w:space="0" w:color="auto"/>
            </w:tcBorders>
          </w:tcPr>
          <w:p w14:paraId="7074719F"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2030.</w:t>
            </w:r>
          </w:p>
        </w:tc>
      </w:tr>
      <w:tr w:rsidR="00D30238" w:rsidRPr="00FA2AA8" w14:paraId="749E78CA" w14:textId="77777777" w:rsidTr="00924D5A">
        <w:tc>
          <w:tcPr>
            <w:tcW w:w="1296" w:type="pct"/>
            <w:vMerge/>
            <w:tcBorders>
              <w:left w:val="single" w:sz="4" w:space="0" w:color="auto"/>
            </w:tcBorders>
          </w:tcPr>
          <w:p w14:paraId="7FCFA022" w14:textId="77777777" w:rsidR="00146165" w:rsidRPr="00FA2AA8" w:rsidRDefault="00146165" w:rsidP="00146165">
            <w:pPr>
              <w:spacing w:before="0"/>
              <w:rPr>
                <w:rFonts w:ascii="Times New Roman" w:eastAsia="Calibri" w:hAnsi="Times New Roman" w:cs="Times New Roman"/>
                <w:b/>
                <w:lang w:val="sr-Cyrl-CS"/>
              </w:rPr>
            </w:pPr>
          </w:p>
        </w:tc>
        <w:tc>
          <w:tcPr>
            <w:tcW w:w="755" w:type="pct"/>
            <w:vAlign w:val="center"/>
          </w:tcPr>
          <w:p w14:paraId="5B3F34E2" w14:textId="77777777" w:rsidR="00146165" w:rsidRPr="00FA2AA8" w:rsidRDefault="00146165" w:rsidP="00146165">
            <w:pPr>
              <w:spacing w:line="256" w:lineRule="auto"/>
              <w:jc w:val="center"/>
              <w:rPr>
                <w:rFonts w:ascii="Times New Roman" w:eastAsia="Times New Roman" w:hAnsi="Times New Roman" w:cs="Times New Roman"/>
                <w:lang w:val="sr-Cyrl-CS"/>
              </w:rPr>
            </w:pPr>
            <w:r w:rsidRPr="00FA2AA8">
              <w:rPr>
                <w:rFonts w:ascii="Times New Roman" w:eastAsia="Times New Roman" w:hAnsi="Times New Roman" w:cs="Times New Roman"/>
                <w:lang w:val="sr-Cyrl-CS"/>
              </w:rPr>
              <w:t>/</w:t>
            </w:r>
          </w:p>
        </w:tc>
        <w:tc>
          <w:tcPr>
            <w:tcW w:w="673" w:type="pct"/>
            <w:vAlign w:val="center"/>
          </w:tcPr>
          <w:p w14:paraId="22DC97BF" w14:textId="77777777" w:rsidR="00146165" w:rsidRPr="00FA2AA8" w:rsidRDefault="00146165" w:rsidP="00146165">
            <w:pPr>
              <w:spacing w:line="256" w:lineRule="auto"/>
              <w:jc w:val="center"/>
              <w:rPr>
                <w:rFonts w:ascii="Times New Roman" w:eastAsia="Times New Roman" w:hAnsi="Times New Roman" w:cs="Times New Roman"/>
                <w:lang w:val="sr-Cyrl-CS"/>
              </w:rPr>
            </w:pPr>
            <w:r w:rsidRPr="00FA2AA8">
              <w:rPr>
                <w:rFonts w:ascii="Times New Roman" w:eastAsia="Times New Roman" w:hAnsi="Times New Roman" w:cs="Times New Roman"/>
                <w:lang w:val="sr-Cyrl-CS"/>
              </w:rPr>
              <w:t>/</w:t>
            </w:r>
          </w:p>
        </w:tc>
        <w:tc>
          <w:tcPr>
            <w:tcW w:w="582" w:type="pct"/>
            <w:gridSpan w:val="2"/>
            <w:vAlign w:val="center"/>
          </w:tcPr>
          <w:p w14:paraId="03B64578" w14:textId="003CBC72" w:rsidR="00146165" w:rsidRPr="00FA2AA8" w:rsidRDefault="00FA2AA8" w:rsidP="00146165">
            <w:pPr>
              <w:spacing w:before="0"/>
              <w:jc w:val="center"/>
              <w:rPr>
                <w:rFonts w:ascii="Times New Roman" w:eastAsia="Calibri" w:hAnsi="Times New Roman" w:cs="Times New Roman"/>
                <w:bCs/>
                <w:lang w:val="en-US"/>
              </w:rPr>
            </w:pPr>
            <w:r w:rsidRPr="00FA2AA8">
              <w:rPr>
                <w:rFonts w:ascii="Times New Roman" w:eastAsia="Calibri" w:hAnsi="Times New Roman" w:cs="Times New Roman"/>
                <w:bCs/>
                <w:lang w:val="en-US"/>
              </w:rPr>
              <w:t>Yes</w:t>
            </w:r>
          </w:p>
        </w:tc>
        <w:tc>
          <w:tcPr>
            <w:tcW w:w="585" w:type="pct"/>
            <w:vAlign w:val="center"/>
          </w:tcPr>
          <w:p w14:paraId="0293C039" w14:textId="77777777" w:rsidR="00146165" w:rsidRPr="00FA2AA8" w:rsidRDefault="00146165" w:rsidP="00146165">
            <w:pPr>
              <w:spacing w:before="0"/>
              <w:jc w:val="center"/>
              <w:rPr>
                <w:rFonts w:ascii="Times New Roman" w:eastAsia="Calibri" w:hAnsi="Times New Roman" w:cs="Times New Roman"/>
                <w:bCs/>
                <w:lang w:val="sr-Cyrl-CS"/>
              </w:rPr>
            </w:pPr>
          </w:p>
        </w:tc>
        <w:tc>
          <w:tcPr>
            <w:tcW w:w="1109" w:type="pct"/>
            <w:tcBorders>
              <w:right w:val="single" w:sz="4" w:space="0" w:color="auto"/>
            </w:tcBorders>
            <w:vAlign w:val="center"/>
          </w:tcPr>
          <w:p w14:paraId="794203F3" w14:textId="77777777" w:rsidR="00146165" w:rsidRPr="00FA2AA8" w:rsidRDefault="00146165" w:rsidP="00146165">
            <w:pPr>
              <w:spacing w:before="0"/>
              <w:jc w:val="center"/>
              <w:rPr>
                <w:rFonts w:ascii="Times New Roman" w:eastAsia="Calibri" w:hAnsi="Times New Roman" w:cs="Times New Roman"/>
                <w:bCs/>
                <w:lang w:val="sr-Cyrl-CS"/>
              </w:rPr>
            </w:pPr>
          </w:p>
        </w:tc>
      </w:tr>
      <w:tr w:rsidR="00146165" w:rsidRPr="00FA2AA8" w14:paraId="2EAE5FDD" w14:textId="77777777" w:rsidTr="00924D5A">
        <w:tc>
          <w:tcPr>
            <w:tcW w:w="1296" w:type="pct"/>
            <w:tcBorders>
              <w:left w:val="single" w:sz="4" w:space="0" w:color="auto"/>
              <w:bottom w:val="single" w:sz="4" w:space="0" w:color="auto"/>
            </w:tcBorders>
          </w:tcPr>
          <w:p w14:paraId="7E8CC35B" w14:textId="2729EC16" w:rsidR="00146165" w:rsidRPr="00FA2AA8" w:rsidRDefault="00581FE7" w:rsidP="00146165">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Performance assessment</w:t>
            </w:r>
            <w:r w:rsidRPr="00FA2AA8">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792F8280" w14:textId="3F724638" w:rsidR="00146165" w:rsidRPr="00FA2AA8" w:rsidRDefault="00FA2AA8" w:rsidP="00146165">
            <w:pPr>
              <w:tabs>
                <w:tab w:val="right" w:pos="2140"/>
              </w:tabs>
              <w:spacing w:before="0"/>
              <w:rPr>
                <w:rFonts w:ascii="Times New Roman" w:eastAsia="Calibri" w:hAnsi="Times New Roman" w:cs="Times New Roman"/>
                <w:bCs/>
                <w:lang w:val="en-US"/>
              </w:rPr>
            </w:pPr>
            <w:r w:rsidRPr="00FA2AA8">
              <w:rPr>
                <w:rFonts w:ascii="Times New Roman" w:eastAsia="Calibri" w:hAnsi="Times New Roman" w:cs="Times New Roman"/>
                <w:bCs/>
                <w:lang w:val="en-US"/>
              </w:rPr>
              <w:t>Deviation is not permitted.</w:t>
            </w:r>
          </w:p>
        </w:tc>
      </w:tr>
    </w:tbl>
    <w:p w14:paraId="72A06265" w14:textId="77777777" w:rsidR="00146165" w:rsidRPr="00AA19A8" w:rsidRDefault="00146165" w:rsidP="00146165">
      <w:pPr>
        <w:spacing w:after="120"/>
        <w:rPr>
          <w:rFonts w:ascii="Calibri" w:eastAsia="Times New Roman" w:hAnsi="Calibri" w:cs="Times New Roman"/>
          <w:b/>
          <w:bCs/>
          <w:lang w:val="sr-Cyrl-CS"/>
        </w:rPr>
      </w:pPr>
    </w:p>
    <w:p w14:paraId="0DEBB6FA" w14:textId="01241CF3"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6.1</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514"/>
        <w:gridCol w:w="1259"/>
        <w:gridCol w:w="533"/>
        <w:gridCol w:w="457"/>
        <w:gridCol w:w="945"/>
        <w:gridCol w:w="2012"/>
      </w:tblGrid>
      <w:tr w:rsidR="00D30238" w:rsidRPr="00AA19A8" w14:paraId="2F8D140E" w14:textId="77777777" w:rsidTr="00924D5A">
        <w:tc>
          <w:tcPr>
            <w:tcW w:w="1296" w:type="pct"/>
            <w:tcBorders>
              <w:top w:val="single" w:sz="4" w:space="0" w:color="auto"/>
              <w:left w:val="single" w:sz="4" w:space="0" w:color="auto"/>
            </w:tcBorders>
            <w:vAlign w:val="center"/>
          </w:tcPr>
          <w:p w14:paraId="26D75915" w14:textId="538D499B" w:rsidR="00146165" w:rsidRPr="00AA19A8" w:rsidRDefault="001F71AC"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Indicator name</w:t>
            </w:r>
          </w:p>
        </w:tc>
        <w:tc>
          <w:tcPr>
            <w:tcW w:w="3704" w:type="pct"/>
            <w:gridSpan w:val="6"/>
            <w:tcBorders>
              <w:top w:val="single" w:sz="4" w:space="0" w:color="auto"/>
              <w:right w:val="single" w:sz="4" w:space="0" w:color="auto"/>
            </w:tcBorders>
            <w:vAlign w:val="center"/>
          </w:tcPr>
          <w:p w14:paraId="2E814050" w14:textId="7A38C524" w:rsidR="00146165" w:rsidRPr="00FA2AA8" w:rsidRDefault="00FA2AA8" w:rsidP="00146165">
            <w:pPr>
              <w:tabs>
                <w:tab w:val="right" w:pos="2140"/>
              </w:tabs>
              <w:spacing w:before="0"/>
              <w:rPr>
                <w:rFonts w:ascii="Calibri" w:eastAsia="Calibri" w:hAnsi="Calibri" w:cs="Times New Roman"/>
                <w:b/>
                <w:bCs/>
                <w:i/>
                <w:iCs/>
                <w:lang w:val="sr-Cyrl-CS"/>
              </w:rPr>
            </w:pPr>
            <w:r w:rsidRPr="00FA2AA8">
              <w:rPr>
                <w:rFonts w:ascii="Times New Roman" w:hAnsi="Times New Roman" w:cs="Times New Roman"/>
                <w:b/>
                <w:bCs/>
                <w:i/>
                <w:iCs/>
              </w:rPr>
              <w:t>Percentage of DRI recommendations implemented within 2 years of the publication of the report</w:t>
            </w:r>
          </w:p>
        </w:tc>
      </w:tr>
      <w:tr w:rsidR="00D30238" w:rsidRPr="00AA19A8" w14:paraId="34E43E68" w14:textId="77777777" w:rsidTr="00924D5A">
        <w:tc>
          <w:tcPr>
            <w:tcW w:w="1296" w:type="pct"/>
            <w:tcBorders>
              <w:top w:val="single" w:sz="4" w:space="0" w:color="auto"/>
              <w:left w:val="single" w:sz="4" w:space="0" w:color="auto"/>
            </w:tcBorders>
          </w:tcPr>
          <w:p w14:paraId="52473281" w14:textId="61C919FF" w:rsidR="00146165" w:rsidRPr="00AA19A8" w:rsidRDefault="00130DBE" w:rsidP="00146165">
            <w:pPr>
              <w:tabs>
                <w:tab w:val="right" w:pos="2140"/>
              </w:tabs>
              <w:spacing w:before="0"/>
              <w:rPr>
                <w:rFonts w:ascii="Calibri" w:eastAsia="Calibri" w:hAnsi="Calibri" w:cs="Times New Roman"/>
                <w:b/>
                <w:lang w:val="sr-Cyrl-CS"/>
              </w:rPr>
            </w:pPr>
            <w:r w:rsidRPr="00621D07">
              <w:rPr>
                <w:rFonts w:ascii="Calibri" w:eastAsia="Calibri" w:hAnsi="Calibri" w:cs="Times New Roman"/>
                <w:b/>
                <w:bCs/>
              </w:rPr>
              <w:t xml:space="preserve">Corresponding </w:t>
            </w:r>
            <w:r>
              <w:rPr>
                <w:rFonts w:ascii="Calibri" w:eastAsia="Calibri" w:hAnsi="Calibri" w:cs="Times New Roman"/>
                <w:b/>
                <w:bCs/>
                <w:lang w:val="en-US"/>
              </w:rPr>
              <w:t>g</w:t>
            </w:r>
            <w:r w:rsidRPr="00621D07">
              <w:rPr>
                <w:rFonts w:ascii="Calibri" w:eastAsia="Calibri" w:hAnsi="Calibri" w:cs="Times New Roman"/>
                <w:b/>
                <w:bCs/>
              </w:rPr>
              <w:t xml:space="preserve">eneral </w:t>
            </w:r>
            <w:r>
              <w:rPr>
                <w:rFonts w:ascii="Calibri" w:eastAsia="Calibri" w:hAnsi="Calibri" w:cs="Times New Roman"/>
                <w:b/>
                <w:bCs/>
                <w:lang w:val="en-US"/>
              </w:rPr>
              <w:t>o</w:t>
            </w:r>
            <w:r w:rsidRPr="00621D07">
              <w:rPr>
                <w:rFonts w:ascii="Calibri" w:eastAsia="Calibri" w:hAnsi="Calibri" w:cs="Times New Roman"/>
                <w:b/>
                <w:bCs/>
              </w:rPr>
              <w:t xml:space="preserve">bjective, </w:t>
            </w:r>
            <w:r>
              <w:rPr>
                <w:rFonts w:ascii="Calibri" w:eastAsia="Calibri" w:hAnsi="Calibri" w:cs="Times New Roman"/>
                <w:b/>
                <w:bCs/>
                <w:lang w:val="en-US"/>
              </w:rPr>
              <w:t>s</w:t>
            </w:r>
            <w:r w:rsidRPr="00621D07">
              <w:rPr>
                <w:rFonts w:ascii="Calibri" w:eastAsia="Calibri" w:hAnsi="Calibri" w:cs="Times New Roman"/>
                <w:b/>
                <w:bCs/>
              </w:rPr>
              <w:t xml:space="preserve">pecific </w:t>
            </w:r>
            <w:r>
              <w:rPr>
                <w:rFonts w:ascii="Calibri" w:eastAsia="Calibri" w:hAnsi="Calibri" w:cs="Times New Roman"/>
                <w:b/>
                <w:bCs/>
                <w:lang w:val="en-US"/>
              </w:rPr>
              <w:t>o</w:t>
            </w:r>
            <w:r w:rsidRPr="00621D07">
              <w:rPr>
                <w:rFonts w:ascii="Calibri" w:eastAsia="Calibri" w:hAnsi="Calibri" w:cs="Times New Roman"/>
                <w:b/>
                <w:bCs/>
              </w:rPr>
              <w:t xml:space="preserve">bjective or </w:t>
            </w:r>
            <w:r>
              <w:rPr>
                <w:rFonts w:ascii="Calibri" w:eastAsia="Calibri" w:hAnsi="Calibri" w:cs="Times New Roman"/>
                <w:b/>
                <w:bCs/>
                <w:lang w:val="en-US"/>
              </w:rPr>
              <w:t>m</w:t>
            </w:r>
            <w:r w:rsidRPr="00621D07">
              <w:rPr>
                <w:rFonts w:ascii="Calibri" w:eastAsia="Calibri" w:hAnsi="Calibri" w:cs="Times New Roman"/>
                <w:b/>
                <w:bCs/>
              </w:rPr>
              <w:t>easure</w:t>
            </w:r>
          </w:p>
        </w:tc>
        <w:tc>
          <w:tcPr>
            <w:tcW w:w="3704" w:type="pct"/>
            <w:gridSpan w:val="6"/>
            <w:tcBorders>
              <w:top w:val="single" w:sz="4" w:space="0" w:color="auto"/>
              <w:right w:val="single" w:sz="4" w:space="0" w:color="auto"/>
            </w:tcBorders>
          </w:tcPr>
          <w:p w14:paraId="10695B67" w14:textId="40F3F32F" w:rsidR="00146165" w:rsidRPr="00AA19A8" w:rsidRDefault="00FA2AA8" w:rsidP="00146165">
            <w:pPr>
              <w:tabs>
                <w:tab w:val="right" w:pos="2140"/>
              </w:tabs>
              <w:spacing w:before="0"/>
              <w:rPr>
                <w:rFonts w:ascii="Calibri" w:eastAsia="Calibri" w:hAnsi="Calibri" w:cs="Times New Roman"/>
                <w:lang w:val="sr-Cyrl-CS"/>
              </w:rPr>
            </w:pPr>
            <w:r>
              <w:rPr>
                <w:rFonts w:ascii="Calibri" w:eastAsia="Calibri" w:hAnsi="Calibri" w:cs="Times New Roman"/>
                <w:b/>
                <w:lang w:val="en-US"/>
              </w:rPr>
              <w:t>Measure</w:t>
            </w:r>
            <w:r w:rsidR="00146165" w:rsidRPr="00AA19A8">
              <w:rPr>
                <w:rFonts w:ascii="Calibri" w:eastAsia="Calibri" w:hAnsi="Calibri" w:cs="Times New Roman"/>
                <w:b/>
                <w:lang w:val="sr-Cyrl-CS"/>
              </w:rPr>
              <w:t xml:space="preserve"> 6.1</w:t>
            </w:r>
            <w:r w:rsidR="00146165" w:rsidRPr="00AA19A8">
              <w:rPr>
                <w:rFonts w:ascii="Calibri" w:eastAsia="Calibri" w:hAnsi="Calibri" w:cs="Times New Roman"/>
                <w:lang w:val="sr-Cyrl-CS"/>
              </w:rPr>
              <w:t xml:space="preserve"> -  </w:t>
            </w:r>
            <w:r w:rsidRPr="00FA2AA8">
              <w:rPr>
                <w:rFonts w:ascii="Times New Roman" w:hAnsi="Times New Roman" w:cs="Times New Roman"/>
                <w:lang w:val="en-US"/>
              </w:rPr>
              <w:t>Strengthening the efficiency and impact of external audit through the integration of modern technologies, improvement of methodology and communication with stakeholders</w:t>
            </w:r>
          </w:p>
        </w:tc>
      </w:tr>
      <w:tr w:rsidR="00D30238" w:rsidRPr="00AA19A8" w14:paraId="18C0AC5B" w14:textId="77777777" w:rsidTr="00924D5A">
        <w:tc>
          <w:tcPr>
            <w:tcW w:w="1296" w:type="pct"/>
            <w:tcBorders>
              <w:left w:val="single" w:sz="4" w:space="0" w:color="auto"/>
            </w:tcBorders>
          </w:tcPr>
          <w:p w14:paraId="333AFA44" w14:textId="7E922942"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Indicator type</w:t>
            </w:r>
          </w:p>
        </w:tc>
        <w:tc>
          <w:tcPr>
            <w:tcW w:w="1822" w:type="pct"/>
            <w:gridSpan w:val="3"/>
            <w:tcBorders>
              <w:right w:val="single" w:sz="4" w:space="0" w:color="auto"/>
            </w:tcBorders>
          </w:tcPr>
          <w:p w14:paraId="789FDE6A" w14:textId="4C9119BA" w:rsidR="00146165" w:rsidRPr="00FA2AA8" w:rsidRDefault="00FA2AA8" w:rsidP="00146165">
            <w:pPr>
              <w:spacing w:line="256" w:lineRule="auto"/>
              <w:rPr>
                <w:rFonts w:ascii="Calibri" w:eastAsia="Times New Roman" w:hAnsi="Calibri" w:cs="Times New Roman"/>
                <w:lang w:val="en-US"/>
              </w:rPr>
            </w:pPr>
            <w:r>
              <w:rPr>
                <w:rFonts w:ascii="Calibri" w:eastAsia="Times New Roman" w:hAnsi="Calibri" w:cs="Times New Roman"/>
                <w:lang w:val="en-US"/>
              </w:rPr>
              <w:t>Qualitative</w:t>
            </w:r>
          </w:p>
        </w:tc>
        <w:tc>
          <w:tcPr>
            <w:tcW w:w="1882" w:type="pct"/>
            <w:gridSpan w:val="3"/>
            <w:tcBorders>
              <w:right w:val="single" w:sz="4" w:space="0" w:color="auto"/>
            </w:tcBorders>
          </w:tcPr>
          <w:p w14:paraId="28246EF0" w14:textId="5F1B9380" w:rsidR="00146165" w:rsidRPr="00FA2AA8" w:rsidRDefault="00FA2AA8" w:rsidP="00146165">
            <w:pPr>
              <w:spacing w:line="256" w:lineRule="auto"/>
              <w:rPr>
                <w:rFonts w:ascii="Calibri" w:eastAsia="Times New Roman" w:hAnsi="Calibri" w:cs="Times New Roman"/>
                <w:lang w:val="en-US"/>
              </w:rPr>
            </w:pPr>
            <w:r>
              <w:rPr>
                <w:rFonts w:ascii="Calibri" w:eastAsia="Times New Roman" w:hAnsi="Calibri" w:cs="Times New Roman"/>
                <w:lang w:val="en-US"/>
              </w:rPr>
              <w:t>Output indicator</w:t>
            </w:r>
          </w:p>
        </w:tc>
      </w:tr>
      <w:tr w:rsidR="00D30238" w:rsidRPr="00AA19A8" w14:paraId="3A7F1D0D" w14:textId="77777777" w:rsidTr="00924D5A">
        <w:tc>
          <w:tcPr>
            <w:tcW w:w="1296" w:type="pct"/>
            <w:tcBorders>
              <w:left w:val="single" w:sz="4" w:space="0" w:color="auto"/>
            </w:tcBorders>
          </w:tcPr>
          <w:p w14:paraId="32A0D742" w14:textId="74A614B6" w:rsidR="00146165" w:rsidRPr="00AA19A8" w:rsidRDefault="00130DBE"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Unit of measure and nature</w:t>
            </w:r>
          </w:p>
        </w:tc>
        <w:tc>
          <w:tcPr>
            <w:tcW w:w="1822" w:type="pct"/>
            <w:gridSpan w:val="3"/>
            <w:tcBorders>
              <w:right w:val="single" w:sz="4" w:space="0" w:color="auto"/>
            </w:tcBorders>
          </w:tcPr>
          <w:p w14:paraId="5F6EBB4B" w14:textId="07C8FF82" w:rsidR="00146165" w:rsidRPr="00FA2AA8" w:rsidRDefault="00FA2AA8" w:rsidP="00146165">
            <w:pPr>
              <w:spacing w:line="256" w:lineRule="auto"/>
              <w:rPr>
                <w:rFonts w:ascii="Calibri" w:eastAsia="Times New Roman" w:hAnsi="Calibri" w:cs="Times New Roman"/>
                <w:lang w:val="en-US"/>
              </w:rPr>
            </w:pPr>
            <w:r>
              <w:rPr>
                <w:rFonts w:ascii="Calibri" w:eastAsia="Times New Roman" w:hAnsi="Calibri" w:cs="Times New Roman"/>
                <w:lang w:val="en-US"/>
              </w:rPr>
              <w:t>Percentage</w:t>
            </w:r>
          </w:p>
        </w:tc>
        <w:tc>
          <w:tcPr>
            <w:tcW w:w="1882" w:type="pct"/>
            <w:gridSpan w:val="3"/>
            <w:tcBorders>
              <w:right w:val="single" w:sz="4" w:space="0" w:color="auto"/>
            </w:tcBorders>
            <w:vAlign w:val="center"/>
          </w:tcPr>
          <w:p w14:paraId="36140E8E" w14:textId="1E563E7C" w:rsidR="00146165" w:rsidRPr="00FA2AA8" w:rsidRDefault="00FA2AA8" w:rsidP="00146165">
            <w:pPr>
              <w:spacing w:beforeAutospacing="1" w:after="100" w:afterAutospacing="1" w:line="256" w:lineRule="auto"/>
              <w:ind w:firstLine="75"/>
              <w:rPr>
                <w:rFonts w:ascii="Calibri" w:eastAsia="Times New Roman" w:hAnsi="Calibri" w:cs="Times New Roman"/>
                <w:lang w:val="en-US"/>
              </w:rPr>
            </w:pPr>
            <w:r>
              <w:rPr>
                <w:rFonts w:ascii="Calibri" w:eastAsia="Times New Roman" w:hAnsi="Calibri" w:cs="Times New Roman"/>
                <w:lang w:val="en-US"/>
              </w:rPr>
              <w:t>Higher value is better</w:t>
            </w:r>
          </w:p>
        </w:tc>
      </w:tr>
      <w:tr w:rsidR="00D30238" w:rsidRPr="00AA19A8" w14:paraId="1FDF315C" w14:textId="77777777" w:rsidTr="00924D5A">
        <w:tc>
          <w:tcPr>
            <w:tcW w:w="1296" w:type="pct"/>
            <w:tcBorders>
              <w:left w:val="single" w:sz="4" w:space="0" w:color="auto"/>
              <w:bottom w:val="single" w:sz="4" w:space="0" w:color="auto"/>
            </w:tcBorders>
          </w:tcPr>
          <w:p w14:paraId="398A4FCB" w14:textId="17B9B056" w:rsidR="00146165" w:rsidRPr="00AA19A8" w:rsidRDefault="00FE0017"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Data source</w:t>
            </w:r>
          </w:p>
        </w:tc>
        <w:tc>
          <w:tcPr>
            <w:tcW w:w="3704" w:type="pct"/>
            <w:gridSpan w:val="6"/>
            <w:tcBorders>
              <w:bottom w:val="single" w:sz="4" w:space="0" w:color="auto"/>
              <w:right w:val="single" w:sz="4" w:space="0" w:color="auto"/>
            </w:tcBorders>
          </w:tcPr>
          <w:p w14:paraId="0A23F0F2" w14:textId="04619B1E" w:rsidR="00146165" w:rsidRPr="00AA19A8" w:rsidRDefault="00FA2AA8" w:rsidP="00146165">
            <w:pPr>
              <w:spacing w:line="256" w:lineRule="auto"/>
              <w:rPr>
                <w:rFonts w:ascii="Calibri" w:eastAsia="Times New Roman" w:hAnsi="Calibri" w:cs="Times New Roman"/>
                <w:bCs/>
                <w:lang w:val="sr-Cyrl-CS"/>
              </w:rPr>
            </w:pPr>
            <w:r w:rsidRPr="00C21EE3">
              <w:rPr>
                <w:rFonts w:ascii="Times New Roman" w:hAnsi="Times New Roman" w:cs="Times New Roman"/>
              </w:rPr>
              <w:t>Internal reports on tracking the implementation of SAI recommendations</w:t>
            </w:r>
          </w:p>
        </w:tc>
      </w:tr>
      <w:tr w:rsidR="00D30238" w:rsidRPr="00AA19A8" w14:paraId="2A60CB86" w14:textId="77777777" w:rsidTr="00924D5A">
        <w:tc>
          <w:tcPr>
            <w:tcW w:w="1296" w:type="pct"/>
            <w:tcBorders>
              <w:left w:val="single" w:sz="4" w:space="0" w:color="auto"/>
              <w:bottom w:val="single" w:sz="4" w:space="0" w:color="auto"/>
            </w:tcBorders>
          </w:tcPr>
          <w:p w14:paraId="507547CD" w14:textId="2C6A7A33" w:rsidR="00146165" w:rsidRPr="00AA19A8" w:rsidRDefault="00FE0017" w:rsidP="00146165">
            <w:pPr>
              <w:tabs>
                <w:tab w:val="right" w:pos="2140"/>
              </w:tabs>
              <w:spacing w:before="0"/>
              <w:rPr>
                <w:rFonts w:ascii="Calibri" w:eastAsia="Calibri" w:hAnsi="Calibri" w:cs="Times New Roman"/>
                <w:b/>
                <w:lang w:val="sr-Cyrl-CS"/>
              </w:rPr>
            </w:pPr>
            <w:r>
              <w:rPr>
                <w:rFonts w:ascii="Calibri" w:eastAsia="Calibri" w:hAnsi="Calibri" w:cs="Times New Roman"/>
                <w:b/>
                <w:bCs/>
                <w:lang w:val="en-US"/>
              </w:rPr>
              <w:lastRenderedPageBreak/>
              <w:t>Name of the entity responsible for data collection</w:t>
            </w:r>
          </w:p>
        </w:tc>
        <w:tc>
          <w:tcPr>
            <w:tcW w:w="3704" w:type="pct"/>
            <w:gridSpan w:val="6"/>
            <w:tcBorders>
              <w:bottom w:val="single" w:sz="4" w:space="0" w:color="auto"/>
              <w:right w:val="single" w:sz="4" w:space="0" w:color="auto"/>
            </w:tcBorders>
          </w:tcPr>
          <w:p w14:paraId="3E5051D9" w14:textId="48DE8A1D" w:rsidR="00146165" w:rsidRPr="00FA2AA8" w:rsidRDefault="00FA2AA8" w:rsidP="00146165">
            <w:pPr>
              <w:spacing w:line="256" w:lineRule="auto"/>
              <w:rPr>
                <w:rFonts w:ascii="Calibri" w:eastAsia="Times New Roman" w:hAnsi="Calibri" w:cs="Times New Roman"/>
                <w:bCs/>
                <w:lang w:val="en-US"/>
              </w:rPr>
            </w:pPr>
            <w:r>
              <w:rPr>
                <w:rFonts w:ascii="Calibri" w:eastAsia="Times New Roman" w:hAnsi="Calibri" w:cs="Times New Roman"/>
                <w:bCs/>
                <w:lang w:val="en-US"/>
              </w:rPr>
              <w:t>State audit institution</w:t>
            </w:r>
          </w:p>
        </w:tc>
      </w:tr>
      <w:tr w:rsidR="00D30238" w:rsidRPr="00AA19A8" w14:paraId="315AF58E" w14:textId="77777777" w:rsidTr="00924D5A">
        <w:tc>
          <w:tcPr>
            <w:tcW w:w="1296" w:type="pct"/>
            <w:tcBorders>
              <w:top w:val="single" w:sz="4" w:space="0" w:color="auto"/>
              <w:left w:val="single" w:sz="4" w:space="0" w:color="auto"/>
            </w:tcBorders>
          </w:tcPr>
          <w:p w14:paraId="5E6C976A" w14:textId="66B1174A" w:rsidR="00146165" w:rsidRPr="00AA19A8" w:rsidRDefault="002843FA" w:rsidP="00146165">
            <w:pPr>
              <w:tabs>
                <w:tab w:val="right" w:pos="2140"/>
              </w:tabs>
              <w:spacing w:before="0"/>
              <w:rPr>
                <w:rFonts w:ascii="Calibri" w:eastAsia="Calibri" w:hAnsi="Calibri" w:cs="Times New Roman"/>
                <w:b/>
                <w:lang w:val="sr-Cyrl-CS"/>
              </w:rPr>
            </w:pPr>
            <w:r>
              <w:rPr>
                <w:rFonts w:ascii="Calibri" w:eastAsia="Calibri" w:hAnsi="Calibri" w:cs="Times New Roman"/>
                <w:b/>
                <w:lang w:val="en-US"/>
              </w:rPr>
              <w:t>Frequency</w:t>
            </w:r>
          </w:p>
        </w:tc>
        <w:tc>
          <w:tcPr>
            <w:tcW w:w="3704" w:type="pct"/>
            <w:gridSpan w:val="6"/>
            <w:tcBorders>
              <w:top w:val="single" w:sz="4" w:space="0" w:color="auto"/>
              <w:right w:val="single" w:sz="4" w:space="0" w:color="auto"/>
            </w:tcBorders>
          </w:tcPr>
          <w:p w14:paraId="06F99F25" w14:textId="21A835A0" w:rsidR="00146165" w:rsidRPr="00FA2AA8" w:rsidRDefault="00FA2AA8" w:rsidP="00146165">
            <w:pPr>
              <w:spacing w:line="256" w:lineRule="auto"/>
              <w:rPr>
                <w:rFonts w:ascii="Calibri" w:eastAsia="Times New Roman" w:hAnsi="Calibri" w:cs="Times New Roman"/>
                <w:bCs/>
                <w:lang w:val="en-US"/>
              </w:rPr>
            </w:pPr>
            <w:r>
              <w:rPr>
                <w:rFonts w:ascii="Calibri" w:eastAsia="Times New Roman" w:hAnsi="Calibri" w:cs="Times New Roman"/>
                <w:bCs/>
                <w:lang w:val="en-US"/>
              </w:rPr>
              <w:t>Annually</w:t>
            </w:r>
          </w:p>
        </w:tc>
      </w:tr>
      <w:tr w:rsidR="00D30238" w:rsidRPr="00AA19A8" w14:paraId="7E9B9CAA" w14:textId="77777777" w:rsidTr="00924D5A">
        <w:trPr>
          <w:trHeight w:val="1181"/>
        </w:trPr>
        <w:tc>
          <w:tcPr>
            <w:tcW w:w="1296" w:type="pct"/>
            <w:tcBorders>
              <w:left w:val="single" w:sz="4" w:space="0" w:color="auto"/>
              <w:bottom w:val="single" w:sz="6" w:space="0" w:color="auto"/>
            </w:tcBorders>
          </w:tcPr>
          <w:p w14:paraId="38A64D6D" w14:textId="300E09FB" w:rsidR="00146165" w:rsidRPr="00AA19A8" w:rsidRDefault="002843FA" w:rsidP="00146165">
            <w:pPr>
              <w:tabs>
                <w:tab w:val="right" w:pos="2140"/>
              </w:tabs>
              <w:spacing w:before="0"/>
              <w:rPr>
                <w:rFonts w:ascii="Calibri" w:eastAsia="Calibri" w:hAnsi="Calibri" w:cs="Times New Roman"/>
                <w:b/>
                <w:lang w:val="sr-Cyrl-CS"/>
              </w:rPr>
            </w:pPr>
            <w:r w:rsidRPr="001F71AC">
              <w:rPr>
                <w:rFonts w:ascii="Calibri" w:eastAsia="Calibri" w:hAnsi="Calibri" w:cs="Times New Roman"/>
                <w:b/>
                <w:bCs/>
              </w:rPr>
              <w:t xml:space="preserve">Brief </w:t>
            </w:r>
            <w:r>
              <w:rPr>
                <w:rFonts w:ascii="Calibri" w:eastAsia="Calibri" w:hAnsi="Calibri" w:cs="Times New Roman"/>
                <w:b/>
                <w:bCs/>
                <w:lang w:val="en-US"/>
              </w:rPr>
              <w:t>d</w:t>
            </w:r>
            <w:r w:rsidRPr="001F71AC">
              <w:rPr>
                <w:rFonts w:ascii="Calibri" w:eastAsia="Calibri" w:hAnsi="Calibri" w:cs="Times New Roman"/>
                <w:b/>
                <w:bCs/>
              </w:rPr>
              <w:t xml:space="preserve">escription of the </w:t>
            </w:r>
            <w:proofErr w:type="spellStart"/>
            <w:r>
              <w:rPr>
                <w:rFonts w:ascii="Calibri" w:eastAsia="Calibri" w:hAnsi="Calibri" w:cs="Times New Roman"/>
                <w:b/>
                <w:bCs/>
                <w:lang w:val="en-US"/>
              </w:rPr>
              <w:t>i</w:t>
            </w:r>
            <w:proofErr w:type="spellEnd"/>
            <w:r w:rsidRPr="001F71AC">
              <w:rPr>
                <w:rFonts w:ascii="Calibri" w:eastAsia="Calibri" w:hAnsi="Calibri" w:cs="Times New Roman"/>
                <w:b/>
                <w:bCs/>
              </w:rPr>
              <w:t xml:space="preserve">ndicator and </w:t>
            </w:r>
            <w:r>
              <w:rPr>
                <w:rFonts w:ascii="Calibri" w:eastAsia="Calibri" w:hAnsi="Calibri" w:cs="Times New Roman"/>
                <w:b/>
                <w:bCs/>
                <w:lang w:val="en-US"/>
              </w:rPr>
              <w:t>c</w:t>
            </w:r>
            <w:r w:rsidRPr="001F71AC">
              <w:rPr>
                <w:rFonts w:ascii="Calibri" w:eastAsia="Calibri" w:hAnsi="Calibri" w:cs="Times New Roman"/>
                <w:b/>
                <w:bCs/>
              </w:rPr>
              <w:t xml:space="preserve">alculation </w:t>
            </w:r>
            <w:r>
              <w:rPr>
                <w:rFonts w:ascii="Calibri" w:eastAsia="Calibri" w:hAnsi="Calibri" w:cs="Times New Roman"/>
                <w:b/>
                <w:bCs/>
                <w:lang w:val="en-US"/>
              </w:rPr>
              <w:t>m</w:t>
            </w:r>
            <w:r w:rsidRPr="001F71AC">
              <w:rPr>
                <w:rFonts w:ascii="Calibri" w:eastAsia="Calibri" w:hAnsi="Calibri" w:cs="Times New Roman"/>
                <w:b/>
                <w:bCs/>
              </w:rPr>
              <w:t>ethodology (Formula/Equation)</w:t>
            </w:r>
          </w:p>
        </w:tc>
        <w:tc>
          <w:tcPr>
            <w:tcW w:w="3704" w:type="pct"/>
            <w:gridSpan w:val="6"/>
            <w:tcBorders>
              <w:right w:val="single" w:sz="4" w:space="0" w:color="auto"/>
            </w:tcBorders>
          </w:tcPr>
          <w:p w14:paraId="5EF52BBB" w14:textId="1DCDBECE" w:rsidR="00146165" w:rsidRPr="00AA19A8" w:rsidRDefault="00FA2AA8" w:rsidP="00146165">
            <w:pPr>
              <w:spacing w:line="256" w:lineRule="auto"/>
              <w:jc w:val="both"/>
              <w:rPr>
                <w:rFonts w:ascii="Calibri" w:eastAsia="Times New Roman" w:hAnsi="Calibri" w:cs="Times New Roman"/>
                <w:lang w:val="sr-Cyrl-CS"/>
              </w:rPr>
            </w:pPr>
            <w:r w:rsidRPr="00FA2AA8">
              <w:rPr>
                <w:rFonts w:ascii="Calibri" w:eastAsia="Times New Roman" w:hAnsi="Calibri" w:cs="Calibri"/>
              </w:rPr>
              <w:t>The indicator is calculated at the end of the current year as the share of Priority 1 and Priority 2 recommendations issued to audited entities in the previous year that were implemented by those entities during the previous and current years, relative to the total number of Priority 1 and Priority 2 recommendations issued by the State Audit Institution (SAI) in the previous year.</w:t>
            </w:r>
          </w:p>
        </w:tc>
      </w:tr>
      <w:tr w:rsidR="00D30238" w:rsidRPr="00AA19A8" w14:paraId="1BFE8E78" w14:textId="77777777" w:rsidTr="00924D5A">
        <w:tc>
          <w:tcPr>
            <w:tcW w:w="1296" w:type="pct"/>
            <w:vMerge w:val="restart"/>
            <w:tcBorders>
              <w:top w:val="single" w:sz="6" w:space="0" w:color="auto"/>
              <w:left w:val="single" w:sz="4" w:space="0" w:color="auto"/>
            </w:tcBorders>
          </w:tcPr>
          <w:p w14:paraId="32D63000" w14:textId="7304FF04" w:rsidR="00146165" w:rsidRPr="00AA19A8" w:rsidRDefault="005B57A5" w:rsidP="00146165">
            <w:pPr>
              <w:spacing w:before="0"/>
              <w:rPr>
                <w:rFonts w:ascii="Calibri" w:eastAsia="Calibri" w:hAnsi="Calibri" w:cs="Times New Roman"/>
                <w:b/>
                <w:bCs/>
                <w:lang w:val="sr-Cyrl-CS"/>
              </w:rPr>
            </w:pPr>
            <w:r>
              <w:rPr>
                <w:rFonts w:ascii="Calibri" w:eastAsia="Calibri" w:hAnsi="Calibri" w:cs="Times New Roman"/>
                <w:b/>
                <w:bCs/>
                <w:lang w:val="en-US"/>
              </w:rPr>
              <w:t>Initial</w:t>
            </w:r>
            <w:r w:rsidR="002027C5" w:rsidRPr="001F71AC">
              <w:rPr>
                <w:rFonts w:ascii="Calibri" w:eastAsia="Calibri" w:hAnsi="Calibri" w:cs="Times New Roman"/>
                <w:b/>
                <w:bCs/>
              </w:rPr>
              <w:t xml:space="preserve"> </w:t>
            </w:r>
            <w:r w:rsidR="002027C5">
              <w:rPr>
                <w:rFonts w:ascii="Calibri" w:eastAsia="Calibri" w:hAnsi="Calibri" w:cs="Times New Roman"/>
                <w:b/>
                <w:bCs/>
                <w:lang w:val="en-US"/>
              </w:rPr>
              <w:t>v</w:t>
            </w:r>
            <w:r w:rsidR="002027C5" w:rsidRPr="001F71AC">
              <w:rPr>
                <w:rFonts w:ascii="Calibri" w:eastAsia="Calibri" w:hAnsi="Calibri" w:cs="Times New Roman"/>
                <w:b/>
                <w:bCs/>
              </w:rPr>
              <w:t xml:space="preserve">alue, </w:t>
            </w:r>
            <w:r w:rsidR="002027C5">
              <w:rPr>
                <w:rFonts w:ascii="Calibri" w:eastAsia="Calibri" w:hAnsi="Calibri" w:cs="Times New Roman"/>
                <w:b/>
                <w:bCs/>
                <w:lang w:val="en-US"/>
              </w:rPr>
              <w:t>y</w:t>
            </w:r>
            <w:r w:rsidR="002027C5" w:rsidRPr="001F71AC">
              <w:rPr>
                <w:rFonts w:ascii="Calibri" w:eastAsia="Calibri" w:hAnsi="Calibri" w:cs="Times New Roman"/>
                <w:b/>
                <w:bCs/>
              </w:rPr>
              <w:t xml:space="preserve">ear of </w:t>
            </w:r>
            <w:r w:rsidR="002027C5">
              <w:rPr>
                <w:rFonts w:ascii="Calibri" w:eastAsia="Calibri" w:hAnsi="Calibri" w:cs="Times New Roman"/>
                <w:b/>
                <w:bCs/>
                <w:lang w:val="en-US"/>
              </w:rPr>
              <w:t>m</w:t>
            </w:r>
            <w:r w:rsidR="002027C5" w:rsidRPr="001F71AC">
              <w:rPr>
                <w:rFonts w:ascii="Calibri" w:eastAsia="Calibri" w:hAnsi="Calibri" w:cs="Times New Roman"/>
                <w:b/>
                <w:bCs/>
              </w:rPr>
              <w:t xml:space="preserve">easurement and </w:t>
            </w:r>
            <w:r w:rsidR="002027C5">
              <w:rPr>
                <w:rFonts w:ascii="Calibri" w:eastAsia="Calibri" w:hAnsi="Calibri" w:cs="Times New Roman"/>
                <w:b/>
                <w:bCs/>
                <w:lang w:val="en-US"/>
              </w:rPr>
              <w:t>h</w:t>
            </w:r>
            <w:r w:rsidR="002027C5" w:rsidRPr="001F71AC">
              <w:rPr>
                <w:rFonts w:ascii="Calibri" w:eastAsia="Calibri" w:hAnsi="Calibri" w:cs="Times New Roman"/>
                <w:b/>
                <w:bCs/>
              </w:rPr>
              <w:t xml:space="preserve">istorical </w:t>
            </w:r>
            <w:r w:rsidR="002027C5">
              <w:rPr>
                <w:rFonts w:ascii="Calibri" w:eastAsia="Calibri" w:hAnsi="Calibri" w:cs="Times New Roman"/>
                <w:b/>
                <w:bCs/>
                <w:lang w:val="en-US"/>
              </w:rPr>
              <w:t>t</w:t>
            </w:r>
            <w:r w:rsidR="002027C5" w:rsidRPr="001F71AC">
              <w:rPr>
                <w:rFonts w:ascii="Calibri" w:eastAsia="Calibri" w:hAnsi="Calibri" w:cs="Times New Roman"/>
                <w:b/>
                <w:bCs/>
              </w:rPr>
              <w:t xml:space="preserve">rend </w:t>
            </w:r>
            <w:r w:rsidR="002027C5">
              <w:rPr>
                <w:rFonts w:ascii="Calibri" w:eastAsia="Calibri" w:hAnsi="Calibri" w:cs="Times New Roman"/>
                <w:b/>
                <w:bCs/>
                <w:lang w:val="en-US"/>
              </w:rPr>
              <w:t>d</w:t>
            </w:r>
            <w:r w:rsidR="002027C5" w:rsidRPr="001F71AC">
              <w:rPr>
                <w:rFonts w:ascii="Calibri" w:eastAsia="Calibri" w:hAnsi="Calibri" w:cs="Times New Roman"/>
                <w:b/>
                <w:bCs/>
              </w:rPr>
              <w:t>ata</w:t>
            </w:r>
          </w:p>
        </w:tc>
        <w:tc>
          <w:tcPr>
            <w:tcW w:w="2595" w:type="pct"/>
            <w:gridSpan w:val="5"/>
            <w:tcBorders>
              <w:top w:val="single" w:sz="6" w:space="0" w:color="auto"/>
            </w:tcBorders>
            <w:vAlign w:val="center"/>
          </w:tcPr>
          <w:p w14:paraId="5DFC4EC8" w14:textId="7512E18D" w:rsidR="00146165" w:rsidRPr="00581FE7" w:rsidRDefault="00581FE7" w:rsidP="005B57A5">
            <w:pPr>
              <w:tabs>
                <w:tab w:val="right" w:pos="2140"/>
              </w:tabs>
              <w:spacing w:before="0"/>
              <w:jc w:val="center"/>
              <w:rPr>
                <w:rFonts w:ascii="Calibri" w:eastAsia="Calibri" w:hAnsi="Calibri" w:cs="Times New Roman"/>
                <w:bCs/>
                <w:lang w:val="en-US"/>
              </w:rPr>
            </w:pPr>
            <w:r>
              <w:rPr>
                <w:rFonts w:ascii="Calibri" w:eastAsia="Calibri" w:hAnsi="Calibri" w:cs="Times New Roman"/>
                <w:bCs/>
                <w:lang w:val="en-US"/>
              </w:rPr>
              <w:t>Earlier trend</w:t>
            </w:r>
          </w:p>
        </w:tc>
        <w:tc>
          <w:tcPr>
            <w:tcW w:w="1109" w:type="pct"/>
            <w:tcBorders>
              <w:top w:val="single" w:sz="6" w:space="0" w:color="auto"/>
              <w:right w:val="single" w:sz="4" w:space="0" w:color="auto"/>
            </w:tcBorders>
            <w:vAlign w:val="center"/>
          </w:tcPr>
          <w:p w14:paraId="3367463E" w14:textId="2CBB681E" w:rsidR="00146165" w:rsidRPr="00581FE7" w:rsidRDefault="00581FE7" w:rsidP="00146165">
            <w:pPr>
              <w:tabs>
                <w:tab w:val="right" w:pos="2140"/>
              </w:tabs>
              <w:spacing w:before="0"/>
              <w:jc w:val="center"/>
              <w:rPr>
                <w:rFonts w:ascii="Calibri" w:eastAsia="Calibri" w:hAnsi="Calibri" w:cs="Times New Roman"/>
                <w:bCs/>
                <w:lang w:val="en-US"/>
              </w:rPr>
            </w:pPr>
            <w:r>
              <w:rPr>
                <w:rFonts w:ascii="Calibri" w:eastAsia="Calibri" w:hAnsi="Calibri" w:cs="Times New Roman"/>
                <w:lang w:val="en-US"/>
              </w:rPr>
              <w:t>Initial value</w:t>
            </w:r>
          </w:p>
        </w:tc>
      </w:tr>
      <w:tr w:rsidR="00D30238" w:rsidRPr="00AA19A8" w14:paraId="64B4DB4B" w14:textId="77777777" w:rsidTr="0005080D">
        <w:tc>
          <w:tcPr>
            <w:tcW w:w="1296" w:type="pct"/>
            <w:vMerge/>
            <w:tcBorders>
              <w:left w:val="single" w:sz="4" w:space="0" w:color="auto"/>
            </w:tcBorders>
          </w:tcPr>
          <w:p w14:paraId="0FAC522F" w14:textId="77777777" w:rsidR="0005080D" w:rsidRPr="00AA19A8" w:rsidRDefault="0005080D" w:rsidP="00146165">
            <w:pPr>
              <w:spacing w:before="0"/>
              <w:rPr>
                <w:rFonts w:ascii="Calibri" w:eastAsia="Calibri" w:hAnsi="Calibri" w:cs="Times New Roman"/>
                <w:b/>
                <w:lang w:val="sr-Cyrl-CS"/>
              </w:rPr>
            </w:pPr>
          </w:p>
        </w:tc>
        <w:tc>
          <w:tcPr>
            <w:tcW w:w="834" w:type="pct"/>
          </w:tcPr>
          <w:p w14:paraId="60D99E94" w14:textId="77777777" w:rsidR="0005080D" w:rsidRPr="00AA19A8" w:rsidRDefault="0005080D"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2021.</w:t>
            </w:r>
          </w:p>
        </w:tc>
        <w:tc>
          <w:tcPr>
            <w:tcW w:w="694" w:type="pct"/>
          </w:tcPr>
          <w:p w14:paraId="17A574E0" w14:textId="77777777" w:rsidR="0005080D" w:rsidRPr="00AA19A8" w:rsidRDefault="0005080D"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2022.</w:t>
            </w:r>
          </w:p>
        </w:tc>
        <w:tc>
          <w:tcPr>
            <w:tcW w:w="1066" w:type="pct"/>
            <w:gridSpan w:val="3"/>
          </w:tcPr>
          <w:p w14:paraId="41817870" w14:textId="77777777" w:rsidR="0005080D" w:rsidRPr="00AA19A8" w:rsidRDefault="0005080D" w:rsidP="0005080D">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2023.</w:t>
            </w:r>
          </w:p>
        </w:tc>
        <w:tc>
          <w:tcPr>
            <w:tcW w:w="1109" w:type="pct"/>
            <w:tcBorders>
              <w:right w:val="single" w:sz="4" w:space="0" w:color="auto"/>
            </w:tcBorders>
          </w:tcPr>
          <w:p w14:paraId="1EF629F8" w14:textId="77777777" w:rsidR="0005080D" w:rsidRPr="00AA19A8" w:rsidRDefault="0005080D"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 xml:space="preserve">2024. </w:t>
            </w:r>
          </w:p>
        </w:tc>
      </w:tr>
      <w:tr w:rsidR="00D30238" w:rsidRPr="00AA19A8" w14:paraId="762D3B58" w14:textId="77777777" w:rsidTr="0005080D">
        <w:tc>
          <w:tcPr>
            <w:tcW w:w="1296" w:type="pct"/>
            <w:vMerge/>
            <w:tcBorders>
              <w:left w:val="single" w:sz="4" w:space="0" w:color="auto"/>
            </w:tcBorders>
          </w:tcPr>
          <w:p w14:paraId="094DC209" w14:textId="77777777" w:rsidR="0005080D" w:rsidRPr="00AA19A8" w:rsidRDefault="0005080D" w:rsidP="00146165">
            <w:pPr>
              <w:spacing w:before="0"/>
              <w:rPr>
                <w:rFonts w:ascii="Calibri" w:eastAsia="Calibri" w:hAnsi="Calibri" w:cs="Times New Roman"/>
                <w:b/>
                <w:lang w:val="sr-Cyrl-CS"/>
              </w:rPr>
            </w:pPr>
          </w:p>
        </w:tc>
        <w:tc>
          <w:tcPr>
            <w:tcW w:w="834" w:type="pct"/>
          </w:tcPr>
          <w:p w14:paraId="07199B6E" w14:textId="77777777" w:rsidR="0005080D" w:rsidRPr="00AA19A8" w:rsidRDefault="0005080D" w:rsidP="00146165">
            <w:pPr>
              <w:tabs>
                <w:tab w:val="right" w:pos="2140"/>
              </w:tabs>
              <w:spacing w:before="0"/>
              <w:jc w:val="center"/>
              <w:rPr>
                <w:rFonts w:ascii="Calibri" w:eastAsia="Calibri" w:hAnsi="Calibri" w:cs="Times New Roman"/>
                <w:bCs/>
                <w:lang w:val="sr-Cyrl-CS"/>
              </w:rPr>
            </w:pPr>
          </w:p>
        </w:tc>
        <w:tc>
          <w:tcPr>
            <w:tcW w:w="694" w:type="pct"/>
          </w:tcPr>
          <w:p w14:paraId="7C6C7B5C" w14:textId="77777777" w:rsidR="0005080D" w:rsidRPr="00AA19A8" w:rsidRDefault="0005080D" w:rsidP="00146165">
            <w:pPr>
              <w:tabs>
                <w:tab w:val="right" w:pos="2140"/>
              </w:tabs>
              <w:spacing w:before="0"/>
              <w:jc w:val="center"/>
              <w:rPr>
                <w:rFonts w:ascii="Calibri" w:eastAsia="Calibri" w:hAnsi="Calibri" w:cs="Times New Roman"/>
                <w:bCs/>
                <w:lang w:val="sr-Cyrl-CS"/>
              </w:rPr>
            </w:pPr>
          </w:p>
        </w:tc>
        <w:tc>
          <w:tcPr>
            <w:tcW w:w="1066" w:type="pct"/>
            <w:gridSpan w:val="3"/>
          </w:tcPr>
          <w:p w14:paraId="68C585A9" w14:textId="77777777" w:rsidR="0005080D" w:rsidRPr="00AA19A8" w:rsidRDefault="0005080D" w:rsidP="0005080D">
            <w:pPr>
              <w:tabs>
                <w:tab w:val="right" w:pos="2140"/>
              </w:tabs>
              <w:spacing w:before="0"/>
              <w:jc w:val="center"/>
              <w:rPr>
                <w:rFonts w:ascii="Calibri" w:eastAsia="Calibri" w:hAnsi="Calibri" w:cs="Times New Roman"/>
                <w:bCs/>
                <w:lang w:val="sr-Cyrl-CS"/>
              </w:rPr>
            </w:pPr>
          </w:p>
        </w:tc>
        <w:tc>
          <w:tcPr>
            <w:tcW w:w="1109" w:type="pct"/>
            <w:tcBorders>
              <w:right w:val="single" w:sz="4" w:space="0" w:color="auto"/>
            </w:tcBorders>
          </w:tcPr>
          <w:p w14:paraId="7CA58D5E" w14:textId="77777777" w:rsidR="0005080D" w:rsidRPr="00AA19A8" w:rsidRDefault="0005080D" w:rsidP="00146165">
            <w:pPr>
              <w:tabs>
                <w:tab w:val="right" w:pos="2140"/>
              </w:tabs>
              <w:spacing w:before="0"/>
              <w:jc w:val="center"/>
              <w:rPr>
                <w:rFonts w:ascii="Calibri" w:eastAsia="Calibri" w:hAnsi="Calibri" w:cs="Times New Roman"/>
                <w:bCs/>
                <w:lang w:val="sr-Cyrl-CS"/>
              </w:rPr>
            </w:pPr>
            <w:r w:rsidRPr="00AA19A8">
              <w:rPr>
                <w:rFonts w:ascii="Calibri" w:eastAsia="Calibri" w:hAnsi="Calibri" w:cs="Times New Roman"/>
                <w:bCs/>
                <w:lang w:val="sr-Cyrl-CS"/>
              </w:rPr>
              <w:t>77%</w:t>
            </w:r>
          </w:p>
        </w:tc>
      </w:tr>
      <w:tr w:rsidR="00D30238" w:rsidRPr="00AA19A8" w14:paraId="1D315E3B" w14:textId="77777777" w:rsidTr="0005080D">
        <w:tc>
          <w:tcPr>
            <w:tcW w:w="1296" w:type="pct"/>
            <w:vMerge w:val="restart"/>
            <w:tcBorders>
              <w:left w:val="single" w:sz="4" w:space="0" w:color="auto"/>
            </w:tcBorders>
          </w:tcPr>
          <w:p w14:paraId="404A83E6" w14:textId="2D620BA7" w:rsidR="00146165" w:rsidRPr="00AA19A8" w:rsidRDefault="00581FE7" w:rsidP="00146165">
            <w:pPr>
              <w:spacing w:before="0"/>
              <w:rPr>
                <w:rFonts w:ascii="Calibri" w:eastAsia="Calibri" w:hAnsi="Calibri" w:cs="Times New Roman"/>
                <w:b/>
                <w:lang w:val="sr-Cyrl-CS"/>
              </w:rPr>
            </w:pPr>
            <w:r>
              <w:rPr>
                <w:rFonts w:ascii="Calibri" w:eastAsia="Calibri" w:hAnsi="Calibri" w:cs="Times New Roman"/>
                <w:b/>
                <w:lang w:val="en-US"/>
              </w:rPr>
              <w:t>Data on target value</w:t>
            </w:r>
          </w:p>
        </w:tc>
        <w:tc>
          <w:tcPr>
            <w:tcW w:w="834" w:type="pct"/>
          </w:tcPr>
          <w:p w14:paraId="05B2DBCF"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2026.</w:t>
            </w:r>
          </w:p>
        </w:tc>
        <w:tc>
          <w:tcPr>
            <w:tcW w:w="694" w:type="pct"/>
          </w:tcPr>
          <w:p w14:paraId="39A75217"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2027.</w:t>
            </w:r>
          </w:p>
        </w:tc>
        <w:tc>
          <w:tcPr>
            <w:tcW w:w="546" w:type="pct"/>
            <w:gridSpan w:val="2"/>
          </w:tcPr>
          <w:p w14:paraId="6305178B"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2028.</w:t>
            </w:r>
          </w:p>
        </w:tc>
        <w:tc>
          <w:tcPr>
            <w:tcW w:w="521" w:type="pct"/>
          </w:tcPr>
          <w:p w14:paraId="55650B82"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2029.</w:t>
            </w:r>
          </w:p>
        </w:tc>
        <w:tc>
          <w:tcPr>
            <w:tcW w:w="1109" w:type="pct"/>
            <w:tcBorders>
              <w:right w:val="single" w:sz="4" w:space="0" w:color="auto"/>
            </w:tcBorders>
          </w:tcPr>
          <w:p w14:paraId="2077562A"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2030.</w:t>
            </w:r>
          </w:p>
        </w:tc>
      </w:tr>
      <w:tr w:rsidR="00D30238" w:rsidRPr="00AA19A8" w14:paraId="7CD4A97B" w14:textId="77777777" w:rsidTr="0005080D">
        <w:tc>
          <w:tcPr>
            <w:tcW w:w="1296" w:type="pct"/>
            <w:vMerge/>
            <w:tcBorders>
              <w:left w:val="single" w:sz="4" w:space="0" w:color="auto"/>
            </w:tcBorders>
          </w:tcPr>
          <w:p w14:paraId="09F8B02A" w14:textId="77777777" w:rsidR="00146165" w:rsidRPr="00AA19A8" w:rsidRDefault="00146165" w:rsidP="00146165">
            <w:pPr>
              <w:spacing w:before="0"/>
              <w:rPr>
                <w:rFonts w:ascii="Calibri" w:eastAsia="Calibri" w:hAnsi="Calibri" w:cs="Times New Roman"/>
                <w:b/>
                <w:lang w:val="sr-Cyrl-CS"/>
              </w:rPr>
            </w:pPr>
          </w:p>
        </w:tc>
        <w:tc>
          <w:tcPr>
            <w:tcW w:w="834" w:type="pct"/>
            <w:vAlign w:val="center"/>
          </w:tcPr>
          <w:p w14:paraId="248AED9D" w14:textId="77777777" w:rsidR="00146165" w:rsidRPr="00AA19A8" w:rsidRDefault="00146165" w:rsidP="00146165">
            <w:pPr>
              <w:spacing w:line="256" w:lineRule="auto"/>
              <w:jc w:val="center"/>
              <w:rPr>
                <w:rFonts w:ascii="Calibri" w:eastAsia="Times New Roman" w:hAnsi="Calibri" w:cs="Times New Roman"/>
                <w:lang w:val="sr-Cyrl-CS"/>
              </w:rPr>
            </w:pPr>
            <w:r w:rsidRPr="00AA19A8">
              <w:rPr>
                <w:rFonts w:ascii="Calibri" w:eastAsia="Times New Roman" w:hAnsi="Calibri" w:cs="Times New Roman"/>
                <w:lang w:val="sr-Cyrl-CS"/>
              </w:rPr>
              <w:t>80%</w:t>
            </w:r>
          </w:p>
        </w:tc>
        <w:tc>
          <w:tcPr>
            <w:tcW w:w="694" w:type="pct"/>
            <w:vAlign w:val="center"/>
          </w:tcPr>
          <w:p w14:paraId="00CA55EA" w14:textId="77777777" w:rsidR="00146165" w:rsidRPr="00AA19A8" w:rsidRDefault="00146165" w:rsidP="00146165">
            <w:pPr>
              <w:spacing w:line="256" w:lineRule="auto"/>
              <w:jc w:val="center"/>
              <w:rPr>
                <w:rFonts w:ascii="Calibri" w:eastAsia="Times New Roman" w:hAnsi="Calibri" w:cs="Times New Roman"/>
                <w:lang w:val="sr-Cyrl-CS"/>
              </w:rPr>
            </w:pPr>
            <w:r w:rsidRPr="00AA19A8">
              <w:rPr>
                <w:rFonts w:ascii="Calibri" w:eastAsia="Times New Roman" w:hAnsi="Calibri" w:cs="Times New Roman"/>
                <w:lang w:val="sr-Cyrl-CS"/>
              </w:rPr>
              <w:t>8</w:t>
            </w:r>
            <w:r w:rsidR="0005080D" w:rsidRPr="00AA19A8">
              <w:rPr>
                <w:rFonts w:ascii="Calibri" w:eastAsia="Times New Roman" w:hAnsi="Calibri" w:cs="Times New Roman"/>
                <w:lang w:val="sr-Cyrl-CS"/>
              </w:rPr>
              <w:t>1</w:t>
            </w:r>
            <w:r w:rsidRPr="00AA19A8">
              <w:rPr>
                <w:rFonts w:ascii="Calibri" w:eastAsia="Times New Roman" w:hAnsi="Calibri" w:cs="Times New Roman"/>
                <w:lang w:val="sr-Cyrl-CS"/>
              </w:rPr>
              <w:t>%</w:t>
            </w:r>
          </w:p>
        </w:tc>
        <w:tc>
          <w:tcPr>
            <w:tcW w:w="546" w:type="pct"/>
            <w:gridSpan w:val="2"/>
            <w:vAlign w:val="center"/>
          </w:tcPr>
          <w:p w14:paraId="6D4E961F" w14:textId="77777777" w:rsidR="00146165" w:rsidRPr="00AA19A8" w:rsidRDefault="00146165" w:rsidP="00146165">
            <w:pPr>
              <w:spacing w:before="0"/>
              <w:jc w:val="center"/>
              <w:rPr>
                <w:rFonts w:ascii="Calibri" w:eastAsia="Calibri" w:hAnsi="Calibri" w:cs="Times New Roman"/>
                <w:bCs/>
                <w:lang w:val="sr-Cyrl-CS"/>
              </w:rPr>
            </w:pPr>
            <w:r w:rsidRPr="00AA19A8">
              <w:rPr>
                <w:rFonts w:ascii="Calibri" w:eastAsia="Calibri" w:hAnsi="Calibri" w:cs="Times New Roman"/>
                <w:bCs/>
                <w:lang w:val="sr-Cyrl-CS"/>
              </w:rPr>
              <w:t>8</w:t>
            </w:r>
            <w:r w:rsidR="0005080D" w:rsidRPr="00AA19A8">
              <w:rPr>
                <w:rFonts w:ascii="Calibri" w:eastAsia="Calibri" w:hAnsi="Calibri" w:cs="Times New Roman"/>
                <w:bCs/>
                <w:lang w:val="sr-Cyrl-CS"/>
              </w:rPr>
              <w:t>2</w:t>
            </w:r>
            <w:r w:rsidRPr="00AA19A8">
              <w:rPr>
                <w:rFonts w:ascii="Calibri" w:eastAsia="Calibri" w:hAnsi="Calibri" w:cs="Times New Roman"/>
                <w:bCs/>
                <w:lang w:val="sr-Cyrl-CS"/>
              </w:rPr>
              <w:t>%</w:t>
            </w:r>
          </w:p>
        </w:tc>
        <w:tc>
          <w:tcPr>
            <w:tcW w:w="521" w:type="pct"/>
            <w:vAlign w:val="center"/>
          </w:tcPr>
          <w:p w14:paraId="7AE2123A" w14:textId="77777777" w:rsidR="00146165" w:rsidRPr="00AA19A8" w:rsidRDefault="00146165" w:rsidP="00146165">
            <w:pPr>
              <w:spacing w:before="0"/>
              <w:jc w:val="center"/>
              <w:rPr>
                <w:rFonts w:ascii="Calibri" w:eastAsia="Calibri" w:hAnsi="Calibri" w:cs="Times New Roman"/>
                <w:bCs/>
                <w:lang w:val="sr-Cyrl-CS"/>
              </w:rPr>
            </w:pPr>
          </w:p>
        </w:tc>
        <w:tc>
          <w:tcPr>
            <w:tcW w:w="1109" w:type="pct"/>
            <w:tcBorders>
              <w:right w:val="single" w:sz="4" w:space="0" w:color="auto"/>
            </w:tcBorders>
            <w:vAlign w:val="center"/>
          </w:tcPr>
          <w:p w14:paraId="4DE24743" w14:textId="77777777" w:rsidR="00146165" w:rsidRPr="00AA19A8" w:rsidRDefault="00146165" w:rsidP="00146165">
            <w:pPr>
              <w:spacing w:before="0"/>
              <w:jc w:val="center"/>
              <w:rPr>
                <w:rFonts w:ascii="Calibri" w:eastAsia="Calibri" w:hAnsi="Calibri" w:cs="Times New Roman"/>
                <w:bCs/>
                <w:lang w:val="sr-Cyrl-CS"/>
              </w:rPr>
            </w:pPr>
          </w:p>
        </w:tc>
      </w:tr>
      <w:tr w:rsidR="00146165" w:rsidRPr="00AA19A8" w14:paraId="7F7887D3" w14:textId="77777777" w:rsidTr="00924D5A">
        <w:tc>
          <w:tcPr>
            <w:tcW w:w="1296" w:type="pct"/>
            <w:tcBorders>
              <w:left w:val="single" w:sz="4" w:space="0" w:color="auto"/>
              <w:bottom w:val="single" w:sz="4" w:space="0" w:color="auto"/>
            </w:tcBorders>
          </w:tcPr>
          <w:p w14:paraId="0576D337" w14:textId="1B5B4950" w:rsidR="00146165" w:rsidRPr="00AA19A8" w:rsidRDefault="00581FE7" w:rsidP="00146165">
            <w:pPr>
              <w:spacing w:before="0"/>
              <w:rPr>
                <w:rFonts w:ascii="Calibri" w:eastAsia="Calibri" w:hAnsi="Calibri" w:cs="Times New Roman"/>
                <w:b/>
                <w:lang w:val="sr-Cyrl-CS"/>
              </w:rPr>
            </w:pPr>
            <w:r>
              <w:rPr>
                <w:rFonts w:ascii="Calibri" w:eastAsia="Calibri" w:hAnsi="Calibri" w:cs="Times New Roman"/>
                <w:b/>
                <w:lang w:val="en-US"/>
              </w:rPr>
              <w:t>Performance assessment</w:t>
            </w:r>
            <w:r w:rsidRPr="00AA19A8">
              <w:rPr>
                <w:rFonts w:ascii="Calibri" w:eastAsia="Calibri" w:hAnsi="Calibri" w:cs="Times New Roman"/>
                <w:b/>
                <w:lang w:val="sr-Cyrl-CS"/>
              </w:rPr>
              <w:t>:</w:t>
            </w:r>
          </w:p>
        </w:tc>
        <w:tc>
          <w:tcPr>
            <w:tcW w:w="3704" w:type="pct"/>
            <w:gridSpan w:val="6"/>
            <w:tcBorders>
              <w:bottom w:val="single" w:sz="4" w:space="0" w:color="auto"/>
              <w:right w:val="single" w:sz="4" w:space="0" w:color="auto"/>
            </w:tcBorders>
          </w:tcPr>
          <w:p w14:paraId="3A919E73" w14:textId="21421ADF" w:rsidR="00146165" w:rsidRPr="00AA19A8" w:rsidRDefault="00FA2AA8" w:rsidP="00146165">
            <w:pPr>
              <w:tabs>
                <w:tab w:val="right" w:pos="2140"/>
              </w:tabs>
              <w:spacing w:before="0"/>
              <w:rPr>
                <w:rFonts w:ascii="Calibri" w:eastAsia="Calibri" w:hAnsi="Calibri" w:cs="Times New Roman"/>
                <w:bCs/>
                <w:lang w:val="sr-Cyrl-CS"/>
              </w:rPr>
            </w:pPr>
            <w:r w:rsidRPr="006C77C9">
              <w:rPr>
                <w:rFonts w:ascii="Times New Roman" w:eastAsia="Calibri" w:hAnsi="Times New Roman" w:cs="Times New Roman"/>
                <w:lang w:val="en-US"/>
              </w:rPr>
              <w:t>A deviation of up to 2% is allowed.</w:t>
            </w:r>
          </w:p>
        </w:tc>
      </w:tr>
    </w:tbl>
    <w:p w14:paraId="4DFFB8FD" w14:textId="77777777" w:rsidR="00146165" w:rsidRPr="00AA19A8" w:rsidRDefault="00146165" w:rsidP="00146165">
      <w:pPr>
        <w:spacing w:after="120"/>
        <w:rPr>
          <w:rFonts w:ascii="Calibri" w:eastAsia="Times New Roman" w:hAnsi="Calibri" w:cs="Times New Roman"/>
          <w:b/>
          <w:bCs/>
          <w:lang w:val="sr-Cyrl-CS"/>
        </w:rPr>
      </w:pPr>
    </w:p>
    <w:p w14:paraId="6668AE2E" w14:textId="3A3B0CEE" w:rsidR="00146165" w:rsidRPr="00AA19A8" w:rsidRDefault="002F19EF" w:rsidP="00146165">
      <w:pPr>
        <w:spacing w:after="120"/>
        <w:rPr>
          <w:rFonts w:ascii="Calibri" w:eastAsia="Times New Roman" w:hAnsi="Calibri" w:cs="Times New Roman"/>
          <w:b/>
          <w:bCs/>
          <w:lang w:val="sr-Cyrl-CS"/>
        </w:rPr>
      </w:pPr>
      <w:r>
        <w:rPr>
          <w:rFonts w:ascii="Calibri" w:eastAsia="Times New Roman" w:hAnsi="Calibri" w:cs="Times New Roman"/>
          <w:b/>
          <w:bCs/>
          <w:lang w:val="en-US"/>
        </w:rPr>
        <w:t>Indicator at measure level</w:t>
      </w:r>
      <w:r w:rsidRPr="00AA19A8">
        <w:rPr>
          <w:rFonts w:ascii="Calibri" w:eastAsia="Times New Roman" w:hAnsi="Calibri" w:cs="Times New Roman"/>
          <w:b/>
          <w:bCs/>
          <w:lang w:val="sr-Cyrl-CS"/>
        </w:rPr>
        <w:t xml:space="preserve"> </w:t>
      </w:r>
      <w:r w:rsidR="00146165" w:rsidRPr="00AA19A8">
        <w:rPr>
          <w:rFonts w:ascii="Calibri" w:eastAsia="Times New Roman" w:hAnsi="Calibri" w:cs="Times New Roman"/>
          <w:b/>
          <w:bCs/>
          <w:lang w:val="sr-Cyrl-CS"/>
        </w:rPr>
        <w:t>6.2</w:t>
      </w: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A2AA8" w14:paraId="1A7B583C" w14:textId="77777777" w:rsidTr="00924D5A">
        <w:tc>
          <w:tcPr>
            <w:tcW w:w="1296" w:type="pct"/>
            <w:tcBorders>
              <w:top w:val="single" w:sz="4" w:space="0" w:color="auto"/>
              <w:left w:val="single" w:sz="4" w:space="0" w:color="auto"/>
            </w:tcBorders>
            <w:vAlign w:val="center"/>
          </w:tcPr>
          <w:p w14:paraId="58EF069B" w14:textId="31639F34" w:rsidR="00146165" w:rsidRPr="00FA2AA8" w:rsidRDefault="001F71AC"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64DD57BA" w14:textId="5140CD0C" w:rsidR="00146165" w:rsidRPr="00FA2AA8" w:rsidRDefault="00FA2AA8" w:rsidP="00146165">
            <w:pPr>
              <w:tabs>
                <w:tab w:val="right" w:pos="2140"/>
              </w:tabs>
              <w:spacing w:before="0"/>
              <w:rPr>
                <w:rFonts w:ascii="Times New Roman" w:eastAsia="Calibri" w:hAnsi="Times New Roman" w:cs="Times New Roman"/>
                <w:b/>
                <w:bCs/>
                <w:i/>
                <w:iCs/>
                <w:lang w:val="sr-Cyrl-CS"/>
              </w:rPr>
            </w:pPr>
            <w:r w:rsidRPr="00FA2AA8">
              <w:rPr>
                <w:rFonts w:ascii="Times New Roman" w:hAnsi="Times New Roman" w:cs="Times New Roman"/>
                <w:b/>
                <w:bCs/>
                <w:i/>
                <w:iCs/>
              </w:rPr>
              <w:t xml:space="preserve">Percentage of </w:t>
            </w:r>
            <w:r w:rsidRPr="00FA2AA8">
              <w:rPr>
                <w:rFonts w:ascii="Times New Roman" w:hAnsi="Times New Roman" w:cs="Times New Roman"/>
                <w:b/>
                <w:bCs/>
                <w:i/>
                <w:iCs/>
                <w:lang w:val="en-US"/>
              </w:rPr>
              <w:t>SAI</w:t>
            </w:r>
            <w:r w:rsidRPr="00FA2AA8">
              <w:rPr>
                <w:rFonts w:ascii="Times New Roman" w:hAnsi="Times New Roman" w:cs="Times New Roman"/>
                <w:b/>
                <w:bCs/>
                <w:i/>
                <w:iCs/>
              </w:rPr>
              <w:t xml:space="preserve"> reports reviewed in the National Assembly</w:t>
            </w:r>
          </w:p>
        </w:tc>
      </w:tr>
      <w:tr w:rsidR="00D30238" w:rsidRPr="00FA2AA8" w14:paraId="5B46E3FE" w14:textId="77777777" w:rsidTr="00924D5A">
        <w:tc>
          <w:tcPr>
            <w:tcW w:w="1296" w:type="pct"/>
            <w:tcBorders>
              <w:top w:val="single" w:sz="4" w:space="0" w:color="auto"/>
              <w:left w:val="single" w:sz="4" w:space="0" w:color="auto"/>
            </w:tcBorders>
          </w:tcPr>
          <w:p w14:paraId="08F4AB39" w14:textId="785114E0"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Corresponding </w:t>
            </w:r>
            <w:r w:rsidRPr="00FA2AA8">
              <w:rPr>
                <w:rFonts w:ascii="Times New Roman" w:eastAsia="Calibri" w:hAnsi="Times New Roman" w:cs="Times New Roman"/>
                <w:b/>
                <w:bCs/>
                <w:lang w:val="en-US"/>
              </w:rPr>
              <w:t>g</w:t>
            </w:r>
            <w:r w:rsidRPr="00FA2AA8">
              <w:rPr>
                <w:rFonts w:ascii="Times New Roman" w:eastAsia="Calibri" w:hAnsi="Times New Roman" w:cs="Times New Roman"/>
                <w:b/>
                <w:bCs/>
              </w:rPr>
              <w:t xml:space="preserve">eneral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w:t>
            </w:r>
            <w:r w:rsidRPr="00FA2AA8">
              <w:rPr>
                <w:rFonts w:ascii="Times New Roman" w:eastAsia="Calibri" w:hAnsi="Times New Roman" w:cs="Times New Roman"/>
                <w:b/>
                <w:bCs/>
                <w:lang w:val="en-US"/>
              </w:rPr>
              <w:t>s</w:t>
            </w:r>
            <w:r w:rsidRPr="00FA2AA8">
              <w:rPr>
                <w:rFonts w:ascii="Times New Roman" w:eastAsia="Calibri" w:hAnsi="Times New Roman" w:cs="Times New Roman"/>
                <w:b/>
                <w:bCs/>
              </w:rPr>
              <w:t xml:space="preserve">pecific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or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2D5970BE" w14:textId="561C0A00" w:rsidR="00146165" w:rsidRPr="00FA2AA8" w:rsidRDefault="00FA2AA8" w:rsidP="00146165">
            <w:pPr>
              <w:tabs>
                <w:tab w:val="right" w:pos="2140"/>
              </w:tabs>
              <w:spacing w:before="0"/>
              <w:rPr>
                <w:rFonts w:ascii="Times New Roman" w:eastAsia="Calibri" w:hAnsi="Times New Roman" w:cs="Times New Roman"/>
                <w:lang w:val="sr-Cyrl-CS"/>
              </w:rPr>
            </w:pPr>
            <w:r w:rsidRPr="00FA2AA8">
              <w:rPr>
                <w:rFonts w:ascii="Times New Roman" w:eastAsia="Calibri" w:hAnsi="Times New Roman" w:cs="Times New Roman"/>
                <w:b/>
                <w:lang w:val="en-US"/>
              </w:rPr>
              <w:t>Measure</w:t>
            </w:r>
            <w:r w:rsidR="00146165" w:rsidRPr="00FA2AA8">
              <w:rPr>
                <w:rFonts w:ascii="Times New Roman" w:eastAsia="Calibri" w:hAnsi="Times New Roman" w:cs="Times New Roman"/>
                <w:b/>
                <w:lang w:val="sr-Cyrl-CS"/>
              </w:rPr>
              <w:t xml:space="preserve"> 6.2</w:t>
            </w:r>
            <w:r w:rsidR="00146165" w:rsidRPr="00FA2AA8">
              <w:rPr>
                <w:rFonts w:ascii="Times New Roman" w:eastAsia="Calibri" w:hAnsi="Times New Roman" w:cs="Times New Roman"/>
                <w:lang w:val="sr-Cyrl-CS"/>
              </w:rPr>
              <w:t xml:space="preserve"> – </w:t>
            </w:r>
            <w:r w:rsidRPr="00FA2AA8">
              <w:rPr>
                <w:rFonts w:ascii="Times New Roman" w:hAnsi="Times New Roman" w:cs="Times New Roman"/>
                <w:lang w:val="en-US"/>
              </w:rPr>
              <w:t>Ensuring effective parliamentary oversight over public finances</w:t>
            </w:r>
          </w:p>
        </w:tc>
      </w:tr>
      <w:tr w:rsidR="00D30238" w:rsidRPr="00FA2AA8" w14:paraId="0EB9F41A" w14:textId="77777777" w:rsidTr="00924D5A">
        <w:tc>
          <w:tcPr>
            <w:tcW w:w="1296" w:type="pct"/>
            <w:tcBorders>
              <w:left w:val="single" w:sz="4" w:space="0" w:color="auto"/>
            </w:tcBorders>
          </w:tcPr>
          <w:p w14:paraId="49A55F3D" w14:textId="38A2971E"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Indicator type</w:t>
            </w:r>
          </w:p>
        </w:tc>
        <w:tc>
          <w:tcPr>
            <w:tcW w:w="1822" w:type="pct"/>
            <w:gridSpan w:val="3"/>
            <w:tcBorders>
              <w:right w:val="single" w:sz="4" w:space="0" w:color="auto"/>
            </w:tcBorders>
          </w:tcPr>
          <w:p w14:paraId="68438A70" w14:textId="0390F296" w:rsidR="00146165" w:rsidRPr="00FA2AA8" w:rsidRDefault="00FA2AA8"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Quantitative</w:t>
            </w:r>
          </w:p>
        </w:tc>
        <w:tc>
          <w:tcPr>
            <w:tcW w:w="1882" w:type="pct"/>
            <w:gridSpan w:val="3"/>
            <w:tcBorders>
              <w:right w:val="single" w:sz="4" w:space="0" w:color="auto"/>
            </w:tcBorders>
          </w:tcPr>
          <w:p w14:paraId="0222DE62" w14:textId="22A11250" w:rsidR="00146165" w:rsidRPr="00FA2AA8" w:rsidRDefault="00FA2AA8"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Output indicator</w:t>
            </w:r>
          </w:p>
        </w:tc>
      </w:tr>
      <w:tr w:rsidR="00D30238" w:rsidRPr="00FA2AA8" w14:paraId="0AE23125" w14:textId="77777777" w:rsidTr="00924D5A">
        <w:tc>
          <w:tcPr>
            <w:tcW w:w="1296" w:type="pct"/>
            <w:tcBorders>
              <w:left w:val="single" w:sz="4" w:space="0" w:color="auto"/>
            </w:tcBorders>
          </w:tcPr>
          <w:p w14:paraId="0ED63A28" w14:textId="0E9967F5" w:rsidR="00146165" w:rsidRPr="00FA2AA8" w:rsidRDefault="00130DBE"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4B81B732" w14:textId="7DD9B554" w:rsidR="00146165" w:rsidRPr="00FA2AA8" w:rsidRDefault="00FA2AA8" w:rsidP="00146165">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Percentage</w:t>
            </w:r>
          </w:p>
        </w:tc>
        <w:tc>
          <w:tcPr>
            <w:tcW w:w="1882" w:type="pct"/>
            <w:gridSpan w:val="3"/>
            <w:tcBorders>
              <w:right w:val="single" w:sz="4" w:space="0" w:color="auto"/>
            </w:tcBorders>
            <w:vAlign w:val="center"/>
          </w:tcPr>
          <w:p w14:paraId="4A5DC883" w14:textId="7E4D851D" w:rsidR="00146165" w:rsidRPr="00FA2AA8" w:rsidRDefault="00FA2AA8" w:rsidP="00146165">
            <w:pPr>
              <w:spacing w:beforeAutospacing="1" w:after="100" w:afterAutospacing="1" w:line="256" w:lineRule="auto"/>
              <w:ind w:firstLine="75"/>
              <w:rPr>
                <w:rFonts w:ascii="Times New Roman" w:eastAsia="Times New Roman" w:hAnsi="Times New Roman" w:cs="Times New Roman"/>
                <w:lang w:val="en-US"/>
              </w:rPr>
            </w:pPr>
            <w:r w:rsidRPr="00FA2AA8">
              <w:rPr>
                <w:rFonts w:ascii="Times New Roman" w:eastAsia="Times New Roman" w:hAnsi="Times New Roman" w:cs="Times New Roman"/>
                <w:lang w:val="en-US"/>
              </w:rPr>
              <w:t>Higher value is better</w:t>
            </w:r>
          </w:p>
        </w:tc>
      </w:tr>
      <w:tr w:rsidR="00D30238" w:rsidRPr="00FA2AA8" w14:paraId="6F7D31DA" w14:textId="77777777" w:rsidTr="00924D5A">
        <w:tc>
          <w:tcPr>
            <w:tcW w:w="1296" w:type="pct"/>
            <w:tcBorders>
              <w:left w:val="single" w:sz="4" w:space="0" w:color="auto"/>
              <w:bottom w:val="single" w:sz="4" w:space="0" w:color="auto"/>
            </w:tcBorders>
          </w:tcPr>
          <w:p w14:paraId="22840CF8" w14:textId="4792B118" w:rsidR="00146165" w:rsidRPr="00FA2AA8" w:rsidRDefault="00FE0017"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3EF2463C" w14:textId="52DC111B" w:rsidR="00146165" w:rsidRPr="00FA2AA8" w:rsidRDefault="00FA2AA8" w:rsidP="00146165">
            <w:pPr>
              <w:spacing w:line="256" w:lineRule="auto"/>
              <w:rPr>
                <w:rFonts w:ascii="Times New Roman" w:eastAsia="Times New Roman" w:hAnsi="Times New Roman" w:cs="Times New Roman"/>
                <w:bCs/>
                <w:lang w:val="sr-Cyrl-CS"/>
              </w:rPr>
            </w:pPr>
            <w:r w:rsidRPr="00FA2AA8">
              <w:rPr>
                <w:rFonts w:ascii="Times New Roman" w:hAnsi="Times New Roman" w:cs="Times New Roman"/>
              </w:rPr>
              <w:t>Reports and minutes of the National assembly Finance committee</w:t>
            </w:r>
          </w:p>
        </w:tc>
      </w:tr>
      <w:tr w:rsidR="00D30238" w:rsidRPr="00FA2AA8" w14:paraId="04B2FA00" w14:textId="77777777" w:rsidTr="00924D5A">
        <w:tc>
          <w:tcPr>
            <w:tcW w:w="1296" w:type="pct"/>
            <w:tcBorders>
              <w:left w:val="single" w:sz="4" w:space="0" w:color="auto"/>
              <w:bottom w:val="single" w:sz="4" w:space="0" w:color="auto"/>
            </w:tcBorders>
          </w:tcPr>
          <w:p w14:paraId="30EE7208" w14:textId="7B181868" w:rsidR="00146165" w:rsidRPr="00FA2AA8" w:rsidRDefault="00FE0017"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46995DDE" w14:textId="5C5E3B41" w:rsidR="00146165" w:rsidRPr="00FA2AA8" w:rsidRDefault="00FA2AA8" w:rsidP="00146165">
            <w:pPr>
              <w:spacing w:line="256" w:lineRule="auto"/>
              <w:rPr>
                <w:rFonts w:ascii="Times New Roman" w:eastAsia="Times New Roman" w:hAnsi="Times New Roman" w:cs="Times New Roman"/>
                <w:lang w:val="sr-Cyrl-CS"/>
              </w:rPr>
            </w:pPr>
            <w:r w:rsidRPr="00FA2AA8">
              <w:rPr>
                <w:rFonts w:ascii="Times New Roman" w:hAnsi="Times New Roman" w:cs="Times New Roman"/>
                <w:lang w:val="en-US"/>
              </w:rPr>
              <w:t>National assembly – Committee on Finance, state budget and control of public spending</w:t>
            </w:r>
          </w:p>
        </w:tc>
      </w:tr>
      <w:tr w:rsidR="00D30238" w:rsidRPr="00FA2AA8" w14:paraId="092DCB21" w14:textId="77777777" w:rsidTr="00924D5A">
        <w:tc>
          <w:tcPr>
            <w:tcW w:w="1296" w:type="pct"/>
            <w:tcBorders>
              <w:top w:val="single" w:sz="4" w:space="0" w:color="auto"/>
              <w:left w:val="single" w:sz="4" w:space="0" w:color="auto"/>
            </w:tcBorders>
          </w:tcPr>
          <w:p w14:paraId="612D7823" w14:textId="095ED7E0" w:rsidR="00146165" w:rsidRPr="00FA2AA8" w:rsidRDefault="002843FA"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2866C204" w14:textId="5C3AE2D9" w:rsidR="00146165" w:rsidRPr="00FA2AA8" w:rsidRDefault="00FA2AA8" w:rsidP="00146165">
            <w:pPr>
              <w:spacing w:line="256" w:lineRule="auto"/>
              <w:rPr>
                <w:rFonts w:ascii="Times New Roman" w:eastAsia="Times New Roman" w:hAnsi="Times New Roman" w:cs="Times New Roman"/>
                <w:bCs/>
                <w:lang w:val="en-US"/>
              </w:rPr>
            </w:pPr>
            <w:r w:rsidRPr="00FA2AA8">
              <w:rPr>
                <w:rFonts w:ascii="Times New Roman" w:eastAsia="Times New Roman" w:hAnsi="Times New Roman" w:cs="Times New Roman"/>
                <w:bCs/>
                <w:lang w:val="en-US"/>
              </w:rPr>
              <w:t>Annually</w:t>
            </w:r>
          </w:p>
        </w:tc>
      </w:tr>
      <w:tr w:rsidR="00D30238" w:rsidRPr="00FA2AA8" w14:paraId="21AC95AB" w14:textId="77777777" w:rsidTr="00924D5A">
        <w:trPr>
          <w:trHeight w:val="1181"/>
        </w:trPr>
        <w:tc>
          <w:tcPr>
            <w:tcW w:w="1296" w:type="pct"/>
            <w:tcBorders>
              <w:left w:val="single" w:sz="4" w:space="0" w:color="auto"/>
              <w:bottom w:val="single" w:sz="6" w:space="0" w:color="auto"/>
            </w:tcBorders>
          </w:tcPr>
          <w:p w14:paraId="079C9D9F" w14:textId="481EAAB5" w:rsidR="00146165" w:rsidRPr="00FA2AA8" w:rsidRDefault="002843FA"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Brief </w:t>
            </w:r>
            <w:r w:rsidRPr="00FA2AA8">
              <w:rPr>
                <w:rFonts w:ascii="Times New Roman" w:eastAsia="Calibri" w:hAnsi="Times New Roman" w:cs="Times New Roman"/>
                <w:b/>
                <w:bCs/>
                <w:lang w:val="en-US"/>
              </w:rPr>
              <w:t>d</w:t>
            </w:r>
            <w:r w:rsidRPr="00FA2AA8">
              <w:rPr>
                <w:rFonts w:ascii="Times New Roman" w:eastAsia="Calibri" w:hAnsi="Times New Roman" w:cs="Times New Roman"/>
                <w:b/>
                <w:bCs/>
              </w:rPr>
              <w:t xml:space="preserve">escription of the </w:t>
            </w:r>
            <w:proofErr w:type="spellStart"/>
            <w:r w:rsidRPr="00FA2AA8">
              <w:rPr>
                <w:rFonts w:ascii="Times New Roman" w:eastAsia="Calibri" w:hAnsi="Times New Roman" w:cs="Times New Roman"/>
                <w:b/>
                <w:bCs/>
                <w:lang w:val="en-US"/>
              </w:rPr>
              <w:t>i</w:t>
            </w:r>
            <w:proofErr w:type="spellEnd"/>
            <w:r w:rsidRPr="00FA2AA8">
              <w:rPr>
                <w:rFonts w:ascii="Times New Roman" w:eastAsia="Calibri" w:hAnsi="Times New Roman" w:cs="Times New Roman"/>
                <w:b/>
                <w:bCs/>
              </w:rPr>
              <w:t xml:space="preserve">ndicator and </w:t>
            </w:r>
            <w:r w:rsidRPr="00FA2AA8">
              <w:rPr>
                <w:rFonts w:ascii="Times New Roman" w:eastAsia="Calibri" w:hAnsi="Times New Roman" w:cs="Times New Roman"/>
                <w:b/>
                <w:bCs/>
                <w:lang w:val="en-US"/>
              </w:rPr>
              <w:t>c</w:t>
            </w:r>
            <w:r w:rsidRPr="00FA2AA8">
              <w:rPr>
                <w:rFonts w:ascii="Times New Roman" w:eastAsia="Calibri" w:hAnsi="Times New Roman" w:cs="Times New Roman"/>
                <w:b/>
                <w:bCs/>
              </w:rPr>
              <w:t xml:space="preserve">alculation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ethodology (Formula/Equation)</w:t>
            </w:r>
          </w:p>
        </w:tc>
        <w:tc>
          <w:tcPr>
            <w:tcW w:w="3704" w:type="pct"/>
            <w:gridSpan w:val="6"/>
            <w:tcBorders>
              <w:right w:val="single" w:sz="4" w:space="0" w:color="auto"/>
            </w:tcBorders>
          </w:tcPr>
          <w:p w14:paraId="1E57999B" w14:textId="4D648838" w:rsidR="00146165" w:rsidRPr="00FA2AA8" w:rsidRDefault="00FA2AA8" w:rsidP="00146165">
            <w:pPr>
              <w:spacing w:line="256" w:lineRule="auto"/>
              <w:rPr>
                <w:rFonts w:ascii="Times New Roman" w:eastAsia="Times New Roman" w:hAnsi="Times New Roman" w:cs="Times New Roman"/>
                <w:lang w:val="sr-Cyrl-CS"/>
              </w:rPr>
            </w:pPr>
            <w:r w:rsidRPr="00FA2AA8">
              <w:rPr>
                <w:rFonts w:ascii="Times New Roman" w:eastAsia="Times New Roman" w:hAnsi="Times New Roman" w:cs="Times New Roman"/>
              </w:rPr>
              <w:t>The indicator relates to the collection of data on the number of State Audit Institution (SAI) reports that have been considered and adopted.</w:t>
            </w:r>
          </w:p>
        </w:tc>
      </w:tr>
      <w:tr w:rsidR="00D30238" w:rsidRPr="00FA2AA8" w14:paraId="22C0D4A8" w14:textId="77777777" w:rsidTr="00924D5A">
        <w:tc>
          <w:tcPr>
            <w:tcW w:w="1296" w:type="pct"/>
            <w:vMerge w:val="restart"/>
            <w:tcBorders>
              <w:top w:val="single" w:sz="6" w:space="0" w:color="auto"/>
              <w:left w:val="single" w:sz="4" w:space="0" w:color="auto"/>
            </w:tcBorders>
          </w:tcPr>
          <w:p w14:paraId="74F68A19" w14:textId="33B6CDE2" w:rsidR="00146165" w:rsidRPr="00FA2AA8" w:rsidRDefault="005B57A5" w:rsidP="00146165">
            <w:pPr>
              <w:spacing w:before="0"/>
              <w:rPr>
                <w:rFonts w:ascii="Times New Roman" w:eastAsia="Calibri" w:hAnsi="Times New Roman" w:cs="Times New Roman"/>
                <w:b/>
                <w:bCs/>
                <w:lang w:val="sr-Cyrl-CS"/>
              </w:rPr>
            </w:pPr>
            <w:r w:rsidRPr="00FA2AA8">
              <w:rPr>
                <w:rFonts w:ascii="Times New Roman" w:eastAsia="Calibri" w:hAnsi="Times New Roman" w:cs="Times New Roman"/>
                <w:b/>
                <w:bCs/>
                <w:lang w:val="en-US"/>
              </w:rPr>
              <w:lastRenderedPageBreak/>
              <w:t>Initial</w:t>
            </w:r>
            <w:r w:rsidR="002027C5" w:rsidRPr="00FA2AA8">
              <w:rPr>
                <w:rFonts w:ascii="Times New Roman" w:eastAsia="Calibri" w:hAnsi="Times New Roman" w:cs="Times New Roman"/>
                <w:b/>
                <w:bCs/>
              </w:rPr>
              <w:t xml:space="preserve"> </w:t>
            </w:r>
            <w:r w:rsidR="002027C5" w:rsidRPr="00FA2AA8">
              <w:rPr>
                <w:rFonts w:ascii="Times New Roman" w:eastAsia="Calibri" w:hAnsi="Times New Roman" w:cs="Times New Roman"/>
                <w:b/>
                <w:bCs/>
                <w:lang w:val="en-US"/>
              </w:rPr>
              <w:t>v</w:t>
            </w:r>
            <w:r w:rsidR="002027C5" w:rsidRPr="00FA2AA8">
              <w:rPr>
                <w:rFonts w:ascii="Times New Roman" w:eastAsia="Calibri" w:hAnsi="Times New Roman" w:cs="Times New Roman"/>
                <w:b/>
                <w:bCs/>
              </w:rPr>
              <w:t xml:space="preserve">alue, </w:t>
            </w:r>
            <w:r w:rsidR="002027C5" w:rsidRPr="00FA2AA8">
              <w:rPr>
                <w:rFonts w:ascii="Times New Roman" w:eastAsia="Calibri" w:hAnsi="Times New Roman" w:cs="Times New Roman"/>
                <w:b/>
                <w:bCs/>
                <w:lang w:val="en-US"/>
              </w:rPr>
              <w:t>y</w:t>
            </w:r>
            <w:r w:rsidR="002027C5" w:rsidRPr="00FA2AA8">
              <w:rPr>
                <w:rFonts w:ascii="Times New Roman" w:eastAsia="Calibri" w:hAnsi="Times New Roman" w:cs="Times New Roman"/>
                <w:b/>
                <w:bCs/>
              </w:rPr>
              <w:t xml:space="preserve">ear of </w:t>
            </w:r>
            <w:r w:rsidR="002027C5" w:rsidRPr="00FA2AA8">
              <w:rPr>
                <w:rFonts w:ascii="Times New Roman" w:eastAsia="Calibri" w:hAnsi="Times New Roman" w:cs="Times New Roman"/>
                <w:b/>
                <w:bCs/>
                <w:lang w:val="en-US"/>
              </w:rPr>
              <w:t>m</w:t>
            </w:r>
            <w:r w:rsidR="002027C5" w:rsidRPr="00FA2AA8">
              <w:rPr>
                <w:rFonts w:ascii="Times New Roman" w:eastAsia="Calibri" w:hAnsi="Times New Roman" w:cs="Times New Roman"/>
                <w:b/>
                <w:bCs/>
              </w:rPr>
              <w:t xml:space="preserve">easurement and </w:t>
            </w:r>
            <w:r w:rsidR="002027C5" w:rsidRPr="00FA2AA8">
              <w:rPr>
                <w:rFonts w:ascii="Times New Roman" w:eastAsia="Calibri" w:hAnsi="Times New Roman" w:cs="Times New Roman"/>
                <w:b/>
                <w:bCs/>
                <w:lang w:val="en-US"/>
              </w:rPr>
              <w:t>h</w:t>
            </w:r>
            <w:r w:rsidR="002027C5" w:rsidRPr="00FA2AA8">
              <w:rPr>
                <w:rFonts w:ascii="Times New Roman" w:eastAsia="Calibri" w:hAnsi="Times New Roman" w:cs="Times New Roman"/>
                <w:b/>
                <w:bCs/>
              </w:rPr>
              <w:t xml:space="preserve">istorical </w:t>
            </w:r>
            <w:r w:rsidR="002027C5" w:rsidRPr="00FA2AA8">
              <w:rPr>
                <w:rFonts w:ascii="Times New Roman" w:eastAsia="Calibri" w:hAnsi="Times New Roman" w:cs="Times New Roman"/>
                <w:b/>
                <w:bCs/>
                <w:lang w:val="en-US"/>
              </w:rPr>
              <w:t>t</w:t>
            </w:r>
            <w:r w:rsidR="002027C5" w:rsidRPr="00FA2AA8">
              <w:rPr>
                <w:rFonts w:ascii="Times New Roman" w:eastAsia="Calibri" w:hAnsi="Times New Roman" w:cs="Times New Roman"/>
                <w:b/>
                <w:bCs/>
              </w:rPr>
              <w:t xml:space="preserve">rend </w:t>
            </w:r>
            <w:r w:rsidR="002027C5" w:rsidRPr="00FA2AA8">
              <w:rPr>
                <w:rFonts w:ascii="Times New Roman" w:eastAsia="Calibri" w:hAnsi="Times New Roman" w:cs="Times New Roman"/>
                <w:b/>
                <w:bCs/>
                <w:lang w:val="en-US"/>
              </w:rPr>
              <w:t>d</w:t>
            </w:r>
            <w:r w:rsidR="002027C5" w:rsidRPr="00FA2AA8">
              <w:rPr>
                <w:rFonts w:ascii="Times New Roman" w:eastAsia="Calibri" w:hAnsi="Times New Roman" w:cs="Times New Roman"/>
                <w:b/>
                <w:bCs/>
              </w:rPr>
              <w:t>ata</w:t>
            </w:r>
          </w:p>
        </w:tc>
        <w:tc>
          <w:tcPr>
            <w:tcW w:w="2595" w:type="pct"/>
            <w:gridSpan w:val="5"/>
            <w:tcBorders>
              <w:top w:val="single" w:sz="6" w:space="0" w:color="auto"/>
            </w:tcBorders>
            <w:vAlign w:val="center"/>
          </w:tcPr>
          <w:p w14:paraId="311CDE23" w14:textId="55CC5521" w:rsidR="00146165" w:rsidRPr="00FA2AA8" w:rsidRDefault="00581FE7" w:rsidP="005B57A5">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3B82C4B3" w14:textId="68D3BB9D" w:rsidR="00146165" w:rsidRPr="00FA2AA8" w:rsidRDefault="00581FE7" w:rsidP="00146165">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Initial value</w:t>
            </w:r>
          </w:p>
        </w:tc>
      </w:tr>
      <w:tr w:rsidR="00D30238" w:rsidRPr="00FA2AA8" w14:paraId="6B2C0726" w14:textId="77777777" w:rsidTr="00924D5A">
        <w:tc>
          <w:tcPr>
            <w:tcW w:w="1296" w:type="pct"/>
            <w:vMerge/>
            <w:tcBorders>
              <w:left w:val="single" w:sz="4" w:space="0" w:color="auto"/>
            </w:tcBorders>
          </w:tcPr>
          <w:p w14:paraId="5AAAEB66" w14:textId="77777777" w:rsidR="00146165" w:rsidRPr="00FA2AA8" w:rsidRDefault="00146165" w:rsidP="00146165">
            <w:pPr>
              <w:spacing w:before="0"/>
              <w:rPr>
                <w:rFonts w:ascii="Times New Roman" w:eastAsia="Calibri" w:hAnsi="Times New Roman" w:cs="Times New Roman"/>
                <w:b/>
                <w:lang w:val="sr-Cyrl-CS"/>
              </w:rPr>
            </w:pPr>
          </w:p>
        </w:tc>
        <w:tc>
          <w:tcPr>
            <w:tcW w:w="755" w:type="pct"/>
          </w:tcPr>
          <w:p w14:paraId="6A159500"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2021.</w:t>
            </w:r>
          </w:p>
        </w:tc>
        <w:tc>
          <w:tcPr>
            <w:tcW w:w="673" w:type="pct"/>
          </w:tcPr>
          <w:p w14:paraId="5901FEE2"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2022.</w:t>
            </w:r>
          </w:p>
        </w:tc>
        <w:tc>
          <w:tcPr>
            <w:tcW w:w="582" w:type="pct"/>
            <w:gridSpan w:val="2"/>
          </w:tcPr>
          <w:p w14:paraId="3C9C14CB"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2023.</w:t>
            </w:r>
          </w:p>
        </w:tc>
        <w:tc>
          <w:tcPr>
            <w:tcW w:w="585" w:type="pct"/>
          </w:tcPr>
          <w:p w14:paraId="4AD690C7"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2024.</w:t>
            </w:r>
          </w:p>
        </w:tc>
        <w:tc>
          <w:tcPr>
            <w:tcW w:w="1109" w:type="pct"/>
            <w:tcBorders>
              <w:right w:val="single" w:sz="4" w:space="0" w:color="auto"/>
            </w:tcBorders>
          </w:tcPr>
          <w:p w14:paraId="247D04C0"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 xml:space="preserve">2025. </w:t>
            </w:r>
          </w:p>
        </w:tc>
      </w:tr>
      <w:tr w:rsidR="00D30238" w:rsidRPr="00FA2AA8" w14:paraId="7B388A51" w14:textId="77777777" w:rsidTr="00924D5A">
        <w:tc>
          <w:tcPr>
            <w:tcW w:w="1296" w:type="pct"/>
            <w:vMerge/>
            <w:tcBorders>
              <w:left w:val="single" w:sz="4" w:space="0" w:color="auto"/>
            </w:tcBorders>
          </w:tcPr>
          <w:p w14:paraId="131B2F00" w14:textId="77777777" w:rsidR="00146165" w:rsidRPr="00FA2AA8" w:rsidRDefault="00146165" w:rsidP="00146165">
            <w:pPr>
              <w:spacing w:before="0"/>
              <w:rPr>
                <w:rFonts w:ascii="Times New Roman" w:eastAsia="Calibri" w:hAnsi="Times New Roman" w:cs="Times New Roman"/>
                <w:b/>
                <w:lang w:val="sr-Cyrl-CS"/>
              </w:rPr>
            </w:pPr>
          </w:p>
        </w:tc>
        <w:tc>
          <w:tcPr>
            <w:tcW w:w="755" w:type="pct"/>
          </w:tcPr>
          <w:p w14:paraId="14E6BF96" w14:textId="77777777" w:rsidR="00146165" w:rsidRPr="00FA2AA8" w:rsidRDefault="00146165" w:rsidP="00146165">
            <w:pPr>
              <w:tabs>
                <w:tab w:val="right" w:pos="2140"/>
              </w:tabs>
              <w:spacing w:before="0"/>
              <w:rPr>
                <w:rFonts w:ascii="Times New Roman" w:eastAsia="Calibri" w:hAnsi="Times New Roman" w:cs="Times New Roman"/>
                <w:bCs/>
                <w:lang w:val="sr-Cyrl-CS"/>
              </w:rPr>
            </w:pPr>
          </w:p>
        </w:tc>
        <w:tc>
          <w:tcPr>
            <w:tcW w:w="673" w:type="pct"/>
          </w:tcPr>
          <w:p w14:paraId="735093E3" w14:textId="77777777" w:rsidR="00146165" w:rsidRPr="00FA2AA8" w:rsidRDefault="00146165" w:rsidP="00146165">
            <w:pPr>
              <w:tabs>
                <w:tab w:val="right" w:pos="2140"/>
              </w:tabs>
              <w:spacing w:before="0"/>
              <w:rPr>
                <w:rFonts w:ascii="Times New Roman" w:eastAsia="Calibri" w:hAnsi="Times New Roman" w:cs="Times New Roman"/>
                <w:bCs/>
                <w:lang w:val="sr-Cyrl-CS"/>
              </w:rPr>
            </w:pPr>
          </w:p>
        </w:tc>
        <w:tc>
          <w:tcPr>
            <w:tcW w:w="582" w:type="pct"/>
            <w:gridSpan w:val="2"/>
          </w:tcPr>
          <w:p w14:paraId="754666B8" w14:textId="77777777" w:rsidR="00146165" w:rsidRPr="00FA2AA8" w:rsidRDefault="00146165" w:rsidP="00146165">
            <w:pPr>
              <w:tabs>
                <w:tab w:val="right" w:pos="2140"/>
              </w:tabs>
              <w:spacing w:before="0"/>
              <w:rPr>
                <w:rFonts w:ascii="Times New Roman" w:eastAsia="Calibri" w:hAnsi="Times New Roman" w:cs="Times New Roman"/>
                <w:bCs/>
                <w:lang w:val="sr-Cyrl-CS"/>
              </w:rPr>
            </w:pPr>
          </w:p>
        </w:tc>
        <w:tc>
          <w:tcPr>
            <w:tcW w:w="585" w:type="pct"/>
          </w:tcPr>
          <w:p w14:paraId="28DF9968" w14:textId="77777777" w:rsidR="00146165" w:rsidRPr="00FA2AA8" w:rsidRDefault="00146165" w:rsidP="00146165">
            <w:pPr>
              <w:tabs>
                <w:tab w:val="right" w:pos="2140"/>
              </w:tabs>
              <w:spacing w:before="0"/>
              <w:rPr>
                <w:rFonts w:ascii="Times New Roman" w:eastAsia="Calibri" w:hAnsi="Times New Roman" w:cs="Times New Roman"/>
                <w:bCs/>
                <w:lang w:val="sr-Cyrl-CS"/>
              </w:rPr>
            </w:pPr>
          </w:p>
        </w:tc>
        <w:tc>
          <w:tcPr>
            <w:tcW w:w="1109" w:type="pct"/>
            <w:tcBorders>
              <w:right w:val="single" w:sz="4" w:space="0" w:color="auto"/>
            </w:tcBorders>
          </w:tcPr>
          <w:p w14:paraId="250CE84D" w14:textId="77777777" w:rsidR="00146165" w:rsidRPr="00FA2AA8" w:rsidRDefault="00146165" w:rsidP="00146165">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50%</w:t>
            </w:r>
          </w:p>
        </w:tc>
      </w:tr>
      <w:tr w:rsidR="00D30238" w:rsidRPr="00FA2AA8" w14:paraId="62A2C7BF" w14:textId="77777777" w:rsidTr="00924D5A">
        <w:tc>
          <w:tcPr>
            <w:tcW w:w="1296" w:type="pct"/>
            <w:vMerge w:val="restart"/>
            <w:tcBorders>
              <w:left w:val="single" w:sz="4" w:space="0" w:color="auto"/>
            </w:tcBorders>
          </w:tcPr>
          <w:p w14:paraId="431F360B" w14:textId="5030D06A" w:rsidR="00146165" w:rsidRPr="00FA2AA8" w:rsidRDefault="00581FE7" w:rsidP="00146165">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on target value</w:t>
            </w:r>
          </w:p>
        </w:tc>
        <w:tc>
          <w:tcPr>
            <w:tcW w:w="755" w:type="pct"/>
          </w:tcPr>
          <w:p w14:paraId="1F691E23"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2026.</w:t>
            </w:r>
          </w:p>
        </w:tc>
        <w:tc>
          <w:tcPr>
            <w:tcW w:w="673" w:type="pct"/>
          </w:tcPr>
          <w:p w14:paraId="1EB5EBE6"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2027.</w:t>
            </w:r>
          </w:p>
        </w:tc>
        <w:tc>
          <w:tcPr>
            <w:tcW w:w="582" w:type="pct"/>
            <w:gridSpan w:val="2"/>
          </w:tcPr>
          <w:p w14:paraId="44279F76"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2028.</w:t>
            </w:r>
          </w:p>
        </w:tc>
        <w:tc>
          <w:tcPr>
            <w:tcW w:w="585" w:type="pct"/>
          </w:tcPr>
          <w:p w14:paraId="3F1D4197"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2029.</w:t>
            </w:r>
          </w:p>
        </w:tc>
        <w:tc>
          <w:tcPr>
            <w:tcW w:w="1109" w:type="pct"/>
            <w:tcBorders>
              <w:right w:val="single" w:sz="4" w:space="0" w:color="auto"/>
            </w:tcBorders>
          </w:tcPr>
          <w:p w14:paraId="606A21E2"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2030.</w:t>
            </w:r>
          </w:p>
        </w:tc>
      </w:tr>
      <w:tr w:rsidR="00D30238" w:rsidRPr="00FA2AA8" w14:paraId="50FDEFE0" w14:textId="77777777" w:rsidTr="00924D5A">
        <w:tc>
          <w:tcPr>
            <w:tcW w:w="1296" w:type="pct"/>
            <w:vMerge/>
            <w:tcBorders>
              <w:left w:val="single" w:sz="4" w:space="0" w:color="auto"/>
            </w:tcBorders>
          </w:tcPr>
          <w:p w14:paraId="19D5D2C4" w14:textId="77777777" w:rsidR="00146165" w:rsidRPr="00FA2AA8" w:rsidRDefault="00146165" w:rsidP="00146165">
            <w:pPr>
              <w:spacing w:before="0"/>
              <w:rPr>
                <w:rFonts w:ascii="Times New Roman" w:eastAsia="Calibri" w:hAnsi="Times New Roman" w:cs="Times New Roman"/>
                <w:b/>
                <w:lang w:val="sr-Cyrl-CS"/>
              </w:rPr>
            </w:pPr>
          </w:p>
        </w:tc>
        <w:tc>
          <w:tcPr>
            <w:tcW w:w="755" w:type="pct"/>
            <w:vAlign w:val="center"/>
          </w:tcPr>
          <w:p w14:paraId="3B035DA7" w14:textId="77777777" w:rsidR="00146165" w:rsidRPr="00FA2AA8" w:rsidRDefault="00146165" w:rsidP="00146165">
            <w:pPr>
              <w:spacing w:line="256" w:lineRule="auto"/>
              <w:jc w:val="center"/>
              <w:rPr>
                <w:rFonts w:ascii="Times New Roman" w:eastAsia="Times New Roman" w:hAnsi="Times New Roman" w:cs="Times New Roman"/>
                <w:lang w:val="sr-Cyrl-CS"/>
              </w:rPr>
            </w:pPr>
            <w:r w:rsidRPr="00FA2AA8">
              <w:rPr>
                <w:rFonts w:ascii="Times New Roman" w:eastAsia="Times New Roman" w:hAnsi="Times New Roman" w:cs="Times New Roman"/>
                <w:lang w:val="sr-Cyrl-CS"/>
              </w:rPr>
              <w:t>55%</w:t>
            </w:r>
          </w:p>
        </w:tc>
        <w:tc>
          <w:tcPr>
            <w:tcW w:w="673" w:type="pct"/>
            <w:vAlign w:val="center"/>
          </w:tcPr>
          <w:p w14:paraId="0B2CAF35" w14:textId="77777777" w:rsidR="00146165" w:rsidRPr="00FA2AA8" w:rsidRDefault="00146165" w:rsidP="00146165">
            <w:pPr>
              <w:spacing w:line="256" w:lineRule="auto"/>
              <w:jc w:val="center"/>
              <w:rPr>
                <w:rFonts w:ascii="Times New Roman" w:eastAsia="Times New Roman" w:hAnsi="Times New Roman" w:cs="Times New Roman"/>
                <w:lang w:val="sr-Cyrl-CS"/>
              </w:rPr>
            </w:pPr>
            <w:r w:rsidRPr="00FA2AA8">
              <w:rPr>
                <w:rFonts w:ascii="Times New Roman" w:eastAsia="Times New Roman" w:hAnsi="Times New Roman" w:cs="Times New Roman"/>
                <w:lang w:val="sr-Cyrl-CS"/>
              </w:rPr>
              <w:t>60%</w:t>
            </w:r>
          </w:p>
        </w:tc>
        <w:tc>
          <w:tcPr>
            <w:tcW w:w="582" w:type="pct"/>
            <w:gridSpan w:val="2"/>
            <w:vAlign w:val="center"/>
          </w:tcPr>
          <w:p w14:paraId="4C4A2812"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65%</w:t>
            </w:r>
          </w:p>
        </w:tc>
        <w:tc>
          <w:tcPr>
            <w:tcW w:w="585" w:type="pct"/>
            <w:vAlign w:val="center"/>
          </w:tcPr>
          <w:p w14:paraId="53F00DA2"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70%</w:t>
            </w:r>
          </w:p>
        </w:tc>
        <w:tc>
          <w:tcPr>
            <w:tcW w:w="1109" w:type="pct"/>
            <w:tcBorders>
              <w:right w:val="single" w:sz="4" w:space="0" w:color="auto"/>
            </w:tcBorders>
            <w:vAlign w:val="center"/>
          </w:tcPr>
          <w:p w14:paraId="3B47EA8D" w14:textId="77777777" w:rsidR="00146165" w:rsidRPr="00FA2AA8" w:rsidRDefault="00146165" w:rsidP="00146165">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75%</w:t>
            </w:r>
          </w:p>
        </w:tc>
      </w:tr>
      <w:tr w:rsidR="00146165" w:rsidRPr="00FA2AA8" w14:paraId="68908939" w14:textId="77777777" w:rsidTr="00924D5A">
        <w:tc>
          <w:tcPr>
            <w:tcW w:w="1296" w:type="pct"/>
            <w:tcBorders>
              <w:left w:val="single" w:sz="4" w:space="0" w:color="auto"/>
              <w:bottom w:val="single" w:sz="4" w:space="0" w:color="auto"/>
            </w:tcBorders>
          </w:tcPr>
          <w:p w14:paraId="38E8373F" w14:textId="779C14D5" w:rsidR="00146165" w:rsidRPr="00FA2AA8" w:rsidRDefault="00581FE7" w:rsidP="00146165">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Performance assessment</w:t>
            </w:r>
            <w:r w:rsidRPr="00FA2AA8">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3F9C41AE" w14:textId="1DB08678" w:rsidR="00146165" w:rsidRPr="00FA2AA8" w:rsidRDefault="00FA2AA8" w:rsidP="00146165">
            <w:pPr>
              <w:tabs>
                <w:tab w:val="right" w:pos="2140"/>
              </w:tabs>
              <w:spacing w:before="0"/>
              <w:rPr>
                <w:rFonts w:ascii="Times New Roman" w:eastAsia="Calibri" w:hAnsi="Times New Roman" w:cs="Times New Roman"/>
                <w:bCs/>
                <w:lang w:val="sr-Cyrl-CS"/>
              </w:rPr>
            </w:pPr>
            <w:r w:rsidRPr="00FA2AA8">
              <w:rPr>
                <w:rFonts w:ascii="Times New Roman" w:eastAsia="Calibri" w:hAnsi="Times New Roman" w:cs="Times New Roman"/>
                <w:lang w:val="en-US"/>
              </w:rPr>
              <w:t>A deviation of up to 5% is allowed.</w:t>
            </w:r>
          </w:p>
        </w:tc>
      </w:tr>
    </w:tbl>
    <w:p w14:paraId="0BED47D2" w14:textId="77777777" w:rsidR="00146165" w:rsidRPr="00AA19A8" w:rsidRDefault="00146165" w:rsidP="00146165">
      <w:pPr>
        <w:spacing w:after="120"/>
        <w:rPr>
          <w:rFonts w:ascii="Calibri" w:eastAsia="Times New Roman" w:hAnsi="Calibri" w:cs="Times New Roman"/>
          <w:b/>
          <w:bCs/>
          <w:lang w:val="sr-Cyrl-CS"/>
        </w:rPr>
      </w:pPr>
    </w:p>
    <w:tbl>
      <w:tblPr>
        <w:tblW w:w="503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52"/>
        <w:gridCol w:w="1370"/>
        <w:gridCol w:w="1221"/>
        <w:gridCol w:w="715"/>
        <w:gridCol w:w="341"/>
        <w:gridCol w:w="1061"/>
        <w:gridCol w:w="2012"/>
      </w:tblGrid>
      <w:tr w:rsidR="00D30238" w:rsidRPr="00FA2AA8" w14:paraId="5D16FD40" w14:textId="77777777" w:rsidTr="00924D5A">
        <w:tc>
          <w:tcPr>
            <w:tcW w:w="1296" w:type="pct"/>
            <w:tcBorders>
              <w:top w:val="single" w:sz="4" w:space="0" w:color="auto"/>
              <w:left w:val="single" w:sz="4" w:space="0" w:color="auto"/>
            </w:tcBorders>
            <w:vAlign w:val="center"/>
          </w:tcPr>
          <w:p w14:paraId="28E8FD49" w14:textId="742E5E89" w:rsidR="00146165" w:rsidRPr="00FA2AA8" w:rsidRDefault="001F71AC" w:rsidP="00146165">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Indicator name</w:t>
            </w:r>
          </w:p>
        </w:tc>
        <w:tc>
          <w:tcPr>
            <w:tcW w:w="3704" w:type="pct"/>
            <w:gridSpan w:val="6"/>
            <w:tcBorders>
              <w:top w:val="single" w:sz="4" w:space="0" w:color="auto"/>
              <w:right w:val="single" w:sz="4" w:space="0" w:color="auto"/>
            </w:tcBorders>
            <w:vAlign w:val="center"/>
          </w:tcPr>
          <w:p w14:paraId="0D49A3A1" w14:textId="23744D0C" w:rsidR="00146165" w:rsidRPr="00FA2AA8" w:rsidRDefault="00FA2AA8" w:rsidP="00146165">
            <w:pPr>
              <w:tabs>
                <w:tab w:val="right" w:pos="2140"/>
              </w:tabs>
              <w:spacing w:before="0"/>
              <w:rPr>
                <w:rFonts w:ascii="Times New Roman" w:eastAsia="Calibri" w:hAnsi="Times New Roman" w:cs="Times New Roman"/>
                <w:b/>
                <w:bCs/>
                <w:i/>
                <w:iCs/>
                <w:lang w:val="sr-Cyrl-CS"/>
              </w:rPr>
            </w:pPr>
            <w:r w:rsidRPr="00FA2AA8">
              <w:rPr>
                <w:rFonts w:ascii="Times New Roman" w:hAnsi="Times New Roman" w:cs="Times New Roman"/>
                <w:b/>
                <w:bCs/>
                <w:i/>
                <w:iCs/>
              </w:rPr>
              <w:t>Number of Committee meetings/sessions held for reviewing recommendations for amendments to laws in the presence of DRI and the Ministry of Finance, annually</w:t>
            </w:r>
          </w:p>
        </w:tc>
      </w:tr>
      <w:tr w:rsidR="00FA2AA8" w:rsidRPr="00FA2AA8" w14:paraId="6A391551" w14:textId="77777777" w:rsidTr="00924D5A">
        <w:tc>
          <w:tcPr>
            <w:tcW w:w="1296" w:type="pct"/>
            <w:tcBorders>
              <w:top w:val="single" w:sz="4" w:space="0" w:color="auto"/>
              <w:left w:val="single" w:sz="4" w:space="0" w:color="auto"/>
            </w:tcBorders>
          </w:tcPr>
          <w:p w14:paraId="55FE6F11" w14:textId="21D2B99B"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Corresponding </w:t>
            </w:r>
            <w:r w:rsidRPr="00FA2AA8">
              <w:rPr>
                <w:rFonts w:ascii="Times New Roman" w:eastAsia="Calibri" w:hAnsi="Times New Roman" w:cs="Times New Roman"/>
                <w:b/>
                <w:bCs/>
                <w:lang w:val="en-US"/>
              </w:rPr>
              <w:t>g</w:t>
            </w:r>
            <w:r w:rsidRPr="00FA2AA8">
              <w:rPr>
                <w:rFonts w:ascii="Times New Roman" w:eastAsia="Calibri" w:hAnsi="Times New Roman" w:cs="Times New Roman"/>
                <w:b/>
                <w:bCs/>
              </w:rPr>
              <w:t xml:space="preserve">eneral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w:t>
            </w:r>
            <w:r w:rsidRPr="00FA2AA8">
              <w:rPr>
                <w:rFonts w:ascii="Times New Roman" w:eastAsia="Calibri" w:hAnsi="Times New Roman" w:cs="Times New Roman"/>
                <w:b/>
                <w:bCs/>
                <w:lang w:val="en-US"/>
              </w:rPr>
              <w:t>s</w:t>
            </w:r>
            <w:r w:rsidRPr="00FA2AA8">
              <w:rPr>
                <w:rFonts w:ascii="Times New Roman" w:eastAsia="Calibri" w:hAnsi="Times New Roman" w:cs="Times New Roman"/>
                <w:b/>
                <w:bCs/>
              </w:rPr>
              <w:t xml:space="preserve">pecific </w:t>
            </w:r>
            <w:r w:rsidRPr="00FA2AA8">
              <w:rPr>
                <w:rFonts w:ascii="Times New Roman" w:eastAsia="Calibri" w:hAnsi="Times New Roman" w:cs="Times New Roman"/>
                <w:b/>
                <w:bCs/>
                <w:lang w:val="en-US"/>
              </w:rPr>
              <w:t>o</w:t>
            </w:r>
            <w:r w:rsidRPr="00FA2AA8">
              <w:rPr>
                <w:rFonts w:ascii="Times New Roman" w:eastAsia="Calibri" w:hAnsi="Times New Roman" w:cs="Times New Roman"/>
                <w:b/>
                <w:bCs/>
              </w:rPr>
              <w:t xml:space="preserve">bjective or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easure</w:t>
            </w:r>
          </w:p>
        </w:tc>
        <w:tc>
          <w:tcPr>
            <w:tcW w:w="3704" w:type="pct"/>
            <w:gridSpan w:val="6"/>
            <w:tcBorders>
              <w:top w:val="single" w:sz="4" w:space="0" w:color="auto"/>
              <w:right w:val="single" w:sz="4" w:space="0" w:color="auto"/>
            </w:tcBorders>
          </w:tcPr>
          <w:p w14:paraId="1CF7D1D2" w14:textId="456E4354" w:rsidR="00FA2AA8" w:rsidRPr="00FA2AA8" w:rsidRDefault="00FA2AA8" w:rsidP="00FA2AA8">
            <w:pPr>
              <w:tabs>
                <w:tab w:val="right" w:pos="2140"/>
              </w:tabs>
              <w:spacing w:before="0"/>
              <w:rPr>
                <w:rFonts w:ascii="Times New Roman" w:eastAsia="Calibri" w:hAnsi="Times New Roman" w:cs="Times New Roman"/>
                <w:lang w:val="sr-Cyrl-CS"/>
              </w:rPr>
            </w:pPr>
            <w:r w:rsidRPr="00FA2AA8">
              <w:rPr>
                <w:rFonts w:ascii="Times New Roman" w:eastAsia="Calibri" w:hAnsi="Times New Roman" w:cs="Times New Roman"/>
                <w:b/>
                <w:lang w:val="en-US"/>
              </w:rPr>
              <w:t>Measure</w:t>
            </w:r>
            <w:r w:rsidRPr="00FA2AA8">
              <w:rPr>
                <w:rFonts w:ascii="Times New Roman" w:eastAsia="Calibri" w:hAnsi="Times New Roman" w:cs="Times New Roman"/>
                <w:b/>
                <w:lang w:val="sr-Cyrl-CS"/>
              </w:rPr>
              <w:t xml:space="preserve"> 6.2</w:t>
            </w:r>
            <w:r w:rsidRPr="00FA2AA8">
              <w:rPr>
                <w:rFonts w:ascii="Times New Roman" w:eastAsia="Calibri" w:hAnsi="Times New Roman" w:cs="Times New Roman"/>
                <w:lang w:val="sr-Cyrl-CS"/>
              </w:rPr>
              <w:t xml:space="preserve"> – </w:t>
            </w:r>
            <w:r w:rsidRPr="00FA2AA8">
              <w:rPr>
                <w:rFonts w:ascii="Times New Roman" w:hAnsi="Times New Roman" w:cs="Times New Roman"/>
                <w:lang w:val="en-US"/>
              </w:rPr>
              <w:t>Ensuring effective parliamentary oversight over public finances</w:t>
            </w:r>
          </w:p>
        </w:tc>
      </w:tr>
      <w:tr w:rsidR="00FA2AA8" w:rsidRPr="00FA2AA8" w14:paraId="7B81AFBD" w14:textId="77777777" w:rsidTr="00924D5A">
        <w:tc>
          <w:tcPr>
            <w:tcW w:w="1296" w:type="pct"/>
            <w:tcBorders>
              <w:left w:val="single" w:sz="4" w:space="0" w:color="auto"/>
            </w:tcBorders>
          </w:tcPr>
          <w:p w14:paraId="2AF3AED3" w14:textId="2A767031"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Indicator type</w:t>
            </w:r>
          </w:p>
        </w:tc>
        <w:tc>
          <w:tcPr>
            <w:tcW w:w="1822" w:type="pct"/>
            <w:gridSpan w:val="3"/>
            <w:tcBorders>
              <w:right w:val="single" w:sz="4" w:space="0" w:color="auto"/>
            </w:tcBorders>
          </w:tcPr>
          <w:p w14:paraId="6186ABCB" w14:textId="2C6B7466" w:rsidR="00FA2AA8" w:rsidRPr="00FA2AA8" w:rsidRDefault="00FA2AA8" w:rsidP="00FA2AA8">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Quantitative</w:t>
            </w:r>
          </w:p>
        </w:tc>
        <w:tc>
          <w:tcPr>
            <w:tcW w:w="1882" w:type="pct"/>
            <w:gridSpan w:val="3"/>
            <w:tcBorders>
              <w:right w:val="single" w:sz="4" w:space="0" w:color="auto"/>
            </w:tcBorders>
          </w:tcPr>
          <w:p w14:paraId="06796E1B" w14:textId="502B7E3E" w:rsidR="00FA2AA8" w:rsidRPr="00FA2AA8" w:rsidRDefault="00FA2AA8" w:rsidP="00FA2AA8">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Output indicator</w:t>
            </w:r>
          </w:p>
        </w:tc>
      </w:tr>
      <w:tr w:rsidR="00FA2AA8" w:rsidRPr="00FA2AA8" w14:paraId="604B6CFD" w14:textId="77777777" w:rsidTr="00924D5A">
        <w:tc>
          <w:tcPr>
            <w:tcW w:w="1296" w:type="pct"/>
            <w:tcBorders>
              <w:left w:val="single" w:sz="4" w:space="0" w:color="auto"/>
            </w:tcBorders>
          </w:tcPr>
          <w:p w14:paraId="393FCCC3" w14:textId="649EA695"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Unit of measure and nature</w:t>
            </w:r>
          </w:p>
        </w:tc>
        <w:tc>
          <w:tcPr>
            <w:tcW w:w="1822" w:type="pct"/>
            <w:gridSpan w:val="3"/>
            <w:tcBorders>
              <w:right w:val="single" w:sz="4" w:space="0" w:color="auto"/>
            </w:tcBorders>
          </w:tcPr>
          <w:p w14:paraId="5F9F2C48" w14:textId="08E5696A" w:rsidR="00FA2AA8" w:rsidRPr="00FA2AA8" w:rsidRDefault="00FA2AA8" w:rsidP="00FA2AA8">
            <w:pPr>
              <w:spacing w:line="256" w:lineRule="auto"/>
              <w:rPr>
                <w:rFonts w:ascii="Times New Roman" w:eastAsia="Times New Roman" w:hAnsi="Times New Roman" w:cs="Times New Roman"/>
                <w:lang w:val="en-US"/>
              </w:rPr>
            </w:pPr>
            <w:r w:rsidRPr="00FA2AA8">
              <w:rPr>
                <w:rFonts w:ascii="Times New Roman" w:eastAsia="Times New Roman" w:hAnsi="Times New Roman" w:cs="Times New Roman"/>
                <w:lang w:val="en-US"/>
              </w:rPr>
              <w:t>Number</w:t>
            </w:r>
          </w:p>
        </w:tc>
        <w:tc>
          <w:tcPr>
            <w:tcW w:w="1882" w:type="pct"/>
            <w:gridSpan w:val="3"/>
            <w:tcBorders>
              <w:right w:val="single" w:sz="4" w:space="0" w:color="auto"/>
            </w:tcBorders>
            <w:vAlign w:val="center"/>
          </w:tcPr>
          <w:p w14:paraId="78729F05" w14:textId="25BDDCCC" w:rsidR="00FA2AA8" w:rsidRPr="00FA2AA8" w:rsidRDefault="00FA2AA8" w:rsidP="00FA2AA8">
            <w:pPr>
              <w:spacing w:beforeAutospacing="1" w:after="100" w:afterAutospacing="1" w:line="256" w:lineRule="auto"/>
              <w:ind w:firstLine="75"/>
              <w:rPr>
                <w:rFonts w:ascii="Times New Roman" w:eastAsia="Times New Roman" w:hAnsi="Times New Roman" w:cs="Times New Roman"/>
                <w:lang w:val="en-US"/>
              </w:rPr>
            </w:pPr>
            <w:r w:rsidRPr="00FA2AA8">
              <w:rPr>
                <w:rFonts w:ascii="Times New Roman" w:eastAsia="Times New Roman" w:hAnsi="Times New Roman" w:cs="Times New Roman"/>
                <w:lang w:val="en-US"/>
              </w:rPr>
              <w:t>Higher value is better</w:t>
            </w:r>
          </w:p>
        </w:tc>
      </w:tr>
      <w:tr w:rsidR="00FA2AA8" w:rsidRPr="00FA2AA8" w14:paraId="13C400FA" w14:textId="77777777" w:rsidTr="00924D5A">
        <w:tc>
          <w:tcPr>
            <w:tcW w:w="1296" w:type="pct"/>
            <w:tcBorders>
              <w:left w:val="single" w:sz="4" w:space="0" w:color="auto"/>
              <w:bottom w:val="single" w:sz="4" w:space="0" w:color="auto"/>
            </w:tcBorders>
          </w:tcPr>
          <w:p w14:paraId="48A10E96" w14:textId="6DC50F6C"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source</w:t>
            </w:r>
          </w:p>
        </w:tc>
        <w:tc>
          <w:tcPr>
            <w:tcW w:w="3704" w:type="pct"/>
            <w:gridSpan w:val="6"/>
            <w:tcBorders>
              <w:bottom w:val="single" w:sz="4" w:space="0" w:color="auto"/>
              <w:right w:val="single" w:sz="4" w:space="0" w:color="auto"/>
            </w:tcBorders>
          </w:tcPr>
          <w:p w14:paraId="65B960D0" w14:textId="18DA4C13" w:rsidR="00FA2AA8" w:rsidRPr="00FA2AA8" w:rsidRDefault="00FA2AA8" w:rsidP="00FA2AA8">
            <w:pPr>
              <w:spacing w:line="256" w:lineRule="auto"/>
              <w:rPr>
                <w:rFonts w:ascii="Times New Roman" w:eastAsia="Times New Roman" w:hAnsi="Times New Roman" w:cs="Times New Roman"/>
                <w:bCs/>
                <w:lang w:val="sr-Cyrl-CS"/>
              </w:rPr>
            </w:pPr>
            <w:r w:rsidRPr="00FA2AA8">
              <w:rPr>
                <w:rFonts w:ascii="Times New Roman" w:eastAsia="Times New Roman" w:hAnsi="Times New Roman" w:cs="Times New Roman"/>
                <w:bCs/>
              </w:rPr>
              <w:t xml:space="preserve">Minutes of the sessions/meetings of the National </w:t>
            </w:r>
            <w:r w:rsidRPr="00FA2AA8">
              <w:rPr>
                <w:rFonts w:ascii="Times New Roman" w:eastAsia="Times New Roman" w:hAnsi="Times New Roman" w:cs="Times New Roman"/>
                <w:bCs/>
                <w:lang w:val="en-US"/>
              </w:rPr>
              <w:t>a</w:t>
            </w:r>
            <w:r w:rsidRPr="00FA2AA8">
              <w:rPr>
                <w:rFonts w:ascii="Times New Roman" w:eastAsia="Times New Roman" w:hAnsi="Times New Roman" w:cs="Times New Roman"/>
                <w:bCs/>
              </w:rPr>
              <w:t xml:space="preserve">ssembly Committee on </w:t>
            </w:r>
            <w:r w:rsidRPr="00FA2AA8">
              <w:rPr>
                <w:rFonts w:ascii="Times New Roman" w:eastAsia="Times New Roman" w:hAnsi="Times New Roman" w:cs="Times New Roman"/>
                <w:bCs/>
                <w:lang w:val="en-US"/>
              </w:rPr>
              <w:t>f</w:t>
            </w:r>
            <w:r w:rsidRPr="00FA2AA8">
              <w:rPr>
                <w:rFonts w:ascii="Times New Roman" w:eastAsia="Times New Roman" w:hAnsi="Times New Roman" w:cs="Times New Roman"/>
                <w:bCs/>
              </w:rPr>
              <w:t xml:space="preserve">inance, </w:t>
            </w:r>
            <w:r w:rsidRPr="00FA2AA8">
              <w:rPr>
                <w:rFonts w:ascii="Times New Roman" w:eastAsia="Times New Roman" w:hAnsi="Times New Roman" w:cs="Times New Roman"/>
                <w:bCs/>
                <w:lang w:val="en-US"/>
              </w:rPr>
              <w:t>s</w:t>
            </w:r>
            <w:r w:rsidRPr="00FA2AA8">
              <w:rPr>
                <w:rFonts w:ascii="Times New Roman" w:eastAsia="Times New Roman" w:hAnsi="Times New Roman" w:cs="Times New Roman"/>
                <w:bCs/>
              </w:rPr>
              <w:t xml:space="preserve">tate </w:t>
            </w:r>
            <w:r w:rsidRPr="00FA2AA8">
              <w:rPr>
                <w:rFonts w:ascii="Times New Roman" w:eastAsia="Times New Roman" w:hAnsi="Times New Roman" w:cs="Times New Roman"/>
                <w:bCs/>
                <w:lang w:val="en-US"/>
              </w:rPr>
              <w:t>b</w:t>
            </w:r>
            <w:r w:rsidRPr="00FA2AA8">
              <w:rPr>
                <w:rFonts w:ascii="Times New Roman" w:eastAsia="Times New Roman" w:hAnsi="Times New Roman" w:cs="Times New Roman"/>
                <w:bCs/>
              </w:rPr>
              <w:t xml:space="preserve">udget and </w:t>
            </w:r>
            <w:r w:rsidRPr="00FA2AA8">
              <w:rPr>
                <w:rFonts w:ascii="Times New Roman" w:eastAsia="Times New Roman" w:hAnsi="Times New Roman" w:cs="Times New Roman"/>
                <w:bCs/>
                <w:lang w:val="en-US"/>
              </w:rPr>
              <w:t>c</w:t>
            </w:r>
            <w:r w:rsidRPr="00FA2AA8">
              <w:rPr>
                <w:rFonts w:ascii="Times New Roman" w:eastAsia="Times New Roman" w:hAnsi="Times New Roman" w:cs="Times New Roman"/>
                <w:bCs/>
              </w:rPr>
              <w:t xml:space="preserve">ontrol of </w:t>
            </w:r>
            <w:r w:rsidRPr="00FA2AA8">
              <w:rPr>
                <w:rFonts w:ascii="Times New Roman" w:eastAsia="Times New Roman" w:hAnsi="Times New Roman" w:cs="Times New Roman"/>
                <w:bCs/>
                <w:lang w:val="en-US"/>
              </w:rPr>
              <w:t>p</w:t>
            </w:r>
            <w:r w:rsidRPr="00FA2AA8">
              <w:rPr>
                <w:rFonts w:ascii="Times New Roman" w:eastAsia="Times New Roman" w:hAnsi="Times New Roman" w:cs="Times New Roman"/>
                <w:bCs/>
              </w:rPr>
              <w:t xml:space="preserve">ublic </w:t>
            </w:r>
            <w:r w:rsidRPr="00FA2AA8">
              <w:rPr>
                <w:rFonts w:ascii="Times New Roman" w:eastAsia="Times New Roman" w:hAnsi="Times New Roman" w:cs="Times New Roman"/>
                <w:bCs/>
                <w:lang w:val="en-US"/>
              </w:rPr>
              <w:t>s</w:t>
            </w:r>
            <w:r w:rsidRPr="00FA2AA8">
              <w:rPr>
                <w:rFonts w:ascii="Times New Roman" w:eastAsia="Times New Roman" w:hAnsi="Times New Roman" w:cs="Times New Roman"/>
                <w:bCs/>
              </w:rPr>
              <w:t>pending.</w:t>
            </w:r>
          </w:p>
        </w:tc>
      </w:tr>
      <w:tr w:rsidR="00FA2AA8" w:rsidRPr="00FA2AA8" w14:paraId="69D1793A" w14:textId="77777777" w:rsidTr="00924D5A">
        <w:tc>
          <w:tcPr>
            <w:tcW w:w="1296" w:type="pct"/>
            <w:tcBorders>
              <w:left w:val="single" w:sz="4" w:space="0" w:color="auto"/>
              <w:bottom w:val="single" w:sz="4" w:space="0" w:color="auto"/>
            </w:tcBorders>
          </w:tcPr>
          <w:p w14:paraId="6166427F" w14:textId="0AABCA6B"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lang w:val="en-US"/>
              </w:rPr>
              <w:t>Name of the entity responsible for data collection</w:t>
            </w:r>
          </w:p>
        </w:tc>
        <w:tc>
          <w:tcPr>
            <w:tcW w:w="3704" w:type="pct"/>
            <w:gridSpan w:val="6"/>
            <w:tcBorders>
              <w:bottom w:val="single" w:sz="4" w:space="0" w:color="auto"/>
              <w:right w:val="single" w:sz="4" w:space="0" w:color="auto"/>
            </w:tcBorders>
          </w:tcPr>
          <w:p w14:paraId="2B11ED83" w14:textId="24046B3C" w:rsidR="00FA2AA8" w:rsidRPr="00FA2AA8" w:rsidRDefault="00FA2AA8" w:rsidP="00FA2AA8">
            <w:pPr>
              <w:spacing w:line="256" w:lineRule="auto"/>
              <w:rPr>
                <w:rFonts w:ascii="Times New Roman" w:eastAsia="Times New Roman" w:hAnsi="Times New Roman" w:cs="Times New Roman"/>
                <w:bCs/>
                <w:lang w:val="sr-Cyrl-CS"/>
              </w:rPr>
            </w:pPr>
            <w:r w:rsidRPr="00FA2AA8">
              <w:rPr>
                <w:rFonts w:ascii="Times New Roman" w:hAnsi="Times New Roman" w:cs="Times New Roman"/>
                <w:lang w:val="en-US"/>
              </w:rPr>
              <w:t>National assembly – Committee on finance, state budget and control of public spending</w:t>
            </w:r>
          </w:p>
        </w:tc>
      </w:tr>
      <w:tr w:rsidR="00FA2AA8" w:rsidRPr="00FA2AA8" w14:paraId="74AF5824" w14:textId="77777777" w:rsidTr="00924D5A">
        <w:tc>
          <w:tcPr>
            <w:tcW w:w="1296" w:type="pct"/>
            <w:tcBorders>
              <w:top w:val="single" w:sz="4" w:space="0" w:color="auto"/>
              <w:left w:val="single" w:sz="4" w:space="0" w:color="auto"/>
            </w:tcBorders>
          </w:tcPr>
          <w:p w14:paraId="2424A095" w14:textId="203AD768"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Frequency</w:t>
            </w:r>
          </w:p>
        </w:tc>
        <w:tc>
          <w:tcPr>
            <w:tcW w:w="3704" w:type="pct"/>
            <w:gridSpan w:val="6"/>
            <w:tcBorders>
              <w:top w:val="single" w:sz="4" w:space="0" w:color="auto"/>
              <w:right w:val="single" w:sz="4" w:space="0" w:color="auto"/>
            </w:tcBorders>
          </w:tcPr>
          <w:p w14:paraId="2C3126EF" w14:textId="53C10546" w:rsidR="00FA2AA8" w:rsidRPr="00FA2AA8" w:rsidRDefault="00FA2AA8" w:rsidP="00FA2AA8">
            <w:pPr>
              <w:spacing w:line="256" w:lineRule="auto"/>
              <w:rPr>
                <w:rFonts w:ascii="Times New Roman" w:eastAsia="Times New Roman" w:hAnsi="Times New Roman" w:cs="Times New Roman"/>
                <w:bCs/>
                <w:lang w:val="en-US"/>
              </w:rPr>
            </w:pPr>
            <w:r w:rsidRPr="00FA2AA8">
              <w:rPr>
                <w:rFonts w:ascii="Times New Roman" w:eastAsia="Times New Roman" w:hAnsi="Times New Roman" w:cs="Times New Roman"/>
                <w:bCs/>
                <w:lang w:val="en-US"/>
              </w:rPr>
              <w:t>Annually</w:t>
            </w:r>
          </w:p>
        </w:tc>
      </w:tr>
      <w:tr w:rsidR="00FA2AA8" w:rsidRPr="00FA2AA8" w14:paraId="1AB51958" w14:textId="77777777" w:rsidTr="00924D5A">
        <w:trPr>
          <w:trHeight w:val="1181"/>
        </w:trPr>
        <w:tc>
          <w:tcPr>
            <w:tcW w:w="1296" w:type="pct"/>
            <w:tcBorders>
              <w:left w:val="single" w:sz="4" w:space="0" w:color="auto"/>
              <w:bottom w:val="single" w:sz="6" w:space="0" w:color="auto"/>
            </w:tcBorders>
          </w:tcPr>
          <w:p w14:paraId="652647CD" w14:textId="7F5FFCF8" w:rsidR="00FA2AA8" w:rsidRPr="00FA2AA8" w:rsidRDefault="00FA2AA8" w:rsidP="00FA2AA8">
            <w:pPr>
              <w:tabs>
                <w:tab w:val="right" w:pos="2140"/>
              </w:tabs>
              <w:spacing w:before="0"/>
              <w:rPr>
                <w:rFonts w:ascii="Times New Roman" w:eastAsia="Calibri" w:hAnsi="Times New Roman" w:cs="Times New Roman"/>
                <w:b/>
                <w:lang w:val="sr-Cyrl-CS"/>
              </w:rPr>
            </w:pPr>
            <w:r w:rsidRPr="00FA2AA8">
              <w:rPr>
                <w:rFonts w:ascii="Times New Roman" w:eastAsia="Calibri" w:hAnsi="Times New Roman" w:cs="Times New Roman"/>
                <w:b/>
                <w:bCs/>
              </w:rPr>
              <w:t xml:space="preserve">Brief </w:t>
            </w:r>
            <w:r w:rsidRPr="00FA2AA8">
              <w:rPr>
                <w:rFonts w:ascii="Times New Roman" w:eastAsia="Calibri" w:hAnsi="Times New Roman" w:cs="Times New Roman"/>
                <w:b/>
                <w:bCs/>
                <w:lang w:val="en-US"/>
              </w:rPr>
              <w:t>d</w:t>
            </w:r>
            <w:r w:rsidRPr="00FA2AA8">
              <w:rPr>
                <w:rFonts w:ascii="Times New Roman" w:eastAsia="Calibri" w:hAnsi="Times New Roman" w:cs="Times New Roman"/>
                <w:b/>
                <w:bCs/>
              </w:rPr>
              <w:t xml:space="preserve">escription of the </w:t>
            </w:r>
            <w:proofErr w:type="spellStart"/>
            <w:r w:rsidRPr="00FA2AA8">
              <w:rPr>
                <w:rFonts w:ascii="Times New Roman" w:eastAsia="Calibri" w:hAnsi="Times New Roman" w:cs="Times New Roman"/>
                <w:b/>
                <w:bCs/>
                <w:lang w:val="en-US"/>
              </w:rPr>
              <w:t>i</w:t>
            </w:r>
            <w:proofErr w:type="spellEnd"/>
            <w:r w:rsidRPr="00FA2AA8">
              <w:rPr>
                <w:rFonts w:ascii="Times New Roman" w:eastAsia="Calibri" w:hAnsi="Times New Roman" w:cs="Times New Roman"/>
                <w:b/>
                <w:bCs/>
              </w:rPr>
              <w:t xml:space="preserve">ndicator and </w:t>
            </w:r>
            <w:r w:rsidRPr="00FA2AA8">
              <w:rPr>
                <w:rFonts w:ascii="Times New Roman" w:eastAsia="Calibri" w:hAnsi="Times New Roman" w:cs="Times New Roman"/>
                <w:b/>
                <w:bCs/>
                <w:lang w:val="en-US"/>
              </w:rPr>
              <w:t>c</w:t>
            </w:r>
            <w:r w:rsidRPr="00FA2AA8">
              <w:rPr>
                <w:rFonts w:ascii="Times New Roman" w:eastAsia="Calibri" w:hAnsi="Times New Roman" w:cs="Times New Roman"/>
                <w:b/>
                <w:bCs/>
              </w:rPr>
              <w:t xml:space="preserve">alculation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ethodology (Formula/Equation)</w:t>
            </w:r>
          </w:p>
        </w:tc>
        <w:tc>
          <w:tcPr>
            <w:tcW w:w="3704" w:type="pct"/>
            <w:gridSpan w:val="6"/>
            <w:tcBorders>
              <w:right w:val="single" w:sz="4" w:space="0" w:color="auto"/>
            </w:tcBorders>
          </w:tcPr>
          <w:p w14:paraId="089D6EEC" w14:textId="21CCE6CC" w:rsidR="00FA2AA8" w:rsidRPr="00FA2AA8" w:rsidRDefault="00FA2AA8" w:rsidP="00FA2AA8">
            <w:pPr>
              <w:spacing w:line="256" w:lineRule="auto"/>
              <w:rPr>
                <w:rFonts w:ascii="Times New Roman" w:eastAsia="Times New Roman" w:hAnsi="Times New Roman" w:cs="Times New Roman"/>
                <w:lang w:val="sr-Cyrl-CS"/>
              </w:rPr>
            </w:pPr>
            <w:r w:rsidRPr="00FA2AA8">
              <w:rPr>
                <w:rFonts w:ascii="Times New Roman" w:eastAsia="Times New Roman" w:hAnsi="Times New Roman" w:cs="Times New Roman"/>
              </w:rPr>
              <w:t>The indicator tracks the number of sessions/meetings of the Committee held to consider recommendations for legislative amendments, with the participation of the State Audit Institution (SAI) and the Ministry of Finance.</w:t>
            </w:r>
          </w:p>
        </w:tc>
      </w:tr>
      <w:tr w:rsidR="00FA2AA8" w:rsidRPr="00FA2AA8" w14:paraId="19D18315" w14:textId="77777777" w:rsidTr="00924D5A">
        <w:tc>
          <w:tcPr>
            <w:tcW w:w="1296" w:type="pct"/>
            <w:vMerge w:val="restart"/>
            <w:tcBorders>
              <w:top w:val="single" w:sz="6" w:space="0" w:color="auto"/>
              <w:left w:val="single" w:sz="4" w:space="0" w:color="auto"/>
            </w:tcBorders>
          </w:tcPr>
          <w:p w14:paraId="309A14FE" w14:textId="6BC08FE7" w:rsidR="00FA2AA8" w:rsidRPr="00FA2AA8" w:rsidRDefault="00FA2AA8" w:rsidP="00FA2AA8">
            <w:pPr>
              <w:spacing w:before="0"/>
              <w:rPr>
                <w:rFonts w:ascii="Times New Roman" w:eastAsia="Calibri" w:hAnsi="Times New Roman" w:cs="Times New Roman"/>
                <w:b/>
                <w:bCs/>
                <w:lang w:val="sr-Cyrl-CS"/>
              </w:rPr>
            </w:pPr>
            <w:r w:rsidRPr="00FA2AA8">
              <w:rPr>
                <w:rFonts w:ascii="Times New Roman" w:eastAsia="Calibri" w:hAnsi="Times New Roman" w:cs="Times New Roman"/>
                <w:b/>
                <w:bCs/>
                <w:lang w:val="en-US"/>
              </w:rPr>
              <w:t>Initial</w:t>
            </w:r>
            <w:r w:rsidRPr="00FA2AA8">
              <w:rPr>
                <w:rFonts w:ascii="Times New Roman" w:eastAsia="Calibri" w:hAnsi="Times New Roman" w:cs="Times New Roman"/>
                <w:b/>
                <w:bCs/>
              </w:rPr>
              <w:t xml:space="preserve"> </w:t>
            </w:r>
            <w:r w:rsidRPr="00FA2AA8">
              <w:rPr>
                <w:rFonts w:ascii="Times New Roman" w:eastAsia="Calibri" w:hAnsi="Times New Roman" w:cs="Times New Roman"/>
                <w:b/>
                <w:bCs/>
                <w:lang w:val="en-US"/>
              </w:rPr>
              <w:t>v</w:t>
            </w:r>
            <w:r w:rsidRPr="00FA2AA8">
              <w:rPr>
                <w:rFonts w:ascii="Times New Roman" w:eastAsia="Calibri" w:hAnsi="Times New Roman" w:cs="Times New Roman"/>
                <w:b/>
                <w:bCs/>
              </w:rPr>
              <w:t xml:space="preserve">alue, </w:t>
            </w:r>
            <w:r w:rsidRPr="00FA2AA8">
              <w:rPr>
                <w:rFonts w:ascii="Times New Roman" w:eastAsia="Calibri" w:hAnsi="Times New Roman" w:cs="Times New Roman"/>
                <w:b/>
                <w:bCs/>
                <w:lang w:val="en-US"/>
              </w:rPr>
              <w:t>y</w:t>
            </w:r>
            <w:r w:rsidRPr="00FA2AA8">
              <w:rPr>
                <w:rFonts w:ascii="Times New Roman" w:eastAsia="Calibri" w:hAnsi="Times New Roman" w:cs="Times New Roman"/>
                <w:b/>
                <w:bCs/>
              </w:rPr>
              <w:t xml:space="preserve">ear of </w:t>
            </w:r>
            <w:r w:rsidRPr="00FA2AA8">
              <w:rPr>
                <w:rFonts w:ascii="Times New Roman" w:eastAsia="Calibri" w:hAnsi="Times New Roman" w:cs="Times New Roman"/>
                <w:b/>
                <w:bCs/>
                <w:lang w:val="en-US"/>
              </w:rPr>
              <w:t>m</w:t>
            </w:r>
            <w:r w:rsidRPr="00FA2AA8">
              <w:rPr>
                <w:rFonts w:ascii="Times New Roman" w:eastAsia="Calibri" w:hAnsi="Times New Roman" w:cs="Times New Roman"/>
                <w:b/>
                <w:bCs/>
              </w:rPr>
              <w:t xml:space="preserve">easurement and </w:t>
            </w:r>
            <w:r w:rsidRPr="00FA2AA8">
              <w:rPr>
                <w:rFonts w:ascii="Times New Roman" w:eastAsia="Calibri" w:hAnsi="Times New Roman" w:cs="Times New Roman"/>
                <w:b/>
                <w:bCs/>
                <w:lang w:val="en-US"/>
              </w:rPr>
              <w:t>h</w:t>
            </w:r>
            <w:r w:rsidRPr="00FA2AA8">
              <w:rPr>
                <w:rFonts w:ascii="Times New Roman" w:eastAsia="Calibri" w:hAnsi="Times New Roman" w:cs="Times New Roman"/>
                <w:b/>
                <w:bCs/>
              </w:rPr>
              <w:t xml:space="preserve">istorical </w:t>
            </w:r>
            <w:r w:rsidRPr="00FA2AA8">
              <w:rPr>
                <w:rFonts w:ascii="Times New Roman" w:eastAsia="Calibri" w:hAnsi="Times New Roman" w:cs="Times New Roman"/>
                <w:b/>
                <w:bCs/>
                <w:lang w:val="en-US"/>
              </w:rPr>
              <w:t>t</w:t>
            </w:r>
            <w:r w:rsidRPr="00FA2AA8">
              <w:rPr>
                <w:rFonts w:ascii="Times New Roman" w:eastAsia="Calibri" w:hAnsi="Times New Roman" w:cs="Times New Roman"/>
                <w:b/>
                <w:bCs/>
              </w:rPr>
              <w:t xml:space="preserve">rend </w:t>
            </w:r>
            <w:r w:rsidRPr="00FA2AA8">
              <w:rPr>
                <w:rFonts w:ascii="Times New Roman" w:eastAsia="Calibri" w:hAnsi="Times New Roman" w:cs="Times New Roman"/>
                <w:b/>
                <w:bCs/>
                <w:lang w:val="en-US"/>
              </w:rPr>
              <w:t>d</w:t>
            </w:r>
            <w:r w:rsidRPr="00FA2AA8">
              <w:rPr>
                <w:rFonts w:ascii="Times New Roman" w:eastAsia="Calibri" w:hAnsi="Times New Roman" w:cs="Times New Roman"/>
                <w:b/>
                <w:bCs/>
              </w:rPr>
              <w:t>ata</w:t>
            </w:r>
          </w:p>
        </w:tc>
        <w:tc>
          <w:tcPr>
            <w:tcW w:w="2595" w:type="pct"/>
            <w:gridSpan w:val="5"/>
            <w:tcBorders>
              <w:top w:val="single" w:sz="6" w:space="0" w:color="auto"/>
            </w:tcBorders>
            <w:vAlign w:val="center"/>
          </w:tcPr>
          <w:p w14:paraId="22242DD1" w14:textId="45C76F38" w:rsidR="00FA2AA8" w:rsidRPr="00FA2AA8" w:rsidRDefault="00FA2AA8" w:rsidP="00FA2AA8">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Earlier trend</w:t>
            </w:r>
          </w:p>
        </w:tc>
        <w:tc>
          <w:tcPr>
            <w:tcW w:w="1109" w:type="pct"/>
            <w:tcBorders>
              <w:top w:val="single" w:sz="6" w:space="0" w:color="auto"/>
              <w:right w:val="single" w:sz="4" w:space="0" w:color="auto"/>
            </w:tcBorders>
            <w:vAlign w:val="center"/>
          </w:tcPr>
          <w:p w14:paraId="60FE60B9" w14:textId="67391811" w:rsidR="00FA2AA8" w:rsidRPr="00FA2AA8" w:rsidRDefault="00FA2AA8" w:rsidP="00FA2AA8">
            <w:pPr>
              <w:tabs>
                <w:tab w:val="right" w:pos="2140"/>
              </w:tabs>
              <w:spacing w:before="0"/>
              <w:jc w:val="center"/>
              <w:rPr>
                <w:rFonts w:ascii="Times New Roman" w:eastAsia="Calibri" w:hAnsi="Times New Roman" w:cs="Times New Roman"/>
                <w:bCs/>
                <w:lang w:val="en-US"/>
              </w:rPr>
            </w:pPr>
            <w:r w:rsidRPr="00FA2AA8">
              <w:rPr>
                <w:rFonts w:ascii="Times New Roman" w:eastAsia="Calibri" w:hAnsi="Times New Roman" w:cs="Times New Roman"/>
                <w:lang w:val="en-US"/>
              </w:rPr>
              <w:t>Initial value</w:t>
            </w:r>
          </w:p>
        </w:tc>
      </w:tr>
      <w:tr w:rsidR="00FA2AA8" w:rsidRPr="00FA2AA8" w14:paraId="52527F57" w14:textId="77777777" w:rsidTr="00924D5A">
        <w:tc>
          <w:tcPr>
            <w:tcW w:w="1296" w:type="pct"/>
            <w:vMerge/>
            <w:tcBorders>
              <w:left w:val="single" w:sz="4" w:space="0" w:color="auto"/>
            </w:tcBorders>
          </w:tcPr>
          <w:p w14:paraId="159E895C" w14:textId="77777777" w:rsidR="00FA2AA8" w:rsidRPr="00FA2AA8" w:rsidRDefault="00FA2AA8" w:rsidP="00FA2AA8">
            <w:pPr>
              <w:spacing w:before="0"/>
              <w:rPr>
                <w:rFonts w:ascii="Times New Roman" w:eastAsia="Calibri" w:hAnsi="Times New Roman" w:cs="Times New Roman"/>
                <w:b/>
                <w:lang w:val="sr-Cyrl-CS"/>
              </w:rPr>
            </w:pPr>
          </w:p>
        </w:tc>
        <w:tc>
          <w:tcPr>
            <w:tcW w:w="755" w:type="pct"/>
          </w:tcPr>
          <w:p w14:paraId="7E0841E5"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2021.</w:t>
            </w:r>
          </w:p>
        </w:tc>
        <w:tc>
          <w:tcPr>
            <w:tcW w:w="673" w:type="pct"/>
          </w:tcPr>
          <w:p w14:paraId="1DD4E63B"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2022.</w:t>
            </w:r>
          </w:p>
        </w:tc>
        <w:tc>
          <w:tcPr>
            <w:tcW w:w="582" w:type="pct"/>
            <w:gridSpan w:val="2"/>
          </w:tcPr>
          <w:p w14:paraId="0B91189D"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2023.</w:t>
            </w:r>
          </w:p>
        </w:tc>
        <w:tc>
          <w:tcPr>
            <w:tcW w:w="585" w:type="pct"/>
          </w:tcPr>
          <w:p w14:paraId="5869F4D5"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2024.</w:t>
            </w:r>
          </w:p>
        </w:tc>
        <w:tc>
          <w:tcPr>
            <w:tcW w:w="1109" w:type="pct"/>
            <w:tcBorders>
              <w:right w:val="single" w:sz="4" w:space="0" w:color="auto"/>
            </w:tcBorders>
          </w:tcPr>
          <w:p w14:paraId="73E27940"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 xml:space="preserve">2025. </w:t>
            </w:r>
          </w:p>
        </w:tc>
      </w:tr>
      <w:tr w:rsidR="00FA2AA8" w:rsidRPr="00FA2AA8" w14:paraId="12564962" w14:textId="77777777" w:rsidTr="00924D5A">
        <w:tc>
          <w:tcPr>
            <w:tcW w:w="1296" w:type="pct"/>
            <w:vMerge/>
            <w:tcBorders>
              <w:left w:val="single" w:sz="4" w:space="0" w:color="auto"/>
            </w:tcBorders>
          </w:tcPr>
          <w:p w14:paraId="41EC0672" w14:textId="77777777" w:rsidR="00FA2AA8" w:rsidRPr="00FA2AA8" w:rsidRDefault="00FA2AA8" w:rsidP="00FA2AA8">
            <w:pPr>
              <w:spacing w:before="0"/>
              <w:rPr>
                <w:rFonts w:ascii="Times New Roman" w:eastAsia="Calibri" w:hAnsi="Times New Roman" w:cs="Times New Roman"/>
                <w:b/>
                <w:lang w:val="sr-Cyrl-CS"/>
              </w:rPr>
            </w:pPr>
          </w:p>
        </w:tc>
        <w:tc>
          <w:tcPr>
            <w:tcW w:w="755" w:type="pct"/>
          </w:tcPr>
          <w:p w14:paraId="16C01517"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c>
          <w:tcPr>
            <w:tcW w:w="673" w:type="pct"/>
          </w:tcPr>
          <w:p w14:paraId="61F5C661"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c>
          <w:tcPr>
            <w:tcW w:w="582" w:type="pct"/>
            <w:gridSpan w:val="2"/>
          </w:tcPr>
          <w:p w14:paraId="2CC86BD4"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c>
          <w:tcPr>
            <w:tcW w:w="585" w:type="pct"/>
          </w:tcPr>
          <w:p w14:paraId="1FDD6FC5"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c>
          <w:tcPr>
            <w:tcW w:w="1109" w:type="pct"/>
            <w:tcBorders>
              <w:right w:val="single" w:sz="4" w:space="0" w:color="auto"/>
            </w:tcBorders>
          </w:tcPr>
          <w:p w14:paraId="0D15A48C" w14:textId="77777777" w:rsidR="00FA2AA8" w:rsidRPr="00FA2AA8" w:rsidRDefault="00FA2AA8" w:rsidP="00FA2AA8">
            <w:pPr>
              <w:tabs>
                <w:tab w:val="right" w:pos="2140"/>
              </w:tabs>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r>
      <w:tr w:rsidR="00FA2AA8" w:rsidRPr="00FA2AA8" w14:paraId="7BF57371" w14:textId="77777777" w:rsidTr="00924D5A">
        <w:tc>
          <w:tcPr>
            <w:tcW w:w="1296" w:type="pct"/>
            <w:vMerge w:val="restart"/>
            <w:tcBorders>
              <w:left w:val="single" w:sz="4" w:space="0" w:color="auto"/>
            </w:tcBorders>
          </w:tcPr>
          <w:p w14:paraId="1349E2C3" w14:textId="6ABCE853" w:rsidR="00FA2AA8" w:rsidRPr="00FA2AA8" w:rsidRDefault="00FA2AA8" w:rsidP="00FA2AA8">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t>Data on target value</w:t>
            </w:r>
          </w:p>
        </w:tc>
        <w:tc>
          <w:tcPr>
            <w:tcW w:w="755" w:type="pct"/>
          </w:tcPr>
          <w:p w14:paraId="148D021F"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2026.</w:t>
            </w:r>
          </w:p>
        </w:tc>
        <w:tc>
          <w:tcPr>
            <w:tcW w:w="673" w:type="pct"/>
          </w:tcPr>
          <w:p w14:paraId="00972A58"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2027.</w:t>
            </w:r>
          </w:p>
        </w:tc>
        <w:tc>
          <w:tcPr>
            <w:tcW w:w="582" w:type="pct"/>
            <w:gridSpan w:val="2"/>
          </w:tcPr>
          <w:p w14:paraId="42402598"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2028.</w:t>
            </w:r>
          </w:p>
        </w:tc>
        <w:tc>
          <w:tcPr>
            <w:tcW w:w="585" w:type="pct"/>
          </w:tcPr>
          <w:p w14:paraId="31EF17D4"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2029.</w:t>
            </w:r>
          </w:p>
        </w:tc>
        <w:tc>
          <w:tcPr>
            <w:tcW w:w="1109" w:type="pct"/>
            <w:tcBorders>
              <w:right w:val="single" w:sz="4" w:space="0" w:color="auto"/>
            </w:tcBorders>
          </w:tcPr>
          <w:p w14:paraId="3C71FCA1"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2030.</w:t>
            </w:r>
          </w:p>
        </w:tc>
      </w:tr>
      <w:tr w:rsidR="00FA2AA8" w:rsidRPr="00FA2AA8" w14:paraId="032CD562" w14:textId="77777777" w:rsidTr="00924D5A">
        <w:tc>
          <w:tcPr>
            <w:tcW w:w="1296" w:type="pct"/>
            <w:vMerge/>
            <w:tcBorders>
              <w:left w:val="single" w:sz="4" w:space="0" w:color="auto"/>
            </w:tcBorders>
          </w:tcPr>
          <w:p w14:paraId="125AB6C8" w14:textId="77777777" w:rsidR="00FA2AA8" w:rsidRPr="00FA2AA8" w:rsidRDefault="00FA2AA8" w:rsidP="00FA2AA8">
            <w:pPr>
              <w:spacing w:before="0"/>
              <w:rPr>
                <w:rFonts w:ascii="Times New Roman" w:eastAsia="Calibri" w:hAnsi="Times New Roman" w:cs="Times New Roman"/>
                <w:b/>
                <w:lang w:val="sr-Cyrl-CS"/>
              </w:rPr>
            </w:pPr>
          </w:p>
        </w:tc>
        <w:tc>
          <w:tcPr>
            <w:tcW w:w="755" w:type="pct"/>
            <w:vAlign w:val="center"/>
          </w:tcPr>
          <w:p w14:paraId="3D22CC88" w14:textId="77777777" w:rsidR="00FA2AA8" w:rsidRPr="00FA2AA8" w:rsidRDefault="00FA2AA8" w:rsidP="00FA2AA8">
            <w:pPr>
              <w:spacing w:line="256" w:lineRule="auto"/>
              <w:jc w:val="center"/>
              <w:rPr>
                <w:rFonts w:ascii="Times New Roman" w:eastAsia="Times New Roman" w:hAnsi="Times New Roman" w:cs="Times New Roman"/>
                <w:lang w:val="sr-Cyrl-CS"/>
              </w:rPr>
            </w:pPr>
            <w:r w:rsidRPr="00FA2AA8">
              <w:rPr>
                <w:rFonts w:ascii="Times New Roman" w:eastAsia="Times New Roman" w:hAnsi="Times New Roman" w:cs="Times New Roman"/>
                <w:lang w:val="sr-Cyrl-CS"/>
              </w:rPr>
              <w:t>1</w:t>
            </w:r>
          </w:p>
        </w:tc>
        <w:tc>
          <w:tcPr>
            <w:tcW w:w="673" w:type="pct"/>
            <w:vAlign w:val="center"/>
          </w:tcPr>
          <w:p w14:paraId="7B0D47E2" w14:textId="77777777" w:rsidR="00FA2AA8" w:rsidRPr="00FA2AA8" w:rsidRDefault="00FA2AA8" w:rsidP="00FA2AA8">
            <w:pPr>
              <w:spacing w:line="256" w:lineRule="auto"/>
              <w:jc w:val="center"/>
              <w:rPr>
                <w:rFonts w:ascii="Times New Roman" w:eastAsia="Times New Roman" w:hAnsi="Times New Roman" w:cs="Times New Roman"/>
                <w:lang w:val="sr-Cyrl-CS"/>
              </w:rPr>
            </w:pPr>
            <w:r w:rsidRPr="00FA2AA8">
              <w:rPr>
                <w:rFonts w:ascii="Times New Roman" w:eastAsia="Times New Roman" w:hAnsi="Times New Roman" w:cs="Times New Roman"/>
                <w:lang w:val="sr-Cyrl-CS"/>
              </w:rPr>
              <w:t>1</w:t>
            </w:r>
          </w:p>
        </w:tc>
        <w:tc>
          <w:tcPr>
            <w:tcW w:w="582" w:type="pct"/>
            <w:gridSpan w:val="2"/>
            <w:vAlign w:val="center"/>
          </w:tcPr>
          <w:p w14:paraId="478B9812"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c>
          <w:tcPr>
            <w:tcW w:w="585" w:type="pct"/>
            <w:vAlign w:val="center"/>
          </w:tcPr>
          <w:p w14:paraId="5155C4D4"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c>
          <w:tcPr>
            <w:tcW w:w="1109" w:type="pct"/>
            <w:tcBorders>
              <w:right w:val="single" w:sz="4" w:space="0" w:color="auto"/>
            </w:tcBorders>
            <w:vAlign w:val="center"/>
          </w:tcPr>
          <w:p w14:paraId="626CCE22" w14:textId="77777777" w:rsidR="00FA2AA8" w:rsidRPr="00FA2AA8" w:rsidRDefault="00FA2AA8" w:rsidP="00FA2AA8">
            <w:pPr>
              <w:spacing w:before="0"/>
              <w:jc w:val="center"/>
              <w:rPr>
                <w:rFonts w:ascii="Times New Roman" w:eastAsia="Calibri" w:hAnsi="Times New Roman" w:cs="Times New Roman"/>
                <w:bCs/>
                <w:lang w:val="sr-Cyrl-CS"/>
              </w:rPr>
            </w:pPr>
            <w:r w:rsidRPr="00FA2AA8">
              <w:rPr>
                <w:rFonts w:ascii="Times New Roman" w:eastAsia="Calibri" w:hAnsi="Times New Roman" w:cs="Times New Roman"/>
                <w:bCs/>
                <w:lang w:val="sr-Cyrl-CS"/>
              </w:rPr>
              <w:t>1</w:t>
            </w:r>
          </w:p>
        </w:tc>
      </w:tr>
      <w:tr w:rsidR="00FA2AA8" w:rsidRPr="00FA2AA8" w14:paraId="734DA73F" w14:textId="77777777" w:rsidTr="00924D5A">
        <w:tc>
          <w:tcPr>
            <w:tcW w:w="1296" w:type="pct"/>
            <w:tcBorders>
              <w:left w:val="single" w:sz="4" w:space="0" w:color="auto"/>
              <w:bottom w:val="single" w:sz="4" w:space="0" w:color="auto"/>
            </w:tcBorders>
          </w:tcPr>
          <w:p w14:paraId="6A02BAB6" w14:textId="32929C50" w:rsidR="00FA2AA8" w:rsidRPr="00FA2AA8" w:rsidRDefault="00FA2AA8" w:rsidP="00FA2AA8">
            <w:pPr>
              <w:spacing w:before="0"/>
              <w:rPr>
                <w:rFonts w:ascii="Times New Roman" w:eastAsia="Calibri" w:hAnsi="Times New Roman" w:cs="Times New Roman"/>
                <w:b/>
                <w:lang w:val="sr-Cyrl-CS"/>
              </w:rPr>
            </w:pPr>
            <w:r w:rsidRPr="00FA2AA8">
              <w:rPr>
                <w:rFonts w:ascii="Times New Roman" w:eastAsia="Calibri" w:hAnsi="Times New Roman" w:cs="Times New Roman"/>
                <w:b/>
                <w:lang w:val="en-US"/>
              </w:rPr>
              <w:lastRenderedPageBreak/>
              <w:t>Performance assessment</w:t>
            </w:r>
            <w:r w:rsidRPr="00FA2AA8">
              <w:rPr>
                <w:rFonts w:ascii="Times New Roman" w:eastAsia="Calibri" w:hAnsi="Times New Roman" w:cs="Times New Roman"/>
                <w:b/>
                <w:lang w:val="sr-Cyrl-CS"/>
              </w:rPr>
              <w:t>:</w:t>
            </w:r>
          </w:p>
        </w:tc>
        <w:tc>
          <w:tcPr>
            <w:tcW w:w="3704" w:type="pct"/>
            <w:gridSpan w:val="6"/>
            <w:tcBorders>
              <w:bottom w:val="single" w:sz="4" w:space="0" w:color="auto"/>
              <w:right w:val="single" w:sz="4" w:space="0" w:color="auto"/>
            </w:tcBorders>
          </w:tcPr>
          <w:p w14:paraId="05C1B51C" w14:textId="7C7AF608" w:rsidR="00FA2AA8" w:rsidRPr="00FA2AA8" w:rsidRDefault="00FA2AA8" w:rsidP="00FA2AA8">
            <w:pPr>
              <w:tabs>
                <w:tab w:val="right" w:pos="2140"/>
              </w:tabs>
              <w:spacing w:before="0"/>
              <w:rPr>
                <w:rFonts w:ascii="Times New Roman" w:eastAsia="Calibri" w:hAnsi="Times New Roman" w:cs="Times New Roman"/>
                <w:bCs/>
                <w:lang w:val="en-US"/>
              </w:rPr>
            </w:pPr>
            <w:r w:rsidRPr="00FA2AA8">
              <w:rPr>
                <w:rFonts w:ascii="Times New Roman" w:eastAsia="Calibri" w:hAnsi="Times New Roman" w:cs="Times New Roman"/>
                <w:bCs/>
                <w:lang w:val="en-US"/>
              </w:rPr>
              <w:t>Deviation is not permitted.</w:t>
            </w:r>
          </w:p>
        </w:tc>
      </w:tr>
    </w:tbl>
    <w:p w14:paraId="7657783D" w14:textId="55660CAC" w:rsidR="006B65DC" w:rsidRPr="005B57A5" w:rsidRDefault="006B65DC" w:rsidP="0088470A">
      <w:pPr>
        <w:jc w:val="both"/>
        <w:rPr>
          <w:rFonts w:ascii="Times New Roman" w:eastAsia="Times New Roman" w:hAnsi="Times New Roman" w:cs="Times New Roman"/>
          <w:i/>
          <w:shd w:val="clear" w:color="auto" w:fill="FFFFFF"/>
          <w:lang w:val="en-US"/>
        </w:rPr>
      </w:pPr>
    </w:p>
    <w:sectPr w:rsidR="006B65DC" w:rsidRPr="005B57A5" w:rsidSect="00146165">
      <w:pgSz w:w="11906" w:h="16838" w:code="9"/>
      <w:pgMar w:top="1440" w:right="1440" w:bottom="1440" w:left="1440" w:header="43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3D345" w14:textId="77777777" w:rsidR="00E7136C" w:rsidRPr="008F3809" w:rsidRDefault="00E7136C" w:rsidP="007D6B29">
      <w:pPr>
        <w:spacing w:after="0" w:line="240" w:lineRule="auto"/>
      </w:pPr>
      <w:r w:rsidRPr="008F3809">
        <w:separator/>
      </w:r>
    </w:p>
  </w:endnote>
  <w:endnote w:type="continuationSeparator" w:id="0">
    <w:p w14:paraId="16EFED22" w14:textId="77777777" w:rsidR="00E7136C" w:rsidRPr="008F3809" w:rsidRDefault="00E7136C" w:rsidP="007D6B29">
      <w:pPr>
        <w:spacing w:after="0" w:line="240" w:lineRule="auto"/>
      </w:pPr>
      <w:r w:rsidRPr="008F3809">
        <w:continuationSeparator/>
      </w:r>
    </w:p>
  </w:endnote>
  <w:endnote w:type="continuationNotice" w:id="1">
    <w:p w14:paraId="0D757B4D" w14:textId="77777777" w:rsidR="00E7136C" w:rsidRPr="008F3809" w:rsidRDefault="00E7136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unga">
    <w:panose1 w:val="00000400000000000000"/>
    <w:charset w:val="00"/>
    <w:family w:val="swiss"/>
    <w:pitch w:val="variable"/>
    <w:sig w:usb0="004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C Times">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Roboto-Regular">
    <w:panose1 w:val="00000000000000000000"/>
    <w:charset w:val="00"/>
    <w:family w:val="roman"/>
    <w:notTrueType/>
    <w:pitch w:val="default"/>
  </w:font>
  <w:font w:name="DejaVu Sans Mono">
    <w:altName w:val="Verdana"/>
    <w:charset w:val="00"/>
    <w:family w:val="modern"/>
    <w:pitch w:val="fixed"/>
  </w:font>
  <w:font w:name="Lohit Devanagar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iberation Mono">
    <w:altName w:val="MS Gothic"/>
    <w:charset w:val="00"/>
    <w:family w:val="modern"/>
    <w:pitch w:val="fixed"/>
  </w:font>
  <w:font w:name="DejaVu Sans">
    <w:altName w:val="Verdana"/>
    <w:panose1 w:val="00000000000000000000"/>
    <w:charset w:val="00"/>
    <w:family w:val="roman"/>
    <w:notTrueType/>
    <w:pitch w:val="default"/>
  </w:font>
  <w:font w:name="Liberation Sans">
    <w:altName w:val="Arial"/>
    <w:charset w:val="01"/>
    <w:family w:val="roman"/>
    <w:pitch w:val="variable"/>
  </w:font>
  <w:font w:name="Noto Sans CJK SC">
    <w:panose1 w:val="00000000000000000000"/>
    <w:charset w:val="00"/>
    <w:family w:val="roman"/>
    <w:notTrueType/>
    <w:pitch w:val="default"/>
  </w:font>
  <w:font w:name="Liberation Serif">
    <w:altName w:val="Times New Roman"/>
    <w:charset w:val="EE"/>
    <w:family w:val="roman"/>
    <w:pitch w:val="variable"/>
  </w:font>
  <w:font w:name="FreeSans">
    <w:altName w:val="MS Gothic"/>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606716"/>
      <w:docPartObj>
        <w:docPartGallery w:val="Page Numbers (Bottom of Page)"/>
        <w:docPartUnique/>
      </w:docPartObj>
    </w:sdtPr>
    <w:sdtContent>
      <w:p w14:paraId="4AC7BADE" w14:textId="4D5C8D2D" w:rsidR="00BB001A" w:rsidRPr="008F3809" w:rsidRDefault="00BB001A">
        <w:pPr>
          <w:pStyle w:val="Footer"/>
          <w:jc w:val="center"/>
        </w:pPr>
        <w:r w:rsidRPr="008F3809">
          <w:fldChar w:fldCharType="begin"/>
        </w:r>
        <w:r w:rsidRPr="008F3809">
          <w:instrText xml:space="preserve"> PAGE   \* MERGEFORMAT </w:instrText>
        </w:r>
        <w:r w:rsidRPr="008F3809">
          <w:fldChar w:fldCharType="separate"/>
        </w:r>
        <w:r w:rsidR="00AF0FE3">
          <w:rPr>
            <w:noProof/>
          </w:rPr>
          <w:t>94</w:t>
        </w:r>
        <w:r w:rsidRPr="008F3809">
          <w:fldChar w:fldCharType="end"/>
        </w:r>
      </w:p>
    </w:sdtContent>
  </w:sdt>
  <w:p w14:paraId="6B58ACD0" w14:textId="77777777" w:rsidR="00BB001A" w:rsidRPr="008F3809" w:rsidRDefault="00BB001A">
    <w:pPr>
      <w:pStyle w:val="Footer"/>
    </w:pPr>
  </w:p>
  <w:p w14:paraId="43EAA36B" w14:textId="77777777" w:rsidR="00BB001A" w:rsidRPr="008F3809" w:rsidRDefault="00BB00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BF8B9" w14:textId="77777777" w:rsidR="00E7136C" w:rsidRPr="008F3809" w:rsidRDefault="00E7136C" w:rsidP="007D6B29">
      <w:pPr>
        <w:spacing w:after="0" w:line="240" w:lineRule="auto"/>
      </w:pPr>
      <w:r w:rsidRPr="008F3809">
        <w:separator/>
      </w:r>
    </w:p>
  </w:footnote>
  <w:footnote w:type="continuationSeparator" w:id="0">
    <w:p w14:paraId="0D0C6F53" w14:textId="77777777" w:rsidR="00E7136C" w:rsidRPr="008F3809" w:rsidRDefault="00E7136C" w:rsidP="007D6B29">
      <w:pPr>
        <w:spacing w:after="0" w:line="240" w:lineRule="auto"/>
      </w:pPr>
      <w:r w:rsidRPr="008F3809">
        <w:continuationSeparator/>
      </w:r>
    </w:p>
  </w:footnote>
  <w:footnote w:type="continuationNotice" w:id="1">
    <w:p w14:paraId="6FA42853" w14:textId="77777777" w:rsidR="00E7136C" w:rsidRPr="008F3809" w:rsidRDefault="00E7136C">
      <w:pPr>
        <w:spacing w:before="0" w:after="0" w:line="240" w:lineRule="auto"/>
      </w:pPr>
    </w:p>
  </w:footnote>
  <w:footnote w:id="2">
    <w:p w14:paraId="40E3821B" w14:textId="5284D138" w:rsidR="00A2733E" w:rsidRDefault="00A2733E" w:rsidP="00F617BE">
      <w:pPr>
        <w:pStyle w:val="FootnoteText"/>
      </w:pPr>
      <w:r>
        <w:rPr>
          <w:rStyle w:val="FootnoteReference"/>
        </w:rPr>
        <w:footnoteRef/>
      </w:r>
      <w:r>
        <w:t xml:space="preserve"> </w:t>
      </w:r>
      <w:r w:rsidR="007C6A31" w:rsidRPr="007C6A31">
        <w:rPr>
          <w:rFonts w:ascii="Times New Roman" w:hAnsi="Times New Roman"/>
        </w:rPr>
        <w:t>TAIEX support is provided through technical assistance financed directly by the European Commission, without the allocation of a predefined budget to the beneficiary institution. In practice, this entails the provision of expert support rather than financial resources.</w:t>
      </w:r>
    </w:p>
  </w:footnote>
  <w:footnote w:id="3">
    <w:p w14:paraId="171B79EC" w14:textId="77777777" w:rsidR="00C21EE3" w:rsidRDefault="00C21EE3" w:rsidP="00C21EE3">
      <w:pPr>
        <w:pStyle w:val="FootnoteText"/>
      </w:pPr>
      <w:r>
        <w:rPr>
          <w:rStyle w:val="FootnoteReference"/>
        </w:rPr>
        <w:footnoteRef/>
      </w:r>
      <w:r>
        <w:t xml:space="preserve"> INTOSAI development initiative</w:t>
      </w:r>
    </w:p>
  </w:footnote>
  <w:footnote w:id="4">
    <w:p w14:paraId="1421028B" w14:textId="77777777" w:rsidR="00C21EE3" w:rsidRPr="00965613" w:rsidRDefault="00C21EE3" w:rsidP="00C21EE3">
      <w:pPr>
        <w:pStyle w:val="FootnoteText"/>
      </w:pPr>
      <w:r>
        <w:rPr>
          <w:rStyle w:val="FootnoteReference"/>
        </w:rPr>
        <w:footnoteRef/>
      </w:r>
      <w:r>
        <w:t xml:space="preserve"> EUROSAI – European organization of supreme audit institutions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346EA" w14:textId="42738CDC" w:rsidR="00EF6962" w:rsidRDefault="00EF6962">
    <w:pPr>
      <w:pStyle w:val="Header"/>
    </w:pPr>
    <w:r>
      <w:rPr>
        <w:noProof/>
      </w:rPr>
      <w:pict w14:anchorId="5565EE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8348563" o:spid="_x0000_s1026" type="#_x0000_t136" style="position:absolute;margin-left:0;margin-top:0;width:664.45pt;height:94.9pt;rotation:315;z-index:-251655168;mso-position-horizontal:center;mso-position-horizontal-relative:margin;mso-position-vertical:center;mso-position-vertical-relative:margin" o:allowincell="f" fillcolor="silver" stroked="f">
          <v:fill opacity=".5"/>
          <v:textpath style="font-family:&quot;Calibri&quot;;font-size:1pt" string="UNOFFICIAL TRANSLATIO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9507" w14:textId="1FEE217F" w:rsidR="00EF6962" w:rsidRDefault="00EF6962">
    <w:pPr>
      <w:pStyle w:val="Header"/>
    </w:pPr>
    <w:r>
      <w:rPr>
        <w:noProof/>
      </w:rPr>
      <w:pict w14:anchorId="25C55F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8348564" o:spid="_x0000_s1027" type="#_x0000_t136" style="position:absolute;margin-left:0;margin-top:0;width:664.45pt;height:94.9pt;rotation:315;z-index:-251653120;mso-position-horizontal:center;mso-position-horizontal-relative:margin;mso-position-vertical:center;mso-position-vertical-relative:margin" o:allowincell="f" fillcolor="silver" stroked="f">
          <v:fill opacity=".5"/>
          <v:textpath style="font-family:&quot;Calibri&quot;;font-size:1pt" string="UNOFFICIAL TRANSLATIO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DAB9E" w14:textId="3D93A1BB" w:rsidR="000C739A" w:rsidRDefault="000C739A">
    <w:pPr>
      <w:pStyle w:val="Header"/>
    </w:pPr>
    <w:r>
      <w:rPr>
        <w:lang w:val="en-US"/>
      </w:rPr>
      <w:t>UNOFFICIAL TRANSLATION</w:t>
    </w:r>
  </w:p>
  <w:p w14:paraId="3C23EE57" w14:textId="3AD4E9E2" w:rsidR="00EF6962" w:rsidRDefault="00EF6962">
    <w:pPr>
      <w:pStyle w:val="Header"/>
    </w:pPr>
    <w:r>
      <w:rPr>
        <w:noProof/>
      </w:rPr>
      <w:pict w14:anchorId="73EF35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8348562" o:spid="_x0000_s1025" type="#_x0000_t136" style="position:absolute;margin-left:0;margin-top:0;width:664.45pt;height:94.9pt;rotation:315;z-index:-251657216;mso-position-horizontal:center;mso-position-horizontal-relative:margin;mso-position-vertical:center;mso-position-vertical-relative:margin" o:allowincell="f" fillcolor="silver" stroked="f">
          <v:fill opacity=".5"/>
          <v:textpath style="font-family:&quot;Calibri&quot;;font-size:1pt" string="UNOFFICIAL TRANSLAT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69D4"/>
      </v:shape>
    </w:pict>
  </w:numPicBullet>
  <w:abstractNum w:abstractNumId="0" w15:restartNumberingAfterBreak="0">
    <w:nsid w:val="FFFFFF89"/>
    <w:multiLevelType w:val="singleLevel"/>
    <w:tmpl w:val="BD145CE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2A048C"/>
    <w:multiLevelType w:val="hybridMultilevel"/>
    <w:tmpl w:val="82FA5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C27B2"/>
    <w:multiLevelType w:val="hybridMultilevel"/>
    <w:tmpl w:val="2A4AE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A5FA7"/>
    <w:multiLevelType w:val="hybridMultilevel"/>
    <w:tmpl w:val="051C7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74F05"/>
    <w:multiLevelType w:val="hybridMultilevel"/>
    <w:tmpl w:val="2A4AE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A5B39"/>
    <w:multiLevelType w:val="hybridMultilevel"/>
    <w:tmpl w:val="E564EB68"/>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6" w15:restartNumberingAfterBreak="0">
    <w:nsid w:val="11297EA8"/>
    <w:multiLevelType w:val="hybridMultilevel"/>
    <w:tmpl w:val="9DA2F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4A2841"/>
    <w:multiLevelType w:val="hybridMultilevel"/>
    <w:tmpl w:val="DAF2FD2A"/>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105CA9"/>
    <w:multiLevelType w:val="hybridMultilevel"/>
    <w:tmpl w:val="42423320"/>
    <w:lvl w:ilvl="0" w:tplc="D28835AC">
      <w:start w:val="1"/>
      <w:numFmt w:val="decimal"/>
      <w:pStyle w:val="ParagraphNumbering"/>
      <w:lvlText w:val="%1.     "/>
      <w:lvlJc w:val="left"/>
      <w:pPr>
        <w:tabs>
          <w:tab w:val="num" w:pos="1260"/>
        </w:tabs>
        <w:ind w:left="540" w:firstLine="0"/>
      </w:pPr>
      <w:rPr>
        <w:rFonts w:hint="default"/>
        <w:b/>
        <w:b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4C155D7"/>
    <w:multiLevelType w:val="hybridMultilevel"/>
    <w:tmpl w:val="2A4AE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77384"/>
    <w:multiLevelType w:val="hybridMultilevel"/>
    <w:tmpl w:val="9D125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B44564"/>
    <w:multiLevelType w:val="hybridMultilevel"/>
    <w:tmpl w:val="B1F6BB26"/>
    <w:lvl w:ilvl="0" w:tplc="6178AF76">
      <w:start w:val="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E70EA7"/>
    <w:multiLevelType w:val="hybridMultilevel"/>
    <w:tmpl w:val="7D50E81C"/>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22606448"/>
    <w:multiLevelType w:val="multilevel"/>
    <w:tmpl w:val="A6E4EC16"/>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11367"/>
    <w:multiLevelType w:val="hybridMultilevel"/>
    <w:tmpl w:val="39780398"/>
    <w:lvl w:ilvl="0" w:tplc="4C5E19C2">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844F91"/>
    <w:multiLevelType w:val="hybridMultilevel"/>
    <w:tmpl w:val="DA5452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9F0A49"/>
    <w:multiLevelType w:val="hybridMultilevel"/>
    <w:tmpl w:val="93AA524C"/>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7" w15:restartNumberingAfterBreak="0">
    <w:nsid w:val="348E79B0"/>
    <w:multiLevelType w:val="hybridMultilevel"/>
    <w:tmpl w:val="BB1CB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C06749"/>
    <w:multiLevelType w:val="hybridMultilevel"/>
    <w:tmpl w:val="6A0851EE"/>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3A271974"/>
    <w:multiLevelType w:val="hybridMultilevel"/>
    <w:tmpl w:val="EC647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D6B45"/>
    <w:multiLevelType w:val="hybridMultilevel"/>
    <w:tmpl w:val="9DECF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85611"/>
    <w:multiLevelType w:val="multilevel"/>
    <w:tmpl w:val="18667D1A"/>
    <w:lvl w:ilvl="0">
      <w:start w:val="1"/>
      <w:numFmt w:val="decimal"/>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43E27EFB"/>
    <w:multiLevelType w:val="multilevel"/>
    <w:tmpl w:val="864C8394"/>
    <w:lvl w:ilvl="0">
      <w:start w:val="20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C96157"/>
    <w:multiLevelType w:val="hybridMultilevel"/>
    <w:tmpl w:val="1A20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7119A"/>
    <w:multiLevelType w:val="hybridMultilevel"/>
    <w:tmpl w:val="C7FA6B2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5" w15:restartNumberingAfterBreak="0">
    <w:nsid w:val="476F3947"/>
    <w:multiLevelType w:val="hybridMultilevel"/>
    <w:tmpl w:val="3FE80184"/>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6" w15:restartNumberingAfterBreak="0">
    <w:nsid w:val="48B1029E"/>
    <w:multiLevelType w:val="multilevel"/>
    <w:tmpl w:val="41BE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975D8A"/>
    <w:multiLevelType w:val="hybridMultilevel"/>
    <w:tmpl w:val="6F0C9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E55BC8"/>
    <w:multiLevelType w:val="hybridMultilevel"/>
    <w:tmpl w:val="9DECF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685CFF"/>
    <w:multiLevelType w:val="hybridMultilevel"/>
    <w:tmpl w:val="10248B50"/>
    <w:lvl w:ilvl="0" w:tplc="AC8642C6">
      <w:start w:val="2026"/>
      <w:numFmt w:val="bullet"/>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575B117C"/>
    <w:multiLevelType w:val="hybridMultilevel"/>
    <w:tmpl w:val="B1942A5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1" w15:restartNumberingAfterBreak="0">
    <w:nsid w:val="627C6A8C"/>
    <w:multiLevelType w:val="hybridMultilevel"/>
    <w:tmpl w:val="F7643D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A62A36"/>
    <w:multiLevelType w:val="multilevel"/>
    <w:tmpl w:val="0ED2E2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60C31DE"/>
    <w:multiLevelType w:val="multilevel"/>
    <w:tmpl w:val="528ACAE4"/>
    <w:lvl w:ilvl="0">
      <w:start w:val="1"/>
      <w:numFmt w:val="decimal"/>
      <w:lvlText w:val="%1."/>
      <w:lvlJc w:val="left"/>
      <w:pPr>
        <w:ind w:left="720" w:hanging="360"/>
      </w:pPr>
      <w:rPr>
        <w:rFonts w:hint="default"/>
      </w:rPr>
    </w:lvl>
    <w:lvl w:ilvl="1">
      <w:start w:val="1"/>
      <w:numFmt w:val="decimal"/>
      <w:isLgl/>
      <w:lvlText w:val="%1.%2."/>
      <w:lvlJc w:val="left"/>
      <w:pPr>
        <w:ind w:left="45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4" w15:restartNumberingAfterBreak="0">
    <w:nsid w:val="6E83575E"/>
    <w:multiLevelType w:val="multilevel"/>
    <w:tmpl w:val="0E7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1D6FF0"/>
    <w:multiLevelType w:val="multilevel"/>
    <w:tmpl w:val="1A84A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EF7590"/>
    <w:multiLevelType w:val="hybridMultilevel"/>
    <w:tmpl w:val="D7044BCE"/>
    <w:lvl w:ilvl="0" w:tplc="0809000F">
      <w:start w:val="1"/>
      <w:numFmt w:val="decimal"/>
      <w:lvlText w:val="%1."/>
      <w:lvlJc w:val="left"/>
      <w:pPr>
        <w:ind w:left="890" w:hanging="360"/>
      </w:p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37" w15:restartNumberingAfterBreak="0">
    <w:nsid w:val="717451FE"/>
    <w:multiLevelType w:val="hybridMultilevel"/>
    <w:tmpl w:val="A33E0368"/>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AF1376"/>
    <w:multiLevelType w:val="multilevel"/>
    <w:tmpl w:val="7A1E3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64583B"/>
    <w:multiLevelType w:val="multilevel"/>
    <w:tmpl w:val="21D8B9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5FA3FD0"/>
    <w:multiLevelType w:val="hybridMultilevel"/>
    <w:tmpl w:val="04A6B77E"/>
    <w:lvl w:ilvl="0" w:tplc="3DFE8AFA">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A544BD2"/>
    <w:multiLevelType w:val="multilevel"/>
    <w:tmpl w:val="D4FA0A5E"/>
    <w:lvl w:ilvl="0">
      <w:start w:val="1"/>
      <w:numFmt w:val="decimal"/>
      <w:lvlText w:val="%1."/>
      <w:lvlJc w:val="left"/>
      <w:pPr>
        <w:tabs>
          <w:tab w:val="num" w:pos="1440"/>
        </w:tabs>
        <w:ind w:left="1440" w:hanging="720"/>
      </w:p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num w:numId="1" w16cid:durableId="1452672472">
    <w:abstractNumId w:val="21"/>
  </w:num>
  <w:num w:numId="2" w16cid:durableId="697242047">
    <w:abstractNumId w:val="7"/>
  </w:num>
  <w:num w:numId="3" w16cid:durableId="1429109784">
    <w:abstractNumId w:val="37"/>
  </w:num>
  <w:num w:numId="4" w16cid:durableId="1142890131">
    <w:abstractNumId w:val="33"/>
  </w:num>
  <w:num w:numId="5" w16cid:durableId="1925339260">
    <w:abstractNumId w:val="11"/>
  </w:num>
  <w:num w:numId="6" w16cid:durableId="489444276">
    <w:abstractNumId w:val="10"/>
  </w:num>
  <w:num w:numId="7" w16cid:durableId="247037787">
    <w:abstractNumId w:val="23"/>
  </w:num>
  <w:num w:numId="8" w16cid:durableId="612785255">
    <w:abstractNumId w:val="8"/>
  </w:num>
  <w:num w:numId="9" w16cid:durableId="1293556216">
    <w:abstractNumId w:val="0"/>
  </w:num>
  <w:num w:numId="10" w16cid:durableId="2085101266">
    <w:abstractNumId w:val="17"/>
  </w:num>
  <w:num w:numId="11" w16cid:durableId="295179647">
    <w:abstractNumId w:val="18"/>
  </w:num>
  <w:num w:numId="12" w16cid:durableId="12307987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7672748">
    <w:abstractNumId w:val="31"/>
  </w:num>
  <w:num w:numId="14" w16cid:durableId="993680275">
    <w:abstractNumId w:val="15"/>
  </w:num>
  <w:num w:numId="15" w16cid:durableId="1812095533">
    <w:abstractNumId w:val="32"/>
  </w:num>
  <w:num w:numId="16" w16cid:durableId="17873082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34198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1907297">
    <w:abstractNumId w:val="40"/>
  </w:num>
  <w:num w:numId="19" w16cid:durableId="558176676">
    <w:abstractNumId w:val="24"/>
  </w:num>
  <w:num w:numId="20" w16cid:durableId="2037467059">
    <w:abstractNumId w:val="30"/>
  </w:num>
  <w:num w:numId="21" w16cid:durableId="991060649">
    <w:abstractNumId w:val="13"/>
  </w:num>
  <w:num w:numId="22" w16cid:durableId="278025949">
    <w:abstractNumId w:val="22"/>
    <w:lvlOverride w:ilvl="0">
      <w:lvl w:ilvl="0">
        <w:numFmt w:val="decimal"/>
        <w:lvlText w:val="%1."/>
        <w:lvlJc w:val="left"/>
      </w:lvl>
    </w:lvlOverride>
  </w:num>
  <w:num w:numId="23" w16cid:durableId="390494949">
    <w:abstractNumId w:val="38"/>
  </w:num>
  <w:num w:numId="24" w16cid:durableId="532576839">
    <w:abstractNumId w:val="5"/>
  </w:num>
  <w:num w:numId="25" w16cid:durableId="123888506">
    <w:abstractNumId w:val="35"/>
  </w:num>
  <w:num w:numId="26" w16cid:durableId="244537896">
    <w:abstractNumId w:val="16"/>
  </w:num>
  <w:num w:numId="27" w16cid:durableId="1526406702">
    <w:abstractNumId w:val="29"/>
  </w:num>
  <w:num w:numId="28" w16cid:durableId="174195814">
    <w:abstractNumId w:val="39"/>
  </w:num>
  <w:num w:numId="29" w16cid:durableId="967317797">
    <w:abstractNumId w:val="3"/>
  </w:num>
  <w:num w:numId="30" w16cid:durableId="1315180099">
    <w:abstractNumId w:val="1"/>
  </w:num>
  <w:num w:numId="31" w16cid:durableId="1108349008">
    <w:abstractNumId w:val="4"/>
  </w:num>
  <w:num w:numId="32" w16cid:durableId="1647389746">
    <w:abstractNumId w:val="2"/>
  </w:num>
  <w:num w:numId="33" w16cid:durableId="1122265805">
    <w:abstractNumId w:val="9"/>
  </w:num>
  <w:num w:numId="34" w16cid:durableId="1071973477">
    <w:abstractNumId w:val="28"/>
  </w:num>
  <w:num w:numId="35" w16cid:durableId="1016617442">
    <w:abstractNumId w:val="20"/>
  </w:num>
  <w:num w:numId="36" w16cid:durableId="1176967627">
    <w:abstractNumId w:val="14"/>
  </w:num>
  <w:num w:numId="37" w16cid:durableId="498227633">
    <w:abstractNumId w:val="19"/>
  </w:num>
  <w:num w:numId="38" w16cid:durableId="661588249">
    <w:abstractNumId w:val="34"/>
  </w:num>
  <w:num w:numId="39" w16cid:durableId="839080001">
    <w:abstractNumId w:val="26"/>
  </w:num>
  <w:num w:numId="40" w16cid:durableId="611011250">
    <w:abstractNumId w:val="12"/>
  </w:num>
  <w:num w:numId="41" w16cid:durableId="1675918249">
    <w:abstractNumId w:val="36"/>
  </w:num>
  <w:num w:numId="42" w16cid:durableId="438910868">
    <w:abstractNumId w:val="6"/>
  </w:num>
  <w:num w:numId="43" w16cid:durableId="1791505884">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n-IE" w:vendorID="64" w:dllVersion="6" w:nlCheck="1" w:checkStyle="1"/>
  <w:activeWritingStyle w:appName="MSWord" w:lang="en-US" w:vendorID="64" w:dllVersion="4096" w:nlCheck="1" w:checkStyle="0"/>
  <w:activeWritingStyle w:appName="MSWord" w:lang="en-GB" w:vendorID="64" w:dllVersion="4096" w:nlCheck="1" w:checkStyle="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B29"/>
    <w:rsid w:val="000004BE"/>
    <w:rsid w:val="00000851"/>
    <w:rsid w:val="00000957"/>
    <w:rsid w:val="00000BA5"/>
    <w:rsid w:val="000011EB"/>
    <w:rsid w:val="00001817"/>
    <w:rsid w:val="0000259A"/>
    <w:rsid w:val="00002808"/>
    <w:rsid w:val="00002ACB"/>
    <w:rsid w:val="00002D91"/>
    <w:rsid w:val="00003065"/>
    <w:rsid w:val="00003251"/>
    <w:rsid w:val="000032D2"/>
    <w:rsid w:val="00003481"/>
    <w:rsid w:val="000038E4"/>
    <w:rsid w:val="00003FA8"/>
    <w:rsid w:val="00004109"/>
    <w:rsid w:val="00004D42"/>
    <w:rsid w:val="00004EB6"/>
    <w:rsid w:val="00005039"/>
    <w:rsid w:val="000052E7"/>
    <w:rsid w:val="000065E3"/>
    <w:rsid w:val="000066BF"/>
    <w:rsid w:val="0000692E"/>
    <w:rsid w:val="00006E86"/>
    <w:rsid w:val="00006F6F"/>
    <w:rsid w:val="000070E9"/>
    <w:rsid w:val="0000741C"/>
    <w:rsid w:val="00007458"/>
    <w:rsid w:val="00007793"/>
    <w:rsid w:val="00007E0B"/>
    <w:rsid w:val="00010971"/>
    <w:rsid w:val="00010987"/>
    <w:rsid w:val="00010C04"/>
    <w:rsid w:val="00010CE7"/>
    <w:rsid w:val="00010F1B"/>
    <w:rsid w:val="000110FF"/>
    <w:rsid w:val="00011580"/>
    <w:rsid w:val="0001198A"/>
    <w:rsid w:val="00011E7E"/>
    <w:rsid w:val="00012177"/>
    <w:rsid w:val="000125F1"/>
    <w:rsid w:val="00012D3F"/>
    <w:rsid w:val="000138B4"/>
    <w:rsid w:val="000138E9"/>
    <w:rsid w:val="00013FF2"/>
    <w:rsid w:val="000140FE"/>
    <w:rsid w:val="000143EE"/>
    <w:rsid w:val="00014523"/>
    <w:rsid w:val="0001453B"/>
    <w:rsid w:val="00014822"/>
    <w:rsid w:val="00014985"/>
    <w:rsid w:val="00014D12"/>
    <w:rsid w:val="00014EF2"/>
    <w:rsid w:val="000150CE"/>
    <w:rsid w:val="00015112"/>
    <w:rsid w:val="000151DD"/>
    <w:rsid w:val="00015479"/>
    <w:rsid w:val="00015DC7"/>
    <w:rsid w:val="0001602C"/>
    <w:rsid w:val="00016C5E"/>
    <w:rsid w:val="00016DF0"/>
    <w:rsid w:val="0001701A"/>
    <w:rsid w:val="00017D66"/>
    <w:rsid w:val="00017FB4"/>
    <w:rsid w:val="00020857"/>
    <w:rsid w:val="000208B4"/>
    <w:rsid w:val="00020C31"/>
    <w:rsid w:val="0002177B"/>
    <w:rsid w:val="00021E43"/>
    <w:rsid w:val="00021F6D"/>
    <w:rsid w:val="000221EF"/>
    <w:rsid w:val="00022740"/>
    <w:rsid w:val="00022DD0"/>
    <w:rsid w:val="00023B2B"/>
    <w:rsid w:val="00023CA9"/>
    <w:rsid w:val="00023EE1"/>
    <w:rsid w:val="00023FDA"/>
    <w:rsid w:val="00023FF2"/>
    <w:rsid w:val="00024500"/>
    <w:rsid w:val="00024FE0"/>
    <w:rsid w:val="0002643D"/>
    <w:rsid w:val="00026657"/>
    <w:rsid w:val="00026DF3"/>
    <w:rsid w:val="00027DB3"/>
    <w:rsid w:val="00030506"/>
    <w:rsid w:val="00030E6C"/>
    <w:rsid w:val="00031049"/>
    <w:rsid w:val="000312CA"/>
    <w:rsid w:val="00031570"/>
    <w:rsid w:val="0003197F"/>
    <w:rsid w:val="00031AF3"/>
    <w:rsid w:val="00031BDC"/>
    <w:rsid w:val="0003277C"/>
    <w:rsid w:val="00032C0E"/>
    <w:rsid w:val="00032FB8"/>
    <w:rsid w:val="000332D9"/>
    <w:rsid w:val="0003339F"/>
    <w:rsid w:val="0003371F"/>
    <w:rsid w:val="000341E9"/>
    <w:rsid w:val="00034445"/>
    <w:rsid w:val="00034BA2"/>
    <w:rsid w:val="00034E82"/>
    <w:rsid w:val="000358B2"/>
    <w:rsid w:val="00035A83"/>
    <w:rsid w:val="00035A93"/>
    <w:rsid w:val="0003612D"/>
    <w:rsid w:val="000365FE"/>
    <w:rsid w:val="00036EC6"/>
    <w:rsid w:val="00036FD8"/>
    <w:rsid w:val="000370B8"/>
    <w:rsid w:val="000372F6"/>
    <w:rsid w:val="00037D70"/>
    <w:rsid w:val="00040009"/>
    <w:rsid w:val="00040155"/>
    <w:rsid w:val="000406A5"/>
    <w:rsid w:val="00040787"/>
    <w:rsid w:val="000409BD"/>
    <w:rsid w:val="00040B2F"/>
    <w:rsid w:val="00040D94"/>
    <w:rsid w:val="00041307"/>
    <w:rsid w:val="000428D9"/>
    <w:rsid w:val="00042F9F"/>
    <w:rsid w:val="00043066"/>
    <w:rsid w:val="000432F2"/>
    <w:rsid w:val="000433AF"/>
    <w:rsid w:val="00043550"/>
    <w:rsid w:val="00043C29"/>
    <w:rsid w:val="00043D81"/>
    <w:rsid w:val="00044ADB"/>
    <w:rsid w:val="00044E9C"/>
    <w:rsid w:val="00045068"/>
    <w:rsid w:val="00045710"/>
    <w:rsid w:val="00045B77"/>
    <w:rsid w:val="00045CB1"/>
    <w:rsid w:val="00046B2B"/>
    <w:rsid w:val="00046B65"/>
    <w:rsid w:val="000470CE"/>
    <w:rsid w:val="000473AA"/>
    <w:rsid w:val="000476C0"/>
    <w:rsid w:val="00047DE7"/>
    <w:rsid w:val="0005080D"/>
    <w:rsid w:val="00050A2C"/>
    <w:rsid w:val="00051AC5"/>
    <w:rsid w:val="00051D5E"/>
    <w:rsid w:val="00051FFF"/>
    <w:rsid w:val="0005273D"/>
    <w:rsid w:val="00052E0F"/>
    <w:rsid w:val="00053051"/>
    <w:rsid w:val="00053797"/>
    <w:rsid w:val="00053CE7"/>
    <w:rsid w:val="00054755"/>
    <w:rsid w:val="00054A63"/>
    <w:rsid w:val="00054FF0"/>
    <w:rsid w:val="000551C8"/>
    <w:rsid w:val="0005532E"/>
    <w:rsid w:val="0005566E"/>
    <w:rsid w:val="00055B50"/>
    <w:rsid w:val="00055CCB"/>
    <w:rsid w:val="00055D2D"/>
    <w:rsid w:val="00055E14"/>
    <w:rsid w:val="00056A94"/>
    <w:rsid w:val="00056CE9"/>
    <w:rsid w:val="00057631"/>
    <w:rsid w:val="00057939"/>
    <w:rsid w:val="00060301"/>
    <w:rsid w:val="00061054"/>
    <w:rsid w:val="00061E9A"/>
    <w:rsid w:val="00062188"/>
    <w:rsid w:val="0006253C"/>
    <w:rsid w:val="00062A72"/>
    <w:rsid w:val="00062CED"/>
    <w:rsid w:val="00062E07"/>
    <w:rsid w:val="00062E2A"/>
    <w:rsid w:val="00062F15"/>
    <w:rsid w:val="000630ED"/>
    <w:rsid w:val="00064977"/>
    <w:rsid w:val="00064B74"/>
    <w:rsid w:val="00064DBC"/>
    <w:rsid w:val="00064F1A"/>
    <w:rsid w:val="00064F24"/>
    <w:rsid w:val="000656BD"/>
    <w:rsid w:val="0006580D"/>
    <w:rsid w:val="000659F8"/>
    <w:rsid w:val="00065B13"/>
    <w:rsid w:val="00065DB1"/>
    <w:rsid w:val="00066178"/>
    <w:rsid w:val="00066A22"/>
    <w:rsid w:val="00066E28"/>
    <w:rsid w:val="00066E89"/>
    <w:rsid w:val="00067329"/>
    <w:rsid w:val="0006754F"/>
    <w:rsid w:val="00067822"/>
    <w:rsid w:val="00067A2C"/>
    <w:rsid w:val="00067C14"/>
    <w:rsid w:val="00067DF3"/>
    <w:rsid w:val="0007017D"/>
    <w:rsid w:val="000708F5"/>
    <w:rsid w:val="00070E4E"/>
    <w:rsid w:val="00070E58"/>
    <w:rsid w:val="000713DC"/>
    <w:rsid w:val="000713F4"/>
    <w:rsid w:val="000726FF"/>
    <w:rsid w:val="00072C42"/>
    <w:rsid w:val="00072CC7"/>
    <w:rsid w:val="00072ECC"/>
    <w:rsid w:val="00072EF7"/>
    <w:rsid w:val="0007317B"/>
    <w:rsid w:val="00073184"/>
    <w:rsid w:val="000734C3"/>
    <w:rsid w:val="00073AD2"/>
    <w:rsid w:val="000740BD"/>
    <w:rsid w:val="00074777"/>
    <w:rsid w:val="00074CEF"/>
    <w:rsid w:val="00074EF7"/>
    <w:rsid w:val="00074FE4"/>
    <w:rsid w:val="00074FFE"/>
    <w:rsid w:val="000750AD"/>
    <w:rsid w:val="00075979"/>
    <w:rsid w:val="00075F40"/>
    <w:rsid w:val="000765BD"/>
    <w:rsid w:val="00077AAF"/>
    <w:rsid w:val="00077EBB"/>
    <w:rsid w:val="0008066B"/>
    <w:rsid w:val="000809EA"/>
    <w:rsid w:val="000809F5"/>
    <w:rsid w:val="000811C4"/>
    <w:rsid w:val="00081258"/>
    <w:rsid w:val="00081AC2"/>
    <w:rsid w:val="00081B32"/>
    <w:rsid w:val="00081F02"/>
    <w:rsid w:val="00081FA1"/>
    <w:rsid w:val="00082214"/>
    <w:rsid w:val="00082246"/>
    <w:rsid w:val="00082CDA"/>
    <w:rsid w:val="0008302C"/>
    <w:rsid w:val="000830B6"/>
    <w:rsid w:val="0008312A"/>
    <w:rsid w:val="0008381D"/>
    <w:rsid w:val="00083C0B"/>
    <w:rsid w:val="000846BE"/>
    <w:rsid w:val="00084955"/>
    <w:rsid w:val="00084B75"/>
    <w:rsid w:val="000866D7"/>
    <w:rsid w:val="0008698D"/>
    <w:rsid w:val="00087CD4"/>
    <w:rsid w:val="00087ECD"/>
    <w:rsid w:val="000901D9"/>
    <w:rsid w:val="00090B79"/>
    <w:rsid w:val="00090CBA"/>
    <w:rsid w:val="00090F6B"/>
    <w:rsid w:val="0009149A"/>
    <w:rsid w:val="00091516"/>
    <w:rsid w:val="0009174C"/>
    <w:rsid w:val="0009210D"/>
    <w:rsid w:val="00092464"/>
    <w:rsid w:val="0009311A"/>
    <w:rsid w:val="000940CD"/>
    <w:rsid w:val="000941A9"/>
    <w:rsid w:val="0009423C"/>
    <w:rsid w:val="00094490"/>
    <w:rsid w:val="00094B9F"/>
    <w:rsid w:val="0009529E"/>
    <w:rsid w:val="00095431"/>
    <w:rsid w:val="00095CCD"/>
    <w:rsid w:val="00096023"/>
    <w:rsid w:val="00096507"/>
    <w:rsid w:val="000965EC"/>
    <w:rsid w:val="0009660A"/>
    <w:rsid w:val="000967F9"/>
    <w:rsid w:val="000969A5"/>
    <w:rsid w:val="00096A4D"/>
    <w:rsid w:val="00096D2A"/>
    <w:rsid w:val="000971BE"/>
    <w:rsid w:val="000971F1"/>
    <w:rsid w:val="000973CD"/>
    <w:rsid w:val="00097786"/>
    <w:rsid w:val="00097BD3"/>
    <w:rsid w:val="00097DD6"/>
    <w:rsid w:val="00097DEC"/>
    <w:rsid w:val="000A0122"/>
    <w:rsid w:val="000A095F"/>
    <w:rsid w:val="000A0A73"/>
    <w:rsid w:val="000A0B1C"/>
    <w:rsid w:val="000A0BB1"/>
    <w:rsid w:val="000A11A0"/>
    <w:rsid w:val="000A1616"/>
    <w:rsid w:val="000A17FF"/>
    <w:rsid w:val="000A249A"/>
    <w:rsid w:val="000A2A00"/>
    <w:rsid w:val="000A3875"/>
    <w:rsid w:val="000A3ED7"/>
    <w:rsid w:val="000A401E"/>
    <w:rsid w:val="000A481D"/>
    <w:rsid w:val="000A4844"/>
    <w:rsid w:val="000A4B39"/>
    <w:rsid w:val="000A681A"/>
    <w:rsid w:val="000A69FF"/>
    <w:rsid w:val="000A6D58"/>
    <w:rsid w:val="000A6D8A"/>
    <w:rsid w:val="000A7729"/>
    <w:rsid w:val="000A7870"/>
    <w:rsid w:val="000A7AE8"/>
    <w:rsid w:val="000A7D6E"/>
    <w:rsid w:val="000B0550"/>
    <w:rsid w:val="000B1210"/>
    <w:rsid w:val="000B1450"/>
    <w:rsid w:val="000B1464"/>
    <w:rsid w:val="000B1BA4"/>
    <w:rsid w:val="000B1F5F"/>
    <w:rsid w:val="000B1FEC"/>
    <w:rsid w:val="000B21E4"/>
    <w:rsid w:val="000B2401"/>
    <w:rsid w:val="000B2ACE"/>
    <w:rsid w:val="000B2EE4"/>
    <w:rsid w:val="000B2FC4"/>
    <w:rsid w:val="000B309B"/>
    <w:rsid w:val="000B34DE"/>
    <w:rsid w:val="000B35BF"/>
    <w:rsid w:val="000B3AFF"/>
    <w:rsid w:val="000B3CAF"/>
    <w:rsid w:val="000B4190"/>
    <w:rsid w:val="000B4374"/>
    <w:rsid w:val="000B4557"/>
    <w:rsid w:val="000B4A62"/>
    <w:rsid w:val="000B4B65"/>
    <w:rsid w:val="000B4B9F"/>
    <w:rsid w:val="000B52C1"/>
    <w:rsid w:val="000B54AD"/>
    <w:rsid w:val="000B58CC"/>
    <w:rsid w:val="000B59D7"/>
    <w:rsid w:val="000B632E"/>
    <w:rsid w:val="000B639C"/>
    <w:rsid w:val="000B66BC"/>
    <w:rsid w:val="000B6D13"/>
    <w:rsid w:val="000B79FF"/>
    <w:rsid w:val="000C009D"/>
    <w:rsid w:val="000C05B8"/>
    <w:rsid w:val="000C05F8"/>
    <w:rsid w:val="000C098A"/>
    <w:rsid w:val="000C0B08"/>
    <w:rsid w:val="000C122F"/>
    <w:rsid w:val="000C16B8"/>
    <w:rsid w:val="000C19B8"/>
    <w:rsid w:val="000C2240"/>
    <w:rsid w:val="000C22F0"/>
    <w:rsid w:val="000C2C78"/>
    <w:rsid w:val="000C3214"/>
    <w:rsid w:val="000C34A3"/>
    <w:rsid w:val="000C3986"/>
    <w:rsid w:val="000C3C4A"/>
    <w:rsid w:val="000C3EE7"/>
    <w:rsid w:val="000C3FAE"/>
    <w:rsid w:val="000C4048"/>
    <w:rsid w:val="000C425D"/>
    <w:rsid w:val="000C471B"/>
    <w:rsid w:val="000C4A1B"/>
    <w:rsid w:val="000C6272"/>
    <w:rsid w:val="000C6F0D"/>
    <w:rsid w:val="000C739A"/>
    <w:rsid w:val="000C7B0A"/>
    <w:rsid w:val="000D03A6"/>
    <w:rsid w:val="000D0D8F"/>
    <w:rsid w:val="000D1158"/>
    <w:rsid w:val="000D2165"/>
    <w:rsid w:val="000D21BD"/>
    <w:rsid w:val="000D274A"/>
    <w:rsid w:val="000D2B8A"/>
    <w:rsid w:val="000D2DAA"/>
    <w:rsid w:val="000D3652"/>
    <w:rsid w:val="000D3735"/>
    <w:rsid w:val="000D3ECD"/>
    <w:rsid w:val="000D43A8"/>
    <w:rsid w:val="000D47CC"/>
    <w:rsid w:val="000D4DCB"/>
    <w:rsid w:val="000D4FB4"/>
    <w:rsid w:val="000D4FFB"/>
    <w:rsid w:val="000D605B"/>
    <w:rsid w:val="000D62DA"/>
    <w:rsid w:val="000D7AA1"/>
    <w:rsid w:val="000E082B"/>
    <w:rsid w:val="000E0861"/>
    <w:rsid w:val="000E0ACA"/>
    <w:rsid w:val="000E1382"/>
    <w:rsid w:val="000E1A86"/>
    <w:rsid w:val="000E1B99"/>
    <w:rsid w:val="000E1E16"/>
    <w:rsid w:val="000E24EA"/>
    <w:rsid w:val="000E2518"/>
    <w:rsid w:val="000E373C"/>
    <w:rsid w:val="000E3A89"/>
    <w:rsid w:val="000E3B57"/>
    <w:rsid w:val="000E3BBE"/>
    <w:rsid w:val="000E3FB0"/>
    <w:rsid w:val="000E407F"/>
    <w:rsid w:val="000E4442"/>
    <w:rsid w:val="000E49A0"/>
    <w:rsid w:val="000E4D36"/>
    <w:rsid w:val="000E53C7"/>
    <w:rsid w:val="000E53D1"/>
    <w:rsid w:val="000E5F7E"/>
    <w:rsid w:val="000E630F"/>
    <w:rsid w:val="000E6965"/>
    <w:rsid w:val="000E7063"/>
    <w:rsid w:val="000E762A"/>
    <w:rsid w:val="000E7F1C"/>
    <w:rsid w:val="000F039D"/>
    <w:rsid w:val="000F0592"/>
    <w:rsid w:val="000F05E5"/>
    <w:rsid w:val="000F06FA"/>
    <w:rsid w:val="000F097E"/>
    <w:rsid w:val="000F0BE6"/>
    <w:rsid w:val="000F10FA"/>
    <w:rsid w:val="000F151B"/>
    <w:rsid w:val="000F1643"/>
    <w:rsid w:val="000F17CA"/>
    <w:rsid w:val="000F1B95"/>
    <w:rsid w:val="000F1D9D"/>
    <w:rsid w:val="000F1F9E"/>
    <w:rsid w:val="000F1FA8"/>
    <w:rsid w:val="000F2C71"/>
    <w:rsid w:val="000F3877"/>
    <w:rsid w:val="000F42B0"/>
    <w:rsid w:val="000F4307"/>
    <w:rsid w:val="000F44DB"/>
    <w:rsid w:val="000F45EC"/>
    <w:rsid w:val="000F4679"/>
    <w:rsid w:val="000F493F"/>
    <w:rsid w:val="000F52B3"/>
    <w:rsid w:val="000F53F1"/>
    <w:rsid w:val="000F54AD"/>
    <w:rsid w:val="000F684E"/>
    <w:rsid w:val="000F6C49"/>
    <w:rsid w:val="000F719C"/>
    <w:rsid w:val="000F72BF"/>
    <w:rsid w:val="000F7466"/>
    <w:rsid w:val="000F752B"/>
    <w:rsid w:val="000F76D7"/>
    <w:rsid w:val="000F7718"/>
    <w:rsid w:val="000F7B01"/>
    <w:rsid w:val="000F7B8D"/>
    <w:rsid w:val="000F7D84"/>
    <w:rsid w:val="00100026"/>
    <w:rsid w:val="00100150"/>
    <w:rsid w:val="001002B2"/>
    <w:rsid w:val="00100614"/>
    <w:rsid w:val="001006FD"/>
    <w:rsid w:val="001009E3"/>
    <w:rsid w:val="00100ADD"/>
    <w:rsid w:val="001010BE"/>
    <w:rsid w:val="00101A58"/>
    <w:rsid w:val="00101C11"/>
    <w:rsid w:val="00102089"/>
    <w:rsid w:val="0010282D"/>
    <w:rsid w:val="00102A82"/>
    <w:rsid w:val="00102BC7"/>
    <w:rsid w:val="00103650"/>
    <w:rsid w:val="00103B09"/>
    <w:rsid w:val="00103B98"/>
    <w:rsid w:val="00104810"/>
    <w:rsid w:val="00105436"/>
    <w:rsid w:val="0010572B"/>
    <w:rsid w:val="001064D8"/>
    <w:rsid w:val="0010653A"/>
    <w:rsid w:val="00106858"/>
    <w:rsid w:val="001069B5"/>
    <w:rsid w:val="00107918"/>
    <w:rsid w:val="0011014B"/>
    <w:rsid w:val="001107CF"/>
    <w:rsid w:val="00110987"/>
    <w:rsid w:val="00111803"/>
    <w:rsid w:val="001119FF"/>
    <w:rsid w:val="0011322F"/>
    <w:rsid w:val="001135F4"/>
    <w:rsid w:val="00113C29"/>
    <w:rsid w:val="00113E34"/>
    <w:rsid w:val="00114628"/>
    <w:rsid w:val="00114740"/>
    <w:rsid w:val="00114924"/>
    <w:rsid w:val="00114A66"/>
    <w:rsid w:val="00114A99"/>
    <w:rsid w:val="001154D0"/>
    <w:rsid w:val="001158CF"/>
    <w:rsid w:val="00115EC7"/>
    <w:rsid w:val="0011647E"/>
    <w:rsid w:val="001178B9"/>
    <w:rsid w:val="00117C23"/>
    <w:rsid w:val="00117E13"/>
    <w:rsid w:val="00120445"/>
    <w:rsid w:val="00120F4A"/>
    <w:rsid w:val="001215E0"/>
    <w:rsid w:val="00121721"/>
    <w:rsid w:val="0012193E"/>
    <w:rsid w:val="00121B93"/>
    <w:rsid w:val="00121D69"/>
    <w:rsid w:val="00121E60"/>
    <w:rsid w:val="00122288"/>
    <w:rsid w:val="00122530"/>
    <w:rsid w:val="00122E60"/>
    <w:rsid w:val="00123097"/>
    <w:rsid w:val="00123136"/>
    <w:rsid w:val="00123277"/>
    <w:rsid w:val="001234FB"/>
    <w:rsid w:val="001237F3"/>
    <w:rsid w:val="00123C7C"/>
    <w:rsid w:val="00123E0C"/>
    <w:rsid w:val="0012418B"/>
    <w:rsid w:val="0012619D"/>
    <w:rsid w:val="00126382"/>
    <w:rsid w:val="001263C1"/>
    <w:rsid w:val="001267A3"/>
    <w:rsid w:val="001269CC"/>
    <w:rsid w:val="00127082"/>
    <w:rsid w:val="0012712D"/>
    <w:rsid w:val="00127628"/>
    <w:rsid w:val="001277AA"/>
    <w:rsid w:val="00127972"/>
    <w:rsid w:val="00127DAC"/>
    <w:rsid w:val="00130298"/>
    <w:rsid w:val="00130705"/>
    <w:rsid w:val="0013077E"/>
    <w:rsid w:val="00130C32"/>
    <w:rsid w:val="00130DBE"/>
    <w:rsid w:val="001314D8"/>
    <w:rsid w:val="001318C8"/>
    <w:rsid w:val="0013195A"/>
    <w:rsid w:val="0013217D"/>
    <w:rsid w:val="00133810"/>
    <w:rsid w:val="00133DA0"/>
    <w:rsid w:val="001340DA"/>
    <w:rsid w:val="00134B2B"/>
    <w:rsid w:val="001350E9"/>
    <w:rsid w:val="0013549C"/>
    <w:rsid w:val="00135B08"/>
    <w:rsid w:val="00136C94"/>
    <w:rsid w:val="001375BC"/>
    <w:rsid w:val="00137B6D"/>
    <w:rsid w:val="00140413"/>
    <w:rsid w:val="00140AF4"/>
    <w:rsid w:val="00140C81"/>
    <w:rsid w:val="001417ED"/>
    <w:rsid w:val="00141EF4"/>
    <w:rsid w:val="00142EB7"/>
    <w:rsid w:val="00142FD7"/>
    <w:rsid w:val="001435E9"/>
    <w:rsid w:val="0014397B"/>
    <w:rsid w:val="00144318"/>
    <w:rsid w:val="00144504"/>
    <w:rsid w:val="00144B87"/>
    <w:rsid w:val="00144F77"/>
    <w:rsid w:val="0014544A"/>
    <w:rsid w:val="001456B7"/>
    <w:rsid w:val="00145F9A"/>
    <w:rsid w:val="0014607A"/>
    <w:rsid w:val="00146165"/>
    <w:rsid w:val="00146186"/>
    <w:rsid w:val="00146274"/>
    <w:rsid w:val="00146322"/>
    <w:rsid w:val="00146733"/>
    <w:rsid w:val="00146789"/>
    <w:rsid w:val="00146AD5"/>
    <w:rsid w:val="00146B09"/>
    <w:rsid w:val="00146B8A"/>
    <w:rsid w:val="00146CD1"/>
    <w:rsid w:val="00146D01"/>
    <w:rsid w:val="00146DDC"/>
    <w:rsid w:val="00146F3A"/>
    <w:rsid w:val="001473BB"/>
    <w:rsid w:val="0014759E"/>
    <w:rsid w:val="00147BEA"/>
    <w:rsid w:val="00147C11"/>
    <w:rsid w:val="00147C33"/>
    <w:rsid w:val="00147F53"/>
    <w:rsid w:val="00150375"/>
    <w:rsid w:val="0015063D"/>
    <w:rsid w:val="00150726"/>
    <w:rsid w:val="00150878"/>
    <w:rsid w:val="00150974"/>
    <w:rsid w:val="00150B14"/>
    <w:rsid w:val="001514AE"/>
    <w:rsid w:val="00151B1C"/>
    <w:rsid w:val="001520EE"/>
    <w:rsid w:val="001521D9"/>
    <w:rsid w:val="001523D5"/>
    <w:rsid w:val="00152710"/>
    <w:rsid w:val="00152BB7"/>
    <w:rsid w:val="00152BEB"/>
    <w:rsid w:val="00152C57"/>
    <w:rsid w:val="00152E82"/>
    <w:rsid w:val="0015340E"/>
    <w:rsid w:val="001538B1"/>
    <w:rsid w:val="00153CE5"/>
    <w:rsid w:val="001544E3"/>
    <w:rsid w:val="001549A2"/>
    <w:rsid w:val="00154AE6"/>
    <w:rsid w:val="0015513C"/>
    <w:rsid w:val="0015589A"/>
    <w:rsid w:val="00156518"/>
    <w:rsid w:val="001565DC"/>
    <w:rsid w:val="001566ED"/>
    <w:rsid w:val="00156A1C"/>
    <w:rsid w:val="001606DA"/>
    <w:rsid w:val="00160795"/>
    <w:rsid w:val="00160B32"/>
    <w:rsid w:val="00160F68"/>
    <w:rsid w:val="00162228"/>
    <w:rsid w:val="0016281C"/>
    <w:rsid w:val="00162871"/>
    <w:rsid w:val="001631B0"/>
    <w:rsid w:val="00163AE9"/>
    <w:rsid w:val="00163B2F"/>
    <w:rsid w:val="00163CAE"/>
    <w:rsid w:val="001641FD"/>
    <w:rsid w:val="0016466D"/>
    <w:rsid w:val="00164F8F"/>
    <w:rsid w:val="00165A8B"/>
    <w:rsid w:val="00165D82"/>
    <w:rsid w:val="00166BCF"/>
    <w:rsid w:val="00166C61"/>
    <w:rsid w:val="00166F0E"/>
    <w:rsid w:val="00167066"/>
    <w:rsid w:val="001676D5"/>
    <w:rsid w:val="00167854"/>
    <w:rsid w:val="00167DF1"/>
    <w:rsid w:val="001703AF"/>
    <w:rsid w:val="00170DCF"/>
    <w:rsid w:val="00170EAA"/>
    <w:rsid w:val="0017126C"/>
    <w:rsid w:val="001715D6"/>
    <w:rsid w:val="00171DC7"/>
    <w:rsid w:val="00171E6C"/>
    <w:rsid w:val="0017208C"/>
    <w:rsid w:val="001721C1"/>
    <w:rsid w:val="001729C3"/>
    <w:rsid w:val="00172D1E"/>
    <w:rsid w:val="00172DA8"/>
    <w:rsid w:val="00172F33"/>
    <w:rsid w:val="00173290"/>
    <w:rsid w:val="001738CB"/>
    <w:rsid w:val="00173D22"/>
    <w:rsid w:val="00174586"/>
    <w:rsid w:val="00174663"/>
    <w:rsid w:val="00174AE6"/>
    <w:rsid w:val="00174BBD"/>
    <w:rsid w:val="00175116"/>
    <w:rsid w:val="00175BC2"/>
    <w:rsid w:val="00175C7F"/>
    <w:rsid w:val="00175E9A"/>
    <w:rsid w:val="00177D4E"/>
    <w:rsid w:val="0018051D"/>
    <w:rsid w:val="00180F42"/>
    <w:rsid w:val="001816C2"/>
    <w:rsid w:val="001817FA"/>
    <w:rsid w:val="00182857"/>
    <w:rsid w:val="00182AF7"/>
    <w:rsid w:val="00182BBA"/>
    <w:rsid w:val="00182BDD"/>
    <w:rsid w:val="00182D48"/>
    <w:rsid w:val="00183141"/>
    <w:rsid w:val="00183536"/>
    <w:rsid w:val="00183763"/>
    <w:rsid w:val="001839BC"/>
    <w:rsid w:val="001840FC"/>
    <w:rsid w:val="00184624"/>
    <w:rsid w:val="00184BB0"/>
    <w:rsid w:val="001853D5"/>
    <w:rsid w:val="001856C4"/>
    <w:rsid w:val="0018661C"/>
    <w:rsid w:val="00186851"/>
    <w:rsid w:val="00186930"/>
    <w:rsid w:val="00187740"/>
    <w:rsid w:val="00187963"/>
    <w:rsid w:val="00187CB1"/>
    <w:rsid w:val="00187F4F"/>
    <w:rsid w:val="0019019A"/>
    <w:rsid w:val="001901D0"/>
    <w:rsid w:val="00190D84"/>
    <w:rsid w:val="001913BB"/>
    <w:rsid w:val="00191894"/>
    <w:rsid w:val="00191D99"/>
    <w:rsid w:val="00192373"/>
    <w:rsid w:val="0019279E"/>
    <w:rsid w:val="00192AC8"/>
    <w:rsid w:val="00192F08"/>
    <w:rsid w:val="00192FF9"/>
    <w:rsid w:val="0019304F"/>
    <w:rsid w:val="00193807"/>
    <w:rsid w:val="00193A0C"/>
    <w:rsid w:val="00194033"/>
    <w:rsid w:val="001942F5"/>
    <w:rsid w:val="00194A08"/>
    <w:rsid w:val="00194AE8"/>
    <w:rsid w:val="00194B02"/>
    <w:rsid w:val="00194BC3"/>
    <w:rsid w:val="0019525B"/>
    <w:rsid w:val="00195822"/>
    <w:rsid w:val="00195BA0"/>
    <w:rsid w:val="00195DCE"/>
    <w:rsid w:val="001962F5"/>
    <w:rsid w:val="0019631D"/>
    <w:rsid w:val="00196377"/>
    <w:rsid w:val="00196829"/>
    <w:rsid w:val="001969B0"/>
    <w:rsid w:val="00196CF3"/>
    <w:rsid w:val="00197031"/>
    <w:rsid w:val="00197560"/>
    <w:rsid w:val="00197963"/>
    <w:rsid w:val="001A028A"/>
    <w:rsid w:val="001A0DC8"/>
    <w:rsid w:val="001A212D"/>
    <w:rsid w:val="001A22AC"/>
    <w:rsid w:val="001A2B54"/>
    <w:rsid w:val="001A2E38"/>
    <w:rsid w:val="001A30EF"/>
    <w:rsid w:val="001A3510"/>
    <w:rsid w:val="001A3562"/>
    <w:rsid w:val="001A356A"/>
    <w:rsid w:val="001A36AB"/>
    <w:rsid w:val="001A372C"/>
    <w:rsid w:val="001A3D3D"/>
    <w:rsid w:val="001A4CD6"/>
    <w:rsid w:val="001A4E34"/>
    <w:rsid w:val="001A5B55"/>
    <w:rsid w:val="001A5CC8"/>
    <w:rsid w:val="001A6241"/>
    <w:rsid w:val="001A6441"/>
    <w:rsid w:val="001A66AF"/>
    <w:rsid w:val="001A6BE0"/>
    <w:rsid w:val="001A6ECE"/>
    <w:rsid w:val="001A773D"/>
    <w:rsid w:val="001A774D"/>
    <w:rsid w:val="001A7952"/>
    <w:rsid w:val="001A7C9A"/>
    <w:rsid w:val="001B0641"/>
    <w:rsid w:val="001B074B"/>
    <w:rsid w:val="001B091A"/>
    <w:rsid w:val="001B0AA3"/>
    <w:rsid w:val="001B0D61"/>
    <w:rsid w:val="001B1692"/>
    <w:rsid w:val="001B2423"/>
    <w:rsid w:val="001B28AC"/>
    <w:rsid w:val="001B2AAA"/>
    <w:rsid w:val="001B429D"/>
    <w:rsid w:val="001B42AD"/>
    <w:rsid w:val="001B452E"/>
    <w:rsid w:val="001B4B2F"/>
    <w:rsid w:val="001B50B5"/>
    <w:rsid w:val="001B5319"/>
    <w:rsid w:val="001B56BB"/>
    <w:rsid w:val="001B592A"/>
    <w:rsid w:val="001B5E7C"/>
    <w:rsid w:val="001B6D1F"/>
    <w:rsid w:val="001B6DE8"/>
    <w:rsid w:val="001B6F10"/>
    <w:rsid w:val="001B7003"/>
    <w:rsid w:val="001B7247"/>
    <w:rsid w:val="001B7382"/>
    <w:rsid w:val="001B7436"/>
    <w:rsid w:val="001B7ED7"/>
    <w:rsid w:val="001C00C3"/>
    <w:rsid w:val="001C04B7"/>
    <w:rsid w:val="001C07E0"/>
    <w:rsid w:val="001C0835"/>
    <w:rsid w:val="001C08AA"/>
    <w:rsid w:val="001C1D7C"/>
    <w:rsid w:val="001C1DA5"/>
    <w:rsid w:val="001C1F82"/>
    <w:rsid w:val="001C241E"/>
    <w:rsid w:val="001C25A4"/>
    <w:rsid w:val="001C290F"/>
    <w:rsid w:val="001C2D29"/>
    <w:rsid w:val="001C320D"/>
    <w:rsid w:val="001C3633"/>
    <w:rsid w:val="001C3B74"/>
    <w:rsid w:val="001C41FF"/>
    <w:rsid w:val="001C46E2"/>
    <w:rsid w:val="001C493D"/>
    <w:rsid w:val="001C4BD5"/>
    <w:rsid w:val="001C4FC6"/>
    <w:rsid w:val="001C5504"/>
    <w:rsid w:val="001C55A2"/>
    <w:rsid w:val="001C56C0"/>
    <w:rsid w:val="001C5950"/>
    <w:rsid w:val="001C5EDF"/>
    <w:rsid w:val="001C630E"/>
    <w:rsid w:val="001C66A4"/>
    <w:rsid w:val="001C77DF"/>
    <w:rsid w:val="001D065C"/>
    <w:rsid w:val="001D0F39"/>
    <w:rsid w:val="001D102D"/>
    <w:rsid w:val="001D10FD"/>
    <w:rsid w:val="001D152B"/>
    <w:rsid w:val="001D1803"/>
    <w:rsid w:val="001D1D82"/>
    <w:rsid w:val="001D214F"/>
    <w:rsid w:val="001D2A37"/>
    <w:rsid w:val="001D3105"/>
    <w:rsid w:val="001D4418"/>
    <w:rsid w:val="001D44C7"/>
    <w:rsid w:val="001D4617"/>
    <w:rsid w:val="001D49E8"/>
    <w:rsid w:val="001D54A2"/>
    <w:rsid w:val="001D5A71"/>
    <w:rsid w:val="001D5E36"/>
    <w:rsid w:val="001D60AD"/>
    <w:rsid w:val="001D6DF4"/>
    <w:rsid w:val="001D6DF7"/>
    <w:rsid w:val="001D703B"/>
    <w:rsid w:val="001D7DB7"/>
    <w:rsid w:val="001E058C"/>
    <w:rsid w:val="001E05A5"/>
    <w:rsid w:val="001E0FE7"/>
    <w:rsid w:val="001E11E0"/>
    <w:rsid w:val="001E15E7"/>
    <w:rsid w:val="001E1600"/>
    <w:rsid w:val="001E262A"/>
    <w:rsid w:val="001E2924"/>
    <w:rsid w:val="001E2AD2"/>
    <w:rsid w:val="001E2E19"/>
    <w:rsid w:val="001E3A85"/>
    <w:rsid w:val="001E3DDB"/>
    <w:rsid w:val="001E4DBA"/>
    <w:rsid w:val="001E4F59"/>
    <w:rsid w:val="001E50EC"/>
    <w:rsid w:val="001E51BC"/>
    <w:rsid w:val="001E6120"/>
    <w:rsid w:val="001E6182"/>
    <w:rsid w:val="001E62B0"/>
    <w:rsid w:val="001E64CC"/>
    <w:rsid w:val="001E6A2C"/>
    <w:rsid w:val="001E73FC"/>
    <w:rsid w:val="001E7871"/>
    <w:rsid w:val="001E7ABC"/>
    <w:rsid w:val="001E7C2F"/>
    <w:rsid w:val="001F01D1"/>
    <w:rsid w:val="001F031D"/>
    <w:rsid w:val="001F0A18"/>
    <w:rsid w:val="001F0CAC"/>
    <w:rsid w:val="001F0FBD"/>
    <w:rsid w:val="001F1354"/>
    <w:rsid w:val="001F190B"/>
    <w:rsid w:val="001F1AAC"/>
    <w:rsid w:val="001F213D"/>
    <w:rsid w:val="001F2A38"/>
    <w:rsid w:val="001F2CBB"/>
    <w:rsid w:val="001F305A"/>
    <w:rsid w:val="001F31D2"/>
    <w:rsid w:val="001F3812"/>
    <w:rsid w:val="001F38D7"/>
    <w:rsid w:val="001F3B03"/>
    <w:rsid w:val="001F3B14"/>
    <w:rsid w:val="001F3E1E"/>
    <w:rsid w:val="001F3FCE"/>
    <w:rsid w:val="001F421E"/>
    <w:rsid w:val="001F442E"/>
    <w:rsid w:val="001F5007"/>
    <w:rsid w:val="001F539F"/>
    <w:rsid w:val="001F550F"/>
    <w:rsid w:val="001F57E2"/>
    <w:rsid w:val="001F5CB0"/>
    <w:rsid w:val="001F5F2F"/>
    <w:rsid w:val="001F638A"/>
    <w:rsid w:val="001F654A"/>
    <w:rsid w:val="001F6CDF"/>
    <w:rsid w:val="001F6F83"/>
    <w:rsid w:val="001F7147"/>
    <w:rsid w:val="001F71AC"/>
    <w:rsid w:val="001F75C9"/>
    <w:rsid w:val="001F7E43"/>
    <w:rsid w:val="001F7EE3"/>
    <w:rsid w:val="00200108"/>
    <w:rsid w:val="002002ED"/>
    <w:rsid w:val="00200656"/>
    <w:rsid w:val="002006F2"/>
    <w:rsid w:val="002007AB"/>
    <w:rsid w:val="002009AF"/>
    <w:rsid w:val="00200AD8"/>
    <w:rsid w:val="0020140E"/>
    <w:rsid w:val="00201805"/>
    <w:rsid w:val="00201A35"/>
    <w:rsid w:val="00201A4C"/>
    <w:rsid w:val="00201CFE"/>
    <w:rsid w:val="00201FDB"/>
    <w:rsid w:val="0020256F"/>
    <w:rsid w:val="0020269B"/>
    <w:rsid w:val="002027C5"/>
    <w:rsid w:val="00202ACE"/>
    <w:rsid w:val="00202BBD"/>
    <w:rsid w:val="00202E1A"/>
    <w:rsid w:val="00202E56"/>
    <w:rsid w:val="0020320D"/>
    <w:rsid w:val="00203CC2"/>
    <w:rsid w:val="002040E7"/>
    <w:rsid w:val="0020411E"/>
    <w:rsid w:val="00204509"/>
    <w:rsid w:val="00204A82"/>
    <w:rsid w:val="002051F5"/>
    <w:rsid w:val="0020560A"/>
    <w:rsid w:val="00205747"/>
    <w:rsid w:val="00205C79"/>
    <w:rsid w:val="00205CE7"/>
    <w:rsid w:val="0020683C"/>
    <w:rsid w:val="0020698A"/>
    <w:rsid w:val="00206A23"/>
    <w:rsid w:val="00206A7E"/>
    <w:rsid w:val="00206C58"/>
    <w:rsid w:val="0020700A"/>
    <w:rsid w:val="002076AF"/>
    <w:rsid w:val="00207979"/>
    <w:rsid w:val="00210114"/>
    <w:rsid w:val="002105ED"/>
    <w:rsid w:val="00211D1D"/>
    <w:rsid w:val="00211D48"/>
    <w:rsid w:val="00211DB0"/>
    <w:rsid w:val="00212023"/>
    <w:rsid w:val="002123DF"/>
    <w:rsid w:val="002125A4"/>
    <w:rsid w:val="00212660"/>
    <w:rsid w:val="00212B64"/>
    <w:rsid w:val="002131DE"/>
    <w:rsid w:val="00213292"/>
    <w:rsid w:val="00213595"/>
    <w:rsid w:val="00213F62"/>
    <w:rsid w:val="00214D42"/>
    <w:rsid w:val="0021573D"/>
    <w:rsid w:val="002163C2"/>
    <w:rsid w:val="002167A5"/>
    <w:rsid w:val="0021681B"/>
    <w:rsid w:val="0021686A"/>
    <w:rsid w:val="00216C0C"/>
    <w:rsid w:val="00216CA2"/>
    <w:rsid w:val="00216EA4"/>
    <w:rsid w:val="00217454"/>
    <w:rsid w:val="0021747B"/>
    <w:rsid w:val="00217B2A"/>
    <w:rsid w:val="00220006"/>
    <w:rsid w:val="00220188"/>
    <w:rsid w:val="0022098F"/>
    <w:rsid w:val="00220E1E"/>
    <w:rsid w:val="00221379"/>
    <w:rsid w:val="00221430"/>
    <w:rsid w:val="002215A9"/>
    <w:rsid w:val="002215FC"/>
    <w:rsid w:val="0022184E"/>
    <w:rsid w:val="00221996"/>
    <w:rsid w:val="00221D1E"/>
    <w:rsid w:val="00221D22"/>
    <w:rsid w:val="002220A7"/>
    <w:rsid w:val="00223161"/>
    <w:rsid w:val="0022365A"/>
    <w:rsid w:val="00223998"/>
    <w:rsid w:val="00223C96"/>
    <w:rsid w:val="00224089"/>
    <w:rsid w:val="00224439"/>
    <w:rsid w:val="002244A3"/>
    <w:rsid w:val="00224B69"/>
    <w:rsid w:val="00224B94"/>
    <w:rsid w:val="00224D3E"/>
    <w:rsid w:val="00225185"/>
    <w:rsid w:val="002254EC"/>
    <w:rsid w:val="00225609"/>
    <w:rsid w:val="002257ED"/>
    <w:rsid w:val="00225978"/>
    <w:rsid w:val="002261A1"/>
    <w:rsid w:val="00226342"/>
    <w:rsid w:val="002267DA"/>
    <w:rsid w:val="00226964"/>
    <w:rsid w:val="002270A3"/>
    <w:rsid w:val="0022788A"/>
    <w:rsid w:val="002278C9"/>
    <w:rsid w:val="00227A1A"/>
    <w:rsid w:val="00227CB3"/>
    <w:rsid w:val="00227E39"/>
    <w:rsid w:val="00227FD4"/>
    <w:rsid w:val="00230F29"/>
    <w:rsid w:val="00230F80"/>
    <w:rsid w:val="002313BD"/>
    <w:rsid w:val="00231624"/>
    <w:rsid w:val="00231717"/>
    <w:rsid w:val="00231727"/>
    <w:rsid w:val="00231731"/>
    <w:rsid w:val="00231A8E"/>
    <w:rsid w:val="002322B9"/>
    <w:rsid w:val="00232544"/>
    <w:rsid w:val="00232690"/>
    <w:rsid w:val="00232D69"/>
    <w:rsid w:val="00232F05"/>
    <w:rsid w:val="00233085"/>
    <w:rsid w:val="00233095"/>
    <w:rsid w:val="00233512"/>
    <w:rsid w:val="00233831"/>
    <w:rsid w:val="002343BE"/>
    <w:rsid w:val="002345AD"/>
    <w:rsid w:val="002345D7"/>
    <w:rsid w:val="00234889"/>
    <w:rsid w:val="00234C01"/>
    <w:rsid w:val="00234EA5"/>
    <w:rsid w:val="0023504F"/>
    <w:rsid w:val="002351EA"/>
    <w:rsid w:val="002351FB"/>
    <w:rsid w:val="0023521F"/>
    <w:rsid w:val="00235395"/>
    <w:rsid w:val="0023563B"/>
    <w:rsid w:val="00235BAF"/>
    <w:rsid w:val="00235BE4"/>
    <w:rsid w:val="00236443"/>
    <w:rsid w:val="00236788"/>
    <w:rsid w:val="00237011"/>
    <w:rsid w:val="00237051"/>
    <w:rsid w:val="0023787A"/>
    <w:rsid w:val="00237B1A"/>
    <w:rsid w:val="00240120"/>
    <w:rsid w:val="002401D3"/>
    <w:rsid w:val="00240ADE"/>
    <w:rsid w:val="00241D0F"/>
    <w:rsid w:val="00241DFC"/>
    <w:rsid w:val="00242160"/>
    <w:rsid w:val="00242F11"/>
    <w:rsid w:val="00243601"/>
    <w:rsid w:val="00243688"/>
    <w:rsid w:val="00243B14"/>
    <w:rsid w:val="00243F1A"/>
    <w:rsid w:val="00244EA3"/>
    <w:rsid w:val="00245A05"/>
    <w:rsid w:val="00245F68"/>
    <w:rsid w:val="00246260"/>
    <w:rsid w:val="00246352"/>
    <w:rsid w:val="00246530"/>
    <w:rsid w:val="0024674D"/>
    <w:rsid w:val="00247765"/>
    <w:rsid w:val="00247859"/>
    <w:rsid w:val="00247A64"/>
    <w:rsid w:val="00247BD2"/>
    <w:rsid w:val="00247E88"/>
    <w:rsid w:val="00247EAB"/>
    <w:rsid w:val="00247FD6"/>
    <w:rsid w:val="0025001E"/>
    <w:rsid w:val="002501BF"/>
    <w:rsid w:val="002508FB"/>
    <w:rsid w:val="0025157C"/>
    <w:rsid w:val="00251FB0"/>
    <w:rsid w:val="002521ED"/>
    <w:rsid w:val="002523F0"/>
    <w:rsid w:val="00252548"/>
    <w:rsid w:val="00252BB8"/>
    <w:rsid w:val="00252E4E"/>
    <w:rsid w:val="00253532"/>
    <w:rsid w:val="002539FD"/>
    <w:rsid w:val="00253D35"/>
    <w:rsid w:val="00254443"/>
    <w:rsid w:val="00255258"/>
    <w:rsid w:val="0025585E"/>
    <w:rsid w:val="00256033"/>
    <w:rsid w:val="002563A6"/>
    <w:rsid w:val="002568CF"/>
    <w:rsid w:val="00256997"/>
    <w:rsid w:val="00256D19"/>
    <w:rsid w:val="00256E50"/>
    <w:rsid w:val="00256F0B"/>
    <w:rsid w:val="00260052"/>
    <w:rsid w:val="002603BB"/>
    <w:rsid w:val="002603D3"/>
    <w:rsid w:val="00260466"/>
    <w:rsid w:val="0026052D"/>
    <w:rsid w:val="00260727"/>
    <w:rsid w:val="00261093"/>
    <w:rsid w:val="00261382"/>
    <w:rsid w:val="00261453"/>
    <w:rsid w:val="0026156D"/>
    <w:rsid w:val="00261718"/>
    <w:rsid w:val="00261810"/>
    <w:rsid w:val="00261BA7"/>
    <w:rsid w:val="00262260"/>
    <w:rsid w:val="00262412"/>
    <w:rsid w:val="00262783"/>
    <w:rsid w:val="002629C4"/>
    <w:rsid w:val="00263147"/>
    <w:rsid w:val="00263366"/>
    <w:rsid w:val="00263861"/>
    <w:rsid w:val="00263864"/>
    <w:rsid w:val="0026387F"/>
    <w:rsid w:val="00263F0B"/>
    <w:rsid w:val="0026414D"/>
    <w:rsid w:val="00264406"/>
    <w:rsid w:val="00264A0B"/>
    <w:rsid w:val="00264A1A"/>
    <w:rsid w:val="00264DB8"/>
    <w:rsid w:val="00265C8A"/>
    <w:rsid w:val="0026619D"/>
    <w:rsid w:val="0026625E"/>
    <w:rsid w:val="002662BB"/>
    <w:rsid w:val="0026672E"/>
    <w:rsid w:val="00267432"/>
    <w:rsid w:val="0026749E"/>
    <w:rsid w:val="00267BAC"/>
    <w:rsid w:val="00267E6E"/>
    <w:rsid w:val="00270175"/>
    <w:rsid w:val="002704A9"/>
    <w:rsid w:val="00270B36"/>
    <w:rsid w:val="0027170A"/>
    <w:rsid w:val="0027173E"/>
    <w:rsid w:val="00271B05"/>
    <w:rsid w:val="0027214B"/>
    <w:rsid w:val="0027241D"/>
    <w:rsid w:val="00272553"/>
    <w:rsid w:val="002728D8"/>
    <w:rsid w:val="00273391"/>
    <w:rsid w:val="002735DD"/>
    <w:rsid w:val="002737ED"/>
    <w:rsid w:val="00273CD2"/>
    <w:rsid w:val="00274524"/>
    <w:rsid w:val="00274732"/>
    <w:rsid w:val="00274DF7"/>
    <w:rsid w:val="002750E5"/>
    <w:rsid w:val="00275176"/>
    <w:rsid w:val="0027518C"/>
    <w:rsid w:val="00275789"/>
    <w:rsid w:val="002757B9"/>
    <w:rsid w:val="0027608F"/>
    <w:rsid w:val="0027659C"/>
    <w:rsid w:val="0027728D"/>
    <w:rsid w:val="002773A6"/>
    <w:rsid w:val="002775DA"/>
    <w:rsid w:val="00277763"/>
    <w:rsid w:val="00277851"/>
    <w:rsid w:val="002779DA"/>
    <w:rsid w:val="0028099E"/>
    <w:rsid w:val="00280CC7"/>
    <w:rsid w:val="00280FCE"/>
    <w:rsid w:val="00281176"/>
    <w:rsid w:val="002811EE"/>
    <w:rsid w:val="00281333"/>
    <w:rsid w:val="0028197E"/>
    <w:rsid w:val="00281C66"/>
    <w:rsid w:val="002822B8"/>
    <w:rsid w:val="002823A3"/>
    <w:rsid w:val="002824DA"/>
    <w:rsid w:val="00282719"/>
    <w:rsid w:val="00282921"/>
    <w:rsid w:val="002830B4"/>
    <w:rsid w:val="002833C0"/>
    <w:rsid w:val="00284274"/>
    <w:rsid w:val="002843FA"/>
    <w:rsid w:val="00285B39"/>
    <w:rsid w:val="00286879"/>
    <w:rsid w:val="00286C2C"/>
    <w:rsid w:val="00286C2E"/>
    <w:rsid w:val="00286CA6"/>
    <w:rsid w:val="00286DE0"/>
    <w:rsid w:val="002871EA"/>
    <w:rsid w:val="002873AA"/>
    <w:rsid w:val="00287510"/>
    <w:rsid w:val="002878F3"/>
    <w:rsid w:val="00287A6C"/>
    <w:rsid w:val="00287DCC"/>
    <w:rsid w:val="00287F6C"/>
    <w:rsid w:val="002908D2"/>
    <w:rsid w:val="00290976"/>
    <w:rsid w:val="00290A11"/>
    <w:rsid w:val="00290BD1"/>
    <w:rsid w:val="00290BE4"/>
    <w:rsid w:val="00290E1A"/>
    <w:rsid w:val="00291379"/>
    <w:rsid w:val="00291417"/>
    <w:rsid w:val="0029200B"/>
    <w:rsid w:val="00292294"/>
    <w:rsid w:val="002922AD"/>
    <w:rsid w:val="002928F0"/>
    <w:rsid w:val="00293215"/>
    <w:rsid w:val="00293356"/>
    <w:rsid w:val="00293C19"/>
    <w:rsid w:val="002940BF"/>
    <w:rsid w:val="002940F8"/>
    <w:rsid w:val="0029448F"/>
    <w:rsid w:val="002945A3"/>
    <w:rsid w:val="00295CEE"/>
    <w:rsid w:val="00295E56"/>
    <w:rsid w:val="00296255"/>
    <w:rsid w:val="002963B2"/>
    <w:rsid w:val="00296C61"/>
    <w:rsid w:val="00297244"/>
    <w:rsid w:val="00297248"/>
    <w:rsid w:val="00297F6A"/>
    <w:rsid w:val="002A008E"/>
    <w:rsid w:val="002A02F5"/>
    <w:rsid w:val="002A0519"/>
    <w:rsid w:val="002A0604"/>
    <w:rsid w:val="002A0E53"/>
    <w:rsid w:val="002A0F61"/>
    <w:rsid w:val="002A16E0"/>
    <w:rsid w:val="002A18ED"/>
    <w:rsid w:val="002A1FE2"/>
    <w:rsid w:val="002A20AC"/>
    <w:rsid w:val="002A2207"/>
    <w:rsid w:val="002A2851"/>
    <w:rsid w:val="002A2B5A"/>
    <w:rsid w:val="002A2DC1"/>
    <w:rsid w:val="002A3455"/>
    <w:rsid w:val="002A3AB5"/>
    <w:rsid w:val="002A3F0E"/>
    <w:rsid w:val="002A42A3"/>
    <w:rsid w:val="002A47E7"/>
    <w:rsid w:val="002A4ACB"/>
    <w:rsid w:val="002A4B39"/>
    <w:rsid w:val="002A52A7"/>
    <w:rsid w:val="002A543E"/>
    <w:rsid w:val="002A619B"/>
    <w:rsid w:val="002A61BC"/>
    <w:rsid w:val="002A6455"/>
    <w:rsid w:val="002A6505"/>
    <w:rsid w:val="002A67CD"/>
    <w:rsid w:val="002A6B68"/>
    <w:rsid w:val="002A701D"/>
    <w:rsid w:val="002A703D"/>
    <w:rsid w:val="002A72AB"/>
    <w:rsid w:val="002A789B"/>
    <w:rsid w:val="002A7C09"/>
    <w:rsid w:val="002B00C9"/>
    <w:rsid w:val="002B0582"/>
    <w:rsid w:val="002B0623"/>
    <w:rsid w:val="002B0656"/>
    <w:rsid w:val="002B083D"/>
    <w:rsid w:val="002B0CEC"/>
    <w:rsid w:val="002B13B4"/>
    <w:rsid w:val="002B1E58"/>
    <w:rsid w:val="002B224A"/>
    <w:rsid w:val="002B22B9"/>
    <w:rsid w:val="002B24DA"/>
    <w:rsid w:val="002B2B60"/>
    <w:rsid w:val="002B2F4F"/>
    <w:rsid w:val="002B2FA8"/>
    <w:rsid w:val="002B304C"/>
    <w:rsid w:val="002B333E"/>
    <w:rsid w:val="002B3E04"/>
    <w:rsid w:val="002B4016"/>
    <w:rsid w:val="002B4BC1"/>
    <w:rsid w:val="002B4C5F"/>
    <w:rsid w:val="002B5042"/>
    <w:rsid w:val="002B5C0E"/>
    <w:rsid w:val="002B5D2F"/>
    <w:rsid w:val="002B6094"/>
    <w:rsid w:val="002B617A"/>
    <w:rsid w:val="002B63AA"/>
    <w:rsid w:val="002B7011"/>
    <w:rsid w:val="002B762C"/>
    <w:rsid w:val="002B78BF"/>
    <w:rsid w:val="002B7BE5"/>
    <w:rsid w:val="002C00AF"/>
    <w:rsid w:val="002C04EB"/>
    <w:rsid w:val="002C072A"/>
    <w:rsid w:val="002C07F7"/>
    <w:rsid w:val="002C0890"/>
    <w:rsid w:val="002C136D"/>
    <w:rsid w:val="002C1411"/>
    <w:rsid w:val="002C1423"/>
    <w:rsid w:val="002C16B9"/>
    <w:rsid w:val="002C171C"/>
    <w:rsid w:val="002C1C9C"/>
    <w:rsid w:val="002C1CD3"/>
    <w:rsid w:val="002C245F"/>
    <w:rsid w:val="002C25D8"/>
    <w:rsid w:val="002C2761"/>
    <w:rsid w:val="002C2EDC"/>
    <w:rsid w:val="002C2EF1"/>
    <w:rsid w:val="002C3298"/>
    <w:rsid w:val="002C3605"/>
    <w:rsid w:val="002C3F88"/>
    <w:rsid w:val="002C467C"/>
    <w:rsid w:val="002C4A48"/>
    <w:rsid w:val="002C4F21"/>
    <w:rsid w:val="002C50C8"/>
    <w:rsid w:val="002C5679"/>
    <w:rsid w:val="002C56DD"/>
    <w:rsid w:val="002C5BA9"/>
    <w:rsid w:val="002C5CA5"/>
    <w:rsid w:val="002C6C31"/>
    <w:rsid w:val="002C7315"/>
    <w:rsid w:val="002D0362"/>
    <w:rsid w:val="002D0560"/>
    <w:rsid w:val="002D0BF8"/>
    <w:rsid w:val="002D118B"/>
    <w:rsid w:val="002D155B"/>
    <w:rsid w:val="002D161E"/>
    <w:rsid w:val="002D1C0A"/>
    <w:rsid w:val="002D210B"/>
    <w:rsid w:val="002D257F"/>
    <w:rsid w:val="002D274A"/>
    <w:rsid w:val="002D2ADE"/>
    <w:rsid w:val="002D2B36"/>
    <w:rsid w:val="002D309B"/>
    <w:rsid w:val="002D33D7"/>
    <w:rsid w:val="002D3511"/>
    <w:rsid w:val="002D39ED"/>
    <w:rsid w:val="002D3E55"/>
    <w:rsid w:val="002D3EC8"/>
    <w:rsid w:val="002D3FF7"/>
    <w:rsid w:val="002D40B1"/>
    <w:rsid w:val="002D4CE2"/>
    <w:rsid w:val="002D57A5"/>
    <w:rsid w:val="002D58B1"/>
    <w:rsid w:val="002D5DB6"/>
    <w:rsid w:val="002D5FB1"/>
    <w:rsid w:val="002D684B"/>
    <w:rsid w:val="002D6D66"/>
    <w:rsid w:val="002D6D6F"/>
    <w:rsid w:val="002D6F9E"/>
    <w:rsid w:val="002D71E5"/>
    <w:rsid w:val="002E0E79"/>
    <w:rsid w:val="002E1376"/>
    <w:rsid w:val="002E1A7E"/>
    <w:rsid w:val="002E1D22"/>
    <w:rsid w:val="002E2ED1"/>
    <w:rsid w:val="002E3556"/>
    <w:rsid w:val="002E38AD"/>
    <w:rsid w:val="002E3F0E"/>
    <w:rsid w:val="002E48DB"/>
    <w:rsid w:val="002E4B64"/>
    <w:rsid w:val="002E4E96"/>
    <w:rsid w:val="002E514D"/>
    <w:rsid w:val="002E536A"/>
    <w:rsid w:val="002E5539"/>
    <w:rsid w:val="002E5615"/>
    <w:rsid w:val="002E5759"/>
    <w:rsid w:val="002E58EF"/>
    <w:rsid w:val="002E5A66"/>
    <w:rsid w:val="002E5BEC"/>
    <w:rsid w:val="002E6610"/>
    <w:rsid w:val="002E699D"/>
    <w:rsid w:val="002E6FC3"/>
    <w:rsid w:val="002E71A3"/>
    <w:rsid w:val="002E72AB"/>
    <w:rsid w:val="002E789C"/>
    <w:rsid w:val="002E7A8F"/>
    <w:rsid w:val="002E7BBE"/>
    <w:rsid w:val="002E7C72"/>
    <w:rsid w:val="002F007B"/>
    <w:rsid w:val="002F09AF"/>
    <w:rsid w:val="002F0B11"/>
    <w:rsid w:val="002F0EF4"/>
    <w:rsid w:val="002F1024"/>
    <w:rsid w:val="002F164F"/>
    <w:rsid w:val="002F17BF"/>
    <w:rsid w:val="002F19EF"/>
    <w:rsid w:val="002F1D13"/>
    <w:rsid w:val="002F2B70"/>
    <w:rsid w:val="002F2E8A"/>
    <w:rsid w:val="002F3103"/>
    <w:rsid w:val="002F3834"/>
    <w:rsid w:val="002F4086"/>
    <w:rsid w:val="002F45B9"/>
    <w:rsid w:val="002F4A1A"/>
    <w:rsid w:val="002F4C36"/>
    <w:rsid w:val="002F5FD5"/>
    <w:rsid w:val="002F6254"/>
    <w:rsid w:val="002F65B6"/>
    <w:rsid w:val="002F69B3"/>
    <w:rsid w:val="002F7087"/>
    <w:rsid w:val="002F71D9"/>
    <w:rsid w:val="002F725B"/>
    <w:rsid w:val="002F7411"/>
    <w:rsid w:val="002F77ED"/>
    <w:rsid w:val="002F78DE"/>
    <w:rsid w:val="002F7A07"/>
    <w:rsid w:val="002F7C97"/>
    <w:rsid w:val="002F7CBD"/>
    <w:rsid w:val="0030021B"/>
    <w:rsid w:val="003002D1"/>
    <w:rsid w:val="00300918"/>
    <w:rsid w:val="00300A05"/>
    <w:rsid w:val="00300A77"/>
    <w:rsid w:val="00300C6D"/>
    <w:rsid w:val="00300E27"/>
    <w:rsid w:val="003016CD"/>
    <w:rsid w:val="00301C65"/>
    <w:rsid w:val="00302299"/>
    <w:rsid w:val="003022CC"/>
    <w:rsid w:val="0030285B"/>
    <w:rsid w:val="00303075"/>
    <w:rsid w:val="003046B5"/>
    <w:rsid w:val="0030481F"/>
    <w:rsid w:val="00304969"/>
    <w:rsid w:val="003050D6"/>
    <w:rsid w:val="00305A93"/>
    <w:rsid w:val="00305B4A"/>
    <w:rsid w:val="003067FA"/>
    <w:rsid w:val="00306974"/>
    <w:rsid w:val="00306F2D"/>
    <w:rsid w:val="0030722B"/>
    <w:rsid w:val="00307504"/>
    <w:rsid w:val="003076C9"/>
    <w:rsid w:val="00307E9A"/>
    <w:rsid w:val="00310377"/>
    <w:rsid w:val="00310B93"/>
    <w:rsid w:val="00310BEC"/>
    <w:rsid w:val="00310E06"/>
    <w:rsid w:val="00311534"/>
    <w:rsid w:val="003115E1"/>
    <w:rsid w:val="00311934"/>
    <w:rsid w:val="00311B17"/>
    <w:rsid w:val="00311C2B"/>
    <w:rsid w:val="00312FF9"/>
    <w:rsid w:val="00312FFA"/>
    <w:rsid w:val="0031343D"/>
    <w:rsid w:val="003138E9"/>
    <w:rsid w:val="003139E0"/>
    <w:rsid w:val="00314C76"/>
    <w:rsid w:val="00314E98"/>
    <w:rsid w:val="00315470"/>
    <w:rsid w:val="003156B5"/>
    <w:rsid w:val="00315825"/>
    <w:rsid w:val="0031630E"/>
    <w:rsid w:val="0031649C"/>
    <w:rsid w:val="00316562"/>
    <w:rsid w:val="00316A4B"/>
    <w:rsid w:val="00316E65"/>
    <w:rsid w:val="003171AF"/>
    <w:rsid w:val="00317212"/>
    <w:rsid w:val="0031747A"/>
    <w:rsid w:val="00317A34"/>
    <w:rsid w:val="00317A65"/>
    <w:rsid w:val="00317BE6"/>
    <w:rsid w:val="00317C2A"/>
    <w:rsid w:val="00320671"/>
    <w:rsid w:val="00320873"/>
    <w:rsid w:val="00320914"/>
    <w:rsid w:val="00320DE7"/>
    <w:rsid w:val="00320DEC"/>
    <w:rsid w:val="00321C38"/>
    <w:rsid w:val="00322789"/>
    <w:rsid w:val="00322CA6"/>
    <w:rsid w:val="003239C9"/>
    <w:rsid w:val="0032448F"/>
    <w:rsid w:val="00324C80"/>
    <w:rsid w:val="00324CC5"/>
    <w:rsid w:val="00325389"/>
    <w:rsid w:val="003254F6"/>
    <w:rsid w:val="00325728"/>
    <w:rsid w:val="0032585D"/>
    <w:rsid w:val="00325C72"/>
    <w:rsid w:val="00326460"/>
    <w:rsid w:val="00326520"/>
    <w:rsid w:val="00326539"/>
    <w:rsid w:val="00326683"/>
    <w:rsid w:val="00326847"/>
    <w:rsid w:val="00326DA1"/>
    <w:rsid w:val="00327505"/>
    <w:rsid w:val="003278D5"/>
    <w:rsid w:val="00327BB9"/>
    <w:rsid w:val="00330328"/>
    <w:rsid w:val="00330BE8"/>
    <w:rsid w:val="003311D6"/>
    <w:rsid w:val="003312BB"/>
    <w:rsid w:val="0033146B"/>
    <w:rsid w:val="00331551"/>
    <w:rsid w:val="003319B2"/>
    <w:rsid w:val="0033201C"/>
    <w:rsid w:val="00332043"/>
    <w:rsid w:val="00332067"/>
    <w:rsid w:val="0033261E"/>
    <w:rsid w:val="00332BB8"/>
    <w:rsid w:val="00332C3B"/>
    <w:rsid w:val="00333E2A"/>
    <w:rsid w:val="003344B5"/>
    <w:rsid w:val="003349C0"/>
    <w:rsid w:val="003350A8"/>
    <w:rsid w:val="00335ABD"/>
    <w:rsid w:val="00335B7A"/>
    <w:rsid w:val="00335EA8"/>
    <w:rsid w:val="00336262"/>
    <w:rsid w:val="003368B3"/>
    <w:rsid w:val="003368CE"/>
    <w:rsid w:val="00337253"/>
    <w:rsid w:val="003372FE"/>
    <w:rsid w:val="00337770"/>
    <w:rsid w:val="0034021F"/>
    <w:rsid w:val="0034033D"/>
    <w:rsid w:val="003403C7"/>
    <w:rsid w:val="003406A9"/>
    <w:rsid w:val="00341117"/>
    <w:rsid w:val="003413CF"/>
    <w:rsid w:val="003414D7"/>
    <w:rsid w:val="0034150F"/>
    <w:rsid w:val="00341578"/>
    <w:rsid w:val="00341924"/>
    <w:rsid w:val="0034195C"/>
    <w:rsid w:val="00341BB4"/>
    <w:rsid w:val="00341C8E"/>
    <w:rsid w:val="00341D2D"/>
    <w:rsid w:val="00341E34"/>
    <w:rsid w:val="00341F6E"/>
    <w:rsid w:val="00342C19"/>
    <w:rsid w:val="00343DA7"/>
    <w:rsid w:val="0034439C"/>
    <w:rsid w:val="003445AE"/>
    <w:rsid w:val="00345157"/>
    <w:rsid w:val="003463BC"/>
    <w:rsid w:val="003468B1"/>
    <w:rsid w:val="00346D45"/>
    <w:rsid w:val="00347396"/>
    <w:rsid w:val="0034743C"/>
    <w:rsid w:val="00347924"/>
    <w:rsid w:val="003504A1"/>
    <w:rsid w:val="003504FA"/>
    <w:rsid w:val="00350621"/>
    <w:rsid w:val="003506FA"/>
    <w:rsid w:val="00350846"/>
    <w:rsid w:val="003509C7"/>
    <w:rsid w:val="00350D36"/>
    <w:rsid w:val="00350D3F"/>
    <w:rsid w:val="003512D5"/>
    <w:rsid w:val="00351344"/>
    <w:rsid w:val="00351C89"/>
    <w:rsid w:val="00351CCB"/>
    <w:rsid w:val="00351D47"/>
    <w:rsid w:val="00351F26"/>
    <w:rsid w:val="003520CA"/>
    <w:rsid w:val="0035216F"/>
    <w:rsid w:val="0035248D"/>
    <w:rsid w:val="00352585"/>
    <w:rsid w:val="0035290B"/>
    <w:rsid w:val="00352ADE"/>
    <w:rsid w:val="00353117"/>
    <w:rsid w:val="003532B7"/>
    <w:rsid w:val="00353320"/>
    <w:rsid w:val="00354074"/>
    <w:rsid w:val="00354181"/>
    <w:rsid w:val="003546D5"/>
    <w:rsid w:val="00354C3B"/>
    <w:rsid w:val="00354D77"/>
    <w:rsid w:val="00354F37"/>
    <w:rsid w:val="003556B4"/>
    <w:rsid w:val="00355721"/>
    <w:rsid w:val="00356683"/>
    <w:rsid w:val="0035680D"/>
    <w:rsid w:val="00356979"/>
    <w:rsid w:val="00357064"/>
    <w:rsid w:val="00357245"/>
    <w:rsid w:val="0035779A"/>
    <w:rsid w:val="00357A60"/>
    <w:rsid w:val="00357D37"/>
    <w:rsid w:val="003600CF"/>
    <w:rsid w:val="00360126"/>
    <w:rsid w:val="0036014D"/>
    <w:rsid w:val="00360295"/>
    <w:rsid w:val="00360EDF"/>
    <w:rsid w:val="0036103D"/>
    <w:rsid w:val="00361994"/>
    <w:rsid w:val="00361A90"/>
    <w:rsid w:val="0036211D"/>
    <w:rsid w:val="00362524"/>
    <w:rsid w:val="0036256A"/>
    <w:rsid w:val="0036287E"/>
    <w:rsid w:val="003628F5"/>
    <w:rsid w:val="00362D28"/>
    <w:rsid w:val="00363029"/>
    <w:rsid w:val="00363042"/>
    <w:rsid w:val="003632E3"/>
    <w:rsid w:val="0036365D"/>
    <w:rsid w:val="00363D42"/>
    <w:rsid w:val="00364240"/>
    <w:rsid w:val="0036459E"/>
    <w:rsid w:val="003650C7"/>
    <w:rsid w:val="00365234"/>
    <w:rsid w:val="0036633E"/>
    <w:rsid w:val="00366459"/>
    <w:rsid w:val="0036679C"/>
    <w:rsid w:val="00366992"/>
    <w:rsid w:val="00366B02"/>
    <w:rsid w:val="00367033"/>
    <w:rsid w:val="0036730C"/>
    <w:rsid w:val="003676D4"/>
    <w:rsid w:val="00367AB8"/>
    <w:rsid w:val="00367B53"/>
    <w:rsid w:val="00367C9A"/>
    <w:rsid w:val="00367EBF"/>
    <w:rsid w:val="00370BAA"/>
    <w:rsid w:val="003717AB"/>
    <w:rsid w:val="00371BBA"/>
    <w:rsid w:val="00372583"/>
    <w:rsid w:val="00372F81"/>
    <w:rsid w:val="00373232"/>
    <w:rsid w:val="00373752"/>
    <w:rsid w:val="003737C0"/>
    <w:rsid w:val="00373DF1"/>
    <w:rsid w:val="00373E3F"/>
    <w:rsid w:val="0037411D"/>
    <w:rsid w:val="00374294"/>
    <w:rsid w:val="00374330"/>
    <w:rsid w:val="00374927"/>
    <w:rsid w:val="00374DBB"/>
    <w:rsid w:val="003752C7"/>
    <w:rsid w:val="00375449"/>
    <w:rsid w:val="003757AB"/>
    <w:rsid w:val="00375C57"/>
    <w:rsid w:val="00375E17"/>
    <w:rsid w:val="0037620E"/>
    <w:rsid w:val="00376816"/>
    <w:rsid w:val="00376E70"/>
    <w:rsid w:val="00377161"/>
    <w:rsid w:val="00377B74"/>
    <w:rsid w:val="00377C1B"/>
    <w:rsid w:val="003800B3"/>
    <w:rsid w:val="00380331"/>
    <w:rsid w:val="00381F13"/>
    <w:rsid w:val="00382694"/>
    <w:rsid w:val="003828D3"/>
    <w:rsid w:val="00382B63"/>
    <w:rsid w:val="0038350C"/>
    <w:rsid w:val="00384032"/>
    <w:rsid w:val="00384121"/>
    <w:rsid w:val="00384272"/>
    <w:rsid w:val="00384606"/>
    <w:rsid w:val="00384CCB"/>
    <w:rsid w:val="003857C0"/>
    <w:rsid w:val="0038614D"/>
    <w:rsid w:val="00386DC8"/>
    <w:rsid w:val="00386F05"/>
    <w:rsid w:val="00387010"/>
    <w:rsid w:val="00387069"/>
    <w:rsid w:val="003875EC"/>
    <w:rsid w:val="003877C2"/>
    <w:rsid w:val="003877FC"/>
    <w:rsid w:val="00387A1D"/>
    <w:rsid w:val="00387A7A"/>
    <w:rsid w:val="003901C1"/>
    <w:rsid w:val="003902FC"/>
    <w:rsid w:val="0039046A"/>
    <w:rsid w:val="00391260"/>
    <w:rsid w:val="0039139C"/>
    <w:rsid w:val="003913E7"/>
    <w:rsid w:val="00391B2C"/>
    <w:rsid w:val="003925CA"/>
    <w:rsid w:val="00392858"/>
    <w:rsid w:val="00392F64"/>
    <w:rsid w:val="00393893"/>
    <w:rsid w:val="003939ED"/>
    <w:rsid w:val="00393DA3"/>
    <w:rsid w:val="003941CF"/>
    <w:rsid w:val="003944C8"/>
    <w:rsid w:val="00394953"/>
    <w:rsid w:val="00394DEE"/>
    <w:rsid w:val="00394F69"/>
    <w:rsid w:val="0039507A"/>
    <w:rsid w:val="00395168"/>
    <w:rsid w:val="00395A09"/>
    <w:rsid w:val="00395DA8"/>
    <w:rsid w:val="00396125"/>
    <w:rsid w:val="00396145"/>
    <w:rsid w:val="003968F8"/>
    <w:rsid w:val="0039692C"/>
    <w:rsid w:val="00396B5D"/>
    <w:rsid w:val="0039713F"/>
    <w:rsid w:val="00397641"/>
    <w:rsid w:val="00397F58"/>
    <w:rsid w:val="003A05F2"/>
    <w:rsid w:val="003A082A"/>
    <w:rsid w:val="003A0A42"/>
    <w:rsid w:val="003A0CD5"/>
    <w:rsid w:val="003A0ED8"/>
    <w:rsid w:val="003A1370"/>
    <w:rsid w:val="003A15A8"/>
    <w:rsid w:val="003A15D0"/>
    <w:rsid w:val="003A18BF"/>
    <w:rsid w:val="003A1A01"/>
    <w:rsid w:val="003A1C5D"/>
    <w:rsid w:val="003A1D74"/>
    <w:rsid w:val="003A21EB"/>
    <w:rsid w:val="003A22B8"/>
    <w:rsid w:val="003A27FC"/>
    <w:rsid w:val="003A34CB"/>
    <w:rsid w:val="003A369C"/>
    <w:rsid w:val="003A3988"/>
    <w:rsid w:val="003A3DC0"/>
    <w:rsid w:val="003A4199"/>
    <w:rsid w:val="003A440D"/>
    <w:rsid w:val="003A4790"/>
    <w:rsid w:val="003A4B36"/>
    <w:rsid w:val="003A4CE2"/>
    <w:rsid w:val="003A51D9"/>
    <w:rsid w:val="003A574E"/>
    <w:rsid w:val="003A582C"/>
    <w:rsid w:val="003A62C9"/>
    <w:rsid w:val="003A641D"/>
    <w:rsid w:val="003A6E25"/>
    <w:rsid w:val="003A6E9E"/>
    <w:rsid w:val="003A6F1F"/>
    <w:rsid w:val="003A7435"/>
    <w:rsid w:val="003A76AA"/>
    <w:rsid w:val="003A7E14"/>
    <w:rsid w:val="003B03B5"/>
    <w:rsid w:val="003B09E8"/>
    <w:rsid w:val="003B0AE7"/>
    <w:rsid w:val="003B0E29"/>
    <w:rsid w:val="003B169A"/>
    <w:rsid w:val="003B1BD1"/>
    <w:rsid w:val="003B1E1D"/>
    <w:rsid w:val="003B1F76"/>
    <w:rsid w:val="003B230D"/>
    <w:rsid w:val="003B2F8A"/>
    <w:rsid w:val="003B31A0"/>
    <w:rsid w:val="003B3853"/>
    <w:rsid w:val="003B3B38"/>
    <w:rsid w:val="003B42FC"/>
    <w:rsid w:val="003B4344"/>
    <w:rsid w:val="003B4538"/>
    <w:rsid w:val="003B4965"/>
    <w:rsid w:val="003B4E3E"/>
    <w:rsid w:val="003B5304"/>
    <w:rsid w:val="003B538A"/>
    <w:rsid w:val="003B5608"/>
    <w:rsid w:val="003B57DF"/>
    <w:rsid w:val="003B5990"/>
    <w:rsid w:val="003B5BF0"/>
    <w:rsid w:val="003B649C"/>
    <w:rsid w:val="003B64D6"/>
    <w:rsid w:val="003B6AB1"/>
    <w:rsid w:val="003B7031"/>
    <w:rsid w:val="003B749A"/>
    <w:rsid w:val="003B76C0"/>
    <w:rsid w:val="003B79DA"/>
    <w:rsid w:val="003C0365"/>
    <w:rsid w:val="003C0382"/>
    <w:rsid w:val="003C07C4"/>
    <w:rsid w:val="003C08CC"/>
    <w:rsid w:val="003C08FD"/>
    <w:rsid w:val="003C0E18"/>
    <w:rsid w:val="003C1108"/>
    <w:rsid w:val="003C1363"/>
    <w:rsid w:val="003C13A6"/>
    <w:rsid w:val="003C19D6"/>
    <w:rsid w:val="003C203B"/>
    <w:rsid w:val="003C2880"/>
    <w:rsid w:val="003C2934"/>
    <w:rsid w:val="003C29F9"/>
    <w:rsid w:val="003C32F7"/>
    <w:rsid w:val="003C347C"/>
    <w:rsid w:val="003C3A63"/>
    <w:rsid w:val="003C423D"/>
    <w:rsid w:val="003C4B86"/>
    <w:rsid w:val="003C52CE"/>
    <w:rsid w:val="003C5749"/>
    <w:rsid w:val="003C5921"/>
    <w:rsid w:val="003C5EE9"/>
    <w:rsid w:val="003C630B"/>
    <w:rsid w:val="003C683C"/>
    <w:rsid w:val="003C76F8"/>
    <w:rsid w:val="003C7D14"/>
    <w:rsid w:val="003C7D65"/>
    <w:rsid w:val="003D0017"/>
    <w:rsid w:val="003D04C8"/>
    <w:rsid w:val="003D137A"/>
    <w:rsid w:val="003D1919"/>
    <w:rsid w:val="003D28DA"/>
    <w:rsid w:val="003D2B2B"/>
    <w:rsid w:val="003D2CD1"/>
    <w:rsid w:val="003D2F0E"/>
    <w:rsid w:val="003D37B8"/>
    <w:rsid w:val="003D37EA"/>
    <w:rsid w:val="003D3B0C"/>
    <w:rsid w:val="003D4FF4"/>
    <w:rsid w:val="003D5050"/>
    <w:rsid w:val="003D5163"/>
    <w:rsid w:val="003D57CA"/>
    <w:rsid w:val="003D5A29"/>
    <w:rsid w:val="003D620B"/>
    <w:rsid w:val="003D6258"/>
    <w:rsid w:val="003D7154"/>
    <w:rsid w:val="003D7E43"/>
    <w:rsid w:val="003E0329"/>
    <w:rsid w:val="003E0821"/>
    <w:rsid w:val="003E0F66"/>
    <w:rsid w:val="003E128E"/>
    <w:rsid w:val="003E167A"/>
    <w:rsid w:val="003E1D8E"/>
    <w:rsid w:val="003E1F0B"/>
    <w:rsid w:val="003E22F1"/>
    <w:rsid w:val="003E288C"/>
    <w:rsid w:val="003E29B3"/>
    <w:rsid w:val="003E2A17"/>
    <w:rsid w:val="003E2A27"/>
    <w:rsid w:val="003E2BFB"/>
    <w:rsid w:val="003E31E2"/>
    <w:rsid w:val="003E35DA"/>
    <w:rsid w:val="003E38D5"/>
    <w:rsid w:val="003E3CF7"/>
    <w:rsid w:val="003E438C"/>
    <w:rsid w:val="003E441A"/>
    <w:rsid w:val="003E48BA"/>
    <w:rsid w:val="003E498C"/>
    <w:rsid w:val="003E4BFF"/>
    <w:rsid w:val="003E4EF7"/>
    <w:rsid w:val="003E514C"/>
    <w:rsid w:val="003E585B"/>
    <w:rsid w:val="003E5F13"/>
    <w:rsid w:val="003E62B8"/>
    <w:rsid w:val="003E6555"/>
    <w:rsid w:val="003E6DEE"/>
    <w:rsid w:val="003E75A3"/>
    <w:rsid w:val="003E7DB4"/>
    <w:rsid w:val="003E7ECA"/>
    <w:rsid w:val="003F017F"/>
    <w:rsid w:val="003F03C7"/>
    <w:rsid w:val="003F082E"/>
    <w:rsid w:val="003F0935"/>
    <w:rsid w:val="003F0977"/>
    <w:rsid w:val="003F109D"/>
    <w:rsid w:val="003F273F"/>
    <w:rsid w:val="003F361A"/>
    <w:rsid w:val="003F38F3"/>
    <w:rsid w:val="003F3932"/>
    <w:rsid w:val="003F39A3"/>
    <w:rsid w:val="003F39ED"/>
    <w:rsid w:val="003F401B"/>
    <w:rsid w:val="003F4ABC"/>
    <w:rsid w:val="003F5EF0"/>
    <w:rsid w:val="003F5FAB"/>
    <w:rsid w:val="003F6CBC"/>
    <w:rsid w:val="003F6CFF"/>
    <w:rsid w:val="0040062E"/>
    <w:rsid w:val="004007E8"/>
    <w:rsid w:val="00401182"/>
    <w:rsid w:val="00401407"/>
    <w:rsid w:val="0040145F"/>
    <w:rsid w:val="00401A6B"/>
    <w:rsid w:val="00402C08"/>
    <w:rsid w:val="00402F81"/>
    <w:rsid w:val="00402F9F"/>
    <w:rsid w:val="00403187"/>
    <w:rsid w:val="004033AC"/>
    <w:rsid w:val="004039C1"/>
    <w:rsid w:val="0040410B"/>
    <w:rsid w:val="0040453B"/>
    <w:rsid w:val="004049B3"/>
    <w:rsid w:val="00404C13"/>
    <w:rsid w:val="00404DFB"/>
    <w:rsid w:val="00405113"/>
    <w:rsid w:val="0040528C"/>
    <w:rsid w:val="00405835"/>
    <w:rsid w:val="00405BC3"/>
    <w:rsid w:val="00406B71"/>
    <w:rsid w:val="004075D1"/>
    <w:rsid w:val="00407E86"/>
    <w:rsid w:val="004101E2"/>
    <w:rsid w:val="004102F2"/>
    <w:rsid w:val="0041038A"/>
    <w:rsid w:val="004107F5"/>
    <w:rsid w:val="00410A26"/>
    <w:rsid w:val="00411075"/>
    <w:rsid w:val="0041148B"/>
    <w:rsid w:val="00412359"/>
    <w:rsid w:val="00412510"/>
    <w:rsid w:val="00412B13"/>
    <w:rsid w:val="004131F2"/>
    <w:rsid w:val="00413791"/>
    <w:rsid w:val="00413E07"/>
    <w:rsid w:val="0041409D"/>
    <w:rsid w:val="00414355"/>
    <w:rsid w:val="00414C09"/>
    <w:rsid w:val="00414D49"/>
    <w:rsid w:val="00415064"/>
    <w:rsid w:val="0041566C"/>
    <w:rsid w:val="00415C8F"/>
    <w:rsid w:val="00415EE2"/>
    <w:rsid w:val="004161CF"/>
    <w:rsid w:val="00416B04"/>
    <w:rsid w:val="00416F88"/>
    <w:rsid w:val="004172A9"/>
    <w:rsid w:val="004178D5"/>
    <w:rsid w:val="00417DB9"/>
    <w:rsid w:val="00417DFF"/>
    <w:rsid w:val="00417F01"/>
    <w:rsid w:val="004208B4"/>
    <w:rsid w:val="00420FF2"/>
    <w:rsid w:val="00421962"/>
    <w:rsid w:val="00421C05"/>
    <w:rsid w:val="00421C47"/>
    <w:rsid w:val="00421F3B"/>
    <w:rsid w:val="00421F5F"/>
    <w:rsid w:val="004221A5"/>
    <w:rsid w:val="00422573"/>
    <w:rsid w:val="004226B8"/>
    <w:rsid w:val="004227C4"/>
    <w:rsid w:val="004228EE"/>
    <w:rsid w:val="0042305F"/>
    <w:rsid w:val="004238BD"/>
    <w:rsid w:val="00423E3A"/>
    <w:rsid w:val="00423FF1"/>
    <w:rsid w:val="0042455E"/>
    <w:rsid w:val="00424668"/>
    <w:rsid w:val="00424AB5"/>
    <w:rsid w:val="0042518B"/>
    <w:rsid w:val="004255E6"/>
    <w:rsid w:val="00426153"/>
    <w:rsid w:val="0042649C"/>
    <w:rsid w:val="00426527"/>
    <w:rsid w:val="004265B8"/>
    <w:rsid w:val="0042684B"/>
    <w:rsid w:val="004268D8"/>
    <w:rsid w:val="00426A49"/>
    <w:rsid w:val="00426BDC"/>
    <w:rsid w:val="00426D9C"/>
    <w:rsid w:val="00426E69"/>
    <w:rsid w:val="00426FFE"/>
    <w:rsid w:val="0042756E"/>
    <w:rsid w:val="004277A9"/>
    <w:rsid w:val="004277BF"/>
    <w:rsid w:val="00427808"/>
    <w:rsid w:val="0042798F"/>
    <w:rsid w:val="00427C9D"/>
    <w:rsid w:val="00430991"/>
    <w:rsid w:val="00430A8B"/>
    <w:rsid w:val="00431223"/>
    <w:rsid w:val="00431B48"/>
    <w:rsid w:val="00431E7F"/>
    <w:rsid w:val="00431F3E"/>
    <w:rsid w:val="00431F90"/>
    <w:rsid w:val="004322C3"/>
    <w:rsid w:val="004325E1"/>
    <w:rsid w:val="004327FA"/>
    <w:rsid w:val="00432926"/>
    <w:rsid w:val="00432DA0"/>
    <w:rsid w:val="00433566"/>
    <w:rsid w:val="00433588"/>
    <w:rsid w:val="0043391E"/>
    <w:rsid w:val="00433B37"/>
    <w:rsid w:val="00433D2C"/>
    <w:rsid w:val="00433F99"/>
    <w:rsid w:val="00434043"/>
    <w:rsid w:val="004341F5"/>
    <w:rsid w:val="00434DE2"/>
    <w:rsid w:val="004350D4"/>
    <w:rsid w:val="0043522A"/>
    <w:rsid w:val="00435775"/>
    <w:rsid w:val="00435C0F"/>
    <w:rsid w:val="004363E3"/>
    <w:rsid w:val="004372B9"/>
    <w:rsid w:val="00437789"/>
    <w:rsid w:val="00440797"/>
    <w:rsid w:val="004408ED"/>
    <w:rsid w:val="00440CFE"/>
    <w:rsid w:val="00440D37"/>
    <w:rsid w:val="00440E07"/>
    <w:rsid w:val="00440F31"/>
    <w:rsid w:val="004414C1"/>
    <w:rsid w:val="00441572"/>
    <w:rsid w:val="004415DD"/>
    <w:rsid w:val="004419D3"/>
    <w:rsid w:val="00441C44"/>
    <w:rsid w:val="00442275"/>
    <w:rsid w:val="004430FA"/>
    <w:rsid w:val="00443124"/>
    <w:rsid w:val="00444084"/>
    <w:rsid w:val="00444935"/>
    <w:rsid w:val="00444D3D"/>
    <w:rsid w:val="00444DF1"/>
    <w:rsid w:val="004451B5"/>
    <w:rsid w:val="004452F6"/>
    <w:rsid w:val="00445BD7"/>
    <w:rsid w:val="00445DD8"/>
    <w:rsid w:val="00445DE7"/>
    <w:rsid w:val="00445EFC"/>
    <w:rsid w:val="0044624B"/>
    <w:rsid w:val="0044661F"/>
    <w:rsid w:val="00446777"/>
    <w:rsid w:val="00446A33"/>
    <w:rsid w:val="00446A38"/>
    <w:rsid w:val="00446A66"/>
    <w:rsid w:val="004474C2"/>
    <w:rsid w:val="00447A1A"/>
    <w:rsid w:val="00447B0F"/>
    <w:rsid w:val="00447DF9"/>
    <w:rsid w:val="00450121"/>
    <w:rsid w:val="00450176"/>
    <w:rsid w:val="00450450"/>
    <w:rsid w:val="00450B55"/>
    <w:rsid w:val="00450B67"/>
    <w:rsid w:val="00450BAD"/>
    <w:rsid w:val="00451C87"/>
    <w:rsid w:val="00452295"/>
    <w:rsid w:val="00452A7E"/>
    <w:rsid w:val="00452C4D"/>
    <w:rsid w:val="00452D5A"/>
    <w:rsid w:val="0045321A"/>
    <w:rsid w:val="00453BA5"/>
    <w:rsid w:val="004543E7"/>
    <w:rsid w:val="0045440F"/>
    <w:rsid w:val="00454538"/>
    <w:rsid w:val="00454833"/>
    <w:rsid w:val="00454A46"/>
    <w:rsid w:val="00454F87"/>
    <w:rsid w:val="004552ED"/>
    <w:rsid w:val="00455375"/>
    <w:rsid w:val="004554CA"/>
    <w:rsid w:val="004555A6"/>
    <w:rsid w:val="00456635"/>
    <w:rsid w:val="00457407"/>
    <w:rsid w:val="004576C3"/>
    <w:rsid w:val="00457901"/>
    <w:rsid w:val="00457AE9"/>
    <w:rsid w:val="00457F40"/>
    <w:rsid w:val="0046005C"/>
    <w:rsid w:val="0046021B"/>
    <w:rsid w:val="00460637"/>
    <w:rsid w:val="00460652"/>
    <w:rsid w:val="004606CD"/>
    <w:rsid w:val="00460B42"/>
    <w:rsid w:val="00460D8E"/>
    <w:rsid w:val="00461071"/>
    <w:rsid w:val="00461F64"/>
    <w:rsid w:val="004620BD"/>
    <w:rsid w:val="004622BB"/>
    <w:rsid w:val="004623F5"/>
    <w:rsid w:val="004627ED"/>
    <w:rsid w:val="00462CC3"/>
    <w:rsid w:val="00462D1A"/>
    <w:rsid w:val="004630C3"/>
    <w:rsid w:val="00463138"/>
    <w:rsid w:val="0046377C"/>
    <w:rsid w:val="00463AD8"/>
    <w:rsid w:val="00464122"/>
    <w:rsid w:val="00464374"/>
    <w:rsid w:val="004644D3"/>
    <w:rsid w:val="00465DD3"/>
    <w:rsid w:val="00465F90"/>
    <w:rsid w:val="004661B8"/>
    <w:rsid w:val="00466547"/>
    <w:rsid w:val="0046678F"/>
    <w:rsid w:val="004668A6"/>
    <w:rsid w:val="00466AEB"/>
    <w:rsid w:val="00466F35"/>
    <w:rsid w:val="00467261"/>
    <w:rsid w:val="0046751F"/>
    <w:rsid w:val="004676B3"/>
    <w:rsid w:val="004679C8"/>
    <w:rsid w:val="00470120"/>
    <w:rsid w:val="0047038D"/>
    <w:rsid w:val="0047040A"/>
    <w:rsid w:val="0047061E"/>
    <w:rsid w:val="00470658"/>
    <w:rsid w:val="0047071C"/>
    <w:rsid w:val="0047084D"/>
    <w:rsid w:val="00470E18"/>
    <w:rsid w:val="00471547"/>
    <w:rsid w:val="00471B63"/>
    <w:rsid w:val="00471C9C"/>
    <w:rsid w:val="0047243A"/>
    <w:rsid w:val="004724B9"/>
    <w:rsid w:val="004728C2"/>
    <w:rsid w:val="004729BE"/>
    <w:rsid w:val="0047330E"/>
    <w:rsid w:val="00473573"/>
    <w:rsid w:val="00473B02"/>
    <w:rsid w:val="00474726"/>
    <w:rsid w:val="00474C96"/>
    <w:rsid w:val="00475013"/>
    <w:rsid w:val="00475124"/>
    <w:rsid w:val="00475153"/>
    <w:rsid w:val="004761FD"/>
    <w:rsid w:val="00476662"/>
    <w:rsid w:val="00476947"/>
    <w:rsid w:val="00476B79"/>
    <w:rsid w:val="00477FCC"/>
    <w:rsid w:val="00480567"/>
    <w:rsid w:val="00482012"/>
    <w:rsid w:val="00482096"/>
    <w:rsid w:val="004822AC"/>
    <w:rsid w:val="00482D9E"/>
    <w:rsid w:val="00482F70"/>
    <w:rsid w:val="00482FE9"/>
    <w:rsid w:val="00483B7C"/>
    <w:rsid w:val="00483F83"/>
    <w:rsid w:val="00483F8D"/>
    <w:rsid w:val="00484185"/>
    <w:rsid w:val="0048467F"/>
    <w:rsid w:val="00484728"/>
    <w:rsid w:val="00484C96"/>
    <w:rsid w:val="00484EEA"/>
    <w:rsid w:val="00485141"/>
    <w:rsid w:val="00486211"/>
    <w:rsid w:val="004868DC"/>
    <w:rsid w:val="00487286"/>
    <w:rsid w:val="00487573"/>
    <w:rsid w:val="00487A7E"/>
    <w:rsid w:val="00487E03"/>
    <w:rsid w:val="00487EF2"/>
    <w:rsid w:val="004900CB"/>
    <w:rsid w:val="004900D6"/>
    <w:rsid w:val="00490125"/>
    <w:rsid w:val="004902C9"/>
    <w:rsid w:val="00490976"/>
    <w:rsid w:val="00490E08"/>
    <w:rsid w:val="00491543"/>
    <w:rsid w:val="00491614"/>
    <w:rsid w:val="00491DCD"/>
    <w:rsid w:val="0049204E"/>
    <w:rsid w:val="004922F2"/>
    <w:rsid w:val="004925A8"/>
    <w:rsid w:val="00493197"/>
    <w:rsid w:val="00493400"/>
    <w:rsid w:val="00493AA5"/>
    <w:rsid w:val="00493C46"/>
    <w:rsid w:val="00493E0D"/>
    <w:rsid w:val="00493E5E"/>
    <w:rsid w:val="00493FC4"/>
    <w:rsid w:val="004941A0"/>
    <w:rsid w:val="004942EE"/>
    <w:rsid w:val="00494CD7"/>
    <w:rsid w:val="004950AA"/>
    <w:rsid w:val="004956B6"/>
    <w:rsid w:val="00495CC5"/>
    <w:rsid w:val="00495F16"/>
    <w:rsid w:val="00496091"/>
    <w:rsid w:val="0049616D"/>
    <w:rsid w:val="004967E2"/>
    <w:rsid w:val="00496937"/>
    <w:rsid w:val="00496C9D"/>
    <w:rsid w:val="00496CBB"/>
    <w:rsid w:val="00496EA2"/>
    <w:rsid w:val="00496F51"/>
    <w:rsid w:val="00496FA1"/>
    <w:rsid w:val="00497258"/>
    <w:rsid w:val="00497523"/>
    <w:rsid w:val="00497697"/>
    <w:rsid w:val="00497BE6"/>
    <w:rsid w:val="00497E6C"/>
    <w:rsid w:val="004A0400"/>
    <w:rsid w:val="004A045C"/>
    <w:rsid w:val="004A08AE"/>
    <w:rsid w:val="004A0DE4"/>
    <w:rsid w:val="004A0E68"/>
    <w:rsid w:val="004A0F88"/>
    <w:rsid w:val="004A1344"/>
    <w:rsid w:val="004A15EC"/>
    <w:rsid w:val="004A2161"/>
    <w:rsid w:val="004A2487"/>
    <w:rsid w:val="004A3315"/>
    <w:rsid w:val="004A3647"/>
    <w:rsid w:val="004A392C"/>
    <w:rsid w:val="004A3D4B"/>
    <w:rsid w:val="004A3E5B"/>
    <w:rsid w:val="004A4070"/>
    <w:rsid w:val="004A44A6"/>
    <w:rsid w:val="004A4EC3"/>
    <w:rsid w:val="004A593A"/>
    <w:rsid w:val="004A625E"/>
    <w:rsid w:val="004A6771"/>
    <w:rsid w:val="004A6838"/>
    <w:rsid w:val="004A6A97"/>
    <w:rsid w:val="004A6CEF"/>
    <w:rsid w:val="004A6D60"/>
    <w:rsid w:val="004A7305"/>
    <w:rsid w:val="004A76A4"/>
    <w:rsid w:val="004A7992"/>
    <w:rsid w:val="004A7998"/>
    <w:rsid w:val="004A7C18"/>
    <w:rsid w:val="004B05FA"/>
    <w:rsid w:val="004B08EB"/>
    <w:rsid w:val="004B0A73"/>
    <w:rsid w:val="004B192C"/>
    <w:rsid w:val="004B19E2"/>
    <w:rsid w:val="004B1D13"/>
    <w:rsid w:val="004B2527"/>
    <w:rsid w:val="004B28A6"/>
    <w:rsid w:val="004B35A3"/>
    <w:rsid w:val="004B3F38"/>
    <w:rsid w:val="004B453A"/>
    <w:rsid w:val="004B4544"/>
    <w:rsid w:val="004B4586"/>
    <w:rsid w:val="004B4652"/>
    <w:rsid w:val="004B4D71"/>
    <w:rsid w:val="004B564E"/>
    <w:rsid w:val="004B5854"/>
    <w:rsid w:val="004B59E0"/>
    <w:rsid w:val="004B5E38"/>
    <w:rsid w:val="004B6020"/>
    <w:rsid w:val="004B69AB"/>
    <w:rsid w:val="004B6D8D"/>
    <w:rsid w:val="004B7013"/>
    <w:rsid w:val="004B71D1"/>
    <w:rsid w:val="004B736E"/>
    <w:rsid w:val="004B7401"/>
    <w:rsid w:val="004B760B"/>
    <w:rsid w:val="004C03A3"/>
    <w:rsid w:val="004C0437"/>
    <w:rsid w:val="004C051C"/>
    <w:rsid w:val="004C0A0F"/>
    <w:rsid w:val="004C0B13"/>
    <w:rsid w:val="004C0B53"/>
    <w:rsid w:val="004C1312"/>
    <w:rsid w:val="004C150E"/>
    <w:rsid w:val="004C1884"/>
    <w:rsid w:val="004C1F28"/>
    <w:rsid w:val="004C20B7"/>
    <w:rsid w:val="004C21A4"/>
    <w:rsid w:val="004C28B2"/>
    <w:rsid w:val="004C3232"/>
    <w:rsid w:val="004C36F2"/>
    <w:rsid w:val="004C48D0"/>
    <w:rsid w:val="004C4F1B"/>
    <w:rsid w:val="004C545E"/>
    <w:rsid w:val="004C61F1"/>
    <w:rsid w:val="004C6888"/>
    <w:rsid w:val="004C6B4F"/>
    <w:rsid w:val="004C6CB3"/>
    <w:rsid w:val="004C6FBB"/>
    <w:rsid w:val="004C7060"/>
    <w:rsid w:val="004C720E"/>
    <w:rsid w:val="004C7423"/>
    <w:rsid w:val="004C758A"/>
    <w:rsid w:val="004C7716"/>
    <w:rsid w:val="004C7AA2"/>
    <w:rsid w:val="004D0595"/>
    <w:rsid w:val="004D1430"/>
    <w:rsid w:val="004D196B"/>
    <w:rsid w:val="004D19F1"/>
    <w:rsid w:val="004D1CA3"/>
    <w:rsid w:val="004D20F1"/>
    <w:rsid w:val="004D23A3"/>
    <w:rsid w:val="004D23EA"/>
    <w:rsid w:val="004D246A"/>
    <w:rsid w:val="004D2767"/>
    <w:rsid w:val="004D2798"/>
    <w:rsid w:val="004D2DC9"/>
    <w:rsid w:val="004D3324"/>
    <w:rsid w:val="004D387A"/>
    <w:rsid w:val="004D4187"/>
    <w:rsid w:val="004D4829"/>
    <w:rsid w:val="004D4D72"/>
    <w:rsid w:val="004D5142"/>
    <w:rsid w:val="004D52D4"/>
    <w:rsid w:val="004D5806"/>
    <w:rsid w:val="004D58E8"/>
    <w:rsid w:val="004D5932"/>
    <w:rsid w:val="004D5AD8"/>
    <w:rsid w:val="004D5BE7"/>
    <w:rsid w:val="004D635C"/>
    <w:rsid w:val="004D65FE"/>
    <w:rsid w:val="004D6AC0"/>
    <w:rsid w:val="004D7006"/>
    <w:rsid w:val="004D7C2E"/>
    <w:rsid w:val="004D7C3F"/>
    <w:rsid w:val="004E0375"/>
    <w:rsid w:val="004E03AD"/>
    <w:rsid w:val="004E0541"/>
    <w:rsid w:val="004E09D6"/>
    <w:rsid w:val="004E0D24"/>
    <w:rsid w:val="004E0D82"/>
    <w:rsid w:val="004E0E9B"/>
    <w:rsid w:val="004E179C"/>
    <w:rsid w:val="004E1A4D"/>
    <w:rsid w:val="004E1EA7"/>
    <w:rsid w:val="004E2687"/>
    <w:rsid w:val="004E268E"/>
    <w:rsid w:val="004E29C3"/>
    <w:rsid w:val="004E2B97"/>
    <w:rsid w:val="004E2F63"/>
    <w:rsid w:val="004E35E6"/>
    <w:rsid w:val="004E3713"/>
    <w:rsid w:val="004E3968"/>
    <w:rsid w:val="004E39C1"/>
    <w:rsid w:val="004E45A8"/>
    <w:rsid w:val="004E4711"/>
    <w:rsid w:val="004E4DD3"/>
    <w:rsid w:val="004E5138"/>
    <w:rsid w:val="004E562E"/>
    <w:rsid w:val="004E5875"/>
    <w:rsid w:val="004E5F4E"/>
    <w:rsid w:val="004E628B"/>
    <w:rsid w:val="004E6DCE"/>
    <w:rsid w:val="004E75B2"/>
    <w:rsid w:val="004E7E4F"/>
    <w:rsid w:val="004F0432"/>
    <w:rsid w:val="004F0552"/>
    <w:rsid w:val="004F0A59"/>
    <w:rsid w:val="004F1556"/>
    <w:rsid w:val="004F16D1"/>
    <w:rsid w:val="004F1714"/>
    <w:rsid w:val="004F1C38"/>
    <w:rsid w:val="004F1E1B"/>
    <w:rsid w:val="004F1F81"/>
    <w:rsid w:val="004F2CA3"/>
    <w:rsid w:val="004F2E80"/>
    <w:rsid w:val="004F307A"/>
    <w:rsid w:val="004F4379"/>
    <w:rsid w:val="004F4435"/>
    <w:rsid w:val="004F4F5D"/>
    <w:rsid w:val="004F6D72"/>
    <w:rsid w:val="004F7682"/>
    <w:rsid w:val="004F79AB"/>
    <w:rsid w:val="00500376"/>
    <w:rsid w:val="00500685"/>
    <w:rsid w:val="00500732"/>
    <w:rsid w:val="0050074B"/>
    <w:rsid w:val="00500DC1"/>
    <w:rsid w:val="00500F56"/>
    <w:rsid w:val="0050106F"/>
    <w:rsid w:val="00503519"/>
    <w:rsid w:val="0050384E"/>
    <w:rsid w:val="00503988"/>
    <w:rsid w:val="005039E1"/>
    <w:rsid w:val="00503A4C"/>
    <w:rsid w:val="00503A89"/>
    <w:rsid w:val="00503E91"/>
    <w:rsid w:val="005041AF"/>
    <w:rsid w:val="0050447A"/>
    <w:rsid w:val="0050537D"/>
    <w:rsid w:val="00505509"/>
    <w:rsid w:val="005059CE"/>
    <w:rsid w:val="00505EC8"/>
    <w:rsid w:val="00506332"/>
    <w:rsid w:val="0050634F"/>
    <w:rsid w:val="005064CC"/>
    <w:rsid w:val="00507022"/>
    <w:rsid w:val="0050730A"/>
    <w:rsid w:val="0050734C"/>
    <w:rsid w:val="005073DA"/>
    <w:rsid w:val="005074AB"/>
    <w:rsid w:val="0050779D"/>
    <w:rsid w:val="00507982"/>
    <w:rsid w:val="00507A85"/>
    <w:rsid w:val="00507DE4"/>
    <w:rsid w:val="00510592"/>
    <w:rsid w:val="005105BE"/>
    <w:rsid w:val="00510D42"/>
    <w:rsid w:val="00511168"/>
    <w:rsid w:val="00511486"/>
    <w:rsid w:val="00511741"/>
    <w:rsid w:val="00511818"/>
    <w:rsid w:val="00511A60"/>
    <w:rsid w:val="005128B8"/>
    <w:rsid w:val="0051298D"/>
    <w:rsid w:val="00512A49"/>
    <w:rsid w:val="00512DD2"/>
    <w:rsid w:val="00512E73"/>
    <w:rsid w:val="005135A9"/>
    <w:rsid w:val="00513B1B"/>
    <w:rsid w:val="00513BB1"/>
    <w:rsid w:val="00513F87"/>
    <w:rsid w:val="005141CB"/>
    <w:rsid w:val="0051453C"/>
    <w:rsid w:val="00514C16"/>
    <w:rsid w:val="00514EBA"/>
    <w:rsid w:val="005155C7"/>
    <w:rsid w:val="005158D4"/>
    <w:rsid w:val="00516138"/>
    <w:rsid w:val="0051697B"/>
    <w:rsid w:val="00516A98"/>
    <w:rsid w:val="00516AC2"/>
    <w:rsid w:val="00516ADB"/>
    <w:rsid w:val="00516C9D"/>
    <w:rsid w:val="00516F46"/>
    <w:rsid w:val="00516FC6"/>
    <w:rsid w:val="005171FB"/>
    <w:rsid w:val="00517EDE"/>
    <w:rsid w:val="0052028D"/>
    <w:rsid w:val="00520C50"/>
    <w:rsid w:val="00520EFA"/>
    <w:rsid w:val="00521049"/>
    <w:rsid w:val="00521075"/>
    <w:rsid w:val="005218B5"/>
    <w:rsid w:val="00521A36"/>
    <w:rsid w:val="00521D38"/>
    <w:rsid w:val="00521DEA"/>
    <w:rsid w:val="005227F4"/>
    <w:rsid w:val="00522984"/>
    <w:rsid w:val="005229E7"/>
    <w:rsid w:val="00522EE2"/>
    <w:rsid w:val="0052394D"/>
    <w:rsid w:val="00524B20"/>
    <w:rsid w:val="00524C71"/>
    <w:rsid w:val="00524D7E"/>
    <w:rsid w:val="00524E5D"/>
    <w:rsid w:val="005266C6"/>
    <w:rsid w:val="00526EA1"/>
    <w:rsid w:val="00527290"/>
    <w:rsid w:val="0052729D"/>
    <w:rsid w:val="00527B00"/>
    <w:rsid w:val="00530C3A"/>
    <w:rsid w:val="00531091"/>
    <w:rsid w:val="00531140"/>
    <w:rsid w:val="005319B3"/>
    <w:rsid w:val="00531A6E"/>
    <w:rsid w:val="00531B81"/>
    <w:rsid w:val="00532D39"/>
    <w:rsid w:val="0053308C"/>
    <w:rsid w:val="005334F9"/>
    <w:rsid w:val="005337F9"/>
    <w:rsid w:val="00534963"/>
    <w:rsid w:val="005349C4"/>
    <w:rsid w:val="00534E0D"/>
    <w:rsid w:val="005355AF"/>
    <w:rsid w:val="005356F1"/>
    <w:rsid w:val="00535F13"/>
    <w:rsid w:val="00535FDD"/>
    <w:rsid w:val="00536770"/>
    <w:rsid w:val="0053790B"/>
    <w:rsid w:val="00537B94"/>
    <w:rsid w:val="00537EFA"/>
    <w:rsid w:val="0054028F"/>
    <w:rsid w:val="0054046E"/>
    <w:rsid w:val="00540940"/>
    <w:rsid w:val="00540E4D"/>
    <w:rsid w:val="005411B7"/>
    <w:rsid w:val="005415E3"/>
    <w:rsid w:val="00541B86"/>
    <w:rsid w:val="0054267B"/>
    <w:rsid w:val="0054280F"/>
    <w:rsid w:val="005429CC"/>
    <w:rsid w:val="00542CE0"/>
    <w:rsid w:val="00543258"/>
    <w:rsid w:val="0054349B"/>
    <w:rsid w:val="005434FE"/>
    <w:rsid w:val="0054386D"/>
    <w:rsid w:val="00543BD0"/>
    <w:rsid w:val="005441BD"/>
    <w:rsid w:val="00544377"/>
    <w:rsid w:val="00544671"/>
    <w:rsid w:val="00544981"/>
    <w:rsid w:val="00544A4C"/>
    <w:rsid w:val="0054550A"/>
    <w:rsid w:val="00545897"/>
    <w:rsid w:val="00545A71"/>
    <w:rsid w:val="00545AAE"/>
    <w:rsid w:val="005462EB"/>
    <w:rsid w:val="00546724"/>
    <w:rsid w:val="00546951"/>
    <w:rsid w:val="005469FE"/>
    <w:rsid w:val="00546A8D"/>
    <w:rsid w:val="00546F41"/>
    <w:rsid w:val="005471C5"/>
    <w:rsid w:val="005474C4"/>
    <w:rsid w:val="005477EB"/>
    <w:rsid w:val="00547B5F"/>
    <w:rsid w:val="00547FD7"/>
    <w:rsid w:val="00550696"/>
    <w:rsid w:val="00550C62"/>
    <w:rsid w:val="00550DC0"/>
    <w:rsid w:val="005511D9"/>
    <w:rsid w:val="005512C4"/>
    <w:rsid w:val="005519E0"/>
    <w:rsid w:val="00551AF4"/>
    <w:rsid w:val="0055265C"/>
    <w:rsid w:val="00553032"/>
    <w:rsid w:val="00553925"/>
    <w:rsid w:val="00553D84"/>
    <w:rsid w:val="00554445"/>
    <w:rsid w:val="005548E1"/>
    <w:rsid w:val="00554A2D"/>
    <w:rsid w:val="00554DAE"/>
    <w:rsid w:val="005555AC"/>
    <w:rsid w:val="00555FC8"/>
    <w:rsid w:val="00556273"/>
    <w:rsid w:val="005564C9"/>
    <w:rsid w:val="00556572"/>
    <w:rsid w:val="0055689B"/>
    <w:rsid w:val="00556939"/>
    <w:rsid w:val="00556B65"/>
    <w:rsid w:val="0055709B"/>
    <w:rsid w:val="005576FC"/>
    <w:rsid w:val="0055777F"/>
    <w:rsid w:val="00557BDC"/>
    <w:rsid w:val="00557E7D"/>
    <w:rsid w:val="0056058C"/>
    <w:rsid w:val="00560E6F"/>
    <w:rsid w:val="0056239C"/>
    <w:rsid w:val="00563116"/>
    <w:rsid w:val="0056348A"/>
    <w:rsid w:val="00564271"/>
    <w:rsid w:val="0056435D"/>
    <w:rsid w:val="00564E99"/>
    <w:rsid w:val="0056501D"/>
    <w:rsid w:val="00565E98"/>
    <w:rsid w:val="005670D0"/>
    <w:rsid w:val="005674F2"/>
    <w:rsid w:val="00567BBC"/>
    <w:rsid w:val="005700EF"/>
    <w:rsid w:val="005703FA"/>
    <w:rsid w:val="00570C15"/>
    <w:rsid w:val="00570EC6"/>
    <w:rsid w:val="005717FF"/>
    <w:rsid w:val="00571CD6"/>
    <w:rsid w:val="0057235E"/>
    <w:rsid w:val="005723F5"/>
    <w:rsid w:val="0057265D"/>
    <w:rsid w:val="0057284F"/>
    <w:rsid w:val="00572DF3"/>
    <w:rsid w:val="005731AC"/>
    <w:rsid w:val="005733FA"/>
    <w:rsid w:val="005738B6"/>
    <w:rsid w:val="0057391A"/>
    <w:rsid w:val="00573EEE"/>
    <w:rsid w:val="00574100"/>
    <w:rsid w:val="00574930"/>
    <w:rsid w:val="005749C8"/>
    <w:rsid w:val="005752CE"/>
    <w:rsid w:val="00575A57"/>
    <w:rsid w:val="00575B08"/>
    <w:rsid w:val="00575C4D"/>
    <w:rsid w:val="00576583"/>
    <w:rsid w:val="00576A02"/>
    <w:rsid w:val="005770CC"/>
    <w:rsid w:val="00577216"/>
    <w:rsid w:val="005807DA"/>
    <w:rsid w:val="00580808"/>
    <w:rsid w:val="00580DD5"/>
    <w:rsid w:val="00581875"/>
    <w:rsid w:val="00581FE7"/>
    <w:rsid w:val="005821ED"/>
    <w:rsid w:val="0058252F"/>
    <w:rsid w:val="00582A0D"/>
    <w:rsid w:val="00582ADA"/>
    <w:rsid w:val="00583040"/>
    <w:rsid w:val="005833A6"/>
    <w:rsid w:val="005837DD"/>
    <w:rsid w:val="005838FA"/>
    <w:rsid w:val="00583A36"/>
    <w:rsid w:val="00583A83"/>
    <w:rsid w:val="005840E4"/>
    <w:rsid w:val="0058431A"/>
    <w:rsid w:val="00584382"/>
    <w:rsid w:val="00584A5B"/>
    <w:rsid w:val="00584ACA"/>
    <w:rsid w:val="0058516A"/>
    <w:rsid w:val="0058549B"/>
    <w:rsid w:val="00585735"/>
    <w:rsid w:val="00585BBB"/>
    <w:rsid w:val="005860D3"/>
    <w:rsid w:val="00587462"/>
    <w:rsid w:val="0058749B"/>
    <w:rsid w:val="00590573"/>
    <w:rsid w:val="005908A8"/>
    <w:rsid w:val="00590F26"/>
    <w:rsid w:val="00591125"/>
    <w:rsid w:val="0059168F"/>
    <w:rsid w:val="00591AA4"/>
    <w:rsid w:val="00591CDA"/>
    <w:rsid w:val="00591FD7"/>
    <w:rsid w:val="00592001"/>
    <w:rsid w:val="00592926"/>
    <w:rsid w:val="00592959"/>
    <w:rsid w:val="00592AD5"/>
    <w:rsid w:val="00592B30"/>
    <w:rsid w:val="00592C07"/>
    <w:rsid w:val="00592DA7"/>
    <w:rsid w:val="005933F9"/>
    <w:rsid w:val="0059345F"/>
    <w:rsid w:val="00593B7C"/>
    <w:rsid w:val="00593E54"/>
    <w:rsid w:val="00594407"/>
    <w:rsid w:val="00594630"/>
    <w:rsid w:val="005946FB"/>
    <w:rsid w:val="0059486F"/>
    <w:rsid w:val="00594D63"/>
    <w:rsid w:val="00594FEC"/>
    <w:rsid w:val="00595125"/>
    <w:rsid w:val="00595278"/>
    <w:rsid w:val="00595380"/>
    <w:rsid w:val="005953B8"/>
    <w:rsid w:val="00595BD8"/>
    <w:rsid w:val="00595DBD"/>
    <w:rsid w:val="00596395"/>
    <w:rsid w:val="0059649C"/>
    <w:rsid w:val="00596F7C"/>
    <w:rsid w:val="00597004"/>
    <w:rsid w:val="0059724D"/>
    <w:rsid w:val="0059790B"/>
    <w:rsid w:val="00597E7B"/>
    <w:rsid w:val="005A0088"/>
    <w:rsid w:val="005A0983"/>
    <w:rsid w:val="005A10DE"/>
    <w:rsid w:val="005A164A"/>
    <w:rsid w:val="005A1CB4"/>
    <w:rsid w:val="005A1F7C"/>
    <w:rsid w:val="005A2A6F"/>
    <w:rsid w:val="005A2BAD"/>
    <w:rsid w:val="005A343E"/>
    <w:rsid w:val="005A426B"/>
    <w:rsid w:val="005A4509"/>
    <w:rsid w:val="005A48EE"/>
    <w:rsid w:val="005A4A5D"/>
    <w:rsid w:val="005A4C5B"/>
    <w:rsid w:val="005A5219"/>
    <w:rsid w:val="005A5874"/>
    <w:rsid w:val="005A5ABC"/>
    <w:rsid w:val="005A5CA7"/>
    <w:rsid w:val="005A5D50"/>
    <w:rsid w:val="005A6164"/>
    <w:rsid w:val="005A668D"/>
    <w:rsid w:val="005A7289"/>
    <w:rsid w:val="005A7FB7"/>
    <w:rsid w:val="005B027B"/>
    <w:rsid w:val="005B030F"/>
    <w:rsid w:val="005B03B8"/>
    <w:rsid w:val="005B1158"/>
    <w:rsid w:val="005B1297"/>
    <w:rsid w:val="005B1398"/>
    <w:rsid w:val="005B1797"/>
    <w:rsid w:val="005B1F82"/>
    <w:rsid w:val="005B2223"/>
    <w:rsid w:val="005B256D"/>
    <w:rsid w:val="005B2671"/>
    <w:rsid w:val="005B2788"/>
    <w:rsid w:val="005B2A4E"/>
    <w:rsid w:val="005B2D2A"/>
    <w:rsid w:val="005B2E45"/>
    <w:rsid w:val="005B3224"/>
    <w:rsid w:val="005B3419"/>
    <w:rsid w:val="005B36B4"/>
    <w:rsid w:val="005B37C6"/>
    <w:rsid w:val="005B388B"/>
    <w:rsid w:val="005B3963"/>
    <w:rsid w:val="005B3E34"/>
    <w:rsid w:val="005B4169"/>
    <w:rsid w:val="005B41C2"/>
    <w:rsid w:val="005B420A"/>
    <w:rsid w:val="005B48B6"/>
    <w:rsid w:val="005B4972"/>
    <w:rsid w:val="005B51D3"/>
    <w:rsid w:val="005B5248"/>
    <w:rsid w:val="005B57A5"/>
    <w:rsid w:val="005B5A33"/>
    <w:rsid w:val="005B5BB9"/>
    <w:rsid w:val="005B6303"/>
    <w:rsid w:val="005B6C61"/>
    <w:rsid w:val="005B71BF"/>
    <w:rsid w:val="005B73BE"/>
    <w:rsid w:val="005B7732"/>
    <w:rsid w:val="005B78AA"/>
    <w:rsid w:val="005C049A"/>
    <w:rsid w:val="005C0630"/>
    <w:rsid w:val="005C06C8"/>
    <w:rsid w:val="005C0798"/>
    <w:rsid w:val="005C0A3C"/>
    <w:rsid w:val="005C0E3E"/>
    <w:rsid w:val="005C1093"/>
    <w:rsid w:val="005C10F3"/>
    <w:rsid w:val="005C1588"/>
    <w:rsid w:val="005C1704"/>
    <w:rsid w:val="005C1BFA"/>
    <w:rsid w:val="005C2629"/>
    <w:rsid w:val="005C2D6D"/>
    <w:rsid w:val="005C3A47"/>
    <w:rsid w:val="005C3BCA"/>
    <w:rsid w:val="005C3D90"/>
    <w:rsid w:val="005C3F96"/>
    <w:rsid w:val="005C4392"/>
    <w:rsid w:val="005C47E9"/>
    <w:rsid w:val="005C5149"/>
    <w:rsid w:val="005C5BFC"/>
    <w:rsid w:val="005C602B"/>
    <w:rsid w:val="005C676E"/>
    <w:rsid w:val="005C685F"/>
    <w:rsid w:val="005C6DC6"/>
    <w:rsid w:val="005C73E1"/>
    <w:rsid w:val="005C75C7"/>
    <w:rsid w:val="005C7F2A"/>
    <w:rsid w:val="005D0119"/>
    <w:rsid w:val="005D0419"/>
    <w:rsid w:val="005D04FC"/>
    <w:rsid w:val="005D051E"/>
    <w:rsid w:val="005D0790"/>
    <w:rsid w:val="005D177F"/>
    <w:rsid w:val="005D1858"/>
    <w:rsid w:val="005D18A5"/>
    <w:rsid w:val="005D20CE"/>
    <w:rsid w:val="005D233B"/>
    <w:rsid w:val="005D279D"/>
    <w:rsid w:val="005D2BA2"/>
    <w:rsid w:val="005D33E8"/>
    <w:rsid w:val="005D3A81"/>
    <w:rsid w:val="005D3F17"/>
    <w:rsid w:val="005D408F"/>
    <w:rsid w:val="005D4169"/>
    <w:rsid w:val="005D4699"/>
    <w:rsid w:val="005D54A5"/>
    <w:rsid w:val="005D5E2E"/>
    <w:rsid w:val="005D5E3A"/>
    <w:rsid w:val="005D5F40"/>
    <w:rsid w:val="005D6FED"/>
    <w:rsid w:val="005D71EE"/>
    <w:rsid w:val="005D733A"/>
    <w:rsid w:val="005D7578"/>
    <w:rsid w:val="005D7A26"/>
    <w:rsid w:val="005E07AA"/>
    <w:rsid w:val="005E0A00"/>
    <w:rsid w:val="005E0D05"/>
    <w:rsid w:val="005E0D7D"/>
    <w:rsid w:val="005E1300"/>
    <w:rsid w:val="005E155C"/>
    <w:rsid w:val="005E1B83"/>
    <w:rsid w:val="005E1D13"/>
    <w:rsid w:val="005E25AE"/>
    <w:rsid w:val="005E265D"/>
    <w:rsid w:val="005E2808"/>
    <w:rsid w:val="005E2BC9"/>
    <w:rsid w:val="005E3443"/>
    <w:rsid w:val="005E4323"/>
    <w:rsid w:val="005E4EAE"/>
    <w:rsid w:val="005E55BD"/>
    <w:rsid w:val="005E5900"/>
    <w:rsid w:val="005E5D45"/>
    <w:rsid w:val="005E6B68"/>
    <w:rsid w:val="005E6E3B"/>
    <w:rsid w:val="005E72CB"/>
    <w:rsid w:val="005E7412"/>
    <w:rsid w:val="005E74E9"/>
    <w:rsid w:val="005F0AC3"/>
    <w:rsid w:val="005F0C63"/>
    <w:rsid w:val="005F0C85"/>
    <w:rsid w:val="005F0F7C"/>
    <w:rsid w:val="005F1B1F"/>
    <w:rsid w:val="005F1D0F"/>
    <w:rsid w:val="005F2469"/>
    <w:rsid w:val="005F2BBE"/>
    <w:rsid w:val="005F3209"/>
    <w:rsid w:val="005F3255"/>
    <w:rsid w:val="005F332D"/>
    <w:rsid w:val="005F35D5"/>
    <w:rsid w:val="005F3628"/>
    <w:rsid w:val="005F3A7C"/>
    <w:rsid w:val="005F4DDC"/>
    <w:rsid w:val="005F54D0"/>
    <w:rsid w:val="005F56DB"/>
    <w:rsid w:val="005F587D"/>
    <w:rsid w:val="005F5D87"/>
    <w:rsid w:val="005F5D8E"/>
    <w:rsid w:val="005F7F42"/>
    <w:rsid w:val="005F7FD5"/>
    <w:rsid w:val="00600253"/>
    <w:rsid w:val="006002C1"/>
    <w:rsid w:val="006006C1"/>
    <w:rsid w:val="00600F1F"/>
    <w:rsid w:val="006011DD"/>
    <w:rsid w:val="00601329"/>
    <w:rsid w:val="00601757"/>
    <w:rsid w:val="00601B26"/>
    <w:rsid w:val="00602ABE"/>
    <w:rsid w:val="00602EC3"/>
    <w:rsid w:val="00602F74"/>
    <w:rsid w:val="00603113"/>
    <w:rsid w:val="00603F71"/>
    <w:rsid w:val="00603FE3"/>
    <w:rsid w:val="006041D1"/>
    <w:rsid w:val="006042ED"/>
    <w:rsid w:val="00604E79"/>
    <w:rsid w:val="00604E95"/>
    <w:rsid w:val="0060525A"/>
    <w:rsid w:val="0060552E"/>
    <w:rsid w:val="00605E60"/>
    <w:rsid w:val="00606827"/>
    <w:rsid w:val="006069E9"/>
    <w:rsid w:val="00606CFE"/>
    <w:rsid w:val="00606FBD"/>
    <w:rsid w:val="00607741"/>
    <w:rsid w:val="006100F8"/>
    <w:rsid w:val="006103EB"/>
    <w:rsid w:val="006107E9"/>
    <w:rsid w:val="006108A1"/>
    <w:rsid w:val="00610AFD"/>
    <w:rsid w:val="00611AE4"/>
    <w:rsid w:val="00611B93"/>
    <w:rsid w:val="00611F47"/>
    <w:rsid w:val="00612156"/>
    <w:rsid w:val="00612F41"/>
    <w:rsid w:val="00613320"/>
    <w:rsid w:val="0061375C"/>
    <w:rsid w:val="006138F9"/>
    <w:rsid w:val="00613A1C"/>
    <w:rsid w:val="00613ABC"/>
    <w:rsid w:val="00613C47"/>
    <w:rsid w:val="00613C7F"/>
    <w:rsid w:val="0061412D"/>
    <w:rsid w:val="0061434F"/>
    <w:rsid w:val="00614430"/>
    <w:rsid w:val="00614614"/>
    <w:rsid w:val="006147A8"/>
    <w:rsid w:val="00615363"/>
    <w:rsid w:val="00615539"/>
    <w:rsid w:val="006157C4"/>
    <w:rsid w:val="00615ECF"/>
    <w:rsid w:val="00616155"/>
    <w:rsid w:val="0061621D"/>
    <w:rsid w:val="006165FE"/>
    <w:rsid w:val="00616827"/>
    <w:rsid w:val="00616B30"/>
    <w:rsid w:val="006175B3"/>
    <w:rsid w:val="0062013C"/>
    <w:rsid w:val="0062059D"/>
    <w:rsid w:val="00620E0A"/>
    <w:rsid w:val="00621450"/>
    <w:rsid w:val="006219AF"/>
    <w:rsid w:val="00621B72"/>
    <w:rsid w:val="00621BB3"/>
    <w:rsid w:val="00621BE3"/>
    <w:rsid w:val="00621D07"/>
    <w:rsid w:val="00622E4C"/>
    <w:rsid w:val="00622E88"/>
    <w:rsid w:val="006230A0"/>
    <w:rsid w:val="00623380"/>
    <w:rsid w:val="00623691"/>
    <w:rsid w:val="00623FA5"/>
    <w:rsid w:val="006241A3"/>
    <w:rsid w:val="00624367"/>
    <w:rsid w:val="006251DE"/>
    <w:rsid w:val="00625A7F"/>
    <w:rsid w:val="00625CEA"/>
    <w:rsid w:val="00625E5D"/>
    <w:rsid w:val="0062627E"/>
    <w:rsid w:val="006262BC"/>
    <w:rsid w:val="00626447"/>
    <w:rsid w:val="00626655"/>
    <w:rsid w:val="00626A85"/>
    <w:rsid w:val="0062715C"/>
    <w:rsid w:val="00627240"/>
    <w:rsid w:val="006277BF"/>
    <w:rsid w:val="00627BB5"/>
    <w:rsid w:val="006301FC"/>
    <w:rsid w:val="006303C4"/>
    <w:rsid w:val="00630616"/>
    <w:rsid w:val="00630B5C"/>
    <w:rsid w:val="00630E37"/>
    <w:rsid w:val="0063177B"/>
    <w:rsid w:val="00631B38"/>
    <w:rsid w:val="00631BFE"/>
    <w:rsid w:val="00631D2E"/>
    <w:rsid w:val="00632649"/>
    <w:rsid w:val="00632AD3"/>
    <w:rsid w:val="00632E5B"/>
    <w:rsid w:val="00633DBF"/>
    <w:rsid w:val="00634002"/>
    <w:rsid w:val="00634087"/>
    <w:rsid w:val="00634446"/>
    <w:rsid w:val="00634484"/>
    <w:rsid w:val="00634EBE"/>
    <w:rsid w:val="00635207"/>
    <w:rsid w:val="006353DB"/>
    <w:rsid w:val="0063582D"/>
    <w:rsid w:val="00635BD8"/>
    <w:rsid w:val="00636189"/>
    <w:rsid w:val="00636646"/>
    <w:rsid w:val="00636C5F"/>
    <w:rsid w:val="00636FA0"/>
    <w:rsid w:val="006372D9"/>
    <w:rsid w:val="0064055A"/>
    <w:rsid w:val="006412FF"/>
    <w:rsid w:val="00641334"/>
    <w:rsid w:val="00641CFC"/>
    <w:rsid w:val="00642218"/>
    <w:rsid w:val="006427FA"/>
    <w:rsid w:val="00642887"/>
    <w:rsid w:val="00643919"/>
    <w:rsid w:val="00643B55"/>
    <w:rsid w:val="00643BA6"/>
    <w:rsid w:val="006441B8"/>
    <w:rsid w:val="0064452B"/>
    <w:rsid w:val="006445C5"/>
    <w:rsid w:val="00644BFD"/>
    <w:rsid w:val="006456C1"/>
    <w:rsid w:val="00645C0A"/>
    <w:rsid w:val="00645F7B"/>
    <w:rsid w:val="006460BD"/>
    <w:rsid w:val="0064621E"/>
    <w:rsid w:val="006464B7"/>
    <w:rsid w:val="0064657F"/>
    <w:rsid w:val="006468F6"/>
    <w:rsid w:val="00646B05"/>
    <w:rsid w:val="00647000"/>
    <w:rsid w:val="0064745C"/>
    <w:rsid w:val="00650127"/>
    <w:rsid w:val="006501BB"/>
    <w:rsid w:val="006503E7"/>
    <w:rsid w:val="00650413"/>
    <w:rsid w:val="0065080B"/>
    <w:rsid w:val="00650CF4"/>
    <w:rsid w:val="006516C5"/>
    <w:rsid w:val="00651C05"/>
    <w:rsid w:val="00652565"/>
    <w:rsid w:val="00652BC8"/>
    <w:rsid w:val="00652D91"/>
    <w:rsid w:val="00653121"/>
    <w:rsid w:val="00653284"/>
    <w:rsid w:val="006535FF"/>
    <w:rsid w:val="00653A72"/>
    <w:rsid w:val="00653C27"/>
    <w:rsid w:val="00654B33"/>
    <w:rsid w:val="00654C78"/>
    <w:rsid w:val="00654CF9"/>
    <w:rsid w:val="0065561F"/>
    <w:rsid w:val="00655D1E"/>
    <w:rsid w:val="006560DD"/>
    <w:rsid w:val="00656263"/>
    <w:rsid w:val="00656363"/>
    <w:rsid w:val="00656886"/>
    <w:rsid w:val="00656D3B"/>
    <w:rsid w:val="00657088"/>
    <w:rsid w:val="006576A1"/>
    <w:rsid w:val="00657AD3"/>
    <w:rsid w:val="00660256"/>
    <w:rsid w:val="0066043D"/>
    <w:rsid w:val="006605FF"/>
    <w:rsid w:val="006610AF"/>
    <w:rsid w:val="00661CFF"/>
    <w:rsid w:val="00661D0D"/>
    <w:rsid w:val="00662762"/>
    <w:rsid w:val="0066288D"/>
    <w:rsid w:val="00662B88"/>
    <w:rsid w:val="00662C56"/>
    <w:rsid w:val="00662FB9"/>
    <w:rsid w:val="00663DC7"/>
    <w:rsid w:val="0066422B"/>
    <w:rsid w:val="006646DE"/>
    <w:rsid w:val="0066473F"/>
    <w:rsid w:val="00664C96"/>
    <w:rsid w:val="00664DAB"/>
    <w:rsid w:val="00664E84"/>
    <w:rsid w:val="00665D60"/>
    <w:rsid w:val="006660D4"/>
    <w:rsid w:val="0066641D"/>
    <w:rsid w:val="006665A4"/>
    <w:rsid w:val="00666968"/>
    <w:rsid w:val="00666A69"/>
    <w:rsid w:val="0066740F"/>
    <w:rsid w:val="00670453"/>
    <w:rsid w:val="00670A08"/>
    <w:rsid w:val="00670A15"/>
    <w:rsid w:val="00670EC5"/>
    <w:rsid w:val="00670FFA"/>
    <w:rsid w:val="006713DD"/>
    <w:rsid w:val="00671FDC"/>
    <w:rsid w:val="006725A6"/>
    <w:rsid w:val="0067271E"/>
    <w:rsid w:val="00672727"/>
    <w:rsid w:val="00672B9B"/>
    <w:rsid w:val="00672D69"/>
    <w:rsid w:val="00672E79"/>
    <w:rsid w:val="00673206"/>
    <w:rsid w:val="00673C07"/>
    <w:rsid w:val="006741B6"/>
    <w:rsid w:val="0067440C"/>
    <w:rsid w:val="0067511E"/>
    <w:rsid w:val="0067567D"/>
    <w:rsid w:val="00675750"/>
    <w:rsid w:val="00675EDF"/>
    <w:rsid w:val="00676056"/>
    <w:rsid w:val="00676284"/>
    <w:rsid w:val="00676DFD"/>
    <w:rsid w:val="00677257"/>
    <w:rsid w:val="00677724"/>
    <w:rsid w:val="00677876"/>
    <w:rsid w:val="00677DE5"/>
    <w:rsid w:val="006809F9"/>
    <w:rsid w:val="00680B7E"/>
    <w:rsid w:val="00680CE0"/>
    <w:rsid w:val="0068187D"/>
    <w:rsid w:val="0068244C"/>
    <w:rsid w:val="00682734"/>
    <w:rsid w:val="00682ED3"/>
    <w:rsid w:val="00682FD2"/>
    <w:rsid w:val="00683475"/>
    <w:rsid w:val="006838DD"/>
    <w:rsid w:val="00683B9D"/>
    <w:rsid w:val="00683C84"/>
    <w:rsid w:val="00683D3B"/>
    <w:rsid w:val="0068438C"/>
    <w:rsid w:val="00684422"/>
    <w:rsid w:val="00684AA6"/>
    <w:rsid w:val="00684BC6"/>
    <w:rsid w:val="00684C90"/>
    <w:rsid w:val="006854F2"/>
    <w:rsid w:val="00685504"/>
    <w:rsid w:val="006855A3"/>
    <w:rsid w:val="006856EA"/>
    <w:rsid w:val="00685B3B"/>
    <w:rsid w:val="00686202"/>
    <w:rsid w:val="00686840"/>
    <w:rsid w:val="00686A90"/>
    <w:rsid w:val="00686BF2"/>
    <w:rsid w:val="00686F7C"/>
    <w:rsid w:val="0068748D"/>
    <w:rsid w:val="006874D6"/>
    <w:rsid w:val="00687E13"/>
    <w:rsid w:val="00690303"/>
    <w:rsid w:val="00690A3D"/>
    <w:rsid w:val="00690A58"/>
    <w:rsid w:val="00690ACE"/>
    <w:rsid w:val="0069103A"/>
    <w:rsid w:val="0069121E"/>
    <w:rsid w:val="0069127A"/>
    <w:rsid w:val="0069133A"/>
    <w:rsid w:val="00691839"/>
    <w:rsid w:val="00691F09"/>
    <w:rsid w:val="0069295D"/>
    <w:rsid w:val="0069470B"/>
    <w:rsid w:val="006948DE"/>
    <w:rsid w:val="00694983"/>
    <w:rsid w:val="00694B3C"/>
    <w:rsid w:val="00695282"/>
    <w:rsid w:val="00695721"/>
    <w:rsid w:val="00695899"/>
    <w:rsid w:val="00695A34"/>
    <w:rsid w:val="00695AD0"/>
    <w:rsid w:val="00696A05"/>
    <w:rsid w:val="00696ECC"/>
    <w:rsid w:val="006972E8"/>
    <w:rsid w:val="0069775F"/>
    <w:rsid w:val="006978FC"/>
    <w:rsid w:val="00697D4D"/>
    <w:rsid w:val="006A02AC"/>
    <w:rsid w:val="006A0CE3"/>
    <w:rsid w:val="006A0DAF"/>
    <w:rsid w:val="006A110C"/>
    <w:rsid w:val="006A1272"/>
    <w:rsid w:val="006A13C6"/>
    <w:rsid w:val="006A2210"/>
    <w:rsid w:val="006A2678"/>
    <w:rsid w:val="006A2729"/>
    <w:rsid w:val="006A2B30"/>
    <w:rsid w:val="006A32F1"/>
    <w:rsid w:val="006A34B2"/>
    <w:rsid w:val="006A3F90"/>
    <w:rsid w:val="006A488D"/>
    <w:rsid w:val="006A5383"/>
    <w:rsid w:val="006A5C5D"/>
    <w:rsid w:val="006A6381"/>
    <w:rsid w:val="006A6396"/>
    <w:rsid w:val="006A640F"/>
    <w:rsid w:val="006A662F"/>
    <w:rsid w:val="006A66DE"/>
    <w:rsid w:val="006A672B"/>
    <w:rsid w:val="006A6893"/>
    <w:rsid w:val="006A6973"/>
    <w:rsid w:val="006A6CFF"/>
    <w:rsid w:val="006A6D6D"/>
    <w:rsid w:val="006A6F57"/>
    <w:rsid w:val="006A6FC0"/>
    <w:rsid w:val="006A7580"/>
    <w:rsid w:val="006A76D5"/>
    <w:rsid w:val="006A784C"/>
    <w:rsid w:val="006A7CEC"/>
    <w:rsid w:val="006A7F9D"/>
    <w:rsid w:val="006A7FB4"/>
    <w:rsid w:val="006B0B4F"/>
    <w:rsid w:val="006B1E28"/>
    <w:rsid w:val="006B2AEC"/>
    <w:rsid w:val="006B32D4"/>
    <w:rsid w:val="006B36D7"/>
    <w:rsid w:val="006B3F20"/>
    <w:rsid w:val="006B508F"/>
    <w:rsid w:val="006B524A"/>
    <w:rsid w:val="006B65DC"/>
    <w:rsid w:val="006B710F"/>
    <w:rsid w:val="006B7757"/>
    <w:rsid w:val="006B77BE"/>
    <w:rsid w:val="006C00B1"/>
    <w:rsid w:val="006C058F"/>
    <w:rsid w:val="006C05FF"/>
    <w:rsid w:val="006C0638"/>
    <w:rsid w:val="006C0991"/>
    <w:rsid w:val="006C0D01"/>
    <w:rsid w:val="006C121E"/>
    <w:rsid w:val="006C1291"/>
    <w:rsid w:val="006C1A7E"/>
    <w:rsid w:val="006C205F"/>
    <w:rsid w:val="006C22F9"/>
    <w:rsid w:val="006C2875"/>
    <w:rsid w:val="006C2C30"/>
    <w:rsid w:val="006C320B"/>
    <w:rsid w:val="006C3387"/>
    <w:rsid w:val="006C34A6"/>
    <w:rsid w:val="006C4C5C"/>
    <w:rsid w:val="006C5416"/>
    <w:rsid w:val="006C553C"/>
    <w:rsid w:val="006C591A"/>
    <w:rsid w:val="006C59B2"/>
    <w:rsid w:val="006C5B4E"/>
    <w:rsid w:val="006C5C68"/>
    <w:rsid w:val="006C5DB6"/>
    <w:rsid w:val="006C5F89"/>
    <w:rsid w:val="006C650D"/>
    <w:rsid w:val="006C65AA"/>
    <w:rsid w:val="006C65CA"/>
    <w:rsid w:val="006C6A07"/>
    <w:rsid w:val="006C6B55"/>
    <w:rsid w:val="006C6FAD"/>
    <w:rsid w:val="006C763F"/>
    <w:rsid w:val="006C77C9"/>
    <w:rsid w:val="006D0241"/>
    <w:rsid w:val="006D06E7"/>
    <w:rsid w:val="006D1098"/>
    <w:rsid w:val="006D1C0C"/>
    <w:rsid w:val="006D238B"/>
    <w:rsid w:val="006D33F7"/>
    <w:rsid w:val="006D379F"/>
    <w:rsid w:val="006D3EE2"/>
    <w:rsid w:val="006D3FEC"/>
    <w:rsid w:val="006D4548"/>
    <w:rsid w:val="006D5042"/>
    <w:rsid w:val="006D5445"/>
    <w:rsid w:val="006D558B"/>
    <w:rsid w:val="006D5AF9"/>
    <w:rsid w:val="006D62AF"/>
    <w:rsid w:val="006D649C"/>
    <w:rsid w:val="006D6689"/>
    <w:rsid w:val="006D6E83"/>
    <w:rsid w:val="006D6FED"/>
    <w:rsid w:val="006E0C2C"/>
    <w:rsid w:val="006E23BE"/>
    <w:rsid w:val="006E2BA9"/>
    <w:rsid w:val="006E2EC3"/>
    <w:rsid w:val="006E2F4F"/>
    <w:rsid w:val="006E3759"/>
    <w:rsid w:val="006E3A35"/>
    <w:rsid w:val="006E3A5A"/>
    <w:rsid w:val="006E401E"/>
    <w:rsid w:val="006E4066"/>
    <w:rsid w:val="006E415D"/>
    <w:rsid w:val="006E4BEE"/>
    <w:rsid w:val="006E4D74"/>
    <w:rsid w:val="006E51B5"/>
    <w:rsid w:val="006E54E4"/>
    <w:rsid w:val="006E5612"/>
    <w:rsid w:val="006E5E98"/>
    <w:rsid w:val="006E662F"/>
    <w:rsid w:val="006E6712"/>
    <w:rsid w:val="006E6D5D"/>
    <w:rsid w:val="006E7004"/>
    <w:rsid w:val="006E72AE"/>
    <w:rsid w:val="006E72D0"/>
    <w:rsid w:val="006E74BD"/>
    <w:rsid w:val="006E7980"/>
    <w:rsid w:val="006E7BC3"/>
    <w:rsid w:val="006E7D4A"/>
    <w:rsid w:val="006E7D8F"/>
    <w:rsid w:val="006E7FBB"/>
    <w:rsid w:val="006F01F5"/>
    <w:rsid w:val="006F0906"/>
    <w:rsid w:val="006F09DE"/>
    <w:rsid w:val="006F0DF8"/>
    <w:rsid w:val="006F10C0"/>
    <w:rsid w:val="006F1A08"/>
    <w:rsid w:val="006F1E80"/>
    <w:rsid w:val="006F2082"/>
    <w:rsid w:val="006F2691"/>
    <w:rsid w:val="006F32CE"/>
    <w:rsid w:val="006F34D7"/>
    <w:rsid w:val="006F3E8B"/>
    <w:rsid w:val="006F5643"/>
    <w:rsid w:val="006F609C"/>
    <w:rsid w:val="006F6C9B"/>
    <w:rsid w:val="006F6CA8"/>
    <w:rsid w:val="006F7D53"/>
    <w:rsid w:val="006F7DAA"/>
    <w:rsid w:val="006F7E56"/>
    <w:rsid w:val="006F7E74"/>
    <w:rsid w:val="0070007C"/>
    <w:rsid w:val="007001D9"/>
    <w:rsid w:val="0070059B"/>
    <w:rsid w:val="00700B5E"/>
    <w:rsid w:val="0070105D"/>
    <w:rsid w:val="0070151A"/>
    <w:rsid w:val="0070179E"/>
    <w:rsid w:val="00701846"/>
    <w:rsid w:val="00701C76"/>
    <w:rsid w:val="00701CA8"/>
    <w:rsid w:val="00702A14"/>
    <w:rsid w:val="00702E61"/>
    <w:rsid w:val="00702E69"/>
    <w:rsid w:val="00702EC3"/>
    <w:rsid w:val="0070373B"/>
    <w:rsid w:val="00703D08"/>
    <w:rsid w:val="00704146"/>
    <w:rsid w:val="00704370"/>
    <w:rsid w:val="00704B9C"/>
    <w:rsid w:val="00704ECB"/>
    <w:rsid w:val="007066D1"/>
    <w:rsid w:val="00706A74"/>
    <w:rsid w:val="00706B06"/>
    <w:rsid w:val="00706B96"/>
    <w:rsid w:val="00706CBA"/>
    <w:rsid w:val="00707B5D"/>
    <w:rsid w:val="00707F05"/>
    <w:rsid w:val="007100CC"/>
    <w:rsid w:val="00710209"/>
    <w:rsid w:val="007102D6"/>
    <w:rsid w:val="007112C9"/>
    <w:rsid w:val="007113B9"/>
    <w:rsid w:val="0071179C"/>
    <w:rsid w:val="007118AA"/>
    <w:rsid w:val="0071256E"/>
    <w:rsid w:val="00712709"/>
    <w:rsid w:val="007127FF"/>
    <w:rsid w:val="00712ED3"/>
    <w:rsid w:val="007138CA"/>
    <w:rsid w:val="00713D3C"/>
    <w:rsid w:val="0071442D"/>
    <w:rsid w:val="007147A2"/>
    <w:rsid w:val="00714857"/>
    <w:rsid w:val="007150CF"/>
    <w:rsid w:val="007153E5"/>
    <w:rsid w:val="00715447"/>
    <w:rsid w:val="007154A8"/>
    <w:rsid w:val="00715680"/>
    <w:rsid w:val="00715CCF"/>
    <w:rsid w:val="00716082"/>
    <w:rsid w:val="00716424"/>
    <w:rsid w:val="007167C3"/>
    <w:rsid w:val="007169C6"/>
    <w:rsid w:val="00717838"/>
    <w:rsid w:val="007178EE"/>
    <w:rsid w:val="007178F4"/>
    <w:rsid w:val="00720062"/>
    <w:rsid w:val="00720DB0"/>
    <w:rsid w:val="00720E02"/>
    <w:rsid w:val="0072117A"/>
    <w:rsid w:val="00721398"/>
    <w:rsid w:val="0072152B"/>
    <w:rsid w:val="007227D5"/>
    <w:rsid w:val="00722D0B"/>
    <w:rsid w:val="00722EDA"/>
    <w:rsid w:val="00723E41"/>
    <w:rsid w:val="0072491D"/>
    <w:rsid w:val="00724AC0"/>
    <w:rsid w:val="007250CA"/>
    <w:rsid w:val="00725112"/>
    <w:rsid w:val="00725312"/>
    <w:rsid w:val="00725623"/>
    <w:rsid w:val="00725D20"/>
    <w:rsid w:val="00726314"/>
    <w:rsid w:val="007265BB"/>
    <w:rsid w:val="007266E6"/>
    <w:rsid w:val="00726FE9"/>
    <w:rsid w:val="0072727D"/>
    <w:rsid w:val="007273D2"/>
    <w:rsid w:val="00727528"/>
    <w:rsid w:val="00727E2B"/>
    <w:rsid w:val="00727EE5"/>
    <w:rsid w:val="007303C4"/>
    <w:rsid w:val="007306B9"/>
    <w:rsid w:val="007310DA"/>
    <w:rsid w:val="0073147B"/>
    <w:rsid w:val="00731AAA"/>
    <w:rsid w:val="00731AB0"/>
    <w:rsid w:val="00731FB9"/>
    <w:rsid w:val="007320FF"/>
    <w:rsid w:val="00732824"/>
    <w:rsid w:val="00733180"/>
    <w:rsid w:val="00733358"/>
    <w:rsid w:val="00733861"/>
    <w:rsid w:val="00733F90"/>
    <w:rsid w:val="007346BA"/>
    <w:rsid w:val="00734ECC"/>
    <w:rsid w:val="00735775"/>
    <w:rsid w:val="00735943"/>
    <w:rsid w:val="007361C0"/>
    <w:rsid w:val="007363AA"/>
    <w:rsid w:val="007368D2"/>
    <w:rsid w:val="007369D6"/>
    <w:rsid w:val="00736DF9"/>
    <w:rsid w:val="0073730D"/>
    <w:rsid w:val="00737794"/>
    <w:rsid w:val="00737D0A"/>
    <w:rsid w:val="00737F1F"/>
    <w:rsid w:val="00737F2C"/>
    <w:rsid w:val="007406E3"/>
    <w:rsid w:val="007409EE"/>
    <w:rsid w:val="00740BF1"/>
    <w:rsid w:val="00741233"/>
    <w:rsid w:val="00741723"/>
    <w:rsid w:val="007418CB"/>
    <w:rsid w:val="0074208A"/>
    <w:rsid w:val="0074212B"/>
    <w:rsid w:val="007425D8"/>
    <w:rsid w:val="00742C6D"/>
    <w:rsid w:val="00742D3B"/>
    <w:rsid w:val="00742FB7"/>
    <w:rsid w:val="00742FEF"/>
    <w:rsid w:val="007437F0"/>
    <w:rsid w:val="007451DE"/>
    <w:rsid w:val="00745597"/>
    <w:rsid w:val="007461D7"/>
    <w:rsid w:val="00746B5A"/>
    <w:rsid w:val="00747536"/>
    <w:rsid w:val="00747BB6"/>
    <w:rsid w:val="00747DA6"/>
    <w:rsid w:val="00750100"/>
    <w:rsid w:val="007504B3"/>
    <w:rsid w:val="00750691"/>
    <w:rsid w:val="0075090F"/>
    <w:rsid w:val="00750938"/>
    <w:rsid w:val="007519DC"/>
    <w:rsid w:val="007523D2"/>
    <w:rsid w:val="007530ED"/>
    <w:rsid w:val="00753677"/>
    <w:rsid w:val="00753A44"/>
    <w:rsid w:val="0075452F"/>
    <w:rsid w:val="0075479B"/>
    <w:rsid w:val="007549D6"/>
    <w:rsid w:val="00754C7C"/>
    <w:rsid w:val="00754F75"/>
    <w:rsid w:val="00755028"/>
    <w:rsid w:val="007551F4"/>
    <w:rsid w:val="00755238"/>
    <w:rsid w:val="00755528"/>
    <w:rsid w:val="00755C11"/>
    <w:rsid w:val="00756696"/>
    <w:rsid w:val="00756FF6"/>
    <w:rsid w:val="00757194"/>
    <w:rsid w:val="007577D3"/>
    <w:rsid w:val="0076001F"/>
    <w:rsid w:val="007600A9"/>
    <w:rsid w:val="007600E7"/>
    <w:rsid w:val="00760496"/>
    <w:rsid w:val="00760A05"/>
    <w:rsid w:val="00760C9F"/>
    <w:rsid w:val="00760F27"/>
    <w:rsid w:val="0076183B"/>
    <w:rsid w:val="00761936"/>
    <w:rsid w:val="00762245"/>
    <w:rsid w:val="00762509"/>
    <w:rsid w:val="00762701"/>
    <w:rsid w:val="007629F5"/>
    <w:rsid w:val="00762DF0"/>
    <w:rsid w:val="007637D5"/>
    <w:rsid w:val="00764367"/>
    <w:rsid w:val="00764769"/>
    <w:rsid w:val="00764790"/>
    <w:rsid w:val="00764862"/>
    <w:rsid w:val="00765355"/>
    <w:rsid w:val="00765A6D"/>
    <w:rsid w:val="007670B4"/>
    <w:rsid w:val="007675A8"/>
    <w:rsid w:val="00767BDE"/>
    <w:rsid w:val="00767E29"/>
    <w:rsid w:val="00767EB1"/>
    <w:rsid w:val="00770DEF"/>
    <w:rsid w:val="00770F6D"/>
    <w:rsid w:val="0077115C"/>
    <w:rsid w:val="0077150B"/>
    <w:rsid w:val="00771752"/>
    <w:rsid w:val="007718D7"/>
    <w:rsid w:val="007725CC"/>
    <w:rsid w:val="0077264E"/>
    <w:rsid w:val="00772A33"/>
    <w:rsid w:val="00773245"/>
    <w:rsid w:val="007738AE"/>
    <w:rsid w:val="00773948"/>
    <w:rsid w:val="00774638"/>
    <w:rsid w:val="00774B50"/>
    <w:rsid w:val="00774D49"/>
    <w:rsid w:val="00774DC0"/>
    <w:rsid w:val="00774F6D"/>
    <w:rsid w:val="0077501C"/>
    <w:rsid w:val="0077505D"/>
    <w:rsid w:val="00775270"/>
    <w:rsid w:val="0077574C"/>
    <w:rsid w:val="0077605A"/>
    <w:rsid w:val="00776226"/>
    <w:rsid w:val="0077679F"/>
    <w:rsid w:val="0077696C"/>
    <w:rsid w:val="007800C5"/>
    <w:rsid w:val="0078011F"/>
    <w:rsid w:val="007801EA"/>
    <w:rsid w:val="0078039D"/>
    <w:rsid w:val="00780579"/>
    <w:rsid w:val="00780ED9"/>
    <w:rsid w:val="00781233"/>
    <w:rsid w:val="00781A4F"/>
    <w:rsid w:val="00781C76"/>
    <w:rsid w:val="00781EAB"/>
    <w:rsid w:val="00781FC4"/>
    <w:rsid w:val="00782058"/>
    <w:rsid w:val="0078206F"/>
    <w:rsid w:val="0078208A"/>
    <w:rsid w:val="00783F4C"/>
    <w:rsid w:val="0078454A"/>
    <w:rsid w:val="007846CE"/>
    <w:rsid w:val="00784861"/>
    <w:rsid w:val="00784B79"/>
    <w:rsid w:val="00784CDD"/>
    <w:rsid w:val="007855DB"/>
    <w:rsid w:val="007856E2"/>
    <w:rsid w:val="007857FE"/>
    <w:rsid w:val="0078717E"/>
    <w:rsid w:val="007876CF"/>
    <w:rsid w:val="007879E0"/>
    <w:rsid w:val="00787EFE"/>
    <w:rsid w:val="00787F04"/>
    <w:rsid w:val="007900F2"/>
    <w:rsid w:val="0079016A"/>
    <w:rsid w:val="0079139E"/>
    <w:rsid w:val="0079145D"/>
    <w:rsid w:val="007918D2"/>
    <w:rsid w:val="00791B24"/>
    <w:rsid w:val="00791B33"/>
    <w:rsid w:val="00791CCB"/>
    <w:rsid w:val="00791E2D"/>
    <w:rsid w:val="00791F26"/>
    <w:rsid w:val="00791F84"/>
    <w:rsid w:val="00792284"/>
    <w:rsid w:val="00792C72"/>
    <w:rsid w:val="00792CB4"/>
    <w:rsid w:val="007931E5"/>
    <w:rsid w:val="007931E9"/>
    <w:rsid w:val="00793DF5"/>
    <w:rsid w:val="00794173"/>
    <w:rsid w:val="007945EC"/>
    <w:rsid w:val="00794CAC"/>
    <w:rsid w:val="00795EB6"/>
    <w:rsid w:val="0079675C"/>
    <w:rsid w:val="00796CA1"/>
    <w:rsid w:val="007970EE"/>
    <w:rsid w:val="00797C17"/>
    <w:rsid w:val="007A0E7C"/>
    <w:rsid w:val="007A0EA9"/>
    <w:rsid w:val="007A12A4"/>
    <w:rsid w:val="007A1601"/>
    <w:rsid w:val="007A1789"/>
    <w:rsid w:val="007A18FF"/>
    <w:rsid w:val="007A193A"/>
    <w:rsid w:val="007A1DAC"/>
    <w:rsid w:val="007A1EB8"/>
    <w:rsid w:val="007A1F04"/>
    <w:rsid w:val="007A27FB"/>
    <w:rsid w:val="007A2D73"/>
    <w:rsid w:val="007A2FA2"/>
    <w:rsid w:val="007A2FA6"/>
    <w:rsid w:val="007A3613"/>
    <w:rsid w:val="007A376F"/>
    <w:rsid w:val="007A3CF3"/>
    <w:rsid w:val="007A3D2B"/>
    <w:rsid w:val="007A4015"/>
    <w:rsid w:val="007A44C4"/>
    <w:rsid w:val="007A4504"/>
    <w:rsid w:val="007A4542"/>
    <w:rsid w:val="007A4558"/>
    <w:rsid w:val="007A45D2"/>
    <w:rsid w:val="007A4840"/>
    <w:rsid w:val="007A4B64"/>
    <w:rsid w:val="007A4B8C"/>
    <w:rsid w:val="007A50B7"/>
    <w:rsid w:val="007A5DC1"/>
    <w:rsid w:val="007A6949"/>
    <w:rsid w:val="007A6FBC"/>
    <w:rsid w:val="007A7A5E"/>
    <w:rsid w:val="007A7BE5"/>
    <w:rsid w:val="007B00D9"/>
    <w:rsid w:val="007B01C8"/>
    <w:rsid w:val="007B01FC"/>
    <w:rsid w:val="007B0315"/>
    <w:rsid w:val="007B096F"/>
    <w:rsid w:val="007B0995"/>
    <w:rsid w:val="007B0B87"/>
    <w:rsid w:val="007B11BC"/>
    <w:rsid w:val="007B1237"/>
    <w:rsid w:val="007B164C"/>
    <w:rsid w:val="007B1733"/>
    <w:rsid w:val="007B21EE"/>
    <w:rsid w:val="007B25CA"/>
    <w:rsid w:val="007B287C"/>
    <w:rsid w:val="007B28BB"/>
    <w:rsid w:val="007B2C53"/>
    <w:rsid w:val="007B2FF8"/>
    <w:rsid w:val="007B399B"/>
    <w:rsid w:val="007B4112"/>
    <w:rsid w:val="007B4852"/>
    <w:rsid w:val="007B4D40"/>
    <w:rsid w:val="007B5122"/>
    <w:rsid w:val="007B536B"/>
    <w:rsid w:val="007B599A"/>
    <w:rsid w:val="007B61FC"/>
    <w:rsid w:val="007B62F3"/>
    <w:rsid w:val="007B6519"/>
    <w:rsid w:val="007B65CF"/>
    <w:rsid w:val="007B6834"/>
    <w:rsid w:val="007B6A55"/>
    <w:rsid w:val="007B6ECC"/>
    <w:rsid w:val="007B6ECE"/>
    <w:rsid w:val="007B7724"/>
    <w:rsid w:val="007B7EFE"/>
    <w:rsid w:val="007C175C"/>
    <w:rsid w:val="007C221A"/>
    <w:rsid w:val="007C27F2"/>
    <w:rsid w:val="007C29B3"/>
    <w:rsid w:val="007C2EEE"/>
    <w:rsid w:val="007C3668"/>
    <w:rsid w:val="007C45A7"/>
    <w:rsid w:val="007C466A"/>
    <w:rsid w:val="007C49CD"/>
    <w:rsid w:val="007C4B5A"/>
    <w:rsid w:val="007C5426"/>
    <w:rsid w:val="007C5F98"/>
    <w:rsid w:val="007C6032"/>
    <w:rsid w:val="007C633C"/>
    <w:rsid w:val="007C647E"/>
    <w:rsid w:val="007C6A2B"/>
    <w:rsid w:val="007C6A31"/>
    <w:rsid w:val="007C6FEF"/>
    <w:rsid w:val="007C70A9"/>
    <w:rsid w:val="007C7A66"/>
    <w:rsid w:val="007C7B73"/>
    <w:rsid w:val="007C7CD5"/>
    <w:rsid w:val="007C7D14"/>
    <w:rsid w:val="007C7F5E"/>
    <w:rsid w:val="007D0046"/>
    <w:rsid w:val="007D0A9E"/>
    <w:rsid w:val="007D1333"/>
    <w:rsid w:val="007D1906"/>
    <w:rsid w:val="007D21E6"/>
    <w:rsid w:val="007D232F"/>
    <w:rsid w:val="007D2553"/>
    <w:rsid w:val="007D2F5C"/>
    <w:rsid w:val="007D2FA1"/>
    <w:rsid w:val="007D2FF6"/>
    <w:rsid w:val="007D347A"/>
    <w:rsid w:val="007D3BA9"/>
    <w:rsid w:val="007D3E69"/>
    <w:rsid w:val="007D4025"/>
    <w:rsid w:val="007D4736"/>
    <w:rsid w:val="007D56FE"/>
    <w:rsid w:val="007D59CD"/>
    <w:rsid w:val="007D5B2E"/>
    <w:rsid w:val="007D61D1"/>
    <w:rsid w:val="007D63B5"/>
    <w:rsid w:val="007D6403"/>
    <w:rsid w:val="007D6840"/>
    <w:rsid w:val="007D69BA"/>
    <w:rsid w:val="007D6B29"/>
    <w:rsid w:val="007D6DC9"/>
    <w:rsid w:val="007D7447"/>
    <w:rsid w:val="007D747D"/>
    <w:rsid w:val="007D7672"/>
    <w:rsid w:val="007E0341"/>
    <w:rsid w:val="007E03DE"/>
    <w:rsid w:val="007E0746"/>
    <w:rsid w:val="007E09F5"/>
    <w:rsid w:val="007E0B7E"/>
    <w:rsid w:val="007E0C63"/>
    <w:rsid w:val="007E0D7E"/>
    <w:rsid w:val="007E0EB4"/>
    <w:rsid w:val="007E11C4"/>
    <w:rsid w:val="007E1BF5"/>
    <w:rsid w:val="007E1FBB"/>
    <w:rsid w:val="007E2142"/>
    <w:rsid w:val="007E21F0"/>
    <w:rsid w:val="007E36CF"/>
    <w:rsid w:val="007E3E22"/>
    <w:rsid w:val="007E3E64"/>
    <w:rsid w:val="007E3E95"/>
    <w:rsid w:val="007E4E70"/>
    <w:rsid w:val="007E5654"/>
    <w:rsid w:val="007E5C3B"/>
    <w:rsid w:val="007E634B"/>
    <w:rsid w:val="007E66B8"/>
    <w:rsid w:val="007E6F4C"/>
    <w:rsid w:val="007E727E"/>
    <w:rsid w:val="007E728E"/>
    <w:rsid w:val="007E72D9"/>
    <w:rsid w:val="007E760F"/>
    <w:rsid w:val="007E784B"/>
    <w:rsid w:val="007E7E19"/>
    <w:rsid w:val="007F054D"/>
    <w:rsid w:val="007F062B"/>
    <w:rsid w:val="007F08B9"/>
    <w:rsid w:val="007F1530"/>
    <w:rsid w:val="007F15B5"/>
    <w:rsid w:val="007F16C8"/>
    <w:rsid w:val="007F1A0D"/>
    <w:rsid w:val="007F2186"/>
    <w:rsid w:val="007F2EBE"/>
    <w:rsid w:val="007F3054"/>
    <w:rsid w:val="007F30B2"/>
    <w:rsid w:val="007F37AF"/>
    <w:rsid w:val="007F38FF"/>
    <w:rsid w:val="007F3A63"/>
    <w:rsid w:val="007F407B"/>
    <w:rsid w:val="007F4087"/>
    <w:rsid w:val="007F4736"/>
    <w:rsid w:val="007F4EBF"/>
    <w:rsid w:val="007F5200"/>
    <w:rsid w:val="007F5481"/>
    <w:rsid w:val="007F62FF"/>
    <w:rsid w:val="007F6656"/>
    <w:rsid w:val="007F74A9"/>
    <w:rsid w:val="007F7E9A"/>
    <w:rsid w:val="008007AA"/>
    <w:rsid w:val="00800DA9"/>
    <w:rsid w:val="0080111F"/>
    <w:rsid w:val="00801D1C"/>
    <w:rsid w:val="00801F78"/>
    <w:rsid w:val="00802569"/>
    <w:rsid w:val="008025FE"/>
    <w:rsid w:val="0080296A"/>
    <w:rsid w:val="00802980"/>
    <w:rsid w:val="008033E6"/>
    <w:rsid w:val="00803DD2"/>
    <w:rsid w:val="00803EE4"/>
    <w:rsid w:val="00803F1C"/>
    <w:rsid w:val="00804501"/>
    <w:rsid w:val="00804B4C"/>
    <w:rsid w:val="00804C77"/>
    <w:rsid w:val="00805C36"/>
    <w:rsid w:val="00805C99"/>
    <w:rsid w:val="0080637D"/>
    <w:rsid w:val="00806534"/>
    <w:rsid w:val="00806F62"/>
    <w:rsid w:val="00807394"/>
    <w:rsid w:val="00807571"/>
    <w:rsid w:val="00807B54"/>
    <w:rsid w:val="00807BDB"/>
    <w:rsid w:val="0081009F"/>
    <w:rsid w:val="008100DB"/>
    <w:rsid w:val="0081081E"/>
    <w:rsid w:val="0081082A"/>
    <w:rsid w:val="008112BD"/>
    <w:rsid w:val="00811B7D"/>
    <w:rsid w:val="00811D10"/>
    <w:rsid w:val="008125ED"/>
    <w:rsid w:val="00812DA2"/>
    <w:rsid w:val="00812E17"/>
    <w:rsid w:val="008131A7"/>
    <w:rsid w:val="00813485"/>
    <w:rsid w:val="00813BE0"/>
    <w:rsid w:val="00814036"/>
    <w:rsid w:val="0081472F"/>
    <w:rsid w:val="008147DD"/>
    <w:rsid w:val="00814CA0"/>
    <w:rsid w:val="00815B5E"/>
    <w:rsid w:val="00815D89"/>
    <w:rsid w:val="00816BA6"/>
    <w:rsid w:val="0081774D"/>
    <w:rsid w:val="0081778B"/>
    <w:rsid w:val="008177A7"/>
    <w:rsid w:val="00817C66"/>
    <w:rsid w:val="008200E4"/>
    <w:rsid w:val="008205BA"/>
    <w:rsid w:val="00820700"/>
    <w:rsid w:val="00820D7F"/>
    <w:rsid w:val="00821605"/>
    <w:rsid w:val="00821672"/>
    <w:rsid w:val="0082167E"/>
    <w:rsid w:val="008218D9"/>
    <w:rsid w:val="008224EA"/>
    <w:rsid w:val="0082266C"/>
    <w:rsid w:val="008226AD"/>
    <w:rsid w:val="00822B98"/>
    <w:rsid w:val="00822CBF"/>
    <w:rsid w:val="00822D55"/>
    <w:rsid w:val="00822DA3"/>
    <w:rsid w:val="00822E27"/>
    <w:rsid w:val="00823232"/>
    <w:rsid w:val="0082384E"/>
    <w:rsid w:val="008239C2"/>
    <w:rsid w:val="00823AD0"/>
    <w:rsid w:val="00823E3A"/>
    <w:rsid w:val="00824391"/>
    <w:rsid w:val="008244C3"/>
    <w:rsid w:val="00824BAC"/>
    <w:rsid w:val="00824CB5"/>
    <w:rsid w:val="00825228"/>
    <w:rsid w:val="008253F7"/>
    <w:rsid w:val="0082582D"/>
    <w:rsid w:val="0082589E"/>
    <w:rsid w:val="008258C3"/>
    <w:rsid w:val="00826650"/>
    <w:rsid w:val="00826B22"/>
    <w:rsid w:val="00826D94"/>
    <w:rsid w:val="00827538"/>
    <w:rsid w:val="00827CD0"/>
    <w:rsid w:val="00830278"/>
    <w:rsid w:val="00830642"/>
    <w:rsid w:val="00830A26"/>
    <w:rsid w:val="00830BFB"/>
    <w:rsid w:val="00830DA2"/>
    <w:rsid w:val="00831613"/>
    <w:rsid w:val="008316A0"/>
    <w:rsid w:val="00831B8E"/>
    <w:rsid w:val="00831E1D"/>
    <w:rsid w:val="00831F23"/>
    <w:rsid w:val="0083219B"/>
    <w:rsid w:val="00832205"/>
    <w:rsid w:val="008325A1"/>
    <w:rsid w:val="00832681"/>
    <w:rsid w:val="00832CD8"/>
    <w:rsid w:val="008330BC"/>
    <w:rsid w:val="0083321E"/>
    <w:rsid w:val="00833630"/>
    <w:rsid w:val="00833B82"/>
    <w:rsid w:val="00834063"/>
    <w:rsid w:val="0083412F"/>
    <w:rsid w:val="008343A6"/>
    <w:rsid w:val="00834749"/>
    <w:rsid w:val="00834751"/>
    <w:rsid w:val="00834C69"/>
    <w:rsid w:val="00835064"/>
    <w:rsid w:val="00835789"/>
    <w:rsid w:val="00835AB7"/>
    <w:rsid w:val="00835CD0"/>
    <w:rsid w:val="0083606F"/>
    <w:rsid w:val="00836324"/>
    <w:rsid w:val="008368FB"/>
    <w:rsid w:val="008369EF"/>
    <w:rsid w:val="00836B41"/>
    <w:rsid w:val="00836F1D"/>
    <w:rsid w:val="0083711E"/>
    <w:rsid w:val="00837572"/>
    <w:rsid w:val="008406E6"/>
    <w:rsid w:val="00840714"/>
    <w:rsid w:val="00840D12"/>
    <w:rsid w:val="00840D75"/>
    <w:rsid w:val="00840E22"/>
    <w:rsid w:val="00840E98"/>
    <w:rsid w:val="00841586"/>
    <w:rsid w:val="00841E15"/>
    <w:rsid w:val="00842159"/>
    <w:rsid w:val="00842543"/>
    <w:rsid w:val="00842916"/>
    <w:rsid w:val="00843951"/>
    <w:rsid w:val="00844546"/>
    <w:rsid w:val="008448A2"/>
    <w:rsid w:val="00844DF1"/>
    <w:rsid w:val="00844E17"/>
    <w:rsid w:val="008451F0"/>
    <w:rsid w:val="008457CE"/>
    <w:rsid w:val="00845D5A"/>
    <w:rsid w:val="008468C5"/>
    <w:rsid w:val="00847136"/>
    <w:rsid w:val="008472B4"/>
    <w:rsid w:val="00847511"/>
    <w:rsid w:val="0084785C"/>
    <w:rsid w:val="00847B79"/>
    <w:rsid w:val="00850C2A"/>
    <w:rsid w:val="00850D88"/>
    <w:rsid w:val="00850EFB"/>
    <w:rsid w:val="008515F5"/>
    <w:rsid w:val="0085182C"/>
    <w:rsid w:val="00851B99"/>
    <w:rsid w:val="008522B5"/>
    <w:rsid w:val="008524D3"/>
    <w:rsid w:val="00852663"/>
    <w:rsid w:val="00852BBD"/>
    <w:rsid w:val="0085337C"/>
    <w:rsid w:val="00853501"/>
    <w:rsid w:val="00853711"/>
    <w:rsid w:val="00853BE4"/>
    <w:rsid w:val="00853F16"/>
    <w:rsid w:val="00853FF8"/>
    <w:rsid w:val="008542F6"/>
    <w:rsid w:val="00854839"/>
    <w:rsid w:val="00856838"/>
    <w:rsid w:val="00856965"/>
    <w:rsid w:val="00856A36"/>
    <w:rsid w:val="00856B96"/>
    <w:rsid w:val="00856CDF"/>
    <w:rsid w:val="00856D67"/>
    <w:rsid w:val="00857416"/>
    <w:rsid w:val="00857906"/>
    <w:rsid w:val="00857932"/>
    <w:rsid w:val="00857D67"/>
    <w:rsid w:val="00857F77"/>
    <w:rsid w:val="008601E9"/>
    <w:rsid w:val="00860230"/>
    <w:rsid w:val="00860E8C"/>
    <w:rsid w:val="008615B9"/>
    <w:rsid w:val="008615C8"/>
    <w:rsid w:val="008619D9"/>
    <w:rsid w:val="00861A3D"/>
    <w:rsid w:val="00861BA3"/>
    <w:rsid w:val="00862B04"/>
    <w:rsid w:val="00862C03"/>
    <w:rsid w:val="00862F10"/>
    <w:rsid w:val="00863061"/>
    <w:rsid w:val="008634A6"/>
    <w:rsid w:val="00863869"/>
    <w:rsid w:val="00863AF3"/>
    <w:rsid w:val="00863C6E"/>
    <w:rsid w:val="00864CBB"/>
    <w:rsid w:val="00864E1B"/>
    <w:rsid w:val="0086546D"/>
    <w:rsid w:val="00865761"/>
    <w:rsid w:val="00865791"/>
    <w:rsid w:val="008659B4"/>
    <w:rsid w:val="008661AD"/>
    <w:rsid w:val="0086652A"/>
    <w:rsid w:val="0086671F"/>
    <w:rsid w:val="008669B1"/>
    <w:rsid w:val="00866D22"/>
    <w:rsid w:val="00866E73"/>
    <w:rsid w:val="00866FB5"/>
    <w:rsid w:val="00867349"/>
    <w:rsid w:val="00867472"/>
    <w:rsid w:val="00867654"/>
    <w:rsid w:val="00867B6F"/>
    <w:rsid w:val="00867D79"/>
    <w:rsid w:val="00867E77"/>
    <w:rsid w:val="00870460"/>
    <w:rsid w:val="00870633"/>
    <w:rsid w:val="00870D02"/>
    <w:rsid w:val="008716C0"/>
    <w:rsid w:val="00871AED"/>
    <w:rsid w:val="00871B3D"/>
    <w:rsid w:val="008720B5"/>
    <w:rsid w:val="008721AE"/>
    <w:rsid w:val="0087226E"/>
    <w:rsid w:val="00872501"/>
    <w:rsid w:val="008725C2"/>
    <w:rsid w:val="00872A94"/>
    <w:rsid w:val="008730C6"/>
    <w:rsid w:val="008734E4"/>
    <w:rsid w:val="00873675"/>
    <w:rsid w:val="00873701"/>
    <w:rsid w:val="008737C6"/>
    <w:rsid w:val="00873C3D"/>
    <w:rsid w:val="00873E09"/>
    <w:rsid w:val="008743A9"/>
    <w:rsid w:val="0087467F"/>
    <w:rsid w:val="00874CA6"/>
    <w:rsid w:val="008754CF"/>
    <w:rsid w:val="00875FCE"/>
    <w:rsid w:val="00876006"/>
    <w:rsid w:val="00876088"/>
    <w:rsid w:val="008761E0"/>
    <w:rsid w:val="008774CA"/>
    <w:rsid w:val="00877C55"/>
    <w:rsid w:val="00880664"/>
    <w:rsid w:val="008808F9"/>
    <w:rsid w:val="00880A15"/>
    <w:rsid w:val="00880C18"/>
    <w:rsid w:val="00880F69"/>
    <w:rsid w:val="00881301"/>
    <w:rsid w:val="00881547"/>
    <w:rsid w:val="00881800"/>
    <w:rsid w:val="008818C2"/>
    <w:rsid w:val="00881B8C"/>
    <w:rsid w:val="00881CA5"/>
    <w:rsid w:val="00882434"/>
    <w:rsid w:val="00882E7F"/>
    <w:rsid w:val="00882E8D"/>
    <w:rsid w:val="008835C2"/>
    <w:rsid w:val="00883AEE"/>
    <w:rsid w:val="00883E33"/>
    <w:rsid w:val="00883E81"/>
    <w:rsid w:val="008841F0"/>
    <w:rsid w:val="0088467E"/>
    <w:rsid w:val="0088470A"/>
    <w:rsid w:val="00884738"/>
    <w:rsid w:val="0088490A"/>
    <w:rsid w:val="00884A02"/>
    <w:rsid w:val="008850E6"/>
    <w:rsid w:val="008854DC"/>
    <w:rsid w:val="00885A19"/>
    <w:rsid w:val="00885E40"/>
    <w:rsid w:val="00885ED6"/>
    <w:rsid w:val="00886063"/>
    <w:rsid w:val="008868D3"/>
    <w:rsid w:val="008868DA"/>
    <w:rsid w:val="00886BBF"/>
    <w:rsid w:val="00887183"/>
    <w:rsid w:val="008874EE"/>
    <w:rsid w:val="00887675"/>
    <w:rsid w:val="00887BA2"/>
    <w:rsid w:val="00887FB1"/>
    <w:rsid w:val="00890909"/>
    <w:rsid w:val="00890BB4"/>
    <w:rsid w:val="00890F66"/>
    <w:rsid w:val="0089104E"/>
    <w:rsid w:val="00891AAC"/>
    <w:rsid w:val="00891D3F"/>
    <w:rsid w:val="0089201D"/>
    <w:rsid w:val="0089212D"/>
    <w:rsid w:val="0089242D"/>
    <w:rsid w:val="0089255F"/>
    <w:rsid w:val="008927DB"/>
    <w:rsid w:val="008935BA"/>
    <w:rsid w:val="00893D4D"/>
    <w:rsid w:val="008941B6"/>
    <w:rsid w:val="00894346"/>
    <w:rsid w:val="008943AD"/>
    <w:rsid w:val="008944B8"/>
    <w:rsid w:val="008944BF"/>
    <w:rsid w:val="008959F0"/>
    <w:rsid w:val="00895F72"/>
    <w:rsid w:val="008962FB"/>
    <w:rsid w:val="00896375"/>
    <w:rsid w:val="008974AD"/>
    <w:rsid w:val="00897713"/>
    <w:rsid w:val="00897D54"/>
    <w:rsid w:val="008A09BC"/>
    <w:rsid w:val="008A1714"/>
    <w:rsid w:val="008A18CD"/>
    <w:rsid w:val="008A1B8B"/>
    <w:rsid w:val="008A1EBC"/>
    <w:rsid w:val="008A1F56"/>
    <w:rsid w:val="008A2719"/>
    <w:rsid w:val="008A320C"/>
    <w:rsid w:val="008A32F6"/>
    <w:rsid w:val="008A343A"/>
    <w:rsid w:val="008A3D5A"/>
    <w:rsid w:val="008A3D7E"/>
    <w:rsid w:val="008A43A4"/>
    <w:rsid w:val="008A454B"/>
    <w:rsid w:val="008A4E7E"/>
    <w:rsid w:val="008A4EAC"/>
    <w:rsid w:val="008A579A"/>
    <w:rsid w:val="008A5B2A"/>
    <w:rsid w:val="008A629E"/>
    <w:rsid w:val="008A6DD6"/>
    <w:rsid w:val="008A6DEB"/>
    <w:rsid w:val="008A6F2D"/>
    <w:rsid w:val="008A70F7"/>
    <w:rsid w:val="008A72DA"/>
    <w:rsid w:val="008A7348"/>
    <w:rsid w:val="008A7C12"/>
    <w:rsid w:val="008A7DF5"/>
    <w:rsid w:val="008B08BF"/>
    <w:rsid w:val="008B0FFB"/>
    <w:rsid w:val="008B1335"/>
    <w:rsid w:val="008B16B4"/>
    <w:rsid w:val="008B1F03"/>
    <w:rsid w:val="008B1F6A"/>
    <w:rsid w:val="008B20BD"/>
    <w:rsid w:val="008B21D6"/>
    <w:rsid w:val="008B2699"/>
    <w:rsid w:val="008B3476"/>
    <w:rsid w:val="008B387F"/>
    <w:rsid w:val="008B3998"/>
    <w:rsid w:val="008B3BCD"/>
    <w:rsid w:val="008B512E"/>
    <w:rsid w:val="008B5170"/>
    <w:rsid w:val="008B563A"/>
    <w:rsid w:val="008B5F4F"/>
    <w:rsid w:val="008B6136"/>
    <w:rsid w:val="008B7113"/>
    <w:rsid w:val="008B745F"/>
    <w:rsid w:val="008B77EB"/>
    <w:rsid w:val="008B7F93"/>
    <w:rsid w:val="008C0297"/>
    <w:rsid w:val="008C09F0"/>
    <w:rsid w:val="008C0BCE"/>
    <w:rsid w:val="008C0D87"/>
    <w:rsid w:val="008C0EC8"/>
    <w:rsid w:val="008C1DF3"/>
    <w:rsid w:val="008C20B5"/>
    <w:rsid w:val="008C2522"/>
    <w:rsid w:val="008C2981"/>
    <w:rsid w:val="008C2BFB"/>
    <w:rsid w:val="008C2F09"/>
    <w:rsid w:val="008C2F3C"/>
    <w:rsid w:val="008C3292"/>
    <w:rsid w:val="008C35E5"/>
    <w:rsid w:val="008C419F"/>
    <w:rsid w:val="008C4432"/>
    <w:rsid w:val="008C4896"/>
    <w:rsid w:val="008C5F51"/>
    <w:rsid w:val="008D05C4"/>
    <w:rsid w:val="008D0C36"/>
    <w:rsid w:val="008D1672"/>
    <w:rsid w:val="008D20A1"/>
    <w:rsid w:val="008D29C1"/>
    <w:rsid w:val="008D2C1A"/>
    <w:rsid w:val="008D3195"/>
    <w:rsid w:val="008D3781"/>
    <w:rsid w:val="008D39DC"/>
    <w:rsid w:val="008D500F"/>
    <w:rsid w:val="008D55FA"/>
    <w:rsid w:val="008D66D6"/>
    <w:rsid w:val="008D67D0"/>
    <w:rsid w:val="008D6CBB"/>
    <w:rsid w:val="008D7658"/>
    <w:rsid w:val="008E0614"/>
    <w:rsid w:val="008E099C"/>
    <w:rsid w:val="008E1174"/>
    <w:rsid w:val="008E161E"/>
    <w:rsid w:val="008E19FD"/>
    <w:rsid w:val="008E1B12"/>
    <w:rsid w:val="008E2B83"/>
    <w:rsid w:val="008E3565"/>
    <w:rsid w:val="008E3A6D"/>
    <w:rsid w:val="008E3CF0"/>
    <w:rsid w:val="008E4109"/>
    <w:rsid w:val="008E47A5"/>
    <w:rsid w:val="008E50AA"/>
    <w:rsid w:val="008E56D3"/>
    <w:rsid w:val="008E5D1F"/>
    <w:rsid w:val="008E5DB4"/>
    <w:rsid w:val="008E6DCB"/>
    <w:rsid w:val="008E75DB"/>
    <w:rsid w:val="008E794B"/>
    <w:rsid w:val="008F0022"/>
    <w:rsid w:val="008F04C4"/>
    <w:rsid w:val="008F05B9"/>
    <w:rsid w:val="008F0ABF"/>
    <w:rsid w:val="008F0EAB"/>
    <w:rsid w:val="008F17B5"/>
    <w:rsid w:val="008F3809"/>
    <w:rsid w:val="008F3C6C"/>
    <w:rsid w:val="008F3DCB"/>
    <w:rsid w:val="008F416F"/>
    <w:rsid w:val="008F42DD"/>
    <w:rsid w:val="008F4584"/>
    <w:rsid w:val="008F4743"/>
    <w:rsid w:val="008F4B2D"/>
    <w:rsid w:val="008F5028"/>
    <w:rsid w:val="008F507B"/>
    <w:rsid w:val="008F51DB"/>
    <w:rsid w:val="008F58C6"/>
    <w:rsid w:val="008F5A2F"/>
    <w:rsid w:val="008F5E38"/>
    <w:rsid w:val="008F6025"/>
    <w:rsid w:val="008F6303"/>
    <w:rsid w:val="008F63C3"/>
    <w:rsid w:val="008F6B98"/>
    <w:rsid w:val="008F6E18"/>
    <w:rsid w:val="008F6E2C"/>
    <w:rsid w:val="008F6E8B"/>
    <w:rsid w:val="008F743A"/>
    <w:rsid w:val="008F7F32"/>
    <w:rsid w:val="009000DF"/>
    <w:rsid w:val="0090031C"/>
    <w:rsid w:val="00900684"/>
    <w:rsid w:val="00900749"/>
    <w:rsid w:val="009013C0"/>
    <w:rsid w:val="009014A5"/>
    <w:rsid w:val="00901757"/>
    <w:rsid w:val="00901E54"/>
    <w:rsid w:val="009024C0"/>
    <w:rsid w:val="00902EDF"/>
    <w:rsid w:val="009036AF"/>
    <w:rsid w:val="0090453C"/>
    <w:rsid w:val="009047ED"/>
    <w:rsid w:val="00904D08"/>
    <w:rsid w:val="0090521E"/>
    <w:rsid w:val="009063F7"/>
    <w:rsid w:val="00910A2B"/>
    <w:rsid w:val="00910DF9"/>
    <w:rsid w:val="0091108D"/>
    <w:rsid w:val="009111D6"/>
    <w:rsid w:val="009113B1"/>
    <w:rsid w:val="00911457"/>
    <w:rsid w:val="00911F22"/>
    <w:rsid w:val="009121A7"/>
    <w:rsid w:val="009122B2"/>
    <w:rsid w:val="00912B67"/>
    <w:rsid w:val="00912D80"/>
    <w:rsid w:val="00912E7A"/>
    <w:rsid w:val="00912FB9"/>
    <w:rsid w:val="00912FE1"/>
    <w:rsid w:val="00912FE3"/>
    <w:rsid w:val="009136DE"/>
    <w:rsid w:val="00913B6B"/>
    <w:rsid w:val="00913D78"/>
    <w:rsid w:val="00914501"/>
    <w:rsid w:val="009156A5"/>
    <w:rsid w:val="00915766"/>
    <w:rsid w:val="00915E3A"/>
    <w:rsid w:val="00916237"/>
    <w:rsid w:val="00916391"/>
    <w:rsid w:val="00916D57"/>
    <w:rsid w:val="00916D89"/>
    <w:rsid w:val="00916F91"/>
    <w:rsid w:val="0091731A"/>
    <w:rsid w:val="009175EF"/>
    <w:rsid w:val="00917D5A"/>
    <w:rsid w:val="009200B5"/>
    <w:rsid w:val="009206C6"/>
    <w:rsid w:val="00921B3C"/>
    <w:rsid w:val="00921F94"/>
    <w:rsid w:val="009221B1"/>
    <w:rsid w:val="0092295F"/>
    <w:rsid w:val="00922CB7"/>
    <w:rsid w:val="00922DD3"/>
    <w:rsid w:val="00923333"/>
    <w:rsid w:val="00923366"/>
    <w:rsid w:val="009239A4"/>
    <w:rsid w:val="00923E00"/>
    <w:rsid w:val="0092491C"/>
    <w:rsid w:val="00924A80"/>
    <w:rsid w:val="00924D5A"/>
    <w:rsid w:val="00924E94"/>
    <w:rsid w:val="00924F45"/>
    <w:rsid w:val="00925088"/>
    <w:rsid w:val="009252B5"/>
    <w:rsid w:val="009254B1"/>
    <w:rsid w:val="00926007"/>
    <w:rsid w:val="009264FE"/>
    <w:rsid w:val="0092653C"/>
    <w:rsid w:val="00926944"/>
    <w:rsid w:val="00926B9C"/>
    <w:rsid w:val="00926C15"/>
    <w:rsid w:val="00926F0C"/>
    <w:rsid w:val="00927675"/>
    <w:rsid w:val="00927780"/>
    <w:rsid w:val="00927A04"/>
    <w:rsid w:val="00930F5C"/>
    <w:rsid w:val="00930F62"/>
    <w:rsid w:val="00931A2C"/>
    <w:rsid w:val="00931ED2"/>
    <w:rsid w:val="00931F9E"/>
    <w:rsid w:val="009322C5"/>
    <w:rsid w:val="00932705"/>
    <w:rsid w:val="0093288A"/>
    <w:rsid w:val="009328FB"/>
    <w:rsid w:val="00932B80"/>
    <w:rsid w:val="00932DE9"/>
    <w:rsid w:val="009330AE"/>
    <w:rsid w:val="009331B7"/>
    <w:rsid w:val="00933B3B"/>
    <w:rsid w:val="00933BE3"/>
    <w:rsid w:val="00933F56"/>
    <w:rsid w:val="009349EF"/>
    <w:rsid w:val="00934B88"/>
    <w:rsid w:val="00934D98"/>
    <w:rsid w:val="00935083"/>
    <w:rsid w:val="00935C20"/>
    <w:rsid w:val="00935D2D"/>
    <w:rsid w:val="00935E7D"/>
    <w:rsid w:val="00936352"/>
    <w:rsid w:val="00936434"/>
    <w:rsid w:val="00936B68"/>
    <w:rsid w:val="00936DCF"/>
    <w:rsid w:val="009378FE"/>
    <w:rsid w:val="00937D69"/>
    <w:rsid w:val="00937FD2"/>
    <w:rsid w:val="00940300"/>
    <w:rsid w:val="009404CE"/>
    <w:rsid w:val="009405AF"/>
    <w:rsid w:val="00940D8F"/>
    <w:rsid w:val="009412AB"/>
    <w:rsid w:val="00941B2A"/>
    <w:rsid w:val="00941B47"/>
    <w:rsid w:val="00941BF8"/>
    <w:rsid w:val="00942633"/>
    <w:rsid w:val="00943417"/>
    <w:rsid w:val="00943685"/>
    <w:rsid w:val="009437BF"/>
    <w:rsid w:val="00943B9A"/>
    <w:rsid w:val="00943C88"/>
    <w:rsid w:val="00943ECA"/>
    <w:rsid w:val="009440E9"/>
    <w:rsid w:val="00944319"/>
    <w:rsid w:val="00944636"/>
    <w:rsid w:val="009448FC"/>
    <w:rsid w:val="00945056"/>
    <w:rsid w:val="00945A4F"/>
    <w:rsid w:val="00946315"/>
    <w:rsid w:val="0094638E"/>
    <w:rsid w:val="009465AE"/>
    <w:rsid w:val="00946E2B"/>
    <w:rsid w:val="00947E21"/>
    <w:rsid w:val="00950400"/>
    <w:rsid w:val="00950473"/>
    <w:rsid w:val="0095089F"/>
    <w:rsid w:val="0095099D"/>
    <w:rsid w:val="00951B42"/>
    <w:rsid w:val="0095204A"/>
    <w:rsid w:val="0095235A"/>
    <w:rsid w:val="009525AF"/>
    <w:rsid w:val="0095279E"/>
    <w:rsid w:val="00952C52"/>
    <w:rsid w:val="0095311C"/>
    <w:rsid w:val="0095315B"/>
    <w:rsid w:val="0095319C"/>
    <w:rsid w:val="00953C56"/>
    <w:rsid w:val="009540A0"/>
    <w:rsid w:val="0095438A"/>
    <w:rsid w:val="009543D0"/>
    <w:rsid w:val="00954491"/>
    <w:rsid w:val="00954494"/>
    <w:rsid w:val="00954747"/>
    <w:rsid w:val="009547EE"/>
    <w:rsid w:val="009548DC"/>
    <w:rsid w:val="009549E3"/>
    <w:rsid w:val="00954B35"/>
    <w:rsid w:val="00954CAB"/>
    <w:rsid w:val="00954CFC"/>
    <w:rsid w:val="009551C7"/>
    <w:rsid w:val="009557D7"/>
    <w:rsid w:val="00955B2F"/>
    <w:rsid w:val="00955C54"/>
    <w:rsid w:val="00955E21"/>
    <w:rsid w:val="00956A12"/>
    <w:rsid w:val="0096008A"/>
    <w:rsid w:val="00960332"/>
    <w:rsid w:val="00960968"/>
    <w:rsid w:val="00960ACD"/>
    <w:rsid w:val="00960C2C"/>
    <w:rsid w:val="00961604"/>
    <w:rsid w:val="009616C1"/>
    <w:rsid w:val="009617BD"/>
    <w:rsid w:val="00961EA1"/>
    <w:rsid w:val="009621C4"/>
    <w:rsid w:val="009623E0"/>
    <w:rsid w:val="009624B4"/>
    <w:rsid w:val="009624E4"/>
    <w:rsid w:val="00962539"/>
    <w:rsid w:val="00962612"/>
    <w:rsid w:val="00962670"/>
    <w:rsid w:val="00962C7D"/>
    <w:rsid w:val="00962D57"/>
    <w:rsid w:val="00963631"/>
    <w:rsid w:val="009638FC"/>
    <w:rsid w:val="0096441C"/>
    <w:rsid w:val="00964577"/>
    <w:rsid w:val="00964B34"/>
    <w:rsid w:val="00964E4D"/>
    <w:rsid w:val="00965027"/>
    <w:rsid w:val="00965826"/>
    <w:rsid w:val="00965948"/>
    <w:rsid w:val="00965AD4"/>
    <w:rsid w:val="00966085"/>
    <w:rsid w:val="0096663F"/>
    <w:rsid w:val="00966742"/>
    <w:rsid w:val="009667E1"/>
    <w:rsid w:val="00966FA7"/>
    <w:rsid w:val="00966FAA"/>
    <w:rsid w:val="009671BE"/>
    <w:rsid w:val="00967FCC"/>
    <w:rsid w:val="009703CF"/>
    <w:rsid w:val="0097094B"/>
    <w:rsid w:val="00970F87"/>
    <w:rsid w:val="009712B4"/>
    <w:rsid w:val="009713B8"/>
    <w:rsid w:val="009713D7"/>
    <w:rsid w:val="00971410"/>
    <w:rsid w:val="009715CD"/>
    <w:rsid w:val="0097179C"/>
    <w:rsid w:val="00971CA4"/>
    <w:rsid w:val="00972381"/>
    <w:rsid w:val="00972438"/>
    <w:rsid w:val="00972746"/>
    <w:rsid w:val="0097288C"/>
    <w:rsid w:val="00972C62"/>
    <w:rsid w:val="0097308C"/>
    <w:rsid w:val="00973D04"/>
    <w:rsid w:val="00974046"/>
    <w:rsid w:val="00974613"/>
    <w:rsid w:val="009747D2"/>
    <w:rsid w:val="00974E10"/>
    <w:rsid w:val="009752A4"/>
    <w:rsid w:val="009759A7"/>
    <w:rsid w:val="00975C86"/>
    <w:rsid w:val="00975D57"/>
    <w:rsid w:val="00976447"/>
    <w:rsid w:val="00976CB4"/>
    <w:rsid w:val="00977010"/>
    <w:rsid w:val="00977048"/>
    <w:rsid w:val="009770A9"/>
    <w:rsid w:val="009773F3"/>
    <w:rsid w:val="00977D97"/>
    <w:rsid w:val="0098047A"/>
    <w:rsid w:val="009807B3"/>
    <w:rsid w:val="009808BE"/>
    <w:rsid w:val="00980AF8"/>
    <w:rsid w:val="00981843"/>
    <w:rsid w:val="00981C2C"/>
    <w:rsid w:val="00981CD6"/>
    <w:rsid w:val="00982416"/>
    <w:rsid w:val="0098280C"/>
    <w:rsid w:val="0098295D"/>
    <w:rsid w:val="00982EC3"/>
    <w:rsid w:val="009834EE"/>
    <w:rsid w:val="009839A5"/>
    <w:rsid w:val="00983AAA"/>
    <w:rsid w:val="00984739"/>
    <w:rsid w:val="00984BD0"/>
    <w:rsid w:val="00984F1E"/>
    <w:rsid w:val="00985574"/>
    <w:rsid w:val="00985F2C"/>
    <w:rsid w:val="00985F6E"/>
    <w:rsid w:val="00986050"/>
    <w:rsid w:val="009876E4"/>
    <w:rsid w:val="009877DC"/>
    <w:rsid w:val="0098782A"/>
    <w:rsid w:val="009878CB"/>
    <w:rsid w:val="009879F8"/>
    <w:rsid w:val="00987C3A"/>
    <w:rsid w:val="00990249"/>
    <w:rsid w:val="00990743"/>
    <w:rsid w:val="00991193"/>
    <w:rsid w:val="00991436"/>
    <w:rsid w:val="00991496"/>
    <w:rsid w:val="0099189A"/>
    <w:rsid w:val="0099210F"/>
    <w:rsid w:val="009923ED"/>
    <w:rsid w:val="00992C2B"/>
    <w:rsid w:val="00993297"/>
    <w:rsid w:val="00993485"/>
    <w:rsid w:val="00993646"/>
    <w:rsid w:val="00993F9C"/>
    <w:rsid w:val="00994F03"/>
    <w:rsid w:val="00994F0B"/>
    <w:rsid w:val="00994F1E"/>
    <w:rsid w:val="009950AE"/>
    <w:rsid w:val="00995246"/>
    <w:rsid w:val="00995488"/>
    <w:rsid w:val="00996055"/>
    <w:rsid w:val="0099618A"/>
    <w:rsid w:val="009969DE"/>
    <w:rsid w:val="00996FA1"/>
    <w:rsid w:val="00997403"/>
    <w:rsid w:val="009977A9"/>
    <w:rsid w:val="00997E5E"/>
    <w:rsid w:val="009A01A0"/>
    <w:rsid w:val="009A04DD"/>
    <w:rsid w:val="009A068B"/>
    <w:rsid w:val="009A0BC7"/>
    <w:rsid w:val="009A0E63"/>
    <w:rsid w:val="009A11A9"/>
    <w:rsid w:val="009A120D"/>
    <w:rsid w:val="009A1323"/>
    <w:rsid w:val="009A1560"/>
    <w:rsid w:val="009A18EA"/>
    <w:rsid w:val="009A1C7A"/>
    <w:rsid w:val="009A2360"/>
    <w:rsid w:val="009A253D"/>
    <w:rsid w:val="009A254C"/>
    <w:rsid w:val="009A2955"/>
    <w:rsid w:val="009A2F71"/>
    <w:rsid w:val="009A466A"/>
    <w:rsid w:val="009A46D3"/>
    <w:rsid w:val="009A4D69"/>
    <w:rsid w:val="009A5F20"/>
    <w:rsid w:val="009A6CB3"/>
    <w:rsid w:val="009A7018"/>
    <w:rsid w:val="009A7124"/>
    <w:rsid w:val="009A73F6"/>
    <w:rsid w:val="009A7520"/>
    <w:rsid w:val="009A7B0B"/>
    <w:rsid w:val="009A7FB9"/>
    <w:rsid w:val="009B01C2"/>
    <w:rsid w:val="009B0AC2"/>
    <w:rsid w:val="009B0F1B"/>
    <w:rsid w:val="009B1B18"/>
    <w:rsid w:val="009B1DB3"/>
    <w:rsid w:val="009B2E49"/>
    <w:rsid w:val="009B2F70"/>
    <w:rsid w:val="009B3230"/>
    <w:rsid w:val="009B3415"/>
    <w:rsid w:val="009B345C"/>
    <w:rsid w:val="009B3C4E"/>
    <w:rsid w:val="009B40A5"/>
    <w:rsid w:val="009B42C1"/>
    <w:rsid w:val="009B43F8"/>
    <w:rsid w:val="009B46F2"/>
    <w:rsid w:val="009B488E"/>
    <w:rsid w:val="009B49DE"/>
    <w:rsid w:val="009B4B5C"/>
    <w:rsid w:val="009B5220"/>
    <w:rsid w:val="009B6455"/>
    <w:rsid w:val="009B6518"/>
    <w:rsid w:val="009B668A"/>
    <w:rsid w:val="009B6D27"/>
    <w:rsid w:val="009B6E83"/>
    <w:rsid w:val="009B733E"/>
    <w:rsid w:val="009B7368"/>
    <w:rsid w:val="009B7D79"/>
    <w:rsid w:val="009B7E08"/>
    <w:rsid w:val="009C00BC"/>
    <w:rsid w:val="009C03C9"/>
    <w:rsid w:val="009C07B2"/>
    <w:rsid w:val="009C082D"/>
    <w:rsid w:val="009C09C7"/>
    <w:rsid w:val="009C1F26"/>
    <w:rsid w:val="009C2146"/>
    <w:rsid w:val="009C320C"/>
    <w:rsid w:val="009C34DC"/>
    <w:rsid w:val="009C38AD"/>
    <w:rsid w:val="009C421E"/>
    <w:rsid w:val="009C45F1"/>
    <w:rsid w:val="009C489F"/>
    <w:rsid w:val="009C4DB7"/>
    <w:rsid w:val="009C572D"/>
    <w:rsid w:val="009C5973"/>
    <w:rsid w:val="009C613B"/>
    <w:rsid w:val="009C62AB"/>
    <w:rsid w:val="009C6462"/>
    <w:rsid w:val="009C6504"/>
    <w:rsid w:val="009C6630"/>
    <w:rsid w:val="009C672B"/>
    <w:rsid w:val="009C6A3C"/>
    <w:rsid w:val="009C7469"/>
    <w:rsid w:val="009D046E"/>
    <w:rsid w:val="009D1516"/>
    <w:rsid w:val="009D15B8"/>
    <w:rsid w:val="009D1B9C"/>
    <w:rsid w:val="009D2674"/>
    <w:rsid w:val="009D2827"/>
    <w:rsid w:val="009D2B2A"/>
    <w:rsid w:val="009D2C14"/>
    <w:rsid w:val="009D2C98"/>
    <w:rsid w:val="009D2D97"/>
    <w:rsid w:val="009D3066"/>
    <w:rsid w:val="009D31CC"/>
    <w:rsid w:val="009D333D"/>
    <w:rsid w:val="009D39EC"/>
    <w:rsid w:val="009D4114"/>
    <w:rsid w:val="009D4472"/>
    <w:rsid w:val="009D44F4"/>
    <w:rsid w:val="009D522A"/>
    <w:rsid w:val="009D5261"/>
    <w:rsid w:val="009D5367"/>
    <w:rsid w:val="009D571F"/>
    <w:rsid w:val="009D5788"/>
    <w:rsid w:val="009D59E8"/>
    <w:rsid w:val="009D5B25"/>
    <w:rsid w:val="009D5D11"/>
    <w:rsid w:val="009D62F2"/>
    <w:rsid w:val="009D6778"/>
    <w:rsid w:val="009D6E8A"/>
    <w:rsid w:val="009D7D74"/>
    <w:rsid w:val="009E09B9"/>
    <w:rsid w:val="009E13E8"/>
    <w:rsid w:val="009E16E9"/>
    <w:rsid w:val="009E1FDB"/>
    <w:rsid w:val="009E2061"/>
    <w:rsid w:val="009E2468"/>
    <w:rsid w:val="009E255B"/>
    <w:rsid w:val="009E258C"/>
    <w:rsid w:val="009E29CA"/>
    <w:rsid w:val="009E2D7E"/>
    <w:rsid w:val="009E327A"/>
    <w:rsid w:val="009E32E0"/>
    <w:rsid w:val="009E3541"/>
    <w:rsid w:val="009E3C9B"/>
    <w:rsid w:val="009E3FD6"/>
    <w:rsid w:val="009E4024"/>
    <w:rsid w:val="009E44DE"/>
    <w:rsid w:val="009E479A"/>
    <w:rsid w:val="009E4910"/>
    <w:rsid w:val="009E4D1B"/>
    <w:rsid w:val="009E56B6"/>
    <w:rsid w:val="009E5ABF"/>
    <w:rsid w:val="009E5EC1"/>
    <w:rsid w:val="009E6181"/>
    <w:rsid w:val="009E652F"/>
    <w:rsid w:val="009E69C7"/>
    <w:rsid w:val="009E6A7B"/>
    <w:rsid w:val="009E79A0"/>
    <w:rsid w:val="009E7D93"/>
    <w:rsid w:val="009F07B4"/>
    <w:rsid w:val="009F0D72"/>
    <w:rsid w:val="009F1048"/>
    <w:rsid w:val="009F16FE"/>
    <w:rsid w:val="009F1D1B"/>
    <w:rsid w:val="009F2C1B"/>
    <w:rsid w:val="009F2F4E"/>
    <w:rsid w:val="009F34A3"/>
    <w:rsid w:val="009F34C8"/>
    <w:rsid w:val="009F3B39"/>
    <w:rsid w:val="009F4407"/>
    <w:rsid w:val="009F4582"/>
    <w:rsid w:val="009F4800"/>
    <w:rsid w:val="009F481A"/>
    <w:rsid w:val="009F4CF3"/>
    <w:rsid w:val="009F506C"/>
    <w:rsid w:val="009F526E"/>
    <w:rsid w:val="009F54E0"/>
    <w:rsid w:val="009F5CAD"/>
    <w:rsid w:val="009F5D35"/>
    <w:rsid w:val="009F67EB"/>
    <w:rsid w:val="009F6922"/>
    <w:rsid w:val="009F6930"/>
    <w:rsid w:val="009F6DD0"/>
    <w:rsid w:val="009F7402"/>
    <w:rsid w:val="009F7573"/>
    <w:rsid w:val="009F7B12"/>
    <w:rsid w:val="00A0031C"/>
    <w:rsid w:val="00A00455"/>
    <w:rsid w:val="00A00982"/>
    <w:rsid w:val="00A00A2E"/>
    <w:rsid w:val="00A00D67"/>
    <w:rsid w:val="00A00EEB"/>
    <w:rsid w:val="00A01299"/>
    <w:rsid w:val="00A015EC"/>
    <w:rsid w:val="00A0162C"/>
    <w:rsid w:val="00A01981"/>
    <w:rsid w:val="00A019B1"/>
    <w:rsid w:val="00A01BE3"/>
    <w:rsid w:val="00A0220E"/>
    <w:rsid w:val="00A02280"/>
    <w:rsid w:val="00A0295C"/>
    <w:rsid w:val="00A02F70"/>
    <w:rsid w:val="00A03323"/>
    <w:rsid w:val="00A03F36"/>
    <w:rsid w:val="00A03FC7"/>
    <w:rsid w:val="00A04032"/>
    <w:rsid w:val="00A044CF"/>
    <w:rsid w:val="00A04687"/>
    <w:rsid w:val="00A046BD"/>
    <w:rsid w:val="00A05459"/>
    <w:rsid w:val="00A064E1"/>
    <w:rsid w:val="00A066A4"/>
    <w:rsid w:val="00A0685E"/>
    <w:rsid w:val="00A06956"/>
    <w:rsid w:val="00A0729D"/>
    <w:rsid w:val="00A0734D"/>
    <w:rsid w:val="00A0771B"/>
    <w:rsid w:val="00A0776D"/>
    <w:rsid w:val="00A079AA"/>
    <w:rsid w:val="00A10031"/>
    <w:rsid w:val="00A1003F"/>
    <w:rsid w:val="00A1046D"/>
    <w:rsid w:val="00A10961"/>
    <w:rsid w:val="00A10B5D"/>
    <w:rsid w:val="00A10B75"/>
    <w:rsid w:val="00A112F7"/>
    <w:rsid w:val="00A11C13"/>
    <w:rsid w:val="00A11C57"/>
    <w:rsid w:val="00A11D7F"/>
    <w:rsid w:val="00A11D84"/>
    <w:rsid w:val="00A12045"/>
    <w:rsid w:val="00A120B9"/>
    <w:rsid w:val="00A1211D"/>
    <w:rsid w:val="00A122D2"/>
    <w:rsid w:val="00A122F9"/>
    <w:rsid w:val="00A12479"/>
    <w:rsid w:val="00A124A6"/>
    <w:rsid w:val="00A12BF6"/>
    <w:rsid w:val="00A12D05"/>
    <w:rsid w:val="00A12F29"/>
    <w:rsid w:val="00A1343F"/>
    <w:rsid w:val="00A13CEA"/>
    <w:rsid w:val="00A13F2D"/>
    <w:rsid w:val="00A14A25"/>
    <w:rsid w:val="00A14EE9"/>
    <w:rsid w:val="00A15116"/>
    <w:rsid w:val="00A163C6"/>
    <w:rsid w:val="00A1663C"/>
    <w:rsid w:val="00A16830"/>
    <w:rsid w:val="00A16B31"/>
    <w:rsid w:val="00A16D68"/>
    <w:rsid w:val="00A16DC1"/>
    <w:rsid w:val="00A1782B"/>
    <w:rsid w:val="00A17F3A"/>
    <w:rsid w:val="00A2006F"/>
    <w:rsid w:val="00A204F9"/>
    <w:rsid w:val="00A20960"/>
    <w:rsid w:val="00A21039"/>
    <w:rsid w:val="00A2117A"/>
    <w:rsid w:val="00A21CB5"/>
    <w:rsid w:val="00A2214B"/>
    <w:rsid w:val="00A22B21"/>
    <w:rsid w:val="00A22B72"/>
    <w:rsid w:val="00A22CA6"/>
    <w:rsid w:val="00A22CED"/>
    <w:rsid w:val="00A2306B"/>
    <w:rsid w:val="00A2315D"/>
    <w:rsid w:val="00A23371"/>
    <w:rsid w:val="00A23590"/>
    <w:rsid w:val="00A23CFF"/>
    <w:rsid w:val="00A23F94"/>
    <w:rsid w:val="00A2419F"/>
    <w:rsid w:val="00A2470B"/>
    <w:rsid w:val="00A2484A"/>
    <w:rsid w:val="00A24AA1"/>
    <w:rsid w:val="00A24EA4"/>
    <w:rsid w:val="00A24F0A"/>
    <w:rsid w:val="00A2513C"/>
    <w:rsid w:val="00A2525F"/>
    <w:rsid w:val="00A259A7"/>
    <w:rsid w:val="00A259AD"/>
    <w:rsid w:val="00A25A0C"/>
    <w:rsid w:val="00A2602B"/>
    <w:rsid w:val="00A26615"/>
    <w:rsid w:val="00A27215"/>
    <w:rsid w:val="00A2733E"/>
    <w:rsid w:val="00A278C3"/>
    <w:rsid w:val="00A27D63"/>
    <w:rsid w:val="00A3065C"/>
    <w:rsid w:val="00A30910"/>
    <w:rsid w:val="00A3140A"/>
    <w:rsid w:val="00A3142C"/>
    <w:rsid w:val="00A3164F"/>
    <w:rsid w:val="00A31654"/>
    <w:rsid w:val="00A31F9C"/>
    <w:rsid w:val="00A3202D"/>
    <w:rsid w:val="00A32034"/>
    <w:rsid w:val="00A320DB"/>
    <w:rsid w:val="00A324E3"/>
    <w:rsid w:val="00A32549"/>
    <w:rsid w:val="00A3281A"/>
    <w:rsid w:val="00A32A14"/>
    <w:rsid w:val="00A32A7D"/>
    <w:rsid w:val="00A32CAD"/>
    <w:rsid w:val="00A32D2C"/>
    <w:rsid w:val="00A32FC6"/>
    <w:rsid w:val="00A330E6"/>
    <w:rsid w:val="00A33103"/>
    <w:rsid w:val="00A3454A"/>
    <w:rsid w:val="00A345AE"/>
    <w:rsid w:val="00A34AE0"/>
    <w:rsid w:val="00A34DE1"/>
    <w:rsid w:val="00A34F58"/>
    <w:rsid w:val="00A351B3"/>
    <w:rsid w:val="00A35217"/>
    <w:rsid w:val="00A35473"/>
    <w:rsid w:val="00A35E63"/>
    <w:rsid w:val="00A35F21"/>
    <w:rsid w:val="00A365FC"/>
    <w:rsid w:val="00A36A4C"/>
    <w:rsid w:val="00A36E60"/>
    <w:rsid w:val="00A37049"/>
    <w:rsid w:val="00A3791C"/>
    <w:rsid w:val="00A37B67"/>
    <w:rsid w:val="00A403BC"/>
    <w:rsid w:val="00A406BC"/>
    <w:rsid w:val="00A40C57"/>
    <w:rsid w:val="00A40E09"/>
    <w:rsid w:val="00A40FF2"/>
    <w:rsid w:val="00A41CF2"/>
    <w:rsid w:val="00A42211"/>
    <w:rsid w:val="00A42C06"/>
    <w:rsid w:val="00A42DA0"/>
    <w:rsid w:val="00A42F88"/>
    <w:rsid w:val="00A430B3"/>
    <w:rsid w:val="00A43439"/>
    <w:rsid w:val="00A43C7D"/>
    <w:rsid w:val="00A441AB"/>
    <w:rsid w:val="00A447AA"/>
    <w:rsid w:val="00A45677"/>
    <w:rsid w:val="00A45DE5"/>
    <w:rsid w:val="00A4682F"/>
    <w:rsid w:val="00A46982"/>
    <w:rsid w:val="00A46DA1"/>
    <w:rsid w:val="00A47CAB"/>
    <w:rsid w:val="00A5020C"/>
    <w:rsid w:val="00A50282"/>
    <w:rsid w:val="00A504B7"/>
    <w:rsid w:val="00A509D9"/>
    <w:rsid w:val="00A517D9"/>
    <w:rsid w:val="00A523BB"/>
    <w:rsid w:val="00A529BB"/>
    <w:rsid w:val="00A52B3F"/>
    <w:rsid w:val="00A52C2B"/>
    <w:rsid w:val="00A531CD"/>
    <w:rsid w:val="00A538AE"/>
    <w:rsid w:val="00A53A09"/>
    <w:rsid w:val="00A53B99"/>
    <w:rsid w:val="00A53BDD"/>
    <w:rsid w:val="00A53C17"/>
    <w:rsid w:val="00A54411"/>
    <w:rsid w:val="00A545D2"/>
    <w:rsid w:val="00A54DEC"/>
    <w:rsid w:val="00A54E1A"/>
    <w:rsid w:val="00A55088"/>
    <w:rsid w:val="00A55752"/>
    <w:rsid w:val="00A563CD"/>
    <w:rsid w:val="00A564F0"/>
    <w:rsid w:val="00A56617"/>
    <w:rsid w:val="00A5720B"/>
    <w:rsid w:val="00A576E2"/>
    <w:rsid w:val="00A57A64"/>
    <w:rsid w:val="00A57AE2"/>
    <w:rsid w:val="00A57AFA"/>
    <w:rsid w:val="00A57D50"/>
    <w:rsid w:val="00A60182"/>
    <w:rsid w:val="00A601AC"/>
    <w:rsid w:val="00A60733"/>
    <w:rsid w:val="00A60906"/>
    <w:rsid w:val="00A60ADA"/>
    <w:rsid w:val="00A60F14"/>
    <w:rsid w:val="00A60FC2"/>
    <w:rsid w:val="00A6152D"/>
    <w:rsid w:val="00A617F9"/>
    <w:rsid w:val="00A61D97"/>
    <w:rsid w:val="00A620D3"/>
    <w:rsid w:val="00A62218"/>
    <w:rsid w:val="00A63182"/>
    <w:rsid w:val="00A63B38"/>
    <w:rsid w:val="00A645CB"/>
    <w:rsid w:val="00A6498A"/>
    <w:rsid w:val="00A64B07"/>
    <w:rsid w:val="00A64D8E"/>
    <w:rsid w:val="00A65899"/>
    <w:rsid w:val="00A658C4"/>
    <w:rsid w:val="00A65B46"/>
    <w:rsid w:val="00A66212"/>
    <w:rsid w:val="00A673E2"/>
    <w:rsid w:val="00A67EDD"/>
    <w:rsid w:val="00A70123"/>
    <w:rsid w:val="00A7074F"/>
    <w:rsid w:val="00A70750"/>
    <w:rsid w:val="00A707E5"/>
    <w:rsid w:val="00A70911"/>
    <w:rsid w:val="00A70B7F"/>
    <w:rsid w:val="00A7141A"/>
    <w:rsid w:val="00A7182C"/>
    <w:rsid w:val="00A729CE"/>
    <w:rsid w:val="00A72AE4"/>
    <w:rsid w:val="00A72E09"/>
    <w:rsid w:val="00A73368"/>
    <w:rsid w:val="00A7369F"/>
    <w:rsid w:val="00A73AFC"/>
    <w:rsid w:val="00A7420D"/>
    <w:rsid w:val="00A7421F"/>
    <w:rsid w:val="00A743FC"/>
    <w:rsid w:val="00A753C0"/>
    <w:rsid w:val="00A76590"/>
    <w:rsid w:val="00A76B52"/>
    <w:rsid w:val="00A76C39"/>
    <w:rsid w:val="00A76F20"/>
    <w:rsid w:val="00A77111"/>
    <w:rsid w:val="00A77397"/>
    <w:rsid w:val="00A77DC1"/>
    <w:rsid w:val="00A802B9"/>
    <w:rsid w:val="00A808AA"/>
    <w:rsid w:val="00A808F5"/>
    <w:rsid w:val="00A81006"/>
    <w:rsid w:val="00A81069"/>
    <w:rsid w:val="00A811BF"/>
    <w:rsid w:val="00A81C42"/>
    <w:rsid w:val="00A81E48"/>
    <w:rsid w:val="00A826EC"/>
    <w:rsid w:val="00A827B5"/>
    <w:rsid w:val="00A82EA8"/>
    <w:rsid w:val="00A83194"/>
    <w:rsid w:val="00A832FB"/>
    <w:rsid w:val="00A83F1C"/>
    <w:rsid w:val="00A84597"/>
    <w:rsid w:val="00A84893"/>
    <w:rsid w:val="00A84E1E"/>
    <w:rsid w:val="00A85196"/>
    <w:rsid w:val="00A85204"/>
    <w:rsid w:val="00A8565C"/>
    <w:rsid w:val="00A858FA"/>
    <w:rsid w:val="00A8592E"/>
    <w:rsid w:val="00A85C65"/>
    <w:rsid w:val="00A8642B"/>
    <w:rsid w:val="00A86548"/>
    <w:rsid w:val="00A865A2"/>
    <w:rsid w:val="00A86631"/>
    <w:rsid w:val="00A86912"/>
    <w:rsid w:val="00A86A3A"/>
    <w:rsid w:val="00A871E2"/>
    <w:rsid w:val="00A87643"/>
    <w:rsid w:val="00A87A3D"/>
    <w:rsid w:val="00A90912"/>
    <w:rsid w:val="00A909BF"/>
    <w:rsid w:val="00A90B91"/>
    <w:rsid w:val="00A90B95"/>
    <w:rsid w:val="00A91218"/>
    <w:rsid w:val="00A919E3"/>
    <w:rsid w:val="00A91BEA"/>
    <w:rsid w:val="00A92693"/>
    <w:rsid w:val="00A93105"/>
    <w:rsid w:val="00A93CB6"/>
    <w:rsid w:val="00A94874"/>
    <w:rsid w:val="00A955D6"/>
    <w:rsid w:val="00A956FE"/>
    <w:rsid w:val="00A959CC"/>
    <w:rsid w:val="00A95C9E"/>
    <w:rsid w:val="00A96429"/>
    <w:rsid w:val="00A96561"/>
    <w:rsid w:val="00A96A41"/>
    <w:rsid w:val="00A971BC"/>
    <w:rsid w:val="00A9795C"/>
    <w:rsid w:val="00A979FD"/>
    <w:rsid w:val="00A97F2E"/>
    <w:rsid w:val="00AA04D8"/>
    <w:rsid w:val="00AA076E"/>
    <w:rsid w:val="00AA0833"/>
    <w:rsid w:val="00AA0A44"/>
    <w:rsid w:val="00AA0E0D"/>
    <w:rsid w:val="00AA19A8"/>
    <w:rsid w:val="00AA1C45"/>
    <w:rsid w:val="00AA1EF2"/>
    <w:rsid w:val="00AA211B"/>
    <w:rsid w:val="00AA2620"/>
    <w:rsid w:val="00AA2D36"/>
    <w:rsid w:val="00AA2F6E"/>
    <w:rsid w:val="00AA30A6"/>
    <w:rsid w:val="00AA31A5"/>
    <w:rsid w:val="00AA32D0"/>
    <w:rsid w:val="00AA330C"/>
    <w:rsid w:val="00AA340C"/>
    <w:rsid w:val="00AA36B5"/>
    <w:rsid w:val="00AA3846"/>
    <w:rsid w:val="00AA38A7"/>
    <w:rsid w:val="00AA397E"/>
    <w:rsid w:val="00AA3D75"/>
    <w:rsid w:val="00AA3E15"/>
    <w:rsid w:val="00AA43FC"/>
    <w:rsid w:val="00AA45C7"/>
    <w:rsid w:val="00AA4A8D"/>
    <w:rsid w:val="00AA5828"/>
    <w:rsid w:val="00AA6182"/>
    <w:rsid w:val="00AA698C"/>
    <w:rsid w:val="00AA75EF"/>
    <w:rsid w:val="00AA78FB"/>
    <w:rsid w:val="00AA7D81"/>
    <w:rsid w:val="00AA7FD3"/>
    <w:rsid w:val="00AB006D"/>
    <w:rsid w:val="00AB00BB"/>
    <w:rsid w:val="00AB050C"/>
    <w:rsid w:val="00AB0A74"/>
    <w:rsid w:val="00AB10D9"/>
    <w:rsid w:val="00AB19F9"/>
    <w:rsid w:val="00AB1A44"/>
    <w:rsid w:val="00AB1B30"/>
    <w:rsid w:val="00AB220C"/>
    <w:rsid w:val="00AB223E"/>
    <w:rsid w:val="00AB2781"/>
    <w:rsid w:val="00AB278B"/>
    <w:rsid w:val="00AB2A29"/>
    <w:rsid w:val="00AB2DFE"/>
    <w:rsid w:val="00AB2F03"/>
    <w:rsid w:val="00AB36A7"/>
    <w:rsid w:val="00AB374E"/>
    <w:rsid w:val="00AB3D4C"/>
    <w:rsid w:val="00AB3E81"/>
    <w:rsid w:val="00AB43D3"/>
    <w:rsid w:val="00AB4441"/>
    <w:rsid w:val="00AB482B"/>
    <w:rsid w:val="00AB489D"/>
    <w:rsid w:val="00AB4A52"/>
    <w:rsid w:val="00AB4BCA"/>
    <w:rsid w:val="00AB4BDE"/>
    <w:rsid w:val="00AB4DCF"/>
    <w:rsid w:val="00AB51B2"/>
    <w:rsid w:val="00AB608F"/>
    <w:rsid w:val="00AB70AC"/>
    <w:rsid w:val="00AB7313"/>
    <w:rsid w:val="00AB790E"/>
    <w:rsid w:val="00AB79AD"/>
    <w:rsid w:val="00AB7E1E"/>
    <w:rsid w:val="00AB7F6E"/>
    <w:rsid w:val="00AB7FDA"/>
    <w:rsid w:val="00AC0325"/>
    <w:rsid w:val="00AC0506"/>
    <w:rsid w:val="00AC1653"/>
    <w:rsid w:val="00AC1AAC"/>
    <w:rsid w:val="00AC1AF3"/>
    <w:rsid w:val="00AC1B11"/>
    <w:rsid w:val="00AC1B30"/>
    <w:rsid w:val="00AC1EEC"/>
    <w:rsid w:val="00AC1F5E"/>
    <w:rsid w:val="00AC21D5"/>
    <w:rsid w:val="00AC2C87"/>
    <w:rsid w:val="00AC31C6"/>
    <w:rsid w:val="00AC38ED"/>
    <w:rsid w:val="00AC3BB7"/>
    <w:rsid w:val="00AC3D61"/>
    <w:rsid w:val="00AC40C3"/>
    <w:rsid w:val="00AC455F"/>
    <w:rsid w:val="00AC4C48"/>
    <w:rsid w:val="00AC52C4"/>
    <w:rsid w:val="00AC55AC"/>
    <w:rsid w:val="00AC56EA"/>
    <w:rsid w:val="00AC5E36"/>
    <w:rsid w:val="00AC5FD6"/>
    <w:rsid w:val="00AC601F"/>
    <w:rsid w:val="00AC642D"/>
    <w:rsid w:val="00AC67B4"/>
    <w:rsid w:val="00AC6C2D"/>
    <w:rsid w:val="00AC7466"/>
    <w:rsid w:val="00AC77A9"/>
    <w:rsid w:val="00AC7853"/>
    <w:rsid w:val="00AC7E63"/>
    <w:rsid w:val="00AD0D8B"/>
    <w:rsid w:val="00AD0F53"/>
    <w:rsid w:val="00AD1513"/>
    <w:rsid w:val="00AD3851"/>
    <w:rsid w:val="00AD40A4"/>
    <w:rsid w:val="00AD44D7"/>
    <w:rsid w:val="00AD488F"/>
    <w:rsid w:val="00AD4EFB"/>
    <w:rsid w:val="00AD56CB"/>
    <w:rsid w:val="00AD5D62"/>
    <w:rsid w:val="00AD5DF7"/>
    <w:rsid w:val="00AD6066"/>
    <w:rsid w:val="00AD6161"/>
    <w:rsid w:val="00AD62F7"/>
    <w:rsid w:val="00AD69CB"/>
    <w:rsid w:val="00AD7583"/>
    <w:rsid w:val="00AD7862"/>
    <w:rsid w:val="00AD7967"/>
    <w:rsid w:val="00AD7AF3"/>
    <w:rsid w:val="00AE04F4"/>
    <w:rsid w:val="00AE0B7B"/>
    <w:rsid w:val="00AE1130"/>
    <w:rsid w:val="00AE1E64"/>
    <w:rsid w:val="00AE2373"/>
    <w:rsid w:val="00AE2486"/>
    <w:rsid w:val="00AE2C67"/>
    <w:rsid w:val="00AE2F0B"/>
    <w:rsid w:val="00AE3377"/>
    <w:rsid w:val="00AE3425"/>
    <w:rsid w:val="00AE3577"/>
    <w:rsid w:val="00AE3C4E"/>
    <w:rsid w:val="00AE3C79"/>
    <w:rsid w:val="00AE433D"/>
    <w:rsid w:val="00AE4786"/>
    <w:rsid w:val="00AE50B1"/>
    <w:rsid w:val="00AE5490"/>
    <w:rsid w:val="00AE5987"/>
    <w:rsid w:val="00AE604F"/>
    <w:rsid w:val="00AE634B"/>
    <w:rsid w:val="00AE6B2A"/>
    <w:rsid w:val="00AE6D29"/>
    <w:rsid w:val="00AE76F6"/>
    <w:rsid w:val="00AE78FE"/>
    <w:rsid w:val="00AE7B8A"/>
    <w:rsid w:val="00AE7D95"/>
    <w:rsid w:val="00AE7E7D"/>
    <w:rsid w:val="00AF03C0"/>
    <w:rsid w:val="00AF09F7"/>
    <w:rsid w:val="00AF0F45"/>
    <w:rsid w:val="00AF0FE3"/>
    <w:rsid w:val="00AF11A9"/>
    <w:rsid w:val="00AF14C5"/>
    <w:rsid w:val="00AF14F2"/>
    <w:rsid w:val="00AF1709"/>
    <w:rsid w:val="00AF184B"/>
    <w:rsid w:val="00AF1966"/>
    <w:rsid w:val="00AF23E9"/>
    <w:rsid w:val="00AF24BB"/>
    <w:rsid w:val="00AF2840"/>
    <w:rsid w:val="00AF34EB"/>
    <w:rsid w:val="00AF357D"/>
    <w:rsid w:val="00AF3872"/>
    <w:rsid w:val="00AF3E7C"/>
    <w:rsid w:val="00AF4217"/>
    <w:rsid w:val="00AF42E3"/>
    <w:rsid w:val="00AF46EF"/>
    <w:rsid w:val="00AF5479"/>
    <w:rsid w:val="00AF59DA"/>
    <w:rsid w:val="00AF5CD1"/>
    <w:rsid w:val="00AF5FED"/>
    <w:rsid w:val="00AF5FF9"/>
    <w:rsid w:val="00AF6275"/>
    <w:rsid w:val="00AF63CA"/>
    <w:rsid w:val="00AF6426"/>
    <w:rsid w:val="00AF6446"/>
    <w:rsid w:val="00AF675C"/>
    <w:rsid w:val="00AF681B"/>
    <w:rsid w:val="00AF6977"/>
    <w:rsid w:val="00AF6DC9"/>
    <w:rsid w:val="00AF716A"/>
    <w:rsid w:val="00AF788F"/>
    <w:rsid w:val="00AF7913"/>
    <w:rsid w:val="00B005DD"/>
    <w:rsid w:val="00B006E3"/>
    <w:rsid w:val="00B00EC2"/>
    <w:rsid w:val="00B014E1"/>
    <w:rsid w:val="00B02D05"/>
    <w:rsid w:val="00B036AB"/>
    <w:rsid w:val="00B036D7"/>
    <w:rsid w:val="00B03CEA"/>
    <w:rsid w:val="00B043A1"/>
    <w:rsid w:val="00B0575F"/>
    <w:rsid w:val="00B05967"/>
    <w:rsid w:val="00B07E07"/>
    <w:rsid w:val="00B103AC"/>
    <w:rsid w:val="00B104C6"/>
    <w:rsid w:val="00B1091F"/>
    <w:rsid w:val="00B10D85"/>
    <w:rsid w:val="00B1104C"/>
    <w:rsid w:val="00B11C6E"/>
    <w:rsid w:val="00B11D36"/>
    <w:rsid w:val="00B11DA7"/>
    <w:rsid w:val="00B12E23"/>
    <w:rsid w:val="00B136DC"/>
    <w:rsid w:val="00B13BEF"/>
    <w:rsid w:val="00B13E49"/>
    <w:rsid w:val="00B1409F"/>
    <w:rsid w:val="00B14770"/>
    <w:rsid w:val="00B14839"/>
    <w:rsid w:val="00B15059"/>
    <w:rsid w:val="00B159F3"/>
    <w:rsid w:val="00B160D4"/>
    <w:rsid w:val="00B16763"/>
    <w:rsid w:val="00B16C77"/>
    <w:rsid w:val="00B16D8F"/>
    <w:rsid w:val="00B17717"/>
    <w:rsid w:val="00B17762"/>
    <w:rsid w:val="00B17AAF"/>
    <w:rsid w:val="00B20538"/>
    <w:rsid w:val="00B205B4"/>
    <w:rsid w:val="00B207D3"/>
    <w:rsid w:val="00B20D26"/>
    <w:rsid w:val="00B2151F"/>
    <w:rsid w:val="00B21A07"/>
    <w:rsid w:val="00B21DE7"/>
    <w:rsid w:val="00B2254F"/>
    <w:rsid w:val="00B22636"/>
    <w:rsid w:val="00B23458"/>
    <w:rsid w:val="00B23B85"/>
    <w:rsid w:val="00B23ED0"/>
    <w:rsid w:val="00B24169"/>
    <w:rsid w:val="00B24509"/>
    <w:rsid w:val="00B245BD"/>
    <w:rsid w:val="00B24D3F"/>
    <w:rsid w:val="00B258A0"/>
    <w:rsid w:val="00B25CAE"/>
    <w:rsid w:val="00B25F76"/>
    <w:rsid w:val="00B26289"/>
    <w:rsid w:val="00B2698B"/>
    <w:rsid w:val="00B26B4D"/>
    <w:rsid w:val="00B26C6A"/>
    <w:rsid w:val="00B26F8C"/>
    <w:rsid w:val="00B271FD"/>
    <w:rsid w:val="00B27306"/>
    <w:rsid w:val="00B275DF"/>
    <w:rsid w:val="00B27695"/>
    <w:rsid w:val="00B27F38"/>
    <w:rsid w:val="00B3048D"/>
    <w:rsid w:val="00B306AF"/>
    <w:rsid w:val="00B30F4B"/>
    <w:rsid w:val="00B31026"/>
    <w:rsid w:val="00B310C0"/>
    <w:rsid w:val="00B31452"/>
    <w:rsid w:val="00B314EA"/>
    <w:rsid w:val="00B318F1"/>
    <w:rsid w:val="00B319A4"/>
    <w:rsid w:val="00B319F3"/>
    <w:rsid w:val="00B3238A"/>
    <w:rsid w:val="00B32A65"/>
    <w:rsid w:val="00B32BD0"/>
    <w:rsid w:val="00B32D97"/>
    <w:rsid w:val="00B32DA5"/>
    <w:rsid w:val="00B32FF8"/>
    <w:rsid w:val="00B3414D"/>
    <w:rsid w:val="00B345F8"/>
    <w:rsid w:val="00B347DC"/>
    <w:rsid w:val="00B34A76"/>
    <w:rsid w:val="00B34B2F"/>
    <w:rsid w:val="00B351E9"/>
    <w:rsid w:val="00B351F5"/>
    <w:rsid w:val="00B3575D"/>
    <w:rsid w:val="00B35BA9"/>
    <w:rsid w:val="00B35BE9"/>
    <w:rsid w:val="00B35C69"/>
    <w:rsid w:val="00B3601A"/>
    <w:rsid w:val="00B36A7F"/>
    <w:rsid w:val="00B36AF3"/>
    <w:rsid w:val="00B36BD5"/>
    <w:rsid w:val="00B36DDA"/>
    <w:rsid w:val="00B378E8"/>
    <w:rsid w:val="00B37939"/>
    <w:rsid w:val="00B40287"/>
    <w:rsid w:val="00B40A1D"/>
    <w:rsid w:val="00B40F25"/>
    <w:rsid w:val="00B41056"/>
    <w:rsid w:val="00B42020"/>
    <w:rsid w:val="00B42179"/>
    <w:rsid w:val="00B42342"/>
    <w:rsid w:val="00B42D6A"/>
    <w:rsid w:val="00B43160"/>
    <w:rsid w:val="00B43299"/>
    <w:rsid w:val="00B43B9F"/>
    <w:rsid w:val="00B44319"/>
    <w:rsid w:val="00B4444D"/>
    <w:rsid w:val="00B445EB"/>
    <w:rsid w:val="00B44915"/>
    <w:rsid w:val="00B44A30"/>
    <w:rsid w:val="00B45644"/>
    <w:rsid w:val="00B4569B"/>
    <w:rsid w:val="00B45E7B"/>
    <w:rsid w:val="00B46271"/>
    <w:rsid w:val="00B4645F"/>
    <w:rsid w:val="00B46B3D"/>
    <w:rsid w:val="00B47627"/>
    <w:rsid w:val="00B5029C"/>
    <w:rsid w:val="00B502A0"/>
    <w:rsid w:val="00B502AE"/>
    <w:rsid w:val="00B50387"/>
    <w:rsid w:val="00B51256"/>
    <w:rsid w:val="00B514E6"/>
    <w:rsid w:val="00B52A33"/>
    <w:rsid w:val="00B53533"/>
    <w:rsid w:val="00B53D06"/>
    <w:rsid w:val="00B546F2"/>
    <w:rsid w:val="00B54959"/>
    <w:rsid w:val="00B54D9F"/>
    <w:rsid w:val="00B55703"/>
    <w:rsid w:val="00B559A0"/>
    <w:rsid w:val="00B55D02"/>
    <w:rsid w:val="00B55DD1"/>
    <w:rsid w:val="00B55FDD"/>
    <w:rsid w:val="00B56AFD"/>
    <w:rsid w:val="00B56B0A"/>
    <w:rsid w:val="00B56B2B"/>
    <w:rsid w:val="00B57029"/>
    <w:rsid w:val="00B573CF"/>
    <w:rsid w:val="00B573F2"/>
    <w:rsid w:val="00B577EF"/>
    <w:rsid w:val="00B57946"/>
    <w:rsid w:val="00B603AE"/>
    <w:rsid w:val="00B60E4C"/>
    <w:rsid w:val="00B610DF"/>
    <w:rsid w:val="00B6145F"/>
    <w:rsid w:val="00B61AA2"/>
    <w:rsid w:val="00B6213D"/>
    <w:rsid w:val="00B6231E"/>
    <w:rsid w:val="00B626CF"/>
    <w:rsid w:val="00B626E9"/>
    <w:rsid w:val="00B6284C"/>
    <w:rsid w:val="00B6348D"/>
    <w:rsid w:val="00B641A2"/>
    <w:rsid w:val="00B64418"/>
    <w:rsid w:val="00B64AB1"/>
    <w:rsid w:val="00B64C10"/>
    <w:rsid w:val="00B655EA"/>
    <w:rsid w:val="00B65D6D"/>
    <w:rsid w:val="00B660BD"/>
    <w:rsid w:val="00B6672A"/>
    <w:rsid w:val="00B66A6B"/>
    <w:rsid w:val="00B66B12"/>
    <w:rsid w:val="00B66DC4"/>
    <w:rsid w:val="00B66E43"/>
    <w:rsid w:val="00B66FC4"/>
    <w:rsid w:val="00B67015"/>
    <w:rsid w:val="00B671C8"/>
    <w:rsid w:val="00B673C2"/>
    <w:rsid w:val="00B67411"/>
    <w:rsid w:val="00B6741A"/>
    <w:rsid w:val="00B674F9"/>
    <w:rsid w:val="00B67D0A"/>
    <w:rsid w:val="00B70A3C"/>
    <w:rsid w:val="00B7122A"/>
    <w:rsid w:val="00B71237"/>
    <w:rsid w:val="00B716EA"/>
    <w:rsid w:val="00B7176E"/>
    <w:rsid w:val="00B71FF4"/>
    <w:rsid w:val="00B724F0"/>
    <w:rsid w:val="00B7266C"/>
    <w:rsid w:val="00B72749"/>
    <w:rsid w:val="00B7319A"/>
    <w:rsid w:val="00B734EB"/>
    <w:rsid w:val="00B73788"/>
    <w:rsid w:val="00B73EAC"/>
    <w:rsid w:val="00B740B4"/>
    <w:rsid w:val="00B740C4"/>
    <w:rsid w:val="00B74BEA"/>
    <w:rsid w:val="00B7511E"/>
    <w:rsid w:val="00B752DB"/>
    <w:rsid w:val="00B752EC"/>
    <w:rsid w:val="00B757E2"/>
    <w:rsid w:val="00B75DFC"/>
    <w:rsid w:val="00B75EAE"/>
    <w:rsid w:val="00B7662D"/>
    <w:rsid w:val="00B7675F"/>
    <w:rsid w:val="00B77019"/>
    <w:rsid w:val="00B77135"/>
    <w:rsid w:val="00B775A2"/>
    <w:rsid w:val="00B77962"/>
    <w:rsid w:val="00B779BB"/>
    <w:rsid w:val="00B77F73"/>
    <w:rsid w:val="00B801D2"/>
    <w:rsid w:val="00B80B27"/>
    <w:rsid w:val="00B80C6A"/>
    <w:rsid w:val="00B80D5D"/>
    <w:rsid w:val="00B81287"/>
    <w:rsid w:val="00B81305"/>
    <w:rsid w:val="00B8185C"/>
    <w:rsid w:val="00B81987"/>
    <w:rsid w:val="00B81C0C"/>
    <w:rsid w:val="00B82AE5"/>
    <w:rsid w:val="00B83D43"/>
    <w:rsid w:val="00B841F1"/>
    <w:rsid w:val="00B84559"/>
    <w:rsid w:val="00B84A34"/>
    <w:rsid w:val="00B854D2"/>
    <w:rsid w:val="00B85E8B"/>
    <w:rsid w:val="00B85F84"/>
    <w:rsid w:val="00B86C14"/>
    <w:rsid w:val="00B86C33"/>
    <w:rsid w:val="00B87261"/>
    <w:rsid w:val="00B874C3"/>
    <w:rsid w:val="00B907DA"/>
    <w:rsid w:val="00B9089E"/>
    <w:rsid w:val="00B90A2F"/>
    <w:rsid w:val="00B90BC0"/>
    <w:rsid w:val="00B9113E"/>
    <w:rsid w:val="00B911DF"/>
    <w:rsid w:val="00B913B9"/>
    <w:rsid w:val="00B91429"/>
    <w:rsid w:val="00B914D3"/>
    <w:rsid w:val="00B917F3"/>
    <w:rsid w:val="00B92A8A"/>
    <w:rsid w:val="00B92FFB"/>
    <w:rsid w:val="00B935A4"/>
    <w:rsid w:val="00B93DAB"/>
    <w:rsid w:val="00B93DCD"/>
    <w:rsid w:val="00B94478"/>
    <w:rsid w:val="00B94634"/>
    <w:rsid w:val="00B948EA"/>
    <w:rsid w:val="00B94F02"/>
    <w:rsid w:val="00B94F78"/>
    <w:rsid w:val="00B956C2"/>
    <w:rsid w:val="00B9575F"/>
    <w:rsid w:val="00B95A18"/>
    <w:rsid w:val="00B95C5A"/>
    <w:rsid w:val="00B95E7A"/>
    <w:rsid w:val="00B962A8"/>
    <w:rsid w:val="00B963FD"/>
    <w:rsid w:val="00B96400"/>
    <w:rsid w:val="00B9685D"/>
    <w:rsid w:val="00B968E5"/>
    <w:rsid w:val="00B97700"/>
    <w:rsid w:val="00B97932"/>
    <w:rsid w:val="00BA08BB"/>
    <w:rsid w:val="00BA08BF"/>
    <w:rsid w:val="00BA09E0"/>
    <w:rsid w:val="00BA0EA5"/>
    <w:rsid w:val="00BA1391"/>
    <w:rsid w:val="00BA1B08"/>
    <w:rsid w:val="00BA1C77"/>
    <w:rsid w:val="00BA1EB9"/>
    <w:rsid w:val="00BA24CC"/>
    <w:rsid w:val="00BA2548"/>
    <w:rsid w:val="00BA3289"/>
    <w:rsid w:val="00BA3C8B"/>
    <w:rsid w:val="00BA3CB3"/>
    <w:rsid w:val="00BA4146"/>
    <w:rsid w:val="00BA450F"/>
    <w:rsid w:val="00BA50A5"/>
    <w:rsid w:val="00BA50F2"/>
    <w:rsid w:val="00BA5E36"/>
    <w:rsid w:val="00BA5F8B"/>
    <w:rsid w:val="00BA6B74"/>
    <w:rsid w:val="00BA6DC4"/>
    <w:rsid w:val="00BA6E9E"/>
    <w:rsid w:val="00BA737D"/>
    <w:rsid w:val="00BA74C6"/>
    <w:rsid w:val="00BA7B7A"/>
    <w:rsid w:val="00BA7E6D"/>
    <w:rsid w:val="00BB001A"/>
    <w:rsid w:val="00BB00CB"/>
    <w:rsid w:val="00BB02D1"/>
    <w:rsid w:val="00BB0803"/>
    <w:rsid w:val="00BB093F"/>
    <w:rsid w:val="00BB0DA1"/>
    <w:rsid w:val="00BB1288"/>
    <w:rsid w:val="00BB19B2"/>
    <w:rsid w:val="00BB1D52"/>
    <w:rsid w:val="00BB217D"/>
    <w:rsid w:val="00BB2BE8"/>
    <w:rsid w:val="00BB2D03"/>
    <w:rsid w:val="00BB2FCD"/>
    <w:rsid w:val="00BB38B6"/>
    <w:rsid w:val="00BB3A23"/>
    <w:rsid w:val="00BB3D40"/>
    <w:rsid w:val="00BB481C"/>
    <w:rsid w:val="00BB4CB7"/>
    <w:rsid w:val="00BB4D2D"/>
    <w:rsid w:val="00BB502F"/>
    <w:rsid w:val="00BB5654"/>
    <w:rsid w:val="00BB5B2B"/>
    <w:rsid w:val="00BB67D7"/>
    <w:rsid w:val="00BB6AE6"/>
    <w:rsid w:val="00BB6BC2"/>
    <w:rsid w:val="00BB7295"/>
    <w:rsid w:val="00BC15FF"/>
    <w:rsid w:val="00BC2920"/>
    <w:rsid w:val="00BC2C9D"/>
    <w:rsid w:val="00BC301B"/>
    <w:rsid w:val="00BC3226"/>
    <w:rsid w:val="00BC3A0A"/>
    <w:rsid w:val="00BC486F"/>
    <w:rsid w:val="00BC51EE"/>
    <w:rsid w:val="00BC535C"/>
    <w:rsid w:val="00BC576B"/>
    <w:rsid w:val="00BC5C5F"/>
    <w:rsid w:val="00BC5CFE"/>
    <w:rsid w:val="00BC5D16"/>
    <w:rsid w:val="00BC628E"/>
    <w:rsid w:val="00BC6455"/>
    <w:rsid w:val="00BC65C8"/>
    <w:rsid w:val="00BC6DA7"/>
    <w:rsid w:val="00BC7018"/>
    <w:rsid w:val="00BC731F"/>
    <w:rsid w:val="00BC791B"/>
    <w:rsid w:val="00BC7A62"/>
    <w:rsid w:val="00BD0A29"/>
    <w:rsid w:val="00BD1466"/>
    <w:rsid w:val="00BD151B"/>
    <w:rsid w:val="00BD268A"/>
    <w:rsid w:val="00BD2A91"/>
    <w:rsid w:val="00BD2B95"/>
    <w:rsid w:val="00BD2D44"/>
    <w:rsid w:val="00BD3867"/>
    <w:rsid w:val="00BD3969"/>
    <w:rsid w:val="00BD3F5C"/>
    <w:rsid w:val="00BD4214"/>
    <w:rsid w:val="00BD44DB"/>
    <w:rsid w:val="00BD498D"/>
    <w:rsid w:val="00BD4C59"/>
    <w:rsid w:val="00BD4C83"/>
    <w:rsid w:val="00BD4D1E"/>
    <w:rsid w:val="00BD53FE"/>
    <w:rsid w:val="00BD554A"/>
    <w:rsid w:val="00BD5C78"/>
    <w:rsid w:val="00BD5D3F"/>
    <w:rsid w:val="00BD5EAB"/>
    <w:rsid w:val="00BD6316"/>
    <w:rsid w:val="00BD67DB"/>
    <w:rsid w:val="00BD7319"/>
    <w:rsid w:val="00BD74B4"/>
    <w:rsid w:val="00BE0523"/>
    <w:rsid w:val="00BE0F67"/>
    <w:rsid w:val="00BE11BF"/>
    <w:rsid w:val="00BE154F"/>
    <w:rsid w:val="00BE164C"/>
    <w:rsid w:val="00BE199B"/>
    <w:rsid w:val="00BE1C32"/>
    <w:rsid w:val="00BE1F0B"/>
    <w:rsid w:val="00BE2246"/>
    <w:rsid w:val="00BE26CC"/>
    <w:rsid w:val="00BE2745"/>
    <w:rsid w:val="00BE2F13"/>
    <w:rsid w:val="00BE31F2"/>
    <w:rsid w:val="00BE36FD"/>
    <w:rsid w:val="00BE3C11"/>
    <w:rsid w:val="00BE413A"/>
    <w:rsid w:val="00BE4B3B"/>
    <w:rsid w:val="00BE4C67"/>
    <w:rsid w:val="00BE57CA"/>
    <w:rsid w:val="00BE57F7"/>
    <w:rsid w:val="00BE5C1D"/>
    <w:rsid w:val="00BE5C7C"/>
    <w:rsid w:val="00BE60E8"/>
    <w:rsid w:val="00BE64FB"/>
    <w:rsid w:val="00BE6792"/>
    <w:rsid w:val="00BE679A"/>
    <w:rsid w:val="00BE694F"/>
    <w:rsid w:val="00BE6B4C"/>
    <w:rsid w:val="00BE750F"/>
    <w:rsid w:val="00BE7663"/>
    <w:rsid w:val="00BE7B0B"/>
    <w:rsid w:val="00BE7B8E"/>
    <w:rsid w:val="00BE7EC3"/>
    <w:rsid w:val="00BF0314"/>
    <w:rsid w:val="00BF033A"/>
    <w:rsid w:val="00BF03ED"/>
    <w:rsid w:val="00BF0EB1"/>
    <w:rsid w:val="00BF0EEC"/>
    <w:rsid w:val="00BF184B"/>
    <w:rsid w:val="00BF1AA9"/>
    <w:rsid w:val="00BF1C0A"/>
    <w:rsid w:val="00BF1D31"/>
    <w:rsid w:val="00BF205D"/>
    <w:rsid w:val="00BF30D4"/>
    <w:rsid w:val="00BF31B6"/>
    <w:rsid w:val="00BF35FC"/>
    <w:rsid w:val="00BF3ABE"/>
    <w:rsid w:val="00BF4242"/>
    <w:rsid w:val="00BF42B9"/>
    <w:rsid w:val="00BF45AB"/>
    <w:rsid w:val="00BF4726"/>
    <w:rsid w:val="00BF4E78"/>
    <w:rsid w:val="00BF4F59"/>
    <w:rsid w:val="00BF5BE8"/>
    <w:rsid w:val="00BF6130"/>
    <w:rsid w:val="00BF640E"/>
    <w:rsid w:val="00BF6863"/>
    <w:rsid w:val="00BF71B9"/>
    <w:rsid w:val="00BF7924"/>
    <w:rsid w:val="00BF7E7B"/>
    <w:rsid w:val="00BF7EDC"/>
    <w:rsid w:val="00C00191"/>
    <w:rsid w:val="00C00342"/>
    <w:rsid w:val="00C02DA2"/>
    <w:rsid w:val="00C02E28"/>
    <w:rsid w:val="00C02E5E"/>
    <w:rsid w:val="00C04042"/>
    <w:rsid w:val="00C041A6"/>
    <w:rsid w:val="00C04B3E"/>
    <w:rsid w:val="00C04C60"/>
    <w:rsid w:val="00C066D4"/>
    <w:rsid w:val="00C06E0A"/>
    <w:rsid w:val="00C0790B"/>
    <w:rsid w:val="00C07999"/>
    <w:rsid w:val="00C100F0"/>
    <w:rsid w:val="00C10BBE"/>
    <w:rsid w:val="00C10C42"/>
    <w:rsid w:val="00C10DAA"/>
    <w:rsid w:val="00C116C4"/>
    <w:rsid w:val="00C11737"/>
    <w:rsid w:val="00C1180F"/>
    <w:rsid w:val="00C11904"/>
    <w:rsid w:val="00C11F72"/>
    <w:rsid w:val="00C121C6"/>
    <w:rsid w:val="00C12207"/>
    <w:rsid w:val="00C123E0"/>
    <w:rsid w:val="00C12487"/>
    <w:rsid w:val="00C12848"/>
    <w:rsid w:val="00C12975"/>
    <w:rsid w:val="00C12F29"/>
    <w:rsid w:val="00C138B7"/>
    <w:rsid w:val="00C13908"/>
    <w:rsid w:val="00C13EE7"/>
    <w:rsid w:val="00C14389"/>
    <w:rsid w:val="00C143CD"/>
    <w:rsid w:val="00C147F3"/>
    <w:rsid w:val="00C14AE3"/>
    <w:rsid w:val="00C14B17"/>
    <w:rsid w:val="00C14DDB"/>
    <w:rsid w:val="00C1516E"/>
    <w:rsid w:val="00C151E1"/>
    <w:rsid w:val="00C152DB"/>
    <w:rsid w:val="00C164D2"/>
    <w:rsid w:val="00C16990"/>
    <w:rsid w:val="00C16F70"/>
    <w:rsid w:val="00C16FDF"/>
    <w:rsid w:val="00C17428"/>
    <w:rsid w:val="00C205CB"/>
    <w:rsid w:val="00C206A1"/>
    <w:rsid w:val="00C20710"/>
    <w:rsid w:val="00C207D4"/>
    <w:rsid w:val="00C210C9"/>
    <w:rsid w:val="00C218E0"/>
    <w:rsid w:val="00C21A01"/>
    <w:rsid w:val="00C21ACA"/>
    <w:rsid w:val="00C21EE3"/>
    <w:rsid w:val="00C221D9"/>
    <w:rsid w:val="00C224A9"/>
    <w:rsid w:val="00C22881"/>
    <w:rsid w:val="00C23537"/>
    <w:rsid w:val="00C238D3"/>
    <w:rsid w:val="00C23DB3"/>
    <w:rsid w:val="00C242B6"/>
    <w:rsid w:val="00C24C97"/>
    <w:rsid w:val="00C24F6D"/>
    <w:rsid w:val="00C25082"/>
    <w:rsid w:val="00C255CE"/>
    <w:rsid w:val="00C255EA"/>
    <w:rsid w:val="00C2572D"/>
    <w:rsid w:val="00C25753"/>
    <w:rsid w:val="00C25806"/>
    <w:rsid w:val="00C25ED0"/>
    <w:rsid w:val="00C25FCA"/>
    <w:rsid w:val="00C2622C"/>
    <w:rsid w:val="00C268E1"/>
    <w:rsid w:val="00C26FA5"/>
    <w:rsid w:val="00C2718F"/>
    <w:rsid w:val="00C27365"/>
    <w:rsid w:val="00C303D7"/>
    <w:rsid w:val="00C305CA"/>
    <w:rsid w:val="00C31529"/>
    <w:rsid w:val="00C31625"/>
    <w:rsid w:val="00C316DC"/>
    <w:rsid w:val="00C31C36"/>
    <w:rsid w:val="00C31D6E"/>
    <w:rsid w:val="00C32B0E"/>
    <w:rsid w:val="00C32C7A"/>
    <w:rsid w:val="00C33483"/>
    <w:rsid w:val="00C336A1"/>
    <w:rsid w:val="00C33FCA"/>
    <w:rsid w:val="00C34631"/>
    <w:rsid w:val="00C34708"/>
    <w:rsid w:val="00C34E14"/>
    <w:rsid w:val="00C3500A"/>
    <w:rsid w:val="00C35267"/>
    <w:rsid w:val="00C354BC"/>
    <w:rsid w:val="00C3573A"/>
    <w:rsid w:val="00C35AC3"/>
    <w:rsid w:val="00C36537"/>
    <w:rsid w:val="00C37140"/>
    <w:rsid w:val="00C373E8"/>
    <w:rsid w:val="00C37689"/>
    <w:rsid w:val="00C37732"/>
    <w:rsid w:val="00C3795D"/>
    <w:rsid w:val="00C37BA6"/>
    <w:rsid w:val="00C400EC"/>
    <w:rsid w:val="00C40687"/>
    <w:rsid w:val="00C407C0"/>
    <w:rsid w:val="00C407F6"/>
    <w:rsid w:val="00C409BD"/>
    <w:rsid w:val="00C40AF7"/>
    <w:rsid w:val="00C40B78"/>
    <w:rsid w:val="00C4158C"/>
    <w:rsid w:val="00C41632"/>
    <w:rsid w:val="00C419F8"/>
    <w:rsid w:val="00C41A42"/>
    <w:rsid w:val="00C41ACC"/>
    <w:rsid w:val="00C41E52"/>
    <w:rsid w:val="00C428C1"/>
    <w:rsid w:val="00C42D26"/>
    <w:rsid w:val="00C42F9C"/>
    <w:rsid w:val="00C43661"/>
    <w:rsid w:val="00C4370E"/>
    <w:rsid w:val="00C439FC"/>
    <w:rsid w:val="00C44199"/>
    <w:rsid w:val="00C4419B"/>
    <w:rsid w:val="00C441C6"/>
    <w:rsid w:val="00C44960"/>
    <w:rsid w:val="00C44AFF"/>
    <w:rsid w:val="00C456B6"/>
    <w:rsid w:val="00C45C37"/>
    <w:rsid w:val="00C45FAD"/>
    <w:rsid w:val="00C463B7"/>
    <w:rsid w:val="00C4642E"/>
    <w:rsid w:val="00C464AD"/>
    <w:rsid w:val="00C465E7"/>
    <w:rsid w:val="00C46761"/>
    <w:rsid w:val="00C4709E"/>
    <w:rsid w:val="00C47974"/>
    <w:rsid w:val="00C500F7"/>
    <w:rsid w:val="00C50C97"/>
    <w:rsid w:val="00C514D3"/>
    <w:rsid w:val="00C515CB"/>
    <w:rsid w:val="00C51B9C"/>
    <w:rsid w:val="00C52E96"/>
    <w:rsid w:val="00C5300E"/>
    <w:rsid w:val="00C5310D"/>
    <w:rsid w:val="00C531C9"/>
    <w:rsid w:val="00C53A7C"/>
    <w:rsid w:val="00C53B32"/>
    <w:rsid w:val="00C54635"/>
    <w:rsid w:val="00C549BB"/>
    <w:rsid w:val="00C54B70"/>
    <w:rsid w:val="00C54D16"/>
    <w:rsid w:val="00C54F95"/>
    <w:rsid w:val="00C5522C"/>
    <w:rsid w:val="00C555EA"/>
    <w:rsid w:val="00C56B9F"/>
    <w:rsid w:val="00C56C38"/>
    <w:rsid w:val="00C57DCF"/>
    <w:rsid w:val="00C6011B"/>
    <w:rsid w:val="00C61022"/>
    <w:rsid w:val="00C6145B"/>
    <w:rsid w:val="00C61779"/>
    <w:rsid w:val="00C6222D"/>
    <w:rsid w:val="00C62588"/>
    <w:rsid w:val="00C62632"/>
    <w:rsid w:val="00C62690"/>
    <w:rsid w:val="00C62E79"/>
    <w:rsid w:val="00C631B3"/>
    <w:rsid w:val="00C634A0"/>
    <w:rsid w:val="00C63E40"/>
    <w:rsid w:val="00C642EE"/>
    <w:rsid w:val="00C6441F"/>
    <w:rsid w:val="00C646B0"/>
    <w:rsid w:val="00C64C16"/>
    <w:rsid w:val="00C6509B"/>
    <w:rsid w:val="00C65213"/>
    <w:rsid w:val="00C6535F"/>
    <w:rsid w:val="00C653DB"/>
    <w:rsid w:val="00C658EE"/>
    <w:rsid w:val="00C6596C"/>
    <w:rsid w:val="00C65CCF"/>
    <w:rsid w:val="00C66D0F"/>
    <w:rsid w:val="00C66E75"/>
    <w:rsid w:val="00C67BDF"/>
    <w:rsid w:val="00C70051"/>
    <w:rsid w:val="00C70AC4"/>
    <w:rsid w:val="00C71C2A"/>
    <w:rsid w:val="00C71F72"/>
    <w:rsid w:val="00C72268"/>
    <w:rsid w:val="00C72423"/>
    <w:rsid w:val="00C745C2"/>
    <w:rsid w:val="00C74788"/>
    <w:rsid w:val="00C7481B"/>
    <w:rsid w:val="00C748A8"/>
    <w:rsid w:val="00C74B3F"/>
    <w:rsid w:val="00C7505F"/>
    <w:rsid w:val="00C751BC"/>
    <w:rsid w:val="00C75418"/>
    <w:rsid w:val="00C756B9"/>
    <w:rsid w:val="00C75944"/>
    <w:rsid w:val="00C76542"/>
    <w:rsid w:val="00C767AC"/>
    <w:rsid w:val="00C76947"/>
    <w:rsid w:val="00C7699B"/>
    <w:rsid w:val="00C76BFF"/>
    <w:rsid w:val="00C77222"/>
    <w:rsid w:val="00C7742B"/>
    <w:rsid w:val="00C775A5"/>
    <w:rsid w:val="00C80693"/>
    <w:rsid w:val="00C80B10"/>
    <w:rsid w:val="00C80BA1"/>
    <w:rsid w:val="00C80C0B"/>
    <w:rsid w:val="00C8100E"/>
    <w:rsid w:val="00C81238"/>
    <w:rsid w:val="00C81541"/>
    <w:rsid w:val="00C817C3"/>
    <w:rsid w:val="00C81C05"/>
    <w:rsid w:val="00C82403"/>
    <w:rsid w:val="00C8261B"/>
    <w:rsid w:val="00C82663"/>
    <w:rsid w:val="00C82FDD"/>
    <w:rsid w:val="00C83618"/>
    <w:rsid w:val="00C837FA"/>
    <w:rsid w:val="00C83CD4"/>
    <w:rsid w:val="00C83DED"/>
    <w:rsid w:val="00C83FCD"/>
    <w:rsid w:val="00C84EC6"/>
    <w:rsid w:val="00C84F47"/>
    <w:rsid w:val="00C84F49"/>
    <w:rsid w:val="00C8502D"/>
    <w:rsid w:val="00C85094"/>
    <w:rsid w:val="00C8530E"/>
    <w:rsid w:val="00C85863"/>
    <w:rsid w:val="00C866C5"/>
    <w:rsid w:val="00C86A61"/>
    <w:rsid w:val="00C86BD2"/>
    <w:rsid w:val="00C8750F"/>
    <w:rsid w:val="00C87F3C"/>
    <w:rsid w:val="00C90178"/>
    <w:rsid w:val="00C90243"/>
    <w:rsid w:val="00C905F6"/>
    <w:rsid w:val="00C90747"/>
    <w:rsid w:val="00C91861"/>
    <w:rsid w:val="00C919C6"/>
    <w:rsid w:val="00C91AB9"/>
    <w:rsid w:val="00C9280F"/>
    <w:rsid w:val="00C9296A"/>
    <w:rsid w:val="00C92E66"/>
    <w:rsid w:val="00C93184"/>
    <w:rsid w:val="00C9378E"/>
    <w:rsid w:val="00C93B4E"/>
    <w:rsid w:val="00C93D7F"/>
    <w:rsid w:val="00C943F1"/>
    <w:rsid w:val="00C94B85"/>
    <w:rsid w:val="00C94FEB"/>
    <w:rsid w:val="00C9514B"/>
    <w:rsid w:val="00C95569"/>
    <w:rsid w:val="00C959BC"/>
    <w:rsid w:val="00C9605D"/>
    <w:rsid w:val="00C96979"/>
    <w:rsid w:val="00C96EA9"/>
    <w:rsid w:val="00C96F6E"/>
    <w:rsid w:val="00C97292"/>
    <w:rsid w:val="00C97461"/>
    <w:rsid w:val="00C97915"/>
    <w:rsid w:val="00C97A1C"/>
    <w:rsid w:val="00C97D26"/>
    <w:rsid w:val="00C97DF7"/>
    <w:rsid w:val="00C97E64"/>
    <w:rsid w:val="00C97EFD"/>
    <w:rsid w:val="00CA0402"/>
    <w:rsid w:val="00CA0584"/>
    <w:rsid w:val="00CA080B"/>
    <w:rsid w:val="00CA0B62"/>
    <w:rsid w:val="00CA0E5E"/>
    <w:rsid w:val="00CA1393"/>
    <w:rsid w:val="00CA1586"/>
    <w:rsid w:val="00CA1960"/>
    <w:rsid w:val="00CA1FA5"/>
    <w:rsid w:val="00CA2547"/>
    <w:rsid w:val="00CA2783"/>
    <w:rsid w:val="00CA288D"/>
    <w:rsid w:val="00CA2949"/>
    <w:rsid w:val="00CA2E95"/>
    <w:rsid w:val="00CA3547"/>
    <w:rsid w:val="00CA3A06"/>
    <w:rsid w:val="00CA3BE2"/>
    <w:rsid w:val="00CA3EF3"/>
    <w:rsid w:val="00CA4079"/>
    <w:rsid w:val="00CA4147"/>
    <w:rsid w:val="00CA455F"/>
    <w:rsid w:val="00CA4A6E"/>
    <w:rsid w:val="00CA542C"/>
    <w:rsid w:val="00CA5515"/>
    <w:rsid w:val="00CA60BE"/>
    <w:rsid w:val="00CA61F5"/>
    <w:rsid w:val="00CA620A"/>
    <w:rsid w:val="00CA6876"/>
    <w:rsid w:val="00CA7203"/>
    <w:rsid w:val="00CA73DE"/>
    <w:rsid w:val="00CA7684"/>
    <w:rsid w:val="00CA7762"/>
    <w:rsid w:val="00CA77EC"/>
    <w:rsid w:val="00CA7AA6"/>
    <w:rsid w:val="00CA7C0F"/>
    <w:rsid w:val="00CB0AA6"/>
    <w:rsid w:val="00CB0D8C"/>
    <w:rsid w:val="00CB1366"/>
    <w:rsid w:val="00CB4E3E"/>
    <w:rsid w:val="00CB51A3"/>
    <w:rsid w:val="00CB546B"/>
    <w:rsid w:val="00CB55BB"/>
    <w:rsid w:val="00CB6056"/>
    <w:rsid w:val="00CB691D"/>
    <w:rsid w:val="00CB6980"/>
    <w:rsid w:val="00CB7149"/>
    <w:rsid w:val="00CB739D"/>
    <w:rsid w:val="00CB7911"/>
    <w:rsid w:val="00CC0351"/>
    <w:rsid w:val="00CC077F"/>
    <w:rsid w:val="00CC0AA7"/>
    <w:rsid w:val="00CC18EB"/>
    <w:rsid w:val="00CC1DA4"/>
    <w:rsid w:val="00CC2327"/>
    <w:rsid w:val="00CC2546"/>
    <w:rsid w:val="00CC2ED5"/>
    <w:rsid w:val="00CC35EA"/>
    <w:rsid w:val="00CC3665"/>
    <w:rsid w:val="00CC39D0"/>
    <w:rsid w:val="00CC3A5E"/>
    <w:rsid w:val="00CC3B49"/>
    <w:rsid w:val="00CC4B98"/>
    <w:rsid w:val="00CC4C74"/>
    <w:rsid w:val="00CC51DE"/>
    <w:rsid w:val="00CC523A"/>
    <w:rsid w:val="00CC55D3"/>
    <w:rsid w:val="00CC5621"/>
    <w:rsid w:val="00CC5FC1"/>
    <w:rsid w:val="00CC65E6"/>
    <w:rsid w:val="00CC6982"/>
    <w:rsid w:val="00CC6B87"/>
    <w:rsid w:val="00CC7517"/>
    <w:rsid w:val="00CC7B2E"/>
    <w:rsid w:val="00CC7C7F"/>
    <w:rsid w:val="00CC7F7B"/>
    <w:rsid w:val="00CD0828"/>
    <w:rsid w:val="00CD090F"/>
    <w:rsid w:val="00CD0F5F"/>
    <w:rsid w:val="00CD1F40"/>
    <w:rsid w:val="00CD233C"/>
    <w:rsid w:val="00CD262B"/>
    <w:rsid w:val="00CD2DD4"/>
    <w:rsid w:val="00CD3660"/>
    <w:rsid w:val="00CD4226"/>
    <w:rsid w:val="00CD444F"/>
    <w:rsid w:val="00CD4772"/>
    <w:rsid w:val="00CD4C2D"/>
    <w:rsid w:val="00CD4C9B"/>
    <w:rsid w:val="00CD4EE0"/>
    <w:rsid w:val="00CD5F36"/>
    <w:rsid w:val="00CD65C9"/>
    <w:rsid w:val="00CD70C6"/>
    <w:rsid w:val="00CD7621"/>
    <w:rsid w:val="00CD7A72"/>
    <w:rsid w:val="00CD7BD2"/>
    <w:rsid w:val="00CD7C0C"/>
    <w:rsid w:val="00CE0656"/>
    <w:rsid w:val="00CE0AA9"/>
    <w:rsid w:val="00CE0AF3"/>
    <w:rsid w:val="00CE1834"/>
    <w:rsid w:val="00CE1AF1"/>
    <w:rsid w:val="00CE1E70"/>
    <w:rsid w:val="00CE21AB"/>
    <w:rsid w:val="00CE237B"/>
    <w:rsid w:val="00CE2480"/>
    <w:rsid w:val="00CE27CE"/>
    <w:rsid w:val="00CE281E"/>
    <w:rsid w:val="00CE2EE9"/>
    <w:rsid w:val="00CE3577"/>
    <w:rsid w:val="00CE3E30"/>
    <w:rsid w:val="00CE4C87"/>
    <w:rsid w:val="00CE54B3"/>
    <w:rsid w:val="00CE56DF"/>
    <w:rsid w:val="00CE60A4"/>
    <w:rsid w:val="00CE6327"/>
    <w:rsid w:val="00CE65B6"/>
    <w:rsid w:val="00CE6614"/>
    <w:rsid w:val="00CE6953"/>
    <w:rsid w:val="00CE6B32"/>
    <w:rsid w:val="00CE6F45"/>
    <w:rsid w:val="00CE72F1"/>
    <w:rsid w:val="00CE7A33"/>
    <w:rsid w:val="00CE7AF8"/>
    <w:rsid w:val="00CE7EFD"/>
    <w:rsid w:val="00CF0594"/>
    <w:rsid w:val="00CF07F6"/>
    <w:rsid w:val="00CF0A72"/>
    <w:rsid w:val="00CF0C38"/>
    <w:rsid w:val="00CF0E65"/>
    <w:rsid w:val="00CF1050"/>
    <w:rsid w:val="00CF14E7"/>
    <w:rsid w:val="00CF176F"/>
    <w:rsid w:val="00CF2154"/>
    <w:rsid w:val="00CF22B9"/>
    <w:rsid w:val="00CF25E3"/>
    <w:rsid w:val="00CF260E"/>
    <w:rsid w:val="00CF2E57"/>
    <w:rsid w:val="00CF400C"/>
    <w:rsid w:val="00CF4106"/>
    <w:rsid w:val="00CF4196"/>
    <w:rsid w:val="00CF420A"/>
    <w:rsid w:val="00CF4569"/>
    <w:rsid w:val="00CF47F7"/>
    <w:rsid w:val="00CF5685"/>
    <w:rsid w:val="00CF5B97"/>
    <w:rsid w:val="00CF6555"/>
    <w:rsid w:val="00CF680D"/>
    <w:rsid w:val="00CF6831"/>
    <w:rsid w:val="00CF6B12"/>
    <w:rsid w:val="00CF72FB"/>
    <w:rsid w:val="00D00434"/>
    <w:rsid w:val="00D0051F"/>
    <w:rsid w:val="00D00C6E"/>
    <w:rsid w:val="00D00E71"/>
    <w:rsid w:val="00D01391"/>
    <w:rsid w:val="00D013DF"/>
    <w:rsid w:val="00D01626"/>
    <w:rsid w:val="00D01670"/>
    <w:rsid w:val="00D01B9A"/>
    <w:rsid w:val="00D01B9F"/>
    <w:rsid w:val="00D02569"/>
    <w:rsid w:val="00D02B66"/>
    <w:rsid w:val="00D0302D"/>
    <w:rsid w:val="00D03064"/>
    <w:rsid w:val="00D030EA"/>
    <w:rsid w:val="00D03967"/>
    <w:rsid w:val="00D03ED8"/>
    <w:rsid w:val="00D041F8"/>
    <w:rsid w:val="00D044A9"/>
    <w:rsid w:val="00D04A5B"/>
    <w:rsid w:val="00D05389"/>
    <w:rsid w:val="00D056BE"/>
    <w:rsid w:val="00D05879"/>
    <w:rsid w:val="00D05E59"/>
    <w:rsid w:val="00D06ACC"/>
    <w:rsid w:val="00D06D9F"/>
    <w:rsid w:val="00D0749E"/>
    <w:rsid w:val="00D07950"/>
    <w:rsid w:val="00D079A1"/>
    <w:rsid w:val="00D10396"/>
    <w:rsid w:val="00D10935"/>
    <w:rsid w:val="00D10A85"/>
    <w:rsid w:val="00D10ECB"/>
    <w:rsid w:val="00D126BF"/>
    <w:rsid w:val="00D12922"/>
    <w:rsid w:val="00D12A35"/>
    <w:rsid w:val="00D12FAF"/>
    <w:rsid w:val="00D1328A"/>
    <w:rsid w:val="00D134A8"/>
    <w:rsid w:val="00D1359D"/>
    <w:rsid w:val="00D1421B"/>
    <w:rsid w:val="00D1512A"/>
    <w:rsid w:val="00D15782"/>
    <w:rsid w:val="00D169C0"/>
    <w:rsid w:val="00D17C16"/>
    <w:rsid w:val="00D17D1C"/>
    <w:rsid w:val="00D20978"/>
    <w:rsid w:val="00D2129F"/>
    <w:rsid w:val="00D212B8"/>
    <w:rsid w:val="00D21AB3"/>
    <w:rsid w:val="00D222C0"/>
    <w:rsid w:val="00D226BD"/>
    <w:rsid w:val="00D227A3"/>
    <w:rsid w:val="00D2286E"/>
    <w:rsid w:val="00D22F17"/>
    <w:rsid w:val="00D23085"/>
    <w:rsid w:val="00D23470"/>
    <w:rsid w:val="00D24063"/>
    <w:rsid w:val="00D24210"/>
    <w:rsid w:val="00D2507A"/>
    <w:rsid w:val="00D2513B"/>
    <w:rsid w:val="00D25165"/>
    <w:rsid w:val="00D256D6"/>
    <w:rsid w:val="00D25795"/>
    <w:rsid w:val="00D257CB"/>
    <w:rsid w:val="00D2650C"/>
    <w:rsid w:val="00D26A08"/>
    <w:rsid w:val="00D27438"/>
    <w:rsid w:val="00D27775"/>
    <w:rsid w:val="00D2780B"/>
    <w:rsid w:val="00D30238"/>
    <w:rsid w:val="00D3044D"/>
    <w:rsid w:val="00D3051D"/>
    <w:rsid w:val="00D3087A"/>
    <w:rsid w:val="00D30F2C"/>
    <w:rsid w:val="00D31AF4"/>
    <w:rsid w:val="00D31E55"/>
    <w:rsid w:val="00D31E9B"/>
    <w:rsid w:val="00D31FAA"/>
    <w:rsid w:val="00D320EA"/>
    <w:rsid w:val="00D321B1"/>
    <w:rsid w:val="00D32485"/>
    <w:rsid w:val="00D3343B"/>
    <w:rsid w:val="00D336F0"/>
    <w:rsid w:val="00D3494E"/>
    <w:rsid w:val="00D34956"/>
    <w:rsid w:val="00D3508C"/>
    <w:rsid w:val="00D35398"/>
    <w:rsid w:val="00D35751"/>
    <w:rsid w:val="00D35D44"/>
    <w:rsid w:val="00D35E08"/>
    <w:rsid w:val="00D361AD"/>
    <w:rsid w:val="00D36B85"/>
    <w:rsid w:val="00D36B8B"/>
    <w:rsid w:val="00D36E05"/>
    <w:rsid w:val="00D370AC"/>
    <w:rsid w:val="00D37106"/>
    <w:rsid w:val="00D3754A"/>
    <w:rsid w:val="00D37747"/>
    <w:rsid w:val="00D37761"/>
    <w:rsid w:val="00D37829"/>
    <w:rsid w:val="00D40430"/>
    <w:rsid w:val="00D40478"/>
    <w:rsid w:val="00D40656"/>
    <w:rsid w:val="00D40F25"/>
    <w:rsid w:val="00D41858"/>
    <w:rsid w:val="00D41F5E"/>
    <w:rsid w:val="00D4228F"/>
    <w:rsid w:val="00D42530"/>
    <w:rsid w:val="00D42584"/>
    <w:rsid w:val="00D42688"/>
    <w:rsid w:val="00D4309E"/>
    <w:rsid w:val="00D4389F"/>
    <w:rsid w:val="00D43997"/>
    <w:rsid w:val="00D43A94"/>
    <w:rsid w:val="00D43ACD"/>
    <w:rsid w:val="00D43D1B"/>
    <w:rsid w:val="00D43D50"/>
    <w:rsid w:val="00D43E69"/>
    <w:rsid w:val="00D4411A"/>
    <w:rsid w:val="00D441FD"/>
    <w:rsid w:val="00D44248"/>
    <w:rsid w:val="00D4452A"/>
    <w:rsid w:val="00D44989"/>
    <w:rsid w:val="00D453B3"/>
    <w:rsid w:val="00D458F9"/>
    <w:rsid w:val="00D45B10"/>
    <w:rsid w:val="00D45F68"/>
    <w:rsid w:val="00D4604C"/>
    <w:rsid w:val="00D4691C"/>
    <w:rsid w:val="00D470A4"/>
    <w:rsid w:val="00D4747A"/>
    <w:rsid w:val="00D47586"/>
    <w:rsid w:val="00D509CD"/>
    <w:rsid w:val="00D5112B"/>
    <w:rsid w:val="00D51627"/>
    <w:rsid w:val="00D528CF"/>
    <w:rsid w:val="00D5292D"/>
    <w:rsid w:val="00D529B8"/>
    <w:rsid w:val="00D533D5"/>
    <w:rsid w:val="00D533F0"/>
    <w:rsid w:val="00D53913"/>
    <w:rsid w:val="00D539B3"/>
    <w:rsid w:val="00D53F31"/>
    <w:rsid w:val="00D53FD7"/>
    <w:rsid w:val="00D54CD3"/>
    <w:rsid w:val="00D54D78"/>
    <w:rsid w:val="00D5547E"/>
    <w:rsid w:val="00D5599F"/>
    <w:rsid w:val="00D55C30"/>
    <w:rsid w:val="00D55DA0"/>
    <w:rsid w:val="00D55E20"/>
    <w:rsid w:val="00D55E59"/>
    <w:rsid w:val="00D55F05"/>
    <w:rsid w:val="00D56528"/>
    <w:rsid w:val="00D57135"/>
    <w:rsid w:val="00D576BD"/>
    <w:rsid w:val="00D57C25"/>
    <w:rsid w:val="00D57FAF"/>
    <w:rsid w:val="00D6006A"/>
    <w:rsid w:val="00D60623"/>
    <w:rsid w:val="00D6105B"/>
    <w:rsid w:val="00D61393"/>
    <w:rsid w:val="00D61725"/>
    <w:rsid w:val="00D61D8A"/>
    <w:rsid w:val="00D62370"/>
    <w:rsid w:val="00D625F3"/>
    <w:rsid w:val="00D629F0"/>
    <w:rsid w:val="00D62E68"/>
    <w:rsid w:val="00D63531"/>
    <w:rsid w:val="00D63DF9"/>
    <w:rsid w:val="00D64456"/>
    <w:rsid w:val="00D64579"/>
    <w:rsid w:val="00D647FE"/>
    <w:rsid w:val="00D64A6A"/>
    <w:rsid w:val="00D64F07"/>
    <w:rsid w:val="00D65000"/>
    <w:rsid w:val="00D65950"/>
    <w:rsid w:val="00D65D3B"/>
    <w:rsid w:val="00D65D91"/>
    <w:rsid w:val="00D65F25"/>
    <w:rsid w:val="00D66552"/>
    <w:rsid w:val="00D6740B"/>
    <w:rsid w:val="00D674FA"/>
    <w:rsid w:val="00D676CF"/>
    <w:rsid w:val="00D67CAC"/>
    <w:rsid w:val="00D706F8"/>
    <w:rsid w:val="00D70909"/>
    <w:rsid w:val="00D716D2"/>
    <w:rsid w:val="00D71745"/>
    <w:rsid w:val="00D726C8"/>
    <w:rsid w:val="00D72D3F"/>
    <w:rsid w:val="00D73219"/>
    <w:rsid w:val="00D73C1E"/>
    <w:rsid w:val="00D73D40"/>
    <w:rsid w:val="00D73DF4"/>
    <w:rsid w:val="00D7464D"/>
    <w:rsid w:val="00D74873"/>
    <w:rsid w:val="00D749DC"/>
    <w:rsid w:val="00D74DBA"/>
    <w:rsid w:val="00D75231"/>
    <w:rsid w:val="00D75375"/>
    <w:rsid w:val="00D75D5A"/>
    <w:rsid w:val="00D760D0"/>
    <w:rsid w:val="00D76354"/>
    <w:rsid w:val="00D76372"/>
    <w:rsid w:val="00D76618"/>
    <w:rsid w:val="00D767EF"/>
    <w:rsid w:val="00D768BC"/>
    <w:rsid w:val="00D76B25"/>
    <w:rsid w:val="00D76B6D"/>
    <w:rsid w:val="00D7714C"/>
    <w:rsid w:val="00D777E9"/>
    <w:rsid w:val="00D778EF"/>
    <w:rsid w:val="00D779E8"/>
    <w:rsid w:val="00D77EE9"/>
    <w:rsid w:val="00D804E8"/>
    <w:rsid w:val="00D80FE0"/>
    <w:rsid w:val="00D8101B"/>
    <w:rsid w:val="00D813A0"/>
    <w:rsid w:val="00D814AF"/>
    <w:rsid w:val="00D81A8A"/>
    <w:rsid w:val="00D81FED"/>
    <w:rsid w:val="00D82621"/>
    <w:rsid w:val="00D8283D"/>
    <w:rsid w:val="00D828AF"/>
    <w:rsid w:val="00D82A5A"/>
    <w:rsid w:val="00D83229"/>
    <w:rsid w:val="00D8349E"/>
    <w:rsid w:val="00D835B0"/>
    <w:rsid w:val="00D83952"/>
    <w:rsid w:val="00D83A8C"/>
    <w:rsid w:val="00D83D0F"/>
    <w:rsid w:val="00D83E9C"/>
    <w:rsid w:val="00D8430D"/>
    <w:rsid w:val="00D84424"/>
    <w:rsid w:val="00D84C30"/>
    <w:rsid w:val="00D84E0F"/>
    <w:rsid w:val="00D84E6F"/>
    <w:rsid w:val="00D85568"/>
    <w:rsid w:val="00D8560E"/>
    <w:rsid w:val="00D85669"/>
    <w:rsid w:val="00D85AF9"/>
    <w:rsid w:val="00D85CE8"/>
    <w:rsid w:val="00D85DB8"/>
    <w:rsid w:val="00D861B7"/>
    <w:rsid w:val="00D867A4"/>
    <w:rsid w:val="00D86972"/>
    <w:rsid w:val="00D86CF4"/>
    <w:rsid w:val="00D872C3"/>
    <w:rsid w:val="00D872ED"/>
    <w:rsid w:val="00D87882"/>
    <w:rsid w:val="00D87A05"/>
    <w:rsid w:val="00D87A52"/>
    <w:rsid w:val="00D87B4B"/>
    <w:rsid w:val="00D87CD8"/>
    <w:rsid w:val="00D90623"/>
    <w:rsid w:val="00D90AD1"/>
    <w:rsid w:val="00D910C1"/>
    <w:rsid w:val="00D914B6"/>
    <w:rsid w:val="00D91956"/>
    <w:rsid w:val="00D91D74"/>
    <w:rsid w:val="00D92DAB"/>
    <w:rsid w:val="00D9367D"/>
    <w:rsid w:val="00D9381C"/>
    <w:rsid w:val="00D938D4"/>
    <w:rsid w:val="00D939BD"/>
    <w:rsid w:val="00D93C6D"/>
    <w:rsid w:val="00D93EDF"/>
    <w:rsid w:val="00D94006"/>
    <w:rsid w:val="00D9435C"/>
    <w:rsid w:val="00D94576"/>
    <w:rsid w:val="00D945A8"/>
    <w:rsid w:val="00D94D1E"/>
    <w:rsid w:val="00D9559E"/>
    <w:rsid w:val="00D960C4"/>
    <w:rsid w:val="00D96C00"/>
    <w:rsid w:val="00D97714"/>
    <w:rsid w:val="00DA09E8"/>
    <w:rsid w:val="00DA0C75"/>
    <w:rsid w:val="00DA13E2"/>
    <w:rsid w:val="00DA18DF"/>
    <w:rsid w:val="00DA1979"/>
    <w:rsid w:val="00DA19FC"/>
    <w:rsid w:val="00DA1E2A"/>
    <w:rsid w:val="00DA1EBA"/>
    <w:rsid w:val="00DA1ECD"/>
    <w:rsid w:val="00DA24EA"/>
    <w:rsid w:val="00DA2F62"/>
    <w:rsid w:val="00DA351E"/>
    <w:rsid w:val="00DA37EC"/>
    <w:rsid w:val="00DA3862"/>
    <w:rsid w:val="00DA3A14"/>
    <w:rsid w:val="00DA3F74"/>
    <w:rsid w:val="00DA4057"/>
    <w:rsid w:val="00DA4165"/>
    <w:rsid w:val="00DA460B"/>
    <w:rsid w:val="00DA460C"/>
    <w:rsid w:val="00DA4C95"/>
    <w:rsid w:val="00DA4FCB"/>
    <w:rsid w:val="00DA50B7"/>
    <w:rsid w:val="00DA51A8"/>
    <w:rsid w:val="00DA53FE"/>
    <w:rsid w:val="00DA553A"/>
    <w:rsid w:val="00DA5791"/>
    <w:rsid w:val="00DA58DA"/>
    <w:rsid w:val="00DA5931"/>
    <w:rsid w:val="00DA6472"/>
    <w:rsid w:val="00DA66AA"/>
    <w:rsid w:val="00DA686D"/>
    <w:rsid w:val="00DA6F81"/>
    <w:rsid w:val="00DA70C2"/>
    <w:rsid w:val="00DA731A"/>
    <w:rsid w:val="00DA7445"/>
    <w:rsid w:val="00DA7D0B"/>
    <w:rsid w:val="00DA7E6C"/>
    <w:rsid w:val="00DA7E7C"/>
    <w:rsid w:val="00DB0BF6"/>
    <w:rsid w:val="00DB0E23"/>
    <w:rsid w:val="00DB0F82"/>
    <w:rsid w:val="00DB0FB8"/>
    <w:rsid w:val="00DB121D"/>
    <w:rsid w:val="00DB17D0"/>
    <w:rsid w:val="00DB20DD"/>
    <w:rsid w:val="00DB2D9D"/>
    <w:rsid w:val="00DB3832"/>
    <w:rsid w:val="00DB3BE2"/>
    <w:rsid w:val="00DB4034"/>
    <w:rsid w:val="00DB4114"/>
    <w:rsid w:val="00DB4247"/>
    <w:rsid w:val="00DB4576"/>
    <w:rsid w:val="00DB481C"/>
    <w:rsid w:val="00DB49FB"/>
    <w:rsid w:val="00DB4B46"/>
    <w:rsid w:val="00DB5415"/>
    <w:rsid w:val="00DB5E3D"/>
    <w:rsid w:val="00DB626D"/>
    <w:rsid w:val="00DB639D"/>
    <w:rsid w:val="00DB63EB"/>
    <w:rsid w:val="00DB678F"/>
    <w:rsid w:val="00DB681A"/>
    <w:rsid w:val="00DB7098"/>
    <w:rsid w:val="00DB78A3"/>
    <w:rsid w:val="00DC0367"/>
    <w:rsid w:val="00DC04D4"/>
    <w:rsid w:val="00DC0510"/>
    <w:rsid w:val="00DC0B56"/>
    <w:rsid w:val="00DC0C08"/>
    <w:rsid w:val="00DC23B4"/>
    <w:rsid w:val="00DC24CE"/>
    <w:rsid w:val="00DC2FD1"/>
    <w:rsid w:val="00DC3831"/>
    <w:rsid w:val="00DC3B7B"/>
    <w:rsid w:val="00DC3CB7"/>
    <w:rsid w:val="00DC3F1E"/>
    <w:rsid w:val="00DC492D"/>
    <w:rsid w:val="00DC4B06"/>
    <w:rsid w:val="00DC58B0"/>
    <w:rsid w:val="00DC5FCE"/>
    <w:rsid w:val="00DC6123"/>
    <w:rsid w:val="00DC686C"/>
    <w:rsid w:val="00DC6D91"/>
    <w:rsid w:val="00DC6ED1"/>
    <w:rsid w:val="00DC70B2"/>
    <w:rsid w:val="00DC753D"/>
    <w:rsid w:val="00DC7AA4"/>
    <w:rsid w:val="00DD0175"/>
    <w:rsid w:val="00DD0204"/>
    <w:rsid w:val="00DD14AD"/>
    <w:rsid w:val="00DD14EF"/>
    <w:rsid w:val="00DD1DC6"/>
    <w:rsid w:val="00DD2222"/>
    <w:rsid w:val="00DD27E2"/>
    <w:rsid w:val="00DD2BD9"/>
    <w:rsid w:val="00DD3046"/>
    <w:rsid w:val="00DD3194"/>
    <w:rsid w:val="00DD3E5B"/>
    <w:rsid w:val="00DD432C"/>
    <w:rsid w:val="00DD445D"/>
    <w:rsid w:val="00DD4B24"/>
    <w:rsid w:val="00DD4D8F"/>
    <w:rsid w:val="00DD4FB4"/>
    <w:rsid w:val="00DD4FFD"/>
    <w:rsid w:val="00DD51EF"/>
    <w:rsid w:val="00DD5CAF"/>
    <w:rsid w:val="00DD66B7"/>
    <w:rsid w:val="00DD715A"/>
    <w:rsid w:val="00DD7206"/>
    <w:rsid w:val="00DE0138"/>
    <w:rsid w:val="00DE033C"/>
    <w:rsid w:val="00DE07FA"/>
    <w:rsid w:val="00DE086D"/>
    <w:rsid w:val="00DE0962"/>
    <w:rsid w:val="00DE09AC"/>
    <w:rsid w:val="00DE0D23"/>
    <w:rsid w:val="00DE0DC0"/>
    <w:rsid w:val="00DE1559"/>
    <w:rsid w:val="00DE2823"/>
    <w:rsid w:val="00DE2B7F"/>
    <w:rsid w:val="00DE335C"/>
    <w:rsid w:val="00DE3452"/>
    <w:rsid w:val="00DE3500"/>
    <w:rsid w:val="00DE3666"/>
    <w:rsid w:val="00DE3678"/>
    <w:rsid w:val="00DE3B5B"/>
    <w:rsid w:val="00DE3B84"/>
    <w:rsid w:val="00DE3C54"/>
    <w:rsid w:val="00DE414A"/>
    <w:rsid w:val="00DE425D"/>
    <w:rsid w:val="00DE4A7D"/>
    <w:rsid w:val="00DE4D3F"/>
    <w:rsid w:val="00DE53A1"/>
    <w:rsid w:val="00DE61F0"/>
    <w:rsid w:val="00DE628C"/>
    <w:rsid w:val="00DE639C"/>
    <w:rsid w:val="00DE726E"/>
    <w:rsid w:val="00DE7697"/>
    <w:rsid w:val="00DE7ED0"/>
    <w:rsid w:val="00DF095E"/>
    <w:rsid w:val="00DF1486"/>
    <w:rsid w:val="00DF279C"/>
    <w:rsid w:val="00DF2999"/>
    <w:rsid w:val="00DF2A3C"/>
    <w:rsid w:val="00DF2E1F"/>
    <w:rsid w:val="00DF3BE8"/>
    <w:rsid w:val="00DF41D9"/>
    <w:rsid w:val="00DF4618"/>
    <w:rsid w:val="00DF4BCC"/>
    <w:rsid w:val="00DF525B"/>
    <w:rsid w:val="00DF5400"/>
    <w:rsid w:val="00DF607B"/>
    <w:rsid w:val="00DF74AF"/>
    <w:rsid w:val="00DF7B31"/>
    <w:rsid w:val="00E0060C"/>
    <w:rsid w:val="00E00822"/>
    <w:rsid w:val="00E00ABF"/>
    <w:rsid w:val="00E00CC6"/>
    <w:rsid w:val="00E01666"/>
    <w:rsid w:val="00E019BA"/>
    <w:rsid w:val="00E01DBE"/>
    <w:rsid w:val="00E0220E"/>
    <w:rsid w:val="00E02B3D"/>
    <w:rsid w:val="00E02B83"/>
    <w:rsid w:val="00E02E60"/>
    <w:rsid w:val="00E02FE1"/>
    <w:rsid w:val="00E03131"/>
    <w:rsid w:val="00E0328B"/>
    <w:rsid w:val="00E033D1"/>
    <w:rsid w:val="00E0400B"/>
    <w:rsid w:val="00E04206"/>
    <w:rsid w:val="00E0438A"/>
    <w:rsid w:val="00E0497F"/>
    <w:rsid w:val="00E0533B"/>
    <w:rsid w:val="00E0560F"/>
    <w:rsid w:val="00E05DDE"/>
    <w:rsid w:val="00E06B4B"/>
    <w:rsid w:val="00E0716D"/>
    <w:rsid w:val="00E071A3"/>
    <w:rsid w:val="00E0764C"/>
    <w:rsid w:val="00E078EA"/>
    <w:rsid w:val="00E10993"/>
    <w:rsid w:val="00E116BE"/>
    <w:rsid w:val="00E1180B"/>
    <w:rsid w:val="00E11C85"/>
    <w:rsid w:val="00E11D76"/>
    <w:rsid w:val="00E11F8B"/>
    <w:rsid w:val="00E124CA"/>
    <w:rsid w:val="00E12E88"/>
    <w:rsid w:val="00E13087"/>
    <w:rsid w:val="00E131D6"/>
    <w:rsid w:val="00E13292"/>
    <w:rsid w:val="00E13964"/>
    <w:rsid w:val="00E13EFF"/>
    <w:rsid w:val="00E14793"/>
    <w:rsid w:val="00E1486C"/>
    <w:rsid w:val="00E148BF"/>
    <w:rsid w:val="00E14A11"/>
    <w:rsid w:val="00E14F34"/>
    <w:rsid w:val="00E15092"/>
    <w:rsid w:val="00E15180"/>
    <w:rsid w:val="00E155E1"/>
    <w:rsid w:val="00E15716"/>
    <w:rsid w:val="00E15AF6"/>
    <w:rsid w:val="00E15B95"/>
    <w:rsid w:val="00E1653D"/>
    <w:rsid w:val="00E16836"/>
    <w:rsid w:val="00E16871"/>
    <w:rsid w:val="00E16898"/>
    <w:rsid w:val="00E169BB"/>
    <w:rsid w:val="00E16AFF"/>
    <w:rsid w:val="00E16E76"/>
    <w:rsid w:val="00E17337"/>
    <w:rsid w:val="00E1775D"/>
    <w:rsid w:val="00E179C8"/>
    <w:rsid w:val="00E17B12"/>
    <w:rsid w:val="00E17FA7"/>
    <w:rsid w:val="00E207BB"/>
    <w:rsid w:val="00E20C5B"/>
    <w:rsid w:val="00E210F3"/>
    <w:rsid w:val="00E213D9"/>
    <w:rsid w:val="00E2192B"/>
    <w:rsid w:val="00E2193D"/>
    <w:rsid w:val="00E21AD7"/>
    <w:rsid w:val="00E21EC6"/>
    <w:rsid w:val="00E23043"/>
    <w:rsid w:val="00E23141"/>
    <w:rsid w:val="00E2326C"/>
    <w:rsid w:val="00E23480"/>
    <w:rsid w:val="00E236E5"/>
    <w:rsid w:val="00E238B6"/>
    <w:rsid w:val="00E23A06"/>
    <w:rsid w:val="00E23A91"/>
    <w:rsid w:val="00E23FD9"/>
    <w:rsid w:val="00E24081"/>
    <w:rsid w:val="00E2453D"/>
    <w:rsid w:val="00E24731"/>
    <w:rsid w:val="00E24AEE"/>
    <w:rsid w:val="00E2558A"/>
    <w:rsid w:val="00E25C24"/>
    <w:rsid w:val="00E260C4"/>
    <w:rsid w:val="00E269E5"/>
    <w:rsid w:val="00E274B8"/>
    <w:rsid w:val="00E27AA4"/>
    <w:rsid w:val="00E30CFE"/>
    <w:rsid w:val="00E31278"/>
    <w:rsid w:val="00E31487"/>
    <w:rsid w:val="00E316D8"/>
    <w:rsid w:val="00E31B8E"/>
    <w:rsid w:val="00E324AC"/>
    <w:rsid w:val="00E327C5"/>
    <w:rsid w:val="00E33D62"/>
    <w:rsid w:val="00E33E5A"/>
    <w:rsid w:val="00E34151"/>
    <w:rsid w:val="00E3423C"/>
    <w:rsid w:val="00E34D73"/>
    <w:rsid w:val="00E350FB"/>
    <w:rsid w:val="00E35178"/>
    <w:rsid w:val="00E35606"/>
    <w:rsid w:val="00E35C95"/>
    <w:rsid w:val="00E36179"/>
    <w:rsid w:val="00E36A98"/>
    <w:rsid w:val="00E373A5"/>
    <w:rsid w:val="00E374B4"/>
    <w:rsid w:val="00E37E8C"/>
    <w:rsid w:val="00E37F4A"/>
    <w:rsid w:val="00E41394"/>
    <w:rsid w:val="00E41446"/>
    <w:rsid w:val="00E415B0"/>
    <w:rsid w:val="00E416E8"/>
    <w:rsid w:val="00E4180E"/>
    <w:rsid w:val="00E418C5"/>
    <w:rsid w:val="00E41967"/>
    <w:rsid w:val="00E419E3"/>
    <w:rsid w:val="00E427CF"/>
    <w:rsid w:val="00E42947"/>
    <w:rsid w:val="00E42B2F"/>
    <w:rsid w:val="00E43388"/>
    <w:rsid w:val="00E43434"/>
    <w:rsid w:val="00E43542"/>
    <w:rsid w:val="00E438E8"/>
    <w:rsid w:val="00E43C29"/>
    <w:rsid w:val="00E43CE4"/>
    <w:rsid w:val="00E43D91"/>
    <w:rsid w:val="00E44C11"/>
    <w:rsid w:val="00E45240"/>
    <w:rsid w:val="00E454CB"/>
    <w:rsid w:val="00E45823"/>
    <w:rsid w:val="00E4619E"/>
    <w:rsid w:val="00E4677D"/>
    <w:rsid w:val="00E469D9"/>
    <w:rsid w:val="00E46A48"/>
    <w:rsid w:val="00E46C8A"/>
    <w:rsid w:val="00E46D27"/>
    <w:rsid w:val="00E47136"/>
    <w:rsid w:val="00E47982"/>
    <w:rsid w:val="00E50499"/>
    <w:rsid w:val="00E50EB2"/>
    <w:rsid w:val="00E51588"/>
    <w:rsid w:val="00E5220D"/>
    <w:rsid w:val="00E52231"/>
    <w:rsid w:val="00E526AA"/>
    <w:rsid w:val="00E529AF"/>
    <w:rsid w:val="00E54351"/>
    <w:rsid w:val="00E54638"/>
    <w:rsid w:val="00E54728"/>
    <w:rsid w:val="00E54864"/>
    <w:rsid w:val="00E54AE4"/>
    <w:rsid w:val="00E54D70"/>
    <w:rsid w:val="00E5531B"/>
    <w:rsid w:val="00E5563F"/>
    <w:rsid w:val="00E55B20"/>
    <w:rsid w:val="00E55E36"/>
    <w:rsid w:val="00E564CC"/>
    <w:rsid w:val="00E56A55"/>
    <w:rsid w:val="00E56BDD"/>
    <w:rsid w:val="00E57008"/>
    <w:rsid w:val="00E571C7"/>
    <w:rsid w:val="00E60143"/>
    <w:rsid w:val="00E603AA"/>
    <w:rsid w:val="00E60677"/>
    <w:rsid w:val="00E606C0"/>
    <w:rsid w:val="00E60BA7"/>
    <w:rsid w:val="00E60FC9"/>
    <w:rsid w:val="00E6118A"/>
    <w:rsid w:val="00E61288"/>
    <w:rsid w:val="00E612D9"/>
    <w:rsid w:val="00E61670"/>
    <w:rsid w:val="00E625CF"/>
    <w:rsid w:val="00E626BB"/>
    <w:rsid w:val="00E6287A"/>
    <w:rsid w:val="00E62970"/>
    <w:rsid w:val="00E62A33"/>
    <w:rsid w:val="00E63050"/>
    <w:rsid w:val="00E63362"/>
    <w:rsid w:val="00E633FA"/>
    <w:rsid w:val="00E63A61"/>
    <w:rsid w:val="00E63E98"/>
    <w:rsid w:val="00E640E8"/>
    <w:rsid w:val="00E645B1"/>
    <w:rsid w:val="00E6486B"/>
    <w:rsid w:val="00E648B5"/>
    <w:rsid w:val="00E648FD"/>
    <w:rsid w:val="00E64917"/>
    <w:rsid w:val="00E64F31"/>
    <w:rsid w:val="00E652E3"/>
    <w:rsid w:val="00E655DD"/>
    <w:rsid w:val="00E6598D"/>
    <w:rsid w:val="00E65E96"/>
    <w:rsid w:val="00E65EB8"/>
    <w:rsid w:val="00E66220"/>
    <w:rsid w:val="00E66413"/>
    <w:rsid w:val="00E67005"/>
    <w:rsid w:val="00E6736E"/>
    <w:rsid w:val="00E67629"/>
    <w:rsid w:val="00E70219"/>
    <w:rsid w:val="00E7038E"/>
    <w:rsid w:val="00E7097A"/>
    <w:rsid w:val="00E709F1"/>
    <w:rsid w:val="00E70DCA"/>
    <w:rsid w:val="00E7136C"/>
    <w:rsid w:val="00E713DC"/>
    <w:rsid w:val="00E71AF3"/>
    <w:rsid w:val="00E71CB2"/>
    <w:rsid w:val="00E725E9"/>
    <w:rsid w:val="00E7296F"/>
    <w:rsid w:val="00E7303B"/>
    <w:rsid w:val="00E73507"/>
    <w:rsid w:val="00E74E73"/>
    <w:rsid w:val="00E75546"/>
    <w:rsid w:val="00E75CC1"/>
    <w:rsid w:val="00E76665"/>
    <w:rsid w:val="00E76711"/>
    <w:rsid w:val="00E76772"/>
    <w:rsid w:val="00E767E8"/>
    <w:rsid w:val="00E7716E"/>
    <w:rsid w:val="00E77286"/>
    <w:rsid w:val="00E77A9A"/>
    <w:rsid w:val="00E77C21"/>
    <w:rsid w:val="00E77EB6"/>
    <w:rsid w:val="00E804A8"/>
    <w:rsid w:val="00E80BD8"/>
    <w:rsid w:val="00E80E4B"/>
    <w:rsid w:val="00E810A2"/>
    <w:rsid w:val="00E81632"/>
    <w:rsid w:val="00E81FA2"/>
    <w:rsid w:val="00E82917"/>
    <w:rsid w:val="00E82BE6"/>
    <w:rsid w:val="00E82CF1"/>
    <w:rsid w:val="00E8307B"/>
    <w:rsid w:val="00E83136"/>
    <w:rsid w:val="00E83485"/>
    <w:rsid w:val="00E83789"/>
    <w:rsid w:val="00E837DD"/>
    <w:rsid w:val="00E84390"/>
    <w:rsid w:val="00E845D1"/>
    <w:rsid w:val="00E84BCF"/>
    <w:rsid w:val="00E85771"/>
    <w:rsid w:val="00E85C91"/>
    <w:rsid w:val="00E85ED2"/>
    <w:rsid w:val="00E867FF"/>
    <w:rsid w:val="00E86A21"/>
    <w:rsid w:val="00E86BF2"/>
    <w:rsid w:val="00E870B9"/>
    <w:rsid w:val="00E87556"/>
    <w:rsid w:val="00E878B2"/>
    <w:rsid w:val="00E87FC4"/>
    <w:rsid w:val="00E90635"/>
    <w:rsid w:val="00E90B82"/>
    <w:rsid w:val="00E9146C"/>
    <w:rsid w:val="00E917D7"/>
    <w:rsid w:val="00E919B5"/>
    <w:rsid w:val="00E91F0A"/>
    <w:rsid w:val="00E9233C"/>
    <w:rsid w:val="00E92595"/>
    <w:rsid w:val="00E931D6"/>
    <w:rsid w:val="00E93399"/>
    <w:rsid w:val="00E93585"/>
    <w:rsid w:val="00E93812"/>
    <w:rsid w:val="00E93855"/>
    <w:rsid w:val="00E93BCE"/>
    <w:rsid w:val="00E940D3"/>
    <w:rsid w:val="00E94150"/>
    <w:rsid w:val="00E94411"/>
    <w:rsid w:val="00E9447D"/>
    <w:rsid w:val="00E9460D"/>
    <w:rsid w:val="00E94E41"/>
    <w:rsid w:val="00E94EFF"/>
    <w:rsid w:val="00E94F51"/>
    <w:rsid w:val="00E94F53"/>
    <w:rsid w:val="00E95061"/>
    <w:rsid w:val="00E95997"/>
    <w:rsid w:val="00E95C24"/>
    <w:rsid w:val="00E961A3"/>
    <w:rsid w:val="00E966ED"/>
    <w:rsid w:val="00E96796"/>
    <w:rsid w:val="00E968B7"/>
    <w:rsid w:val="00E97222"/>
    <w:rsid w:val="00E978F9"/>
    <w:rsid w:val="00EA014D"/>
    <w:rsid w:val="00EA019B"/>
    <w:rsid w:val="00EA051F"/>
    <w:rsid w:val="00EA08BF"/>
    <w:rsid w:val="00EA0CF3"/>
    <w:rsid w:val="00EA0E06"/>
    <w:rsid w:val="00EA18D2"/>
    <w:rsid w:val="00EA2306"/>
    <w:rsid w:val="00EA273D"/>
    <w:rsid w:val="00EA2773"/>
    <w:rsid w:val="00EA2879"/>
    <w:rsid w:val="00EA2EDF"/>
    <w:rsid w:val="00EA326E"/>
    <w:rsid w:val="00EA44AD"/>
    <w:rsid w:val="00EA44F9"/>
    <w:rsid w:val="00EA4C2A"/>
    <w:rsid w:val="00EA5056"/>
    <w:rsid w:val="00EA56A2"/>
    <w:rsid w:val="00EA5765"/>
    <w:rsid w:val="00EA5DEC"/>
    <w:rsid w:val="00EA5DF5"/>
    <w:rsid w:val="00EA5E61"/>
    <w:rsid w:val="00EA5EFA"/>
    <w:rsid w:val="00EA6035"/>
    <w:rsid w:val="00EA6297"/>
    <w:rsid w:val="00EA648F"/>
    <w:rsid w:val="00EA668A"/>
    <w:rsid w:val="00EA67AE"/>
    <w:rsid w:val="00EA6D11"/>
    <w:rsid w:val="00EA7040"/>
    <w:rsid w:val="00EA7661"/>
    <w:rsid w:val="00EA769A"/>
    <w:rsid w:val="00EA77FF"/>
    <w:rsid w:val="00EA79D4"/>
    <w:rsid w:val="00EB0D02"/>
    <w:rsid w:val="00EB0DF6"/>
    <w:rsid w:val="00EB1094"/>
    <w:rsid w:val="00EB11B4"/>
    <w:rsid w:val="00EB1330"/>
    <w:rsid w:val="00EB1515"/>
    <w:rsid w:val="00EB19CF"/>
    <w:rsid w:val="00EB1B2A"/>
    <w:rsid w:val="00EB20E8"/>
    <w:rsid w:val="00EB2C3F"/>
    <w:rsid w:val="00EB2DBC"/>
    <w:rsid w:val="00EB3581"/>
    <w:rsid w:val="00EB3DA6"/>
    <w:rsid w:val="00EB404B"/>
    <w:rsid w:val="00EB4322"/>
    <w:rsid w:val="00EB466F"/>
    <w:rsid w:val="00EB4ABC"/>
    <w:rsid w:val="00EB4BF9"/>
    <w:rsid w:val="00EB505A"/>
    <w:rsid w:val="00EB5109"/>
    <w:rsid w:val="00EB5182"/>
    <w:rsid w:val="00EB58A6"/>
    <w:rsid w:val="00EB58AF"/>
    <w:rsid w:val="00EB5C92"/>
    <w:rsid w:val="00EB6098"/>
    <w:rsid w:val="00EB6199"/>
    <w:rsid w:val="00EB6B3F"/>
    <w:rsid w:val="00EB7AE0"/>
    <w:rsid w:val="00EB7DA4"/>
    <w:rsid w:val="00EB7FC3"/>
    <w:rsid w:val="00EC0891"/>
    <w:rsid w:val="00EC09DD"/>
    <w:rsid w:val="00EC163F"/>
    <w:rsid w:val="00EC1DA8"/>
    <w:rsid w:val="00EC1DF2"/>
    <w:rsid w:val="00EC22F0"/>
    <w:rsid w:val="00EC3963"/>
    <w:rsid w:val="00EC42EF"/>
    <w:rsid w:val="00EC462A"/>
    <w:rsid w:val="00EC4CC2"/>
    <w:rsid w:val="00EC514C"/>
    <w:rsid w:val="00EC5755"/>
    <w:rsid w:val="00EC5FA2"/>
    <w:rsid w:val="00EC6281"/>
    <w:rsid w:val="00EC63EC"/>
    <w:rsid w:val="00EC6810"/>
    <w:rsid w:val="00EC6B6D"/>
    <w:rsid w:val="00EC6B71"/>
    <w:rsid w:val="00EC731C"/>
    <w:rsid w:val="00EC73B9"/>
    <w:rsid w:val="00EC787F"/>
    <w:rsid w:val="00EC7ABD"/>
    <w:rsid w:val="00EC7B05"/>
    <w:rsid w:val="00EC7C2C"/>
    <w:rsid w:val="00ED0115"/>
    <w:rsid w:val="00ED10B6"/>
    <w:rsid w:val="00ED1386"/>
    <w:rsid w:val="00ED1702"/>
    <w:rsid w:val="00ED26FA"/>
    <w:rsid w:val="00ED270F"/>
    <w:rsid w:val="00ED2830"/>
    <w:rsid w:val="00ED2ACA"/>
    <w:rsid w:val="00ED2C2F"/>
    <w:rsid w:val="00ED312E"/>
    <w:rsid w:val="00ED3E88"/>
    <w:rsid w:val="00ED4B26"/>
    <w:rsid w:val="00ED4C31"/>
    <w:rsid w:val="00ED4D62"/>
    <w:rsid w:val="00ED5174"/>
    <w:rsid w:val="00ED58DB"/>
    <w:rsid w:val="00ED6797"/>
    <w:rsid w:val="00ED6EED"/>
    <w:rsid w:val="00ED77FD"/>
    <w:rsid w:val="00ED7C1D"/>
    <w:rsid w:val="00EE0156"/>
    <w:rsid w:val="00EE0D6A"/>
    <w:rsid w:val="00EE1537"/>
    <w:rsid w:val="00EE15C1"/>
    <w:rsid w:val="00EE1682"/>
    <w:rsid w:val="00EE19C8"/>
    <w:rsid w:val="00EE1A56"/>
    <w:rsid w:val="00EE20BB"/>
    <w:rsid w:val="00EE2A4F"/>
    <w:rsid w:val="00EE2DA8"/>
    <w:rsid w:val="00EE3119"/>
    <w:rsid w:val="00EE33D2"/>
    <w:rsid w:val="00EE33EC"/>
    <w:rsid w:val="00EE3788"/>
    <w:rsid w:val="00EE37DA"/>
    <w:rsid w:val="00EE39DF"/>
    <w:rsid w:val="00EE3AE3"/>
    <w:rsid w:val="00EE3B96"/>
    <w:rsid w:val="00EE3BE2"/>
    <w:rsid w:val="00EE3D4D"/>
    <w:rsid w:val="00EE450B"/>
    <w:rsid w:val="00EE4525"/>
    <w:rsid w:val="00EE4776"/>
    <w:rsid w:val="00EE4919"/>
    <w:rsid w:val="00EE58AD"/>
    <w:rsid w:val="00EE5CA7"/>
    <w:rsid w:val="00EE5CF4"/>
    <w:rsid w:val="00EE602F"/>
    <w:rsid w:val="00EE6125"/>
    <w:rsid w:val="00EE624D"/>
    <w:rsid w:val="00EE67F3"/>
    <w:rsid w:val="00EE7170"/>
    <w:rsid w:val="00EF07D2"/>
    <w:rsid w:val="00EF081E"/>
    <w:rsid w:val="00EF17ED"/>
    <w:rsid w:val="00EF25D5"/>
    <w:rsid w:val="00EF2919"/>
    <w:rsid w:val="00EF294C"/>
    <w:rsid w:val="00EF3865"/>
    <w:rsid w:val="00EF3D90"/>
    <w:rsid w:val="00EF4B06"/>
    <w:rsid w:val="00EF56F7"/>
    <w:rsid w:val="00EF5941"/>
    <w:rsid w:val="00EF5BCB"/>
    <w:rsid w:val="00EF688F"/>
    <w:rsid w:val="00EF68C3"/>
    <w:rsid w:val="00EF6962"/>
    <w:rsid w:val="00EF7957"/>
    <w:rsid w:val="00EF7EC0"/>
    <w:rsid w:val="00F00264"/>
    <w:rsid w:val="00F00BE7"/>
    <w:rsid w:val="00F00E0E"/>
    <w:rsid w:val="00F0104F"/>
    <w:rsid w:val="00F01877"/>
    <w:rsid w:val="00F018B8"/>
    <w:rsid w:val="00F01D28"/>
    <w:rsid w:val="00F022F8"/>
    <w:rsid w:val="00F023F4"/>
    <w:rsid w:val="00F0255A"/>
    <w:rsid w:val="00F02613"/>
    <w:rsid w:val="00F02CF2"/>
    <w:rsid w:val="00F030F1"/>
    <w:rsid w:val="00F034FA"/>
    <w:rsid w:val="00F03653"/>
    <w:rsid w:val="00F03702"/>
    <w:rsid w:val="00F04604"/>
    <w:rsid w:val="00F047A7"/>
    <w:rsid w:val="00F049EE"/>
    <w:rsid w:val="00F04BF0"/>
    <w:rsid w:val="00F0500C"/>
    <w:rsid w:val="00F05A9A"/>
    <w:rsid w:val="00F06845"/>
    <w:rsid w:val="00F0693A"/>
    <w:rsid w:val="00F06D1C"/>
    <w:rsid w:val="00F07C19"/>
    <w:rsid w:val="00F07FF9"/>
    <w:rsid w:val="00F10D88"/>
    <w:rsid w:val="00F1106C"/>
    <w:rsid w:val="00F111E8"/>
    <w:rsid w:val="00F112A2"/>
    <w:rsid w:val="00F1136C"/>
    <w:rsid w:val="00F1142D"/>
    <w:rsid w:val="00F1177B"/>
    <w:rsid w:val="00F11CFD"/>
    <w:rsid w:val="00F11D28"/>
    <w:rsid w:val="00F124A2"/>
    <w:rsid w:val="00F125AB"/>
    <w:rsid w:val="00F1279D"/>
    <w:rsid w:val="00F12C93"/>
    <w:rsid w:val="00F1309C"/>
    <w:rsid w:val="00F131EF"/>
    <w:rsid w:val="00F13E06"/>
    <w:rsid w:val="00F1472E"/>
    <w:rsid w:val="00F14735"/>
    <w:rsid w:val="00F14E37"/>
    <w:rsid w:val="00F15094"/>
    <w:rsid w:val="00F15A58"/>
    <w:rsid w:val="00F168DB"/>
    <w:rsid w:val="00F16D5B"/>
    <w:rsid w:val="00F16ED1"/>
    <w:rsid w:val="00F16ED7"/>
    <w:rsid w:val="00F17070"/>
    <w:rsid w:val="00F17493"/>
    <w:rsid w:val="00F179C2"/>
    <w:rsid w:val="00F204E7"/>
    <w:rsid w:val="00F20E4F"/>
    <w:rsid w:val="00F20F2C"/>
    <w:rsid w:val="00F21362"/>
    <w:rsid w:val="00F21452"/>
    <w:rsid w:val="00F2158E"/>
    <w:rsid w:val="00F21E16"/>
    <w:rsid w:val="00F221A4"/>
    <w:rsid w:val="00F22AEB"/>
    <w:rsid w:val="00F22C78"/>
    <w:rsid w:val="00F22F26"/>
    <w:rsid w:val="00F23384"/>
    <w:rsid w:val="00F236F2"/>
    <w:rsid w:val="00F237FB"/>
    <w:rsid w:val="00F238BA"/>
    <w:rsid w:val="00F23AA1"/>
    <w:rsid w:val="00F243A1"/>
    <w:rsid w:val="00F24AF7"/>
    <w:rsid w:val="00F24DFB"/>
    <w:rsid w:val="00F24F08"/>
    <w:rsid w:val="00F25332"/>
    <w:rsid w:val="00F255ED"/>
    <w:rsid w:val="00F25926"/>
    <w:rsid w:val="00F25A36"/>
    <w:rsid w:val="00F25DFE"/>
    <w:rsid w:val="00F2614D"/>
    <w:rsid w:val="00F2646E"/>
    <w:rsid w:val="00F269F9"/>
    <w:rsid w:val="00F26D3C"/>
    <w:rsid w:val="00F274D5"/>
    <w:rsid w:val="00F2789E"/>
    <w:rsid w:val="00F278EC"/>
    <w:rsid w:val="00F27B9D"/>
    <w:rsid w:val="00F30CB0"/>
    <w:rsid w:val="00F3128F"/>
    <w:rsid w:val="00F314C5"/>
    <w:rsid w:val="00F31C83"/>
    <w:rsid w:val="00F31E82"/>
    <w:rsid w:val="00F323C0"/>
    <w:rsid w:val="00F3274A"/>
    <w:rsid w:val="00F32B2A"/>
    <w:rsid w:val="00F32E7F"/>
    <w:rsid w:val="00F331B0"/>
    <w:rsid w:val="00F342DD"/>
    <w:rsid w:val="00F34572"/>
    <w:rsid w:val="00F3546B"/>
    <w:rsid w:val="00F355BD"/>
    <w:rsid w:val="00F35898"/>
    <w:rsid w:val="00F35A16"/>
    <w:rsid w:val="00F36248"/>
    <w:rsid w:val="00F362C3"/>
    <w:rsid w:val="00F37126"/>
    <w:rsid w:val="00F374DE"/>
    <w:rsid w:val="00F37954"/>
    <w:rsid w:val="00F40299"/>
    <w:rsid w:val="00F406D9"/>
    <w:rsid w:val="00F40F08"/>
    <w:rsid w:val="00F41C3F"/>
    <w:rsid w:val="00F427C9"/>
    <w:rsid w:val="00F433F2"/>
    <w:rsid w:val="00F44061"/>
    <w:rsid w:val="00F4447E"/>
    <w:rsid w:val="00F4457A"/>
    <w:rsid w:val="00F4463A"/>
    <w:rsid w:val="00F447DA"/>
    <w:rsid w:val="00F44AB5"/>
    <w:rsid w:val="00F44E6A"/>
    <w:rsid w:val="00F45141"/>
    <w:rsid w:val="00F4551C"/>
    <w:rsid w:val="00F45CD2"/>
    <w:rsid w:val="00F45EBA"/>
    <w:rsid w:val="00F45EED"/>
    <w:rsid w:val="00F46113"/>
    <w:rsid w:val="00F46464"/>
    <w:rsid w:val="00F46555"/>
    <w:rsid w:val="00F46CE6"/>
    <w:rsid w:val="00F46D9B"/>
    <w:rsid w:val="00F46DBA"/>
    <w:rsid w:val="00F47029"/>
    <w:rsid w:val="00F474FD"/>
    <w:rsid w:val="00F47A31"/>
    <w:rsid w:val="00F501E9"/>
    <w:rsid w:val="00F5051E"/>
    <w:rsid w:val="00F509DE"/>
    <w:rsid w:val="00F50C0A"/>
    <w:rsid w:val="00F50CF2"/>
    <w:rsid w:val="00F50E25"/>
    <w:rsid w:val="00F52056"/>
    <w:rsid w:val="00F525DE"/>
    <w:rsid w:val="00F528F0"/>
    <w:rsid w:val="00F53063"/>
    <w:rsid w:val="00F533BA"/>
    <w:rsid w:val="00F53BAD"/>
    <w:rsid w:val="00F540C0"/>
    <w:rsid w:val="00F54333"/>
    <w:rsid w:val="00F544D1"/>
    <w:rsid w:val="00F54878"/>
    <w:rsid w:val="00F54892"/>
    <w:rsid w:val="00F54CEB"/>
    <w:rsid w:val="00F54E88"/>
    <w:rsid w:val="00F551E3"/>
    <w:rsid w:val="00F5582A"/>
    <w:rsid w:val="00F56709"/>
    <w:rsid w:val="00F579C2"/>
    <w:rsid w:val="00F57B9F"/>
    <w:rsid w:val="00F60219"/>
    <w:rsid w:val="00F603A1"/>
    <w:rsid w:val="00F605E0"/>
    <w:rsid w:val="00F608E3"/>
    <w:rsid w:val="00F60DFA"/>
    <w:rsid w:val="00F617BE"/>
    <w:rsid w:val="00F61896"/>
    <w:rsid w:val="00F61ADE"/>
    <w:rsid w:val="00F61CF5"/>
    <w:rsid w:val="00F61EAD"/>
    <w:rsid w:val="00F61FBA"/>
    <w:rsid w:val="00F62677"/>
    <w:rsid w:val="00F62A50"/>
    <w:rsid w:val="00F62A69"/>
    <w:rsid w:val="00F62D9C"/>
    <w:rsid w:val="00F62E3B"/>
    <w:rsid w:val="00F635EA"/>
    <w:rsid w:val="00F63A1F"/>
    <w:rsid w:val="00F641AE"/>
    <w:rsid w:val="00F64ECB"/>
    <w:rsid w:val="00F65EA0"/>
    <w:rsid w:val="00F66F26"/>
    <w:rsid w:val="00F67319"/>
    <w:rsid w:val="00F673E7"/>
    <w:rsid w:val="00F67A84"/>
    <w:rsid w:val="00F70063"/>
    <w:rsid w:val="00F703E6"/>
    <w:rsid w:val="00F706EA"/>
    <w:rsid w:val="00F70A2F"/>
    <w:rsid w:val="00F711A3"/>
    <w:rsid w:val="00F711BF"/>
    <w:rsid w:val="00F715DB"/>
    <w:rsid w:val="00F72555"/>
    <w:rsid w:val="00F726F4"/>
    <w:rsid w:val="00F73912"/>
    <w:rsid w:val="00F73A86"/>
    <w:rsid w:val="00F73C72"/>
    <w:rsid w:val="00F74394"/>
    <w:rsid w:val="00F74879"/>
    <w:rsid w:val="00F74A49"/>
    <w:rsid w:val="00F751D7"/>
    <w:rsid w:val="00F7583D"/>
    <w:rsid w:val="00F76167"/>
    <w:rsid w:val="00F768BE"/>
    <w:rsid w:val="00F7708F"/>
    <w:rsid w:val="00F773CA"/>
    <w:rsid w:val="00F80062"/>
    <w:rsid w:val="00F806F8"/>
    <w:rsid w:val="00F80B5E"/>
    <w:rsid w:val="00F8120A"/>
    <w:rsid w:val="00F81764"/>
    <w:rsid w:val="00F81E49"/>
    <w:rsid w:val="00F8213D"/>
    <w:rsid w:val="00F82289"/>
    <w:rsid w:val="00F824EC"/>
    <w:rsid w:val="00F824F9"/>
    <w:rsid w:val="00F833A2"/>
    <w:rsid w:val="00F834B1"/>
    <w:rsid w:val="00F83FD2"/>
    <w:rsid w:val="00F83FF2"/>
    <w:rsid w:val="00F8425A"/>
    <w:rsid w:val="00F8471B"/>
    <w:rsid w:val="00F84BAF"/>
    <w:rsid w:val="00F84BC5"/>
    <w:rsid w:val="00F850AB"/>
    <w:rsid w:val="00F85371"/>
    <w:rsid w:val="00F85500"/>
    <w:rsid w:val="00F85ABF"/>
    <w:rsid w:val="00F85BC2"/>
    <w:rsid w:val="00F85DA6"/>
    <w:rsid w:val="00F86655"/>
    <w:rsid w:val="00F866BA"/>
    <w:rsid w:val="00F86BF6"/>
    <w:rsid w:val="00F86F78"/>
    <w:rsid w:val="00F87055"/>
    <w:rsid w:val="00F8730E"/>
    <w:rsid w:val="00F87710"/>
    <w:rsid w:val="00F87A50"/>
    <w:rsid w:val="00F87C66"/>
    <w:rsid w:val="00F87F4D"/>
    <w:rsid w:val="00F90740"/>
    <w:rsid w:val="00F909AD"/>
    <w:rsid w:val="00F90E35"/>
    <w:rsid w:val="00F9168C"/>
    <w:rsid w:val="00F9182E"/>
    <w:rsid w:val="00F91A20"/>
    <w:rsid w:val="00F91BF2"/>
    <w:rsid w:val="00F91D7A"/>
    <w:rsid w:val="00F92BDC"/>
    <w:rsid w:val="00F9314C"/>
    <w:rsid w:val="00F93497"/>
    <w:rsid w:val="00F93FB7"/>
    <w:rsid w:val="00F948E3"/>
    <w:rsid w:val="00F94A60"/>
    <w:rsid w:val="00F94DE9"/>
    <w:rsid w:val="00F951A2"/>
    <w:rsid w:val="00F9592F"/>
    <w:rsid w:val="00F95EBF"/>
    <w:rsid w:val="00F95EDA"/>
    <w:rsid w:val="00F960EA"/>
    <w:rsid w:val="00F961B7"/>
    <w:rsid w:val="00F9639F"/>
    <w:rsid w:val="00F963B1"/>
    <w:rsid w:val="00F96484"/>
    <w:rsid w:val="00F9662A"/>
    <w:rsid w:val="00F96A0A"/>
    <w:rsid w:val="00F96A39"/>
    <w:rsid w:val="00F96ECB"/>
    <w:rsid w:val="00F9710C"/>
    <w:rsid w:val="00F97357"/>
    <w:rsid w:val="00F97568"/>
    <w:rsid w:val="00F977A3"/>
    <w:rsid w:val="00FA0066"/>
    <w:rsid w:val="00FA05BC"/>
    <w:rsid w:val="00FA0BC3"/>
    <w:rsid w:val="00FA0DA9"/>
    <w:rsid w:val="00FA15DD"/>
    <w:rsid w:val="00FA15EF"/>
    <w:rsid w:val="00FA15F5"/>
    <w:rsid w:val="00FA1650"/>
    <w:rsid w:val="00FA2AA8"/>
    <w:rsid w:val="00FA415A"/>
    <w:rsid w:val="00FA4542"/>
    <w:rsid w:val="00FA5404"/>
    <w:rsid w:val="00FA5DCD"/>
    <w:rsid w:val="00FA5F5F"/>
    <w:rsid w:val="00FA5FBD"/>
    <w:rsid w:val="00FA63C0"/>
    <w:rsid w:val="00FA6435"/>
    <w:rsid w:val="00FA665D"/>
    <w:rsid w:val="00FB02CF"/>
    <w:rsid w:val="00FB048C"/>
    <w:rsid w:val="00FB0CE4"/>
    <w:rsid w:val="00FB17FC"/>
    <w:rsid w:val="00FB1A49"/>
    <w:rsid w:val="00FB21D1"/>
    <w:rsid w:val="00FB2796"/>
    <w:rsid w:val="00FB3374"/>
    <w:rsid w:val="00FB3805"/>
    <w:rsid w:val="00FB388D"/>
    <w:rsid w:val="00FB391E"/>
    <w:rsid w:val="00FB39D5"/>
    <w:rsid w:val="00FB3B09"/>
    <w:rsid w:val="00FB4A89"/>
    <w:rsid w:val="00FB4AD5"/>
    <w:rsid w:val="00FB501D"/>
    <w:rsid w:val="00FB55A7"/>
    <w:rsid w:val="00FB592A"/>
    <w:rsid w:val="00FB5D54"/>
    <w:rsid w:val="00FB5DFF"/>
    <w:rsid w:val="00FB61C7"/>
    <w:rsid w:val="00FB6EDF"/>
    <w:rsid w:val="00FB7265"/>
    <w:rsid w:val="00FB7413"/>
    <w:rsid w:val="00FB7FDE"/>
    <w:rsid w:val="00FC0084"/>
    <w:rsid w:val="00FC0658"/>
    <w:rsid w:val="00FC06E1"/>
    <w:rsid w:val="00FC0997"/>
    <w:rsid w:val="00FC0AFC"/>
    <w:rsid w:val="00FC0CD0"/>
    <w:rsid w:val="00FC0DC0"/>
    <w:rsid w:val="00FC23C7"/>
    <w:rsid w:val="00FC27F5"/>
    <w:rsid w:val="00FC2914"/>
    <w:rsid w:val="00FC2A0E"/>
    <w:rsid w:val="00FC2BAA"/>
    <w:rsid w:val="00FC2CF3"/>
    <w:rsid w:val="00FC2D13"/>
    <w:rsid w:val="00FC2D8E"/>
    <w:rsid w:val="00FC3F8F"/>
    <w:rsid w:val="00FC4400"/>
    <w:rsid w:val="00FC4662"/>
    <w:rsid w:val="00FC47BC"/>
    <w:rsid w:val="00FC55D6"/>
    <w:rsid w:val="00FC57A7"/>
    <w:rsid w:val="00FC5B69"/>
    <w:rsid w:val="00FC5C84"/>
    <w:rsid w:val="00FC5D07"/>
    <w:rsid w:val="00FC5F8B"/>
    <w:rsid w:val="00FC64AB"/>
    <w:rsid w:val="00FC6713"/>
    <w:rsid w:val="00FC6CE2"/>
    <w:rsid w:val="00FC7002"/>
    <w:rsid w:val="00FC7026"/>
    <w:rsid w:val="00FC7348"/>
    <w:rsid w:val="00FC78E3"/>
    <w:rsid w:val="00FC7DAE"/>
    <w:rsid w:val="00FD010F"/>
    <w:rsid w:val="00FD0944"/>
    <w:rsid w:val="00FD0A8C"/>
    <w:rsid w:val="00FD0ADD"/>
    <w:rsid w:val="00FD116C"/>
    <w:rsid w:val="00FD1470"/>
    <w:rsid w:val="00FD1696"/>
    <w:rsid w:val="00FD1860"/>
    <w:rsid w:val="00FD1C85"/>
    <w:rsid w:val="00FD1E65"/>
    <w:rsid w:val="00FD2B65"/>
    <w:rsid w:val="00FD2BEB"/>
    <w:rsid w:val="00FD2DCD"/>
    <w:rsid w:val="00FD3BA8"/>
    <w:rsid w:val="00FD3D46"/>
    <w:rsid w:val="00FD3EA0"/>
    <w:rsid w:val="00FD3F15"/>
    <w:rsid w:val="00FD3F2A"/>
    <w:rsid w:val="00FD3F66"/>
    <w:rsid w:val="00FD4108"/>
    <w:rsid w:val="00FD5BCE"/>
    <w:rsid w:val="00FD5C10"/>
    <w:rsid w:val="00FD5D44"/>
    <w:rsid w:val="00FD6825"/>
    <w:rsid w:val="00FD6AB9"/>
    <w:rsid w:val="00FD70C8"/>
    <w:rsid w:val="00FD7261"/>
    <w:rsid w:val="00FE0017"/>
    <w:rsid w:val="00FE02BB"/>
    <w:rsid w:val="00FE0AB0"/>
    <w:rsid w:val="00FE11B6"/>
    <w:rsid w:val="00FE1216"/>
    <w:rsid w:val="00FE1A27"/>
    <w:rsid w:val="00FE237F"/>
    <w:rsid w:val="00FE322C"/>
    <w:rsid w:val="00FE3265"/>
    <w:rsid w:val="00FE3442"/>
    <w:rsid w:val="00FE37E6"/>
    <w:rsid w:val="00FE4054"/>
    <w:rsid w:val="00FE4070"/>
    <w:rsid w:val="00FE4225"/>
    <w:rsid w:val="00FE42E7"/>
    <w:rsid w:val="00FE459E"/>
    <w:rsid w:val="00FE46F3"/>
    <w:rsid w:val="00FE48A8"/>
    <w:rsid w:val="00FE4DB8"/>
    <w:rsid w:val="00FE4F34"/>
    <w:rsid w:val="00FE5230"/>
    <w:rsid w:val="00FE5B97"/>
    <w:rsid w:val="00FE699A"/>
    <w:rsid w:val="00FE6FBD"/>
    <w:rsid w:val="00FE737E"/>
    <w:rsid w:val="00FE75B2"/>
    <w:rsid w:val="00FE75FF"/>
    <w:rsid w:val="00FE76A8"/>
    <w:rsid w:val="00FF06C4"/>
    <w:rsid w:val="00FF0795"/>
    <w:rsid w:val="00FF0978"/>
    <w:rsid w:val="00FF10D0"/>
    <w:rsid w:val="00FF1117"/>
    <w:rsid w:val="00FF11EE"/>
    <w:rsid w:val="00FF1A1C"/>
    <w:rsid w:val="00FF1DB2"/>
    <w:rsid w:val="00FF1F16"/>
    <w:rsid w:val="00FF3009"/>
    <w:rsid w:val="00FF37E2"/>
    <w:rsid w:val="00FF3ED1"/>
    <w:rsid w:val="00FF4083"/>
    <w:rsid w:val="00FF4506"/>
    <w:rsid w:val="00FF4527"/>
    <w:rsid w:val="00FF46B2"/>
    <w:rsid w:val="00FF488E"/>
    <w:rsid w:val="00FF48EC"/>
    <w:rsid w:val="00FF4BE4"/>
    <w:rsid w:val="00FF4BE6"/>
    <w:rsid w:val="00FF6820"/>
    <w:rsid w:val="00FF6B34"/>
    <w:rsid w:val="00FF74B2"/>
    <w:rsid w:val="00FF7845"/>
    <w:rsid w:val="00FF7AA9"/>
    <w:rsid w:val="00FF7E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FD7D3"/>
  <w15:docId w15:val="{7A79BA06-0928-4838-B760-E0F0A38D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D03"/>
    <w:rPr>
      <w:lang w:val="sr-Cyrl-RS"/>
    </w:rPr>
  </w:style>
  <w:style w:type="paragraph" w:styleId="Heading1">
    <w:name w:val="heading 1"/>
    <w:basedOn w:val="Normal"/>
    <w:next w:val="Normal"/>
    <w:link w:val="Heading1Char"/>
    <w:uiPriority w:val="9"/>
    <w:qFormat/>
    <w:rsid w:val="007E09F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E09F5"/>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E09F5"/>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unhideWhenUsed/>
    <w:qFormat/>
    <w:rsid w:val="007E09F5"/>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unhideWhenUsed/>
    <w:qFormat/>
    <w:rsid w:val="007E09F5"/>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7E09F5"/>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7E09F5"/>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7E09F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E09F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9F5"/>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qFormat/>
    <w:rsid w:val="007E09F5"/>
    <w:rPr>
      <w:caps/>
      <w:spacing w:val="15"/>
      <w:shd w:val="clear" w:color="auto" w:fill="DEEAF6" w:themeFill="accent1" w:themeFillTint="33"/>
    </w:rPr>
  </w:style>
  <w:style w:type="character" w:customStyle="1" w:styleId="Heading3Char">
    <w:name w:val="Heading 3 Char"/>
    <w:basedOn w:val="DefaultParagraphFont"/>
    <w:link w:val="Heading3"/>
    <w:uiPriority w:val="9"/>
    <w:qFormat/>
    <w:rsid w:val="007E09F5"/>
    <w:rPr>
      <w:caps/>
      <w:color w:val="1F4D78" w:themeColor="accent1" w:themeShade="7F"/>
      <w:spacing w:val="15"/>
    </w:rPr>
  </w:style>
  <w:style w:type="character" w:customStyle="1" w:styleId="Heading4Char">
    <w:name w:val="Heading 4 Char"/>
    <w:basedOn w:val="DefaultParagraphFont"/>
    <w:link w:val="Heading4"/>
    <w:uiPriority w:val="9"/>
    <w:rsid w:val="007E09F5"/>
    <w:rPr>
      <w:caps/>
      <w:color w:val="2E74B5" w:themeColor="accent1" w:themeShade="BF"/>
      <w:spacing w:val="10"/>
    </w:rPr>
  </w:style>
  <w:style w:type="character" w:customStyle="1" w:styleId="Heading5Char">
    <w:name w:val="Heading 5 Char"/>
    <w:basedOn w:val="DefaultParagraphFont"/>
    <w:link w:val="Heading5"/>
    <w:uiPriority w:val="9"/>
    <w:rsid w:val="007E09F5"/>
    <w:rPr>
      <w:caps/>
      <w:color w:val="2E74B5" w:themeColor="accent1" w:themeShade="BF"/>
      <w:spacing w:val="10"/>
    </w:rPr>
  </w:style>
  <w:style w:type="character" w:customStyle="1" w:styleId="Heading6Char">
    <w:name w:val="Heading 6 Char"/>
    <w:basedOn w:val="DefaultParagraphFont"/>
    <w:link w:val="Heading6"/>
    <w:uiPriority w:val="9"/>
    <w:semiHidden/>
    <w:rsid w:val="007E09F5"/>
    <w:rPr>
      <w:caps/>
      <w:color w:val="2E74B5" w:themeColor="accent1" w:themeShade="BF"/>
      <w:spacing w:val="10"/>
    </w:rPr>
  </w:style>
  <w:style w:type="character" w:customStyle="1" w:styleId="Heading7Char">
    <w:name w:val="Heading 7 Char"/>
    <w:basedOn w:val="DefaultParagraphFont"/>
    <w:link w:val="Heading7"/>
    <w:uiPriority w:val="9"/>
    <w:semiHidden/>
    <w:rsid w:val="007E09F5"/>
    <w:rPr>
      <w:caps/>
      <w:color w:val="2E74B5" w:themeColor="accent1" w:themeShade="BF"/>
      <w:spacing w:val="10"/>
    </w:rPr>
  </w:style>
  <w:style w:type="character" w:customStyle="1" w:styleId="Heading8Char">
    <w:name w:val="Heading 8 Char"/>
    <w:basedOn w:val="DefaultParagraphFont"/>
    <w:link w:val="Heading8"/>
    <w:uiPriority w:val="9"/>
    <w:semiHidden/>
    <w:rsid w:val="007E09F5"/>
    <w:rPr>
      <w:caps/>
      <w:spacing w:val="10"/>
      <w:sz w:val="18"/>
      <w:szCs w:val="18"/>
    </w:rPr>
  </w:style>
  <w:style w:type="character" w:customStyle="1" w:styleId="Heading9Char">
    <w:name w:val="Heading 9 Char"/>
    <w:basedOn w:val="DefaultParagraphFont"/>
    <w:link w:val="Heading9"/>
    <w:uiPriority w:val="9"/>
    <w:semiHidden/>
    <w:rsid w:val="007E09F5"/>
    <w:rPr>
      <w:i/>
      <w:iCs/>
      <w:caps/>
      <w:spacing w:val="10"/>
      <w:sz w:val="18"/>
      <w:szCs w:val="18"/>
    </w:rPr>
  </w:style>
  <w:style w:type="paragraph" w:styleId="FootnoteText">
    <w:name w:val="footnote text"/>
    <w:aliases w:val="single space,footnote text,fn,FOOTNOTES,Footnote Text Char Char Char Char,Footnote Text Char Char Char,ADB,Footnote Text Char Char Char Char Char,Footnote Text Char Char1,ft,Texto nota pie Car,ft Car,ft Car Car,Texto nota pie2,ft1,f,A"/>
    <w:basedOn w:val="Normal"/>
    <w:link w:val="FootnoteTextChar"/>
    <w:uiPriority w:val="99"/>
    <w:qFormat/>
    <w:rsid w:val="007D6B29"/>
    <w:pPr>
      <w:spacing w:after="0" w:line="240" w:lineRule="auto"/>
    </w:pPr>
    <w:rPr>
      <w:rFonts w:ascii="Calibri" w:eastAsia="Times New Roman" w:hAnsi="Calibri" w:cs="Times New Roman"/>
    </w:rPr>
  </w:style>
  <w:style w:type="character" w:customStyle="1" w:styleId="FootnoteTextChar">
    <w:name w:val="Footnote Text Char"/>
    <w:aliases w:val="single space Char,footnote text Char,fn Char,FOOTNOTES Char,Footnote Text Char Char Char Char Char1,Footnote Text Char Char Char Char1,ADB Char,Footnote Text Char Char Char Char Char Char,Footnote Text Char Char1 Char,ft Char,ft1 Char"/>
    <w:basedOn w:val="DefaultParagraphFont"/>
    <w:link w:val="FootnoteText"/>
    <w:uiPriority w:val="99"/>
    <w:qFormat/>
    <w:rsid w:val="007D6B29"/>
    <w:rPr>
      <w:rFonts w:ascii="Calibri" w:eastAsia="Times New Roman" w:hAnsi="Calibri" w:cs="Times New Roman"/>
      <w:sz w:val="20"/>
      <w:szCs w:val="20"/>
    </w:rPr>
  </w:style>
  <w:style w:type="character" w:styleId="FootnoteReference">
    <w:name w:val="footnote reference"/>
    <w:aliases w:val="ftref,Normal + Font:9 Point,Superscript 3 Point Times,SUPERS,EN Footnote Reference,number,Char Char,BVI fnr,Footnote symbol,Footnote reference number,note TESI,ftref Char,BVI fnr Char,BVI fnr Car Char,Char Char Car Char,16 Point Char"/>
    <w:link w:val="NumPar1"/>
    <w:uiPriority w:val="99"/>
    <w:qFormat/>
    <w:rsid w:val="007D6B29"/>
    <w:rPr>
      <w:vertAlign w:val="superscript"/>
    </w:rPr>
  </w:style>
  <w:style w:type="paragraph" w:customStyle="1" w:styleId="NumPar1">
    <w:name w:val="NumPar 1"/>
    <w:basedOn w:val="Normal"/>
    <w:next w:val="Normal"/>
    <w:link w:val="FootnoteReference"/>
    <w:uiPriority w:val="99"/>
    <w:rsid w:val="007D6B29"/>
    <w:pPr>
      <w:numPr>
        <w:numId w:val="1"/>
      </w:numPr>
      <w:spacing w:before="120" w:after="120" w:line="240" w:lineRule="auto"/>
      <w:jc w:val="both"/>
    </w:pPr>
    <w:rPr>
      <w:vertAlign w:val="superscript"/>
    </w:rPr>
  </w:style>
  <w:style w:type="character" w:styleId="Hyperlink">
    <w:name w:val="Hyperlink"/>
    <w:uiPriority w:val="99"/>
    <w:rsid w:val="007D6B29"/>
    <w:rPr>
      <w:color w:val="0000FF"/>
      <w:u w:val="single"/>
    </w:rPr>
  </w:style>
  <w:style w:type="paragraph" w:customStyle="1" w:styleId="NumPar2">
    <w:name w:val="NumPar 2"/>
    <w:basedOn w:val="Normal"/>
    <w:next w:val="Normal"/>
    <w:rsid w:val="007D6B29"/>
    <w:pPr>
      <w:numPr>
        <w:ilvl w:val="1"/>
        <w:numId w:val="1"/>
      </w:numPr>
      <w:spacing w:before="120" w:after="120" w:line="240" w:lineRule="auto"/>
      <w:jc w:val="both"/>
    </w:pPr>
    <w:rPr>
      <w:rFonts w:ascii="Tunga" w:eastAsia="Arial Unicode MS" w:hAnsi="Tunga" w:cs="Tunga"/>
      <w:snapToGrid w:val="0"/>
    </w:rPr>
  </w:style>
  <w:style w:type="paragraph" w:customStyle="1" w:styleId="NumPar3">
    <w:name w:val="NumPar 3"/>
    <w:basedOn w:val="Normal"/>
    <w:next w:val="Normal"/>
    <w:rsid w:val="007D6B29"/>
    <w:pPr>
      <w:numPr>
        <w:ilvl w:val="2"/>
        <w:numId w:val="1"/>
      </w:numPr>
      <w:spacing w:before="120" w:after="120" w:line="240" w:lineRule="auto"/>
      <w:jc w:val="both"/>
    </w:pPr>
    <w:rPr>
      <w:rFonts w:ascii="Tunga" w:eastAsia="Arial Unicode MS" w:hAnsi="Tunga" w:cs="Tunga"/>
      <w:snapToGrid w:val="0"/>
    </w:rPr>
  </w:style>
  <w:style w:type="paragraph" w:customStyle="1" w:styleId="NumPar4">
    <w:name w:val="NumPar 4"/>
    <w:basedOn w:val="Normal"/>
    <w:next w:val="Normal"/>
    <w:rsid w:val="007D6B29"/>
    <w:pPr>
      <w:numPr>
        <w:ilvl w:val="3"/>
        <w:numId w:val="1"/>
      </w:numPr>
      <w:spacing w:before="120" w:after="120" w:line="240" w:lineRule="auto"/>
      <w:jc w:val="both"/>
    </w:pPr>
    <w:rPr>
      <w:rFonts w:ascii="Tunga" w:eastAsia="Arial Unicode MS" w:hAnsi="Tunga" w:cs="Tunga"/>
      <w:snapToGrid w:val="0"/>
    </w:rPr>
  </w:style>
  <w:style w:type="character" w:customStyle="1" w:styleId="UnresolvedMention1">
    <w:name w:val="Unresolved Mention1"/>
    <w:basedOn w:val="DefaultParagraphFont"/>
    <w:uiPriority w:val="99"/>
    <w:semiHidden/>
    <w:unhideWhenUsed/>
    <w:rsid w:val="00715680"/>
    <w:rPr>
      <w:color w:val="605E5C"/>
      <w:shd w:val="clear" w:color="auto" w:fill="E1DFDD"/>
    </w:rPr>
  </w:style>
  <w:style w:type="character" w:styleId="Strong">
    <w:name w:val="Strong"/>
    <w:uiPriority w:val="22"/>
    <w:qFormat/>
    <w:rsid w:val="007E09F5"/>
    <w:rPr>
      <w:b/>
      <w:bCs/>
    </w:rPr>
  </w:style>
  <w:style w:type="paragraph" w:styleId="NormalWeb">
    <w:name w:val="Normal (Web)"/>
    <w:basedOn w:val="Normal"/>
    <w:uiPriority w:val="99"/>
    <w:unhideWhenUsed/>
    <w:qFormat/>
    <w:rsid w:val="003752C7"/>
    <w:pPr>
      <w:spacing w:before="300" w:after="300"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unhideWhenUsed/>
    <w:qFormat/>
    <w:rsid w:val="00FF06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qFormat/>
    <w:rsid w:val="00FF06C4"/>
    <w:rPr>
      <w:rFonts w:ascii="Segoe UI" w:hAnsi="Segoe UI" w:cs="Segoe UI"/>
      <w:sz w:val="18"/>
      <w:szCs w:val="18"/>
    </w:rPr>
  </w:style>
  <w:style w:type="table" w:styleId="TableGrid">
    <w:name w:val="Table Grid"/>
    <w:basedOn w:val="TableNormal"/>
    <w:uiPriority w:val="39"/>
    <w:rsid w:val="00207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2076A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3-Accent51">
    <w:name w:val="Grid Table 3 - Accent 51"/>
    <w:basedOn w:val="TableNormal"/>
    <w:uiPriority w:val="48"/>
    <w:rsid w:val="002076A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GridTable2-Accent11">
    <w:name w:val="Grid Table 2 - Accent 11"/>
    <w:basedOn w:val="TableNormal"/>
    <w:uiPriority w:val="47"/>
    <w:rsid w:val="002076A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
    <w:name w:val="Grid Table 4 - Accent 11"/>
    <w:basedOn w:val="TableNormal"/>
    <w:uiPriority w:val="49"/>
    <w:rsid w:val="002076A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6Colorful-Accent51">
    <w:name w:val="Grid Table 6 Colorful - Accent 51"/>
    <w:basedOn w:val="TableNormal"/>
    <w:uiPriority w:val="51"/>
    <w:rsid w:val="002076A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7E09F5"/>
    <w:rPr>
      <w:b/>
      <w:bCs/>
      <w:color w:val="2E74B5" w:themeColor="accent1" w:themeShade="BF"/>
      <w:sz w:val="16"/>
      <w:szCs w:val="16"/>
    </w:rPr>
  </w:style>
  <w:style w:type="paragraph" w:styleId="Title">
    <w:name w:val="Title"/>
    <w:basedOn w:val="Normal"/>
    <w:next w:val="Normal"/>
    <w:link w:val="TitleChar"/>
    <w:uiPriority w:val="10"/>
    <w:qFormat/>
    <w:rsid w:val="007E09F5"/>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7E09F5"/>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7E09F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E09F5"/>
    <w:rPr>
      <w:caps/>
      <w:color w:val="595959" w:themeColor="text1" w:themeTint="A6"/>
      <w:spacing w:val="10"/>
      <w:sz w:val="21"/>
      <w:szCs w:val="21"/>
    </w:rPr>
  </w:style>
  <w:style w:type="character" w:styleId="Emphasis">
    <w:name w:val="Emphasis"/>
    <w:uiPriority w:val="20"/>
    <w:qFormat/>
    <w:rsid w:val="007E09F5"/>
    <w:rPr>
      <w:caps/>
      <w:color w:val="1F4D78" w:themeColor="accent1" w:themeShade="7F"/>
      <w:spacing w:val="5"/>
    </w:rPr>
  </w:style>
  <w:style w:type="paragraph" w:styleId="NoSpacing">
    <w:name w:val="No Spacing"/>
    <w:link w:val="NoSpacingChar"/>
    <w:uiPriority w:val="1"/>
    <w:qFormat/>
    <w:rsid w:val="007E09F5"/>
    <w:pPr>
      <w:spacing w:after="0" w:line="240" w:lineRule="auto"/>
    </w:pPr>
  </w:style>
  <w:style w:type="paragraph" w:styleId="Quote">
    <w:name w:val="Quote"/>
    <w:basedOn w:val="Normal"/>
    <w:next w:val="Normal"/>
    <w:link w:val="QuoteChar"/>
    <w:uiPriority w:val="29"/>
    <w:qFormat/>
    <w:rsid w:val="007E09F5"/>
    <w:rPr>
      <w:i/>
      <w:iCs/>
      <w:sz w:val="24"/>
      <w:szCs w:val="24"/>
    </w:rPr>
  </w:style>
  <w:style w:type="character" w:customStyle="1" w:styleId="QuoteChar">
    <w:name w:val="Quote Char"/>
    <w:basedOn w:val="DefaultParagraphFont"/>
    <w:link w:val="Quote"/>
    <w:uiPriority w:val="29"/>
    <w:rsid w:val="007E09F5"/>
    <w:rPr>
      <w:i/>
      <w:iCs/>
      <w:sz w:val="24"/>
      <w:szCs w:val="24"/>
    </w:rPr>
  </w:style>
  <w:style w:type="paragraph" w:styleId="IntenseQuote">
    <w:name w:val="Intense Quote"/>
    <w:basedOn w:val="Normal"/>
    <w:next w:val="Normal"/>
    <w:link w:val="IntenseQuoteChar"/>
    <w:uiPriority w:val="30"/>
    <w:qFormat/>
    <w:rsid w:val="007E09F5"/>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7E09F5"/>
    <w:rPr>
      <w:color w:val="5B9BD5" w:themeColor="accent1"/>
      <w:sz w:val="24"/>
      <w:szCs w:val="24"/>
    </w:rPr>
  </w:style>
  <w:style w:type="character" w:styleId="SubtleEmphasis">
    <w:name w:val="Subtle Emphasis"/>
    <w:qFormat/>
    <w:rsid w:val="007E09F5"/>
    <w:rPr>
      <w:i/>
      <w:iCs/>
      <w:color w:val="1F4D78" w:themeColor="accent1" w:themeShade="7F"/>
    </w:rPr>
  </w:style>
  <w:style w:type="character" w:styleId="IntenseEmphasis">
    <w:name w:val="Intense Emphasis"/>
    <w:uiPriority w:val="21"/>
    <w:qFormat/>
    <w:rsid w:val="007E09F5"/>
    <w:rPr>
      <w:b/>
      <w:bCs/>
      <w:caps/>
      <w:color w:val="1F4D78" w:themeColor="accent1" w:themeShade="7F"/>
      <w:spacing w:val="10"/>
    </w:rPr>
  </w:style>
  <w:style w:type="character" w:styleId="SubtleReference">
    <w:name w:val="Subtle Reference"/>
    <w:uiPriority w:val="31"/>
    <w:qFormat/>
    <w:rsid w:val="007E09F5"/>
    <w:rPr>
      <w:b/>
      <w:bCs/>
      <w:color w:val="5B9BD5" w:themeColor="accent1"/>
    </w:rPr>
  </w:style>
  <w:style w:type="character" w:styleId="IntenseReference">
    <w:name w:val="Intense Reference"/>
    <w:uiPriority w:val="32"/>
    <w:qFormat/>
    <w:rsid w:val="007E09F5"/>
    <w:rPr>
      <w:b/>
      <w:bCs/>
      <w:i/>
      <w:iCs/>
      <w:caps/>
      <w:color w:val="5B9BD5" w:themeColor="accent1"/>
    </w:rPr>
  </w:style>
  <w:style w:type="character" w:styleId="BookTitle">
    <w:name w:val="Book Title"/>
    <w:uiPriority w:val="33"/>
    <w:qFormat/>
    <w:rsid w:val="007E09F5"/>
    <w:rPr>
      <w:b/>
      <w:bCs/>
      <w:i/>
      <w:iCs/>
      <w:spacing w:val="0"/>
    </w:rPr>
  </w:style>
  <w:style w:type="paragraph" w:styleId="TOCHeading">
    <w:name w:val="TOC Heading"/>
    <w:basedOn w:val="Heading1"/>
    <w:next w:val="Normal"/>
    <w:uiPriority w:val="39"/>
    <w:unhideWhenUsed/>
    <w:qFormat/>
    <w:rsid w:val="007E09F5"/>
    <w:pPr>
      <w:outlineLvl w:val="9"/>
    </w:pPr>
  </w:style>
  <w:style w:type="paragraph" w:styleId="ListParagraph">
    <w:name w:val="List Paragraph"/>
    <w:aliases w:val="Citation List,List_Paragraph,Multilevel para_II,List Paragraph1,본문(내용),List Paragraph (numbered (a)),Akapit z listą BS,List Paragraph 1,Bullets,NUMBERED PARAGRAPH,Bullet1,Main numbered paragraph,Numbered Paragraph,References,Liste 1,ANNEX"/>
    <w:basedOn w:val="Normal"/>
    <w:link w:val="ListParagraphChar"/>
    <w:uiPriority w:val="34"/>
    <w:qFormat/>
    <w:rsid w:val="005F54D0"/>
    <w:pPr>
      <w:spacing w:before="0"/>
      <w:ind w:left="720"/>
      <w:contextualSpacing/>
    </w:pPr>
    <w:rPr>
      <w:rFonts w:eastAsiaTheme="minorHAnsi"/>
      <w:sz w:val="22"/>
      <w:szCs w:val="22"/>
    </w:rPr>
  </w:style>
  <w:style w:type="character" w:customStyle="1" w:styleId="ListParagraphChar">
    <w:name w:val="List Paragraph Char"/>
    <w:aliases w:val="Citation List Char,List_Paragraph Char,Multilevel para_II Char,List Paragraph1 Char,본문(내용) Char,List Paragraph (numbered (a)) Char,Akapit z listą BS Char,List Paragraph 1 Char,Bullets Char,NUMBERED PARAGRAPH Char,Bullet1 Char"/>
    <w:basedOn w:val="DefaultParagraphFont"/>
    <w:link w:val="ListParagraph"/>
    <w:uiPriority w:val="34"/>
    <w:qFormat/>
    <w:locked/>
    <w:rsid w:val="00BF4E78"/>
    <w:rPr>
      <w:rFonts w:eastAsiaTheme="minorHAnsi"/>
      <w:sz w:val="22"/>
      <w:szCs w:val="22"/>
    </w:rPr>
  </w:style>
  <w:style w:type="paragraph" w:styleId="Header">
    <w:name w:val="header"/>
    <w:basedOn w:val="Normal"/>
    <w:link w:val="HeaderChar"/>
    <w:uiPriority w:val="99"/>
    <w:unhideWhenUsed/>
    <w:rsid w:val="001676D5"/>
    <w:pPr>
      <w:tabs>
        <w:tab w:val="center" w:pos="4513"/>
        <w:tab w:val="right" w:pos="9026"/>
      </w:tabs>
      <w:spacing w:before="0" w:after="0" w:line="240" w:lineRule="auto"/>
    </w:pPr>
  </w:style>
  <w:style w:type="character" w:customStyle="1" w:styleId="HeaderChar">
    <w:name w:val="Header Char"/>
    <w:basedOn w:val="DefaultParagraphFont"/>
    <w:link w:val="Header"/>
    <w:uiPriority w:val="99"/>
    <w:qFormat/>
    <w:rsid w:val="001676D5"/>
  </w:style>
  <w:style w:type="paragraph" w:styleId="Footer">
    <w:name w:val="footer"/>
    <w:basedOn w:val="Normal"/>
    <w:link w:val="FooterChar"/>
    <w:uiPriority w:val="99"/>
    <w:unhideWhenUsed/>
    <w:rsid w:val="001676D5"/>
    <w:pPr>
      <w:tabs>
        <w:tab w:val="center" w:pos="4513"/>
        <w:tab w:val="right" w:pos="9026"/>
      </w:tabs>
      <w:spacing w:before="0" w:after="0" w:line="240" w:lineRule="auto"/>
    </w:pPr>
  </w:style>
  <w:style w:type="character" w:customStyle="1" w:styleId="FooterChar">
    <w:name w:val="Footer Char"/>
    <w:basedOn w:val="DefaultParagraphFont"/>
    <w:link w:val="Footer"/>
    <w:uiPriority w:val="99"/>
    <w:qFormat/>
    <w:rsid w:val="001676D5"/>
  </w:style>
  <w:style w:type="character" w:styleId="CommentReference">
    <w:name w:val="annotation reference"/>
    <w:basedOn w:val="DefaultParagraphFont"/>
    <w:uiPriority w:val="99"/>
    <w:semiHidden/>
    <w:unhideWhenUsed/>
    <w:qFormat/>
    <w:rsid w:val="00A86A3A"/>
    <w:rPr>
      <w:sz w:val="16"/>
      <w:szCs w:val="16"/>
    </w:rPr>
  </w:style>
  <w:style w:type="paragraph" w:styleId="CommentText">
    <w:name w:val="annotation text"/>
    <w:aliases w:val="Char2"/>
    <w:basedOn w:val="Normal"/>
    <w:link w:val="CommentTextChar"/>
    <w:uiPriority w:val="99"/>
    <w:unhideWhenUsed/>
    <w:qFormat/>
    <w:rsid w:val="00A86A3A"/>
    <w:pPr>
      <w:spacing w:line="240" w:lineRule="auto"/>
    </w:pPr>
  </w:style>
  <w:style w:type="character" w:customStyle="1" w:styleId="CommentTextChar">
    <w:name w:val="Comment Text Char"/>
    <w:aliases w:val="Char2 Char"/>
    <w:basedOn w:val="DefaultParagraphFont"/>
    <w:link w:val="CommentText"/>
    <w:uiPriority w:val="99"/>
    <w:qFormat/>
    <w:rsid w:val="00A86A3A"/>
  </w:style>
  <w:style w:type="paragraph" w:styleId="CommentSubject">
    <w:name w:val="annotation subject"/>
    <w:basedOn w:val="CommentText"/>
    <w:next w:val="CommentText"/>
    <w:link w:val="CommentSubjectChar"/>
    <w:uiPriority w:val="99"/>
    <w:semiHidden/>
    <w:unhideWhenUsed/>
    <w:rsid w:val="00A86A3A"/>
    <w:rPr>
      <w:b/>
      <w:bCs/>
    </w:rPr>
  </w:style>
  <w:style w:type="character" w:customStyle="1" w:styleId="CommentSubjectChar">
    <w:name w:val="Comment Subject Char"/>
    <w:basedOn w:val="CommentTextChar"/>
    <w:link w:val="CommentSubject"/>
    <w:uiPriority w:val="99"/>
    <w:semiHidden/>
    <w:rsid w:val="00A86A3A"/>
    <w:rPr>
      <w:b/>
      <w:bCs/>
    </w:rPr>
  </w:style>
  <w:style w:type="paragraph" w:customStyle="1" w:styleId="bold">
    <w:name w:val="bold"/>
    <w:basedOn w:val="Normal"/>
    <w:rsid w:val="00A86A3A"/>
    <w:pPr>
      <w:spacing w:beforeAutospacing="1" w:after="100" w:afterAutospacing="1" w:line="240" w:lineRule="auto"/>
    </w:pPr>
    <w:rPr>
      <w:rFonts w:ascii="Times New Roman" w:eastAsia="Times New Roman" w:hAnsi="Times New Roman" w:cs="Times New Roman"/>
      <w:sz w:val="24"/>
      <w:szCs w:val="24"/>
    </w:rPr>
  </w:style>
  <w:style w:type="paragraph" w:customStyle="1" w:styleId="clan">
    <w:name w:val="clan"/>
    <w:basedOn w:val="Normal"/>
    <w:rsid w:val="00A86A3A"/>
    <w:pPr>
      <w:spacing w:beforeAutospacing="1" w:after="100" w:afterAutospacing="1" w:line="240" w:lineRule="auto"/>
    </w:pPr>
    <w:rPr>
      <w:rFonts w:ascii="Times New Roman" w:eastAsia="Times New Roman" w:hAnsi="Times New Roman" w:cs="Times New Roman"/>
      <w:sz w:val="24"/>
      <w:szCs w:val="24"/>
    </w:rPr>
  </w:style>
  <w:style w:type="paragraph" w:customStyle="1" w:styleId="basic-paragraph">
    <w:name w:val="basic-paragraph"/>
    <w:basedOn w:val="Normal"/>
    <w:qFormat/>
    <w:rsid w:val="00A86A3A"/>
    <w:pPr>
      <w:spacing w:beforeAutospacing="1" w:after="100" w:afterAutospacing="1" w:line="240" w:lineRule="auto"/>
    </w:pPr>
    <w:rPr>
      <w:rFonts w:ascii="Times New Roman" w:eastAsia="Times New Roman" w:hAnsi="Times New Roman" w:cs="Times New Roman"/>
      <w:sz w:val="24"/>
      <w:szCs w:val="24"/>
    </w:rPr>
  </w:style>
  <w:style w:type="character" w:customStyle="1" w:styleId="italik">
    <w:name w:val="italik"/>
    <w:basedOn w:val="DefaultParagraphFont"/>
    <w:rsid w:val="00A86A3A"/>
  </w:style>
  <w:style w:type="paragraph" w:styleId="Revision">
    <w:name w:val="Revision"/>
    <w:hidden/>
    <w:uiPriority w:val="99"/>
    <w:semiHidden/>
    <w:rsid w:val="0013549C"/>
    <w:pPr>
      <w:spacing w:before="0" w:after="0" w:line="240" w:lineRule="auto"/>
    </w:pPr>
  </w:style>
  <w:style w:type="paragraph" w:customStyle="1" w:styleId="p1">
    <w:name w:val="p1"/>
    <w:basedOn w:val="Normal"/>
    <w:rsid w:val="00BF4E78"/>
    <w:pPr>
      <w:spacing w:beforeAutospacing="1" w:after="100" w:afterAutospacing="1" w:line="240" w:lineRule="auto"/>
    </w:pPr>
    <w:rPr>
      <w:rFonts w:ascii="Calibri" w:eastAsiaTheme="minorHAnsi" w:hAnsi="Calibri" w:cs="Calibri"/>
      <w:sz w:val="22"/>
      <w:szCs w:val="22"/>
    </w:rPr>
  </w:style>
  <w:style w:type="character" w:customStyle="1" w:styleId="s1">
    <w:name w:val="s1"/>
    <w:basedOn w:val="DefaultParagraphFont"/>
    <w:rsid w:val="00BF4E78"/>
  </w:style>
  <w:style w:type="paragraph" w:customStyle="1" w:styleId="f1">
    <w:name w:val="f1"/>
    <w:basedOn w:val="Normal"/>
    <w:next w:val="FootnoteText"/>
    <w:uiPriority w:val="99"/>
    <w:unhideWhenUsed/>
    <w:qFormat/>
    <w:rsid w:val="00721398"/>
    <w:pPr>
      <w:spacing w:before="0" w:after="0" w:line="240" w:lineRule="auto"/>
    </w:pPr>
    <w:rPr>
      <w:rFonts w:eastAsiaTheme="minorHAnsi"/>
      <w:lang w:val="en-GB"/>
    </w:rPr>
  </w:style>
  <w:style w:type="character" w:customStyle="1" w:styleId="Hyperlink1">
    <w:name w:val="Hyperlink1"/>
    <w:basedOn w:val="DefaultParagraphFont"/>
    <w:uiPriority w:val="99"/>
    <w:unhideWhenUsed/>
    <w:rsid w:val="00721398"/>
    <w:rPr>
      <w:color w:val="0000FF"/>
      <w:u w:val="single"/>
    </w:rPr>
  </w:style>
  <w:style w:type="paragraph" w:customStyle="1" w:styleId="Ref">
    <w:name w:val="Ref"/>
    <w:aliases w:val="Footnotes refs"/>
    <w:basedOn w:val="Normal"/>
    <w:uiPriority w:val="99"/>
    <w:qFormat/>
    <w:rsid w:val="00721398"/>
    <w:pPr>
      <w:spacing w:before="0" w:after="120" w:line="240" w:lineRule="exact"/>
    </w:pPr>
    <w:rPr>
      <w:vertAlign w:val="superscript"/>
      <w:lang w:val="en-GB"/>
    </w:rPr>
  </w:style>
  <w:style w:type="table" w:customStyle="1" w:styleId="GridTable5Dark-Accent11">
    <w:name w:val="Grid Table 5 Dark - Accent 11"/>
    <w:basedOn w:val="TableNormal"/>
    <w:uiPriority w:val="50"/>
    <w:rsid w:val="002259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FollowedHyperlink">
    <w:name w:val="FollowedHyperlink"/>
    <w:basedOn w:val="DefaultParagraphFont"/>
    <w:uiPriority w:val="99"/>
    <w:semiHidden/>
    <w:unhideWhenUsed/>
    <w:rsid w:val="00C90243"/>
    <w:rPr>
      <w:color w:val="954F72" w:themeColor="followedHyperlink"/>
      <w:u w:val="single"/>
    </w:rPr>
  </w:style>
  <w:style w:type="paragraph" w:customStyle="1" w:styleId="LightGrid-Accent31">
    <w:name w:val="Light Grid - Accent 31"/>
    <w:basedOn w:val="Normal"/>
    <w:uiPriority w:val="99"/>
    <w:rsid w:val="00C90243"/>
    <w:pPr>
      <w:spacing w:before="0"/>
      <w:ind w:left="720"/>
      <w:jc w:val="both"/>
    </w:pPr>
    <w:rPr>
      <w:rFonts w:ascii="Calibri" w:eastAsia="MS PGothic" w:hAnsi="Calibri" w:cs="Calibri"/>
      <w:sz w:val="22"/>
      <w:szCs w:val="22"/>
      <w:lang w:val="en-GB" w:eastAsia="zh-CN"/>
    </w:rPr>
  </w:style>
  <w:style w:type="paragraph" w:customStyle="1" w:styleId="Default">
    <w:name w:val="Default"/>
    <w:qFormat/>
    <w:rsid w:val="00C90243"/>
    <w:pPr>
      <w:autoSpaceDE w:val="0"/>
      <w:autoSpaceDN w:val="0"/>
      <w:adjustRightInd w:val="0"/>
      <w:spacing w:before="0" w:after="0" w:line="240" w:lineRule="auto"/>
    </w:pPr>
    <w:rPr>
      <w:rFonts w:ascii="Calibri" w:eastAsia="Times New Roman" w:hAnsi="Calibri" w:cs="Calibri"/>
      <w:color w:val="000000"/>
      <w:sz w:val="24"/>
      <w:szCs w:val="24"/>
      <w:lang w:val="en-GB" w:eastAsia="en-GB"/>
    </w:rPr>
  </w:style>
  <w:style w:type="paragraph" w:styleId="TOC1">
    <w:name w:val="toc 1"/>
    <w:basedOn w:val="Normal"/>
    <w:next w:val="Normal"/>
    <w:autoRedefine/>
    <w:uiPriority w:val="39"/>
    <w:qFormat/>
    <w:rsid w:val="00C90243"/>
    <w:pPr>
      <w:tabs>
        <w:tab w:val="left" w:pos="440"/>
        <w:tab w:val="right" w:pos="9016"/>
      </w:tabs>
      <w:spacing w:before="0" w:after="0" w:line="240" w:lineRule="auto"/>
    </w:pPr>
    <w:rPr>
      <w:rFonts w:ascii="Times New Roman" w:eastAsia="Times New Roman" w:hAnsi="Times New Roman" w:cs="Times New Roman"/>
      <w:noProof/>
      <w:sz w:val="22"/>
      <w:szCs w:val="22"/>
      <w:lang w:eastAsia="en-GB"/>
    </w:rPr>
  </w:style>
  <w:style w:type="paragraph" w:styleId="TOC2">
    <w:name w:val="toc 2"/>
    <w:basedOn w:val="Normal"/>
    <w:next w:val="Normal"/>
    <w:autoRedefine/>
    <w:uiPriority w:val="39"/>
    <w:qFormat/>
    <w:rsid w:val="007738AE"/>
    <w:pPr>
      <w:tabs>
        <w:tab w:val="right" w:pos="9016"/>
      </w:tabs>
      <w:spacing w:before="0" w:after="0" w:line="240" w:lineRule="auto"/>
      <w:ind w:left="216"/>
    </w:pPr>
    <w:rPr>
      <w:rFonts w:ascii="Calibri" w:eastAsia="Times New Roman" w:hAnsi="Calibri" w:cs="Calibri"/>
      <w:sz w:val="22"/>
      <w:szCs w:val="22"/>
      <w:lang w:val="en-GB" w:eastAsia="en-GB"/>
    </w:rPr>
  </w:style>
  <w:style w:type="paragraph" w:customStyle="1" w:styleId="IFS2012naslov3">
    <w:name w:val="IFS 2012 naslov 3"/>
    <w:basedOn w:val="Heading3"/>
    <w:autoRedefine/>
    <w:qFormat/>
    <w:rsid w:val="00C90243"/>
    <w:pPr>
      <w:keepNext/>
      <w:keepLines/>
      <w:pBdr>
        <w:top w:val="none" w:sz="0" w:space="0" w:color="auto"/>
      </w:pBdr>
      <w:spacing w:before="0" w:after="120" w:line="240" w:lineRule="auto"/>
      <w:jc w:val="both"/>
      <w:outlineLvl w:val="9"/>
    </w:pPr>
    <w:rPr>
      <w:rFonts w:ascii="Cambria" w:eastAsia="Times New Roman" w:hAnsi="Cambria" w:cs="Times New Roman"/>
      <w:bCs/>
      <w:caps w:val="0"/>
      <w:noProof/>
      <w:color w:val="7F7F7F"/>
      <w:spacing w:val="0"/>
      <w:sz w:val="24"/>
      <w:szCs w:val="24"/>
      <w:lang w:bidi="en-US"/>
    </w:rPr>
  </w:style>
  <w:style w:type="numbering" w:customStyle="1" w:styleId="NoList1">
    <w:name w:val="No List1"/>
    <w:next w:val="NoList"/>
    <w:uiPriority w:val="99"/>
    <w:semiHidden/>
    <w:unhideWhenUsed/>
    <w:rsid w:val="00C90243"/>
  </w:style>
  <w:style w:type="table" w:customStyle="1" w:styleId="TableGrid1">
    <w:name w:val="Table Grid1"/>
    <w:basedOn w:val="TableNormal"/>
    <w:next w:val="TableGrid"/>
    <w:uiPriority w:val="59"/>
    <w:rsid w:val="00C90243"/>
    <w:pPr>
      <w:spacing w:before="0"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Numbering">
    <w:name w:val="Paragraph Numbering"/>
    <w:basedOn w:val="Normal"/>
    <w:link w:val="ParagraphNumberingChar"/>
    <w:uiPriority w:val="1"/>
    <w:qFormat/>
    <w:rsid w:val="00C90243"/>
    <w:pPr>
      <w:numPr>
        <w:numId w:val="8"/>
      </w:numPr>
      <w:tabs>
        <w:tab w:val="clear" w:pos="1260"/>
        <w:tab w:val="num" w:pos="720"/>
      </w:tabs>
      <w:spacing w:before="0" w:after="240" w:line="264" w:lineRule="auto"/>
      <w:ind w:left="0"/>
    </w:pPr>
    <w:rPr>
      <w:rFonts w:ascii="Times New Roman" w:eastAsia="SimSun" w:hAnsi="Times New Roman" w:cs="Times New Roman"/>
      <w:sz w:val="24"/>
      <w:szCs w:val="24"/>
    </w:rPr>
  </w:style>
  <w:style w:type="character" w:customStyle="1" w:styleId="ParagraphNumberingChar">
    <w:name w:val="Paragraph Numbering Char"/>
    <w:link w:val="ParagraphNumbering"/>
    <w:uiPriority w:val="1"/>
    <w:rsid w:val="00C90243"/>
    <w:rPr>
      <w:rFonts w:ascii="Times New Roman" w:eastAsia="SimSun" w:hAnsi="Times New Roman" w:cs="Times New Roman"/>
      <w:sz w:val="24"/>
      <w:szCs w:val="24"/>
    </w:rPr>
  </w:style>
  <w:style w:type="paragraph" w:styleId="ListBullet">
    <w:name w:val="List Bullet"/>
    <w:aliases w:val="List Bullet Char Char, Char Char Char, Char,List Bullet Char2 Char Char,List Bullet Char1 Char Char Char,List Bullet Char Char Char Char Char,List Bullet Char Char1 Char Char,List Bullet Char2 Char1"/>
    <w:basedOn w:val="Normal"/>
    <w:link w:val="ListBulletChar"/>
    <w:uiPriority w:val="99"/>
    <w:qFormat/>
    <w:rsid w:val="00C90243"/>
    <w:pPr>
      <w:numPr>
        <w:numId w:val="9"/>
      </w:numPr>
      <w:spacing w:before="0" w:after="240" w:line="264" w:lineRule="auto"/>
    </w:pPr>
    <w:rPr>
      <w:rFonts w:ascii="Times New Roman" w:eastAsia="SimSun" w:hAnsi="Times New Roman" w:cs="Times New Roman"/>
      <w:sz w:val="24"/>
    </w:rPr>
  </w:style>
  <w:style w:type="character" w:customStyle="1" w:styleId="ListBulletChar">
    <w:name w:val="List Bullet Char"/>
    <w:aliases w:val="List Bullet Char Char Char, Char Char Char Char, Char Char,List Bullet Char2 Char Char Char,List Bullet Char1 Char Char Char Char,List Bullet Char Char Char Char Char Char,List Bullet Char Char1 Char Char Char"/>
    <w:link w:val="ListBullet"/>
    <w:uiPriority w:val="99"/>
    <w:rsid w:val="00C90243"/>
    <w:rPr>
      <w:rFonts w:ascii="Times New Roman" w:eastAsia="SimSun" w:hAnsi="Times New Roman" w:cs="Times New Roman"/>
      <w:sz w:val="24"/>
    </w:rPr>
  </w:style>
  <w:style w:type="character" w:styleId="PageNumber">
    <w:name w:val="page number"/>
    <w:uiPriority w:val="99"/>
    <w:qFormat/>
    <w:rsid w:val="00C90243"/>
  </w:style>
  <w:style w:type="paragraph" w:styleId="TOC3">
    <w:name w:val="toc 3"/>
    <w:basedOn w:val="Normal"/>
    <w:next w:val="Normal"/>
    <w:autoRedefine/>
    <w:uiPriority w:val="39"/>
    <w:unhideWhenUsed/>
    <w:qFormat/>
    <w:rsid w:val="00C90243"/>
    <w:pPr>
      <w:spacing w:before="0" w:after="100" w:line="259" w:lineRule="auto"/>
      <w:ind w:left="440"/>
    </w:pPr>
    <w:rPr>
      <w:rFonts w:ascii="Calibri" w:eastAsia="Calibri" w:hAnsi="Calibri" w:cs="Times New Roman"/>
      <w:sz w:val="22"/>
      <w:szCs w:val="22"/>
    </w:rPr>
  </w:style>
  <w:style w:type="paragraph" w:customStyle="1" w:styleId="TOC41">
    <w:name w:val="TOC 41"/>
    <w:basedOn w:val="Normal"/>
    <w:next w:val="Normal"/>
    <w:autoRedefine/>
    <w:uiPriority w:val="39"/>
    <w:unhideWhenUsed/>
    <w:rsid w:val="00C90243"/>
    <w:pPr>
      <w:spacing w:before="0" w:after="100" w:line="259" w:lineRule="auto"/>
      <w:ind w:left="660"/>
    </w:pPr>
    <w:rPr>
      <w:rFonts w:ascii="Calibri" w:eastAsia="Times New Roman" w:hAnsi="Calibri" w:cs="Times New Roman"/>
      <w:sz w:val="22"/>
      <w:szCs w:val="22"/>
    </w:rPr>
  </w:style>
  <w:style w:type="paragraph" w:customStyle="1" w:styleId="TOC51">
    <w:name w:val="TOC 51"/>
    <w:basedOn w:val="Normal"/>
    <w:next w:val="Normal"/>
    <w:autoRedefine/>
    <w:uiPriority w:val="39"/>
    <w:unhideWhenUsed/>
    <w:rsid w:val="00C90243"/>
    <w:pPr>
      <w:spacing w:before="0" w:after="100" w:line="259" w:lineRule="auto"/>
      <w:ind w:left="880"/>
    </w:pPr>
    <w:rPr>
      <w:rFonts w:ascii="Calibri" w:eastAsia="Times New Roman" w:hAnsi="Calibri" w:cs="Times New Roman"/>
      <w:sz w:val="22"/>
      <w:szCs w:val="22"/>
    </w:rPr>
  </w:style>
  <w:style w:type="paragraph" w:customStyle="1" w:styleId="TOC61">
    <w:name w:val="TOC 61"/>
    <w:basedOn w:val="Normal"/>
    <w:next w:val="Normal"/>
    <w:autoRedefine/>
    <w:uiPriority w:val="39"/>
    <w:unhideWhenUsed/>
    <w:rsid w:val="00C90243"/>
    <w:pPr>
      <w:spacing w:before="0" w:after="100" w:line="259" w:lineRule="auto"/>
      <w:ind w:left="1100"/>
    </w:pPr>
    <w:rPr>
      <w:rFonts w:ascii="Calibri" w:eastAsia="Times New Roman" w:hAnsi="Calibri" w:cs="Times New Roman"/>
      <w:sz w:val="22"/>
      <w:szCs w:val="22"/>
    </w:rPr>
  </w:style>
  <w:style w:type="paragraph" w:customStyle="1" w:styleId="TOC71">
    <w:name w:val="TOC 71"/>
    <w:basedOn w:val="Normal"/>
    <w:next w:val="Normal"/>
    <w:autoRedefine/>
    <w:uiPriority w:val="39"/>
    <w:unhideWhenUsed/>
    <w:rsid w:val="00C90243"/>
    <w:pPr>
      <w:spacing w:before="0" w:after="100" w:line="259" w:lineRule="auto"/>
      <w:ind w:left="1320"/>
    </w:pPr>
    <w:rPr>
      <w:rFonts w:ascii="Calibri" w:eastAsia="Times New Roman" w:hAnsi="Calibri" w:cs="Times New Roman"/>
      <w:sz w:val="22"/>
      <w:szCs w:val="22"/>
    </w:rPr>
  </w:style>
  <w:style w:type="paragraph" w:customStyle="1" w:styleId="TOC81">
    <w:name w:val="TOC 81"/>
    <w:basedOn w:val="Normal"/>
    <w:next w:val="Normal"/>
    <w:autoRedefine/>
    <w:uiPriority w:val="39"/>
    <w:unhideWhenUsed/>
    <w:rsid w:val="00C90243"/>
    <w:pPr>
      <w:spacing w:before="0" w:after="100" w:line="259" w:lineRule="auto"/>
      <w:ind w:left="1540"/>
    </w:pPr>
    <w:rPr>
      <w:rFonts w:ascii="Calibri" w:eastAsia="Times New Roman" w:hAnsi="Calibri" w:cs="Times New Roman"/>
      <w:sz w:val="22"/>
      <w:szCs w:val="22"/>
    </w:rPr>
  </w:style>
  <w:style w:type="paragraph" w:customStyle="1" w:styleId="TOC91">
    <w:name w:val="TOC 91"/>
    <w:basedOn w:val="Normal"/>
    <w:next w:val="Normal"/>
    <w:autoRedefine/>
    <w:uiPriority w:val="39"/>
    <w:unhideWhenUsed/>
    <w:rsid w:val="00C90243"/>
    <w:pPr>
      <w:spacing w:before="0" w:after="100" w:line="259" w:lineRule="auto"/>
      <w:ind w:left="1760"/>
    </w:pPr>
    <w:rPr>
      <w:rFonts w:ascii="Calibri" w:eastAsia="Times New Roman" w:hAnsi="Calibri" w:cs="Times New Roman"/>
      <w:sz w:val="22"/>
      <w:szCs w:val="22"/>
    </w:rPr>
  </w:style>
  <w:style w:type="paragraph" w:styleId="TOC5">
    <w:name w:val="toc 5"/>
    <w:basedOn w:val="Normal"/>
    <w:next w:val="Normal"/>
    <w:autoRedefine/>
    <w:uiPriority w:val="39"/>
    <w:rsid w:val="00C90243"/>
    <w:pPr>
      <w:spacing w:before="0" w:after="100"/>
      <w:ind w:left="880"/>
    </w:pPr>
    <w:rPr>
      <w:rFonts w:ascii="Calibri" w:eastAsia="Times New Roman" w:hAnsi="Calibri" w:cs="Calibri"/>
      <w:sz w:val="22"/>
      <w:szCs w:val="22"/>
      <w:lang w:val="en-GB" w:eastAsia="en-GB"/>
    </w:rPr>
  </w:style>
  <w:style w:type="character" w:customStyle="1" w:styleId="apple-converted-space">
    <w:name w:val="apple-converted-space"/>
    <w:basedOn w:val="DefaultParagraphFont"/>
    <w:rsid w:val="00C90243"/>
  </w:style>
  <w:style w:type="numbering" w:customStyle="1" w:styleId="NoList2">
    <w:name w:val="No List2"/>
    <w:next w:val="NoList"/>
    <w:uiPriority w:val="99"/>
    <w:semiHidden/>
    <w:unhideWhenUsed/>
    <w:rsid w:val="00C90243"/>
  </w:style>
  <w:style w:type="numbering" w:customStyle="1" w:styleId="NoList3">
    <w:name w:val="No List3"/>
    <w:next w:val="NoList"/>
    <w:uiPriority w:val="99"/>
    <w:semiHidden/>
    <w:unhideWhenUsed/>
    <w:rsid w:val="00C90243"/>
  </w:style>
  <w:style w:type="numbering" w:customStyle="1" w:styleId="NoList4">
    <w:name w:val="No List4"/>
    <w:next w:val="NoList"/>
    <w:uiPriority w:val="99"/>
    <w:semiHidden/>
    <w:unhideWhenUsed/>
    <w:rsid w:val="00C90243"/>
  </w:style>
  <w:style w:type="numbering" w:customStyle="1" w:styleId="NoList11">
    <w:name w:val="No List11"/>
    <w:next w:val="NoList"/>
    <w:uiPriority w:val="99"/>
    <w:semiHidden/>
    <w:unhideWhenUsed/>
    <w:rsid w:val="00C90243"/>
  </w:style>
  <w:style w:type="table" w:customStyle="1" w:styleId="TableGrid2">
    <w:name w:val="Table Grid2"/>
    <w:basedOn w:val="TableNormal"/>
    <w:next w:val="TableGrid"/>
    <w:uiPriority w:val="59"/>
    <w:rsid w:val="00C90243"/>
    <w:pPr>
      <w:spacing w:before="0" w:after="0" w:line="240" w:lineRule="auto"/>
    </w:pPr>
    <w:rPr>
      <w:rFonts w:ascii="Calibri" w:eastAsia="Times New Roman"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C90243"/>
  </w:style>
  <w:style w:type="table" w:customStyle="1" w:styleId="TableGrid11">
    <w:name w:val="Table Grid11"/>
    <w:basedOn w:val="TableNormal"/>
    <w:next w:val="TableGrid"/>
    <w:uiPriority w:val="39"/>
    <w:rsid w:val="00C90243"/>
    <w:pPr>
      <w:spacing w:before="0"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C90243"/>
  </w:style>
  <w:style w:type="paragraph" w:customStyle="1" w:styleId="xl65">
    <w:name w:val="xl65"/>
    <w:basedOn w:val="Normal"/>
    <w:rsid w:val="00C90243"/>
    <w:pPr>
      <w:pBdr>
        <w:top w:val="single" w:sz="4" w:space="0" w:color="auto"/>
        <w:left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66">
    <w:name w:val="xl66"/>
    <w:basedOn w:val="Normal"/>
    <w:rsid w:val="00C90243"/>
    <w:pPr>
      <w:pBdr>
        <w:top w:val="single" w:sz="4" w:space="0" w:color="auto"/>
        <w:bottom w:val="single" w:sz="4" w:space="0" w:color="auto"/>
        <w:right w:val="single" w:sz="4" w:space="0" w:color="auto"/>
      </w:pBdr>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67">
    <w:name w:val="xl67"/>
    <w:basedOn w:val="Normal"/>
    <w:rsid w:val="00C90243"/>
    <w:pPr>
      <w:spacing w:beforeAutospacing="1" w:after="100" w:afterAutospacing="1" w:line="240" w:lineRule="auto"/>
    </w:pPr>
    <w:rPr>
      <w:rFonts w:ascii="Cambria" w:eastAsia="Times New Roman" w:hAnsi="Cambria" w:cs="Times New Roman"/>
      <w:lang w:val="en-GB" w:eastAsia="en-GB"/>
    </w:rPr>
  </w:style>
  <w:style w:type="paragraph" w:customStyle="1" w:styleId="xl68">
    <w:name w:val="xl68"/>
    <w:basedOn w:val="Normal"/>
    <w:rsid w:val="00C90243"/>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69">
    <w:name w:val="xl69"/>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lang w:val="en-GB" w:eastAsia="en-GB"/>
    </w:rPr>
  </w:style>
  <w:style w:type="paragraph" w:customStyle="1" w:styleId="xl70">
    <w:name w:val="xl70"/>
    <w:basedOn w:val="Normal"/>
    <w:rsid w:val="00C90243"/>
    <w:pPr>
      <w:pBdr>
        <w:top w:val="single" w:sz="4" w:space="0" w:color="auto"/>
        <w:left w:val="single" w:sz="4" w:space="0" w:color="auto"/>
        <w:bottom w:val="single" w:sz="4" w:space="0" w:color="auto"/>
        <w:right w:val="single" w:sz="4" w:space="0" w:color="auto"/>
      </w:pBdr>
      <w:shd w:val="clear" w:color="000000" w:fill="F2F2F2"/>
      <w:spacing w:beforeAutospacing="1" w:after="100" w:afterAutospacing="1" w:line="240" w:lineRule="auto"/>
      <w:jc w:val="center"/>
      <w:textAlignment w:val="center"/>
    </w:pPr>
    <w:rPr>
      <w:rFonts w:ascii="Times New Roman" w:eastAsia="Times New Roman" w:hAnsi="Times New Roman" w:cs="Times New Roman"/>
      <w:b/>
      <w:bCs/>
      <w:sz w:val="24"/>
      <w:szCs w:val="24"/>
      <w:lang w:val="en-GB" w:eastAsia="en-GB"/>
    </w:rPr>
  </w:style>
  <w:style w:type="paragraph" w:customStyle="1" w:styleId="xl71">
    <w:name w:val="xl71"/>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2">
    <w:name w:val="xl72"/>
    <w:basedOn w:val="Normal"/>
    <w:rsid w:val="00C90243"/>
    <w:pPr>
      <w:pBdr>
        <w:top w:val="single" w:sz="4" w:space="0" w:color="auto"/>
        <w:left w:val="single" w:sz="4" w:space="0" w:color="auto"/>
        <w:bottom w:val="single" w:sz="4" w:space="0" w:color="auto"/>
        <w:right w:val="single" w:sz="4" w:space="0" w:color="auto"/>
      </w:pBdr>
      <w:shd w:val="clear" w:color="000000" w:fill="FFFFFF"/>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3">
    <w:name w:val="xl73"/>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4">
    <w:name w:val="xl74"/>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pPr>
    <w:rPr>
      <w:rFonts w:ascii="Cambria" w:eastAsia="Times New Roman" w:hAnsi="Cambria" w:cs="Times New Roman"/>
      <w:i/>
      <w:iCs/>
      <w:lang w:val="en-GB" w:eastAsia="en-GB"/>
    </w:rPr>
  </w:style>
  <w:style w:type="paragraph" w:customStyle="1" w:styleId="xl75">
    <w:name w:val="xl75"/>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pPr>
    <w:rPr>
      <w:rFonts w:ascii="Cambria" w:eastAsia="Times New Roman" w:hAnsi="Cambria" w:cs="Times New Roman"/>
      <w:b/>
      <w:bCs/>
      <w:i/>
      <w:iCs/>
      <w:lang w:val="en-GB" w:eastAsia="en-GB"/>
    </w:rPr>
  </w:style>
  <w:style w:type="paragraph" w:customStyle="1" w:styleId="xl76">
    <w:name w:val="xl76"/>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77">
    <w:name w:val="xl77"/>
    <w:basedOn w:val="Normal"/>
    <w:rsid w:val="00C90243"/>
    <w:pPr>
      <w:pBdr>
        <w:top w:val="single" w:sz="4" w:space="0" w:color="auto"/>
        <w:bottom w:val="single" w:sz="4" w:space="0" w:color="auto"/>
        <w:right w:val="single" w:sz="4" w:space="0" w:color="auto"/>
      </w:pBdr>
      <w:shd w:val="clear" w:color="000000" w:fill="D9D9D9"/>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78">
    <w:name w:val="xl78"/>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79">
    <w:name w:val="xl79"/>
    <w:basedOn w:val="Normal"/>
    <w:rsid w:val="00C90243"/>
    <w:pPr>
      <w:shd w:val="clear" w:color="000000" w:fill="A6A6A6"/>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0">
    <w:name w:val="xl80"/>
    <w:basedOn w:val="Normal"/>
    <w:rsid w:val="00C90243"/>
    <w:pPr>
      <w:pBdr>
        <w:top w:val="single" w:sz="4" w:space="0" w:color="auto"/>
        <w:right w:val="single" w:sz="4" w:space="0" w:color="auto"/>
      </w:pBdr>
      <w:shd w:val="clear" w:color="000000" w:fill="D9D9D9"/>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1">
    <w:name w:val="xl81"/>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2">
    <w:name w:val="xl82"/>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83">
    <w:name w:val="xl83"/>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4">
    <w:name w:val="xl84"/>
    <w:basedOn w:val="Normal"/>
    <w:rsid w:val="00C90243"/>
    <w:pPr>
      <w:pBdr>
        <w:top w:val="single" w:sz="4" w:space="0" w:color="auto"/>
        <w:bottom w:val="single" w:sz="4" w:space="0" w:color="auto"/>
        <w:right w:val="single" w:sz="4" w:space="0" w:color="auto"/>
      </w:pBdr>
      <w:shd w:val="clear" w:color="000000" w:fill="808080"/>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5">
    <w:name w:val="xl85"/>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86">
    <w:name w:val="xl86"/>
    <w:basedOn w:val="Normal"/>
    <w:rsid w:val="00C90243"/>
    <w:pPr>
      <w:pBdr>
        <w:top w:val="single" w:sz="4" w:space="0" w:color="auto"/>
        <w:bottom w:val="single" w:sz="4" w:space="0" w:color="auto"/>
        <w:right w:val="single" w:sz="4" w:space="0" w:color="auto"/>
      </w:pBdr>
      <w:shd w:val="clear" w:color="000000" w:fill="D9D9D9"/>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7">
    <w:name w:val="xl87"/>
    <w:basedOn w:val="Normal"/>
    <w:rsid w:val="00C90243"/>
    <w:pPr>
      <w:pBdr>
        <w:top w:val="single" w:sz="4" w:space="0" w:color="auto"/>
        <w:bottom w:val="single" w:sz="4" w:space="0" w:color="auto"/>
        <w:right w:val="single" w:sz="4" w:space="0" w:color="auto"/>
      </w:pBdr>
      <w:shd w:val="clear" w:color="000000" w:fill="A6A6A6"/>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8">
    <w:name w:val="xl88"/>
    <w:basedOn w:val="Normal"/>
    <w:rsid w:val="00C90243"/>
    <w:pPr>
      <w:pBdr>
        <w:top w:val="single" w:sz="4" w:space="0" w:color="auto"/>
        <w:bottom w:val="single" w:sz="4" w:space="0" w:color="auto"/>
        <w:right w:val="single" w:sz="4" w:space="0" w:color="auto"/>
      </w:pBdr>
      <w:shd w:val="clear" w:color="000000" w:fill="808080"/>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89">
    <w:name w:val="xl89"/>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90">
    <w:name w:val="xl90"/>
    <w:basedOn w:val="Normal"/>
    <w:rsid w:val="00C90243"/>
    <w:pPr>
      <w:pBdr>
        <w:top w:val="single" w:sz="4" w:space="0" w:color="auto"/>
        <w:bottom w:val="single" w:sz="4" w:space="0" w:color="auto"/>
        <w:right w:val="single" w:sz="4" w:space="0" w:color="auto"/>
      </w:pBdr>
      <w:shd w:val="clear" w:color="000000" w:fill="A6A6A6"/>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xl91">
    <w:name w:val="xl91"/>
    <w:basedOn w:val="Normal"/>
    <w:rsid w:val="00C90243"/>
    <w:pPr>
      <w:pBdr>
        <w:top w:val="single" w:sz="4" w:space="0" w:color="auto"/>
        <w:left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92">
    <w:name w:val="xl92"/>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93">
    <w:name w:val="xl93"/>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94">
    <w:name w:val="xl94"/>
    <w:basedOn w:val="Normal"/>
    <w:rsid w:val="00C90243"/>
    <w:pPr>
      <w:pBdr>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95">
    <w:name w:val="xl95"/>
    <w:basedOn w:val="Normal"/>
    <w:rsid w:val="00C90243"/>
    <w:pPr>
      <w:pBdr>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lang w:val="en-GB" w:eastAsia="en-GB"/>
    </w:rPr>
  </w:style>
  <w:style w:type="paragraph" w:customStyle="1" w:styleId="xl96">
    <w:name w:val="xl96"/>
    <w:basedOn w:val="Normal"/>
    <w:rsid w:val="00C90243"/>
    <w:pPr>
      <w:pBdr>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97">
    <w:name w:val="xl97"/>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98">
    <w:name w:val="xl98"/>
    <w:basedOn w:val="Normal"/>
    <w:rsid w:val="00C90243"/>
    <w:pPr>
      <w:pBdr>
        <w:left w:val="single" w:sz="4" w:space="0" w:color="auto"/>
        <w:bottom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99">
    <w:name w:val="xl99"/>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textAlignment w:val="center"/>
    </w:pPr>
    <w:rPr>
      <w:rFonts w:ascii="Cambria" w:eastAsia="Times New Roman" w:hAnsi="Cambria" w:cs="Times New Roman"/>
      <w:i/>
      <w:iCs/>
      <w:lang w:val="en-GB" w:eastAsia="en-GB"/>
    </w:rPr>
  </w:style>
  <w:style w:type="paragraph" w:customStyle="1" w:styleId="xl100">
    <w:name w:val="xl100"/>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textAlignment w:val="center"/>
    </w:pPr>
    <w:rPr>
      <w:rFonts w:ascii="Cambria" w:eastAsia="Times New Roman" w:hAnsi="Cambria" w:cs="Times New Roman"/>
      <w:b/>
      <w:bCs/>
      <w:lang w:val="en-GB" w:eastAsia="en-GB"/>
    </w:rPr>
  </w:style>
  <w:style w:type="paragraph" w:customStyle="1" w:styleId="xl101">
    <w:name w:val="xl101"/>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102">
    <w:name w:val="xl102"/>
    <w:basedOn w:val="Normal"/>
    <w:rsid w:val="00C90243"/>
    <w:pPr>
      <w:pBdr>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103">
    <w:name w:val="xl103"/>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textAlignment w:val="center"/>
    </w:pPr>
    <w:rPr>
      <w:rFonts w:ascii="Cambria" w:eastAsia="Times New Roman" w:hAnsi="Cambria" w:cs="Times New Roman"/>
      <w:b/>
      <w:bCs/>
      <w:i/>
      <w:iCs/>
      <w:lang w:val="en-GB" w:eastAsia="en-GB"/>
    </w:rPr>
  </w:style>
  <w:style w:type="paragraph" w:customStyle="1" w:styleId="xl104">
    <w:name w:val="xl104"/>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pPr>
    <w:rPr>
      <w:rFonts w:ascii="Cambria" w:eastAsia="Times New Roman" w:hAnsi="Cambria" w:cs="Times New Roman"/>
      <w:b/>
      <w:bCs/>
      <w:lang w:val="en-GB" w:eastAsia="en-GB"/>
    </w:rPr>
  </w:style>
  <w:style w:type="paragraph" w:customStyle="1" w:styleId="xl105">
    <w:name w:val="xl105"/>
    <w:basedOn w:val="Normal"/>
    <w:rsid w:val="00C90243"/>
    <w:pPr>
      <w:pBdr>
        <w:top w:val="single" w:sz="4" w:space="0" w:color="auto"/>
        <w:left w:val="single" w:sz="4" w:space="0" w:color="auto"/>
        <w:bottom w:val="single" w:sz="4" w:space="0" w:color="auto"/>
        <w:right w:val="single" w:sz="4" w:space="0" w:color="auto"/>
      </w:pBdr>
      <w:shd w:val="clear" w:color="000000" w:fill="A6A6A6"/>
      <w:spacing w:beforeAutospacing="1" w:after="100" w:afterAutospacing="1" w:line="240" w:lineRule="auto"/>
    </w:pPr>
    <w:rPr>
      <w:rFonts w:ascii="Cambria" w:eastAsia="Times New Roman" w:hAnsi="Cambria" w:cs="Times New Roman"/>
      <w:b/>
      <w:bCs/>
      <w:i/>
      <w:iCs/>
      <w:lang w:val="en-GB" w:eastAsia="en-GB"/>
    </w:rPr>
  </w:style>
  <w:style w:type="paragraph" w:customStyle="1" w:styleId="xl106">
    <w:name w:val="xl106"/>
    <w:basedOn w:val="Normal"/>
    <w:rsid w:val="00C90243"/>
    <w:pPr>
      <w:pBdr>
        <w:top w:val="single" w:sz="4" w:space="0" w:color="auto"/>
        <w:left w:val="single" w:sz="4" w:space="0" w:color="auto"/>
        <w:bottom w:val="single" w:sz="4" w:space="0" w:color="auto"/>
        <w:right w:val="single" w:sz="4" w:space="0" w:color="auto"/>
      </w:pBdr>
      <w:shd w:val="clear" w:color="000000" w:fill="D9D9D9"/>
      <w:spacing w:beforeAutospacing="1" w:after="100" w:afterAutospacing="1" w:line="240" w:lineRule="auto"/>
    </w:pPr>
    <w:rPr>
      <w:rFonts w:ascii="Cambria" w:eastAsia="Times New Roman" w:hAnsi="Cambria" w:cs="Times New Roman"/>
      <w:i/>
      <w:iCs/>
      <w:lang w:val="en-GB" w:eastAsia="en-GB"/>
    </w:rPr>
  </w:style>
  <w:style w:type="paragraph" w:customStyle="1" w:styleId="xl107">
    <w:name w:val="xl107"/>
    <w:basedOn w:val="Normal"/>
    <w:rsid w:val="00C90243"/>
    <w:pPr>
      <w:pBdr>
        <w:top w:val="single" w:sz="4" w:space="0" w:color="auto"/>
        <w:left w:val="single" w:sz="4" w:space="0" w:color="auto"/>
        <w:bottom w:val="single" w:sz="4" w:space="0" w:color="auto"/>
        <w:right w:val="single" w:sz="4" w:space="0" w:color="auto"/>
      </w:pBdr>
      <w:shd w:val="clear" w:color="000000" w:fill="808080"/>
      <w:spacing w:beforeAutospacing="1" w:after="100" w:afterAutospacing="1" w:line="240" w:lineRule="auto"/>
    </w:pPr>
    <w:rPr>
      <w:rFonts w:ascii="Cambria" w:eastAsia="Times New Roman" w:hAnsi="Cambria" w:cs="Times New Roman"/>
      <w:b/>
      <w:bCs/>
      <w:lang w:val="en-GB" w:eastAsia="en-GB"/>
    </w:rPr>
  </w:style>
  <w:style w:type="paragraph" w:customStyle="1" w:styleId="xl108">
    <w:name w:val="xl108"/>
    <w:basedOn w:val="Normal"/>
    <w:rsid w:val="00C90243"/>
    <w:pPr>
      <w:pBdr>
        <w:top w:val="single" w:sz="4" w:space="0" w:color="auto"/>
        <w:left w:val="single" w:sz="4" w:space="0" w:color="auto"/>
        <w:right w:val="single" w:sz="4" w:space="0" w:color="auto"/>
      </w:pBdr>
      <w:shd w:val="clear" w:color="000000" w:fill="808080"/>
      <w:spacing w:beforeAutospacing="1" w:after="100" w:afterAutospacing="1" w:line="240" w:lineRule="auto"/>
    </w:pPr>
    <w:rPr>
      <w:rFonts w:ascii="Cambria" w:eastAsia="Times New Roman" w:hAnsi="Cambria" w:cs="Times New Roman"/>
      <w:b/>
      <w:bCs/>
      <w:lang w:val="en-GB" w:eastAsia="en-GB"/>
    </w:rPr>
  </w:style>
  <w:style w:type="paragraph" w:customStyle="1" w:styleId="xl109">
    <w:name w:val="xl109"/>
    <w:basedOn w:val="Normal"/>
    <w:rsid w:val="00C90243"/>
    <w:pPr>
      <w:pBdr>
        <w:bottom w:val="single" w:sz="4" w:space="0" w:color="auto"/>
      </w:pBdr>
      <w:spacing w:beforeAutospacing="1" w:after="100" w:afterAutospacing="1" w:line="240" w:lineRule="auto"/>
      <w:jc w:val="center"/>
      <w:textAlignment w:val="center"/>
    </w:pPr>
    <w:rPr>
      <w:rFonts w:ascii="Cambria" w:eastAsia="Times New Roman" w:hAnsi="Cambria" w:cs="Times New Roman"/>
      <w:b/>
      <w:bCs/>
      <w:sz w:val="28"/>
      <w:szCs w:val="28"/>
      <w:lang w:val="en-GB" w:eastAsia="en-GB"/>
    </w:rPr>
  </w:style>
  <w:style w:type="paragraph" w:customStyle="1" w:styleId="xl110">
    <w:name w:val="xl110"/>
    <w:basedOn w:val="Normal"/>
    <w:rsid w:val="00C90243"/>
    <w:pPr>
      <w:pBdr>
        <w:bottom w:val="single" w:sz="4" w:space="0" w:color="auto"/>
      </w:pBdr>
      <w:spacing w:beforeAutospacing="1" w:after="100" w:afterAutospacing="1" w:line="240" w:lineRule="auto"/>
      <w:jc w:val="center"/>
      <w:textAlignment w:val="center"/>
    </w:pPr>
    <w:rPr>
      <w:rFonts w:ascii="Cambria" w:eastAsia="Times New Roman" w:hAnsi="Cambria" w:cs="Times New Roman"/>
      <w:sz w:val="24"/>
      <w:szCs w:val="24"/>
      <w:lang w:val="en-GB" w:eastAsia="en-GB"/>
    </w:rPr>
  </w:style>
  <w:style w:type="paragraph" w:customStyle="1" w:styleId="xl111">
    <w:name w:val="xl111"/>
    <w:basedOn w:val="Normal"/>
    <w:rsid w:val="00C90243"/>
    <w:pPr>
      <w:pBdr>
        <w:top w:val="single" w:sz="4" w:space="0" w:color="auto"/>
        <w:left w:val="single" w:sz="4" w:space="0" w:color="auto"/>
        <w:right w:val="single" w:sz="4" w:space="0" w:color="auto"/>
      </w:pBdr>
      <w:shd w:val="clear" w:color="000000" w:fill="F2F2F2"/>
      <w:spacing w:beforeAutospacing="1" w:after="100" w:afterAutospacing="1" w:line="240" w:lineRule="auto"/>
      <w:jc w:val="center"/>
    </w:pPr>
    <w:rPr>
      <w:rFonts w:ascii="Cambria" w:eastAsia="Times New Roman" w:hAnsi="Cambria" w:cs="Times New Roman"/>
      <w:b/>
      <w:bCs/>
      <w:sz w:val="24"/>
      <w:szCs w:val="24"/>
      <w:lang w:val="en-GB" w:eastAsia="en-GB"/>
    </w:rPr>
  </w:style>
  <w:style w:type="paragraph" w:customStyle="1" w:styleId="xl112">
    <w:name w:val="xl112"/>
    <w:basedOn w:val="Normal"/>
    <w:rsid w:val="00C90243"/>
    <w:pPr>
      <w:pBdr>
        <w:left w:val="single" w:sz="4" w:space="0" w:color="auto"/>
        <w:bottom w:val="single" w:sz="4" w:space="0" w:color="auto"/>
        <w:right w:val="single" w:sz="4" w:space="0" w:color="auto"/>
      </w:pBdr>
      <w:shd w:val="clear" w:color="000000" w:fill="F2F2F2"/>
      <w:spacing w:beforeAutospacing="1" w:after="100" w:afterAutospacing="1" w:line="240" w:lineRule="auto"/>
      <w:jc w:val="center"/>
    </w:pPr>
    <w:rPr>
      <w:rFonts w:ascii="Cambria" w:eastAsia="Times New Roman" w:hAnsi="Cambria" w:cs="Times New Roman"/>
      <w:b/>
      <w:bCs/>
      <w:sz w:val="24"/>
      <w:szCs w:val="24"/>
      <w:lang w:val="en-GB" w:eastAsia="en-GB"/>
    </w:rPr>
  </w:style>
  <w:style w:type="table" w:styleId="MediumGrid1-Accent4">
    <w:name w:val="Medium Grid 1 Accent 4"/>
    <w:basedOn w:val="TableNormal"/>
    <w:uiPriority w:val="67"/>
    <w:rsid w:val="00C90243"/>
    <w:pPr>
      <w:spacing w:before="0" w:after="0" w:line="240" w:lineRule="auto"/>
    </w:pPr>
    <w:rPr>
      <w:rFonts w:ascii="Calibri" w:eastAsia="Calibri" w:hAnsi="Calibri" w:cs="Times New Roman"/>
      <w:sz w:val="22"/>
      <w:szCs w:val="22"/>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41">
    <w:name w:val="Medium Grid 1 - Accent 41"/>
    <w:basedOn w:val="TableNormal"/>
    <w:next w:val="MediumGrid1-Accent4"/>
    <w:uiPriority w:val="67"/>
    <w:rsid w:val="00C90243"/>
    <w:pPr>
      <w:spacing w:before="0" w:after="0" w:line="240" w:lineRule="auto"/>
    </w:pPr>
    <w:rPr>
      <w:rFonts w:ascii="Calibri" w:eastAsia="Calibri" w:hAnsi="Calibri" w:cs="Times New Roman"/>
      <w:sz w:val="22"/>
      <w:szCs w:val="22"/>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paragraph" w:styleId="EndnoteText">
    <w:name w:val="endnote text"/>
    <w:basedOn w:val="Normal"/>
    <w:link w:val="EndnoteTextChar"/>
    <w:uiPriority w:val="99"/>
    <w:semiHidden/>
    <w:unhideWhenUsed/>
    <w:rsid w:val="00C90243"/>
    <w:pPr>
      <w:spacing w:before="0"/>
    </w:pPr>
    <w:rPr>
      <w:rFonts w:ascii="Calibri" w:eastAsia="Times New Roman" w:hAnsi="Calibri" w:cs="Calibri"/>
      <w:lang w:val="en-GB" w:eastAsia="en-GB"/>
    </w:rPr>
  </w:style>
  <w:style w:type="character" w:customStyle="1" w:styleId="EndnoteTextChar">
    <w:name w:val="Endnote Text Char"/>
    <w:basedOn w:val="DefaultParagraphFont"/>
    <w:link w:val="EndnoteText"/>
    <w:uiPriority w:val="99"/>
    <w:semiHidden/>
    <w:rsid w:val="00C90243"/>
    <w:rPr>
      <w:rFonts w:ascii="Calibri" w:eastAsia="Times New Roman" w:hAnsi="Calibri" w:cs="Calibri"/>
      <w:lang w:val="en-GB" w:eastAsia="en-GB"/>
    </w:rPr>
  </w:style>
  <w:style w:type="character" w:styleId="EndnoteReference">
    <w:name w:val="endnote reference"/>
    <w:uiPriority w:val="99"/>
    <w:semiHidden/>
    <w:unhideWhenUsed/>
    <w:rsid w:val="00C90243"/>
    <w:rPr>
      <w:vertAlign w:val="superscript"/>
    </w:rPr>
  </w:style>
  <w:style w:type="character" w:styleId="LineNumber">
    <w:name w:val="line number"/>
    <w:uiPriority w:val="99"/>
    <w:semiHidden/>
    <w:unhideWhenUsed/>
    <w:rsid w:val="00C90243"/>
  </w:style>
  <w:style w:type="numbering" w:customStyle="1" w:styleId="NoList5">
    <w:name w:val="No List5"/>
    <w:next w:val="NoList"/>
    <w:uiPriority w:val="99"/>
    <w:semiHidden/>
    <w:unhideWhenUsed/>
    <w:rsid w:val="00C90243"/>
  </w:style>
  <w:style w:type="numbering" w:customStyle="1" w:styleId="NoList12">
    <w:name w:val="No List12"/>
    <w:next w:val="NoList"/>
    <w:uiPriority w:val="99"/>
    <w:semiHidden/>
    <w:unhideWhenUsed/>
    <w:rsid w:val="00C90243"/>
  </w:style>
  <w:style w:type="numbering" w:customStyle="1" w:styleId="NoList112">
    <w:name w:val="No List112"/>
    <w:next w:val="NoList"/>
    <w:uiPriority w:val="99"/>
    <w:semiHidden/>
    <w:unhideWhenUsed/>
    <w:rsid w:val="00C90243"/>
  </w:style>
  <w:style w:type="numbering" w:customStyle="1" w:styleId="NoList1111">
    <w:name w:val="No List1111"/>
    <w:next w:val="NoList"/>
    <w:uiPriority w:val="99"/>
    <w:semiHidden/>
    <w:unhideWhenUsed/>
    <w:rsid w:val="00C90243"/>
  </w:style>
  <w:style w:type="numbering" w:customStyle="1" w:styleId="NoList22">
    <w:name w:val="No List22"/>
    <w:next w:val="NoList"/>
    <w:uiPriority w:val="99"/>
    <w:semiHidden/>
    <w:unhideWhenUsed/>
    <w:rsid w:val="00C90243"/>
  </w:style>
  <w:style w:type="character" w:customStyle="1" w:styleId="NoSpacingChar">
    <w:name w:val="No Spacing Char"/>
    <w:basedOn w:val="DefaultParagraphFont"/>
    <w:link w:val="NoSpacing"/>
    <w:uiPriority w:val="1"/>
    <w:rsid w:val="007001D9"/>
  </w:style>
  <w:style w:type="character" w:customStyle="1" w:styleId="acopre1">
    <w:name w:val="acopre1"/>
    <w:basedOn w:val="DefaultParagraphFont"/>
    <w:rsid w:val="00152E82"/>
  </w:style>
  <w:style w:type="paragraph" w:styleId="BodyText">
    <w:name w:val="Body Text"/>
    <w:basedOn w:val="Normal"/>
    <w:link w:val="BodyTextChar"/>
    <w:uiPriority w:val="1"/>
    <w:qFormat/>
    <w:rsid w:val="00A971BC"/>
    <w:pPr>
      <w:spacing w:before="0" w:after="0" w:line="240" w:lineRule="auto"/>
      <w:jc w:val="both"/>
    </w:pPr>
    <w:rPr>
      <w:rFonts w:ascii="YU C Times" w:eastAsia="Times New Roman" w:hAnsi="YU C Times" w:cs="Times New Roman"/>
      <w:sz w:val="24"/>
    </w:rPr>
  </w:style>
  <w:style w:type="character" w:customStyle="1" w:styleId="BodyTextChar">
    <w:name w:val="Body Text Char"/>
    <w:basedOn w:val="DefaultParagraphFont"/>
    <w:link w:val="BodyText"/>
    <w:uiPriority w:val="1"/>
    <w:qFormat/>
    <w:rsid w:val="00A971BC"/>
    <w:rPr>
      <w:rFonts w:ascii="YU C Times" w:eastAsia="Times New Roman" w:hAnsi="YU C Times" w:cs="Times New Roman"/>
      <w:sz w:val="24"/>
    </w:rPr>
  </w:style>
  <w:style w:type="character" w:customStyle="1" w:styleId="st1">
    <w:name w:val="st1"/>
    <w:rsid w:val="00A971BC"/>
  </w:style>
  <w:style w:type="paragraph" w:styleId="HTMLPreformatted">
    <w:name w:val="HTML Preformatted"/>
    <w:basedOn w:val="Normal"/>
    <w:link w:val="HTMLPreformattedChar"/>
    <w:uiPriority w:val="99"/>
    <w:unhideWhenUsed/>
    <w:rsid w:val="00BC5C5F"/>
    <w:pPr>
      <w:spacing w:before="0" w:after="0" w:line="240" w:lineRule="auto"/>
    </w:pPr>
    <w:rPr>
      <w:rFonts w:ascii="Consolas" w:hAnsi="Consolas"/>
    </w:rPr>
  </w:style>
  <w:style w:type="character" w:customStyle="1" w:styleId="HTMLPreformattedChar">
    <w:name w:val="HTML Preformatted Char"/>
    <w:basedOn w:val="DefaultParagraphFont"/>
    <w:link w:val="HTMLPreformatted"/>
    <w:uiPriority w:val="99"/>
    <w:rsid w:val="00BC5C5F"/>
    <w:rPr>
      <w:rFonts w:ascii="Consolas" w:hAnsi="Consolas"/>
    </w:rPr>
  </w:style>
  <w:style w:type="character" w:customStyle="1" w:styleId="expand">
    <w:name w:val="expand"/>
    <w:basedOn w:val="DefaultParagraphFont"/>
    <w:rsid w:val="003B1E1D"/>
  </w:style>
  <w:style w:type="paragraph" w:customStyle="1" w:styleId="msonormal0">
    <w:name w:val="msonormal"/>
    <w:basedOn w:val="Normal"/>
    <w:rsid w:val="00AE3C4E"/>
    <w:pPr>
      <w:spacing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ont5">
    <w:name w:val="font5"/>
    <w:basedOn w:val="Normal"/>
    <w:rsid w:val="00AE3C4E"/>
    <w:pPr>
      <w:spacing w:beforeAutospacing="1" w:after="100" w:afterAutospacing="1" w:line="240" w:lineRule="auto"/>
    </w:pPr>
    <w:rPr>
      <w:rFonts w:ascii="Times New Roman" w:eastAsia="Times New Roman" w:hAnsi="Times New Roman" w:cs="Times New Roman"/>
      <w:color w:val="FF0000"/>
      <w:lang w:val="en-GB" w:eastAsia="en-GB"/>
    </w:rPr>
  </w:style>
  <w:style w:type="paragraph" w:customStyle="1" w:styleId="font6">
    <w:name w:val="font6"/>
    <w:basedOn w:val="Normal"/>
    <w:rsid w:val="00AE3C4E"/>
    <w:pPr>
      <w:spacing w:beforeAutospacing="1" w:after="100" w:afterAutospacing="1" w:line="240" w:lineRule="auto"/>
    </w:pPr>
    <w:rPr>
      <w:rFonts w:ascii="Calibri" w:eastAsia="Times New Roman" w:hAnsi="Calibri" w:cs="Calibri"/>
      <w:color w:val="000000"/>
      <w:sz w:val="16"/>
      <w:szCs w:val="16"/>
      <w:lang w:val="en-GB" w:eastAsia="en-GB"/>
    </w:rPr>
  </w:style>
  <w:style w:type="paragraph" w:customStyle="1" w:styleId="xl113">
    <w:name w:val="xl113"/>
    <w:basedOn w:val="Normal"/>
    <w:rsid w:val="00AE3C4E"/>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Arial" w:eastAsia="Times New Roman" w:hAnsi="Arial" w:cs="Arial"/>
      <w:color w:val="000000"/>
      <w:sz w:val="16"/>
      <w:szCs w:val="16"/>
      <w:lang w:val="en-GB" w:eastAsia="en-GB"/>
    </w:rPr>
  </w:style>
  <w:style w:type="paragraph" w:customStyle="1" w:styleId="xl114">
    <w:name w:val="xl114"/>
    <w:basedOn w:val="Normal"/>
    <w:rsid w:val="00AE3C4E"/>
    <w:pPr>
      <w:pBdr>
        <w:top w:val="single" w:sz="4" w:space="0" w:color="auto"/>
        <w:left w:val="single" w:sz="4" w:space="0" w:color="auto"/>
        <w:bottom w:val="single" w:sz="4" w:space="0" w:color="auto"/>
        <w:right w:val="single" w:sz="4" w:space="0" w:color="auto"/>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15">
    <w:name w:val="xl115"/>
    <w:basedOn w:val="Normal"/>
    <w:rsid w:val="00AE3C4E"/>
    <w:pPr>
      <w:pBdr>
        <w:top w:val="single" w:sz="4" w:space="0" w:color="9FC8E9"/>
        <w:left w:val="single" w:sz="4" w:space="0" w:color="9FC8E9"/>
        <w:bottom w:val="single" w:sz="4" w:space="0" w:color="9FC8E9"/>
        <w:right w:val="single" w:sz="4" w:space="0" w:color="9FC8E9"/>
      </w:pBdr>
      <w:shd w:val="clear" w:color="D7E3EE" w:fill="DDEBF7"/>
      <w:spacing w:beforeAutospacing="1" w:after="100" w:afterAutospacing="1" w:line="240" w:lineRule="auto"/>
      <w:textAlignment w:val="center"/>
    </w:pPr>
    <w:rPr>
      <w:rFonts w:ascii="Arial" w:eastAsia="Times New Roman" w:hAnsi="Arial" w:cs="Arial"/>
      <w:b/>
      <w:bCs/>
      <w:color w:val="000000"/>
      <w:sz w:val="24"/>
      <w:szCs w:val="24"/>
      <w:lang w:val="en-GB" w:eastAsia="en-GB"/>
    </w:rPr>
  </w:style>
  <w:style w:type="paragraph" w:customStyle="1" w:styleId="xl116">
    <w:name w:val="xl116"/>
    <w:basedOn w:val="Normal"/>
    <w:rsid w:val="00AE3C4E"/>
    <w:pPr>
      <w:pBdr>
        <w:top w:val="single" w:sz="4" w:space="0" w:color="9FC8E9"/>
        <w:left w:val="single" w:sz="4" w:space="0" w:color="9FC8E9"/>
        <w:bottom w:val="single" w:sz="4" w:space="0" w:color="9FC8E9"/>
        <w:right w:val="single" w:sz="4" w:space="0" w:color="9FC8E9"/>
      </w:pBdr>
      <w:shd w:val="clear" w:color="D7E3EE" w:fill="DDEBF7"/>
      <w:spacing w:beforeAutospacing="1" w:after="100" w:afterAutospacing="1" w:line="240" w:lineRule="auto"/>
      <w:textAlignment w:val="center"/>
    </w:pPr>
    <w:rPr>
      <w:rFonts w:ascii="Arial" w:eastAsia="Times New Roman" w:hAnsi="Arial" w:cs="Arial"/>
      <w:b/>
      <w:bCs/>
      <w:lang w:val="en-GB" w:eastAsia="en-GB"/>
    </w:rPr>
  </w:style>
  <w:style w:type="paragraph" w:customStyle="1" w:styleId="xl117">
    <w:name w:val="xl117"/>
    <w:basedOn w:val="Normal"/>
    <w:rsid w:val="00AE3C4E"/>
    <w:pPr>
      <w:pBdr>
        <w:top w:val="single" w:sz="4" w:space="0" w:color="9FC8E9"/>
        <w:left w:val="single" w:sz="4" w:space="0" w:color="9FC8E9"/>
        <w:bottom w:val="single" w:sz="4" w:space="0" w:color="9FC8E9"/>
        <w:right w:val="single" w:sz="4" w:space="0" w:color="9FC8E9"/>
      </w:pBdr>
      <w:shd w:val="clear" w:color="000000" w:fill="DDEBF7"/>
      <w:spacing w:beforeAutospacing="1" w:after="100" w:afterAutospacing="1" w:line="240" w:lineRule="auto"/>
      <w:textAlignment w:val="center"/>
    </w:pPr>
    <w:rPr>
      <w:rFonts w:ascii="Times New Roman" w:eastAsia="Times New Roman" w:hAnsi="Times New Roman" w:cs="Times New Roman"/>
      <w:lang w:val="en-GB" w:eastAsia="en-GB"/>
    </w:rPr>
  </w:style>
  <w:style w:type="paragraph" w:customStyle="1" w:styleId="xl118">
    <w:name w:val="xl118"/>
    <w:basedOn w:val="Normal"/>
    <w:rsid w:val="00AE3C4E"/>
    <w:pPr>
      <w:pBdr>
        <w:left w:val="single" w:sz="4" w:space="0" w:color="auto"/>
        <w:bottom w:val="single" w:sz="4" w:space="0" w:color="auto"/>
        <w:right w:val="single" w:sz="4" w:space="0" w:color="auto"/>
      </w:pBdr>
      <w:shd w:val="clear" w:color="98CBEF" w:fill="9FC8E9"/>
      <w:spacing w:beforeAutospacing="1" w:after="100" w:afterAutospacing="1" w:line="240" w:lineRule="auto"/>
      <w:textAlignment w:val="center"/>
    </w:pPr>
    <w:rPr>
      <w:rFonts w:ascii="Arial" w:eastAsia="Times New Roman" w:hAnsi="Arial" w:cs="Arial"/>
      <w:b/>
      <w:bCs/>
      <w:sz w:val="18"/>
      <w:szCs w:val="18"/>
      <w:lang w:val="en-GB" w:eastAsia="en-GB"/>
    </w:rPr>
  </w:style>
  <w:style w:type="paragraph" w:customStyle="1" w:styleId="xl119">
    <w:name w:val="xl119"/>
    <w:basedOn w:val="Normal"/>
    <w:rsid w:val="00AE3C4E"/>
    <w:pPr>
      <w:pBdr>
        <w:top w:val="dashed" w:sz="4" w:space="0" w:color="auto"/>
        <w:left w:val="dashed" w:sz="4" w:space="0" w:color="auto"/>
        <w:bottom w:val="single" w:sz="8" w:space="0" w:color="auto"/>
        <w:right w:val="dashed" w:sz="4" w:space="0" w:color="auto"/>
      </w:pBdr>
      <w:spacing w:beforeAutospacing="1" w:after="100" w:afterAutospacing="1" w:line="240" w:lineRule="auto"/>
      <w:jc w:val="center"/>
      <w:textAlignment w:val="center"/>
    </w:pPr>
    <w:rPr>
      <w:rFonts w:ascii="Arial" w:eastAsia="Times New Roman" w:hAnsi="Arial" w:cs="Arial"/>
      <w:sz w:val="16"/>
      <w:szCs w:val="16"/>
      <w:lang w:val="en-GB" w:eastAsia="en-GB"/>
    </w:rPr>
  </w:style>
  <w:style w:type="paragraph" w:customStyle="1" w:styleId="xl120">
    <w:name w:val="xl120"/>
    <w:basedOn w:val="Normal"/>
    <w:rsid w:val="00AE3C4E"/>
    <w:pPr>
      <w:pBdr>
        <w:top w:val="dashed" w:sz="4" w:space="0" w:color="auto"/>
        <w:left w:val="dashed" w:sz="4" w:space="0" w:color="auto"/>
        <w:bottom w:val="single" w:sz="8" w:space="0" w:color="auto"/>
        <w:right w:val="single" w:sz="4" w:space="0" w:color="auto"/>
      </w:pBdr>
      <w:spacing w:beforeAutospacing="1" w:after="100" w:afterAutospacing="1" w:line="240" w:lineRule="auto"/>
      <w:jc w:val="center"/>
      <w:textAlignment w:val="center"/>
    </w:pPr>
    <w:rPr>
      <w:rFonts w:ascii="Arial" w:eastAsia="Times New Roman" w:hAnsi="Arial" w:cs="Arial"/>
      <w:sz w:val="16"/>
      <w:szCs w:val="16"/>
      <w:lang w:val="en-GB" w:eastAsia="en-GB"/>
    </w:rPr>
  </w:style>
  <w:style w:type="paragraph" w:customStyle="1" w:styleId="xl121">
    <w:name w:val="xl121"/>
    <w:basedOn w:val="Normal"/>
    <w:rsid w:val="00AE3C4E"/>
    <w:pPr>
      <w:pBdr>
        <w:top w:val="single" w:sz="4" w:space="0" w:color="auto"/>
        <w:left w:val="single" w:sz="4" w:space="0" w:color="auto"/>
        <w:bottom w:val="single" w:sz="4" w:space="0" w:color="auto"/>
        <w:right w:val="single" w:sz="4" w:space="0" w:color="auto"/>
      </w:pBdr>
      <w:shd w:val="clear" w:color="95DBB8" w:fill="FFFFFF"/>
      <w:spacing w:beforeAutospacing="1" w:after="100" w:afterAutospacing="1" w:line="240" w:lineRule="auto"/>
      <w:textAlignment w:val="top"/>
    </w:pPr>
    <w:rPr>
      <w:rFonts w:ascii="Arial" w:eastAsia="Times New Roman" w:hAnsi="Arial" w:cs="Arial"/>
      <w:b/>
      <w:bCs/>
      <w:color w:val="60A3DA"/>
      <w:sz w:val="18"/>
      <w:szCs w:val="18"/>
      <w:lang w:val="en-GB" w:eastAsia="en-GB"/>
    </w:rPr>
  </w:style>
  <w:style w:type="paragraph" w:customStyle="1" w:styleId="xl122">
    <w:name w:val="xl122"/>
    <w:basedOn w:val="Normal"/>
    <w:rsid w:val="00AE3C4E"/>
    <w:pPr>
      <w:pBdr>
        <w:top w:val="single" w:sz="4" w:space="0" w:color="auto"/>
        <w:left w:val="single" w:sz="4" w:space="0" w:color="auto"/>
        <w:bottom w:val="single" w:sz="4" w:space="0" w:color="auto"/>
        <w:right w:val="single" w:sz="4" w:space="0" w:color="auto"/>
      </w:pBdr>
      <w:shd w:val="clear" w:color="000000" w:fill="F2F2F2"/>
      <w:spacing w:beforeAutospacing="1" w:after="100" w:afterAutospacing="1" w:line="240" w:lineRule="auto"/>
      <w:textAlignment w:val="center"/>
    </w:pPr>
    <w:rPr>
      <w:rFonts w:ascii="Times New Roman" w:eastAsia="Times New Roman" w:hAnsi="Times New Roman" w:cs="Times New Roman"/>
      <w:sz w:val="24"/>
      <w:szCs w:val="24"/>
      <w:lang w:val="en-GB" w:eastAsia="en-GB"/>
    </w:rPr>
  </w:style>
  <w:style w:type="paragraph" w:customStyle="1" w:styleId="font7">
    <w:name w:val="font7"/>
    <w:basedOn w:val="Normal"/>
    <w:rsid w:val="00AE3C4E"/>
    <w:pPr>
      <w:spacing w:beforeAutospacing="1" w:after="100" w:afterAutospacing="1" w:line="240" w:lineRule="auto"/>
    </w:pPr>
    <w:rPr>
      <w:rFonts w:ascii="Arial" w:eastAsia="Times New Roman" w:hAnsi="Arial" w:cs="Arial"/>
      <w:color w:val="FF0000"/>
      <w:sz w:val="16"/>
      <w:szCs w:val="16"/>
      <w:lang w:val="en-GB" w:eastAsia="en-GB"/>
    </w:rPr>
  </w:style>
  <w:style w:type="paragraph" w:customStyle="1" w:styleId="font8">
    <w:name w:val="font8"/>
    <w:basedOn w:val="Normal"/>
    <w:rsid w:val="00AE3C4E"/>
    <w:pPr>
      <w:spacing w:beforeAutospacing="1" w:after="100" w:afterAutospacing="1" w:line="240" w:lineRule="auto"/>
    </w:pPr>
    <w:rPr>
      <w:rFonts w:ascii="Arial" w:eastAsia="Times New Roman" w:hAnsi="Arial" w:cs="Arial"/>
      <w:b/>
      <w:bCs/>
      <w:sz w:val="16"/>
      <w:szCs w:val="16"/>
      <w:lang w:val="en-GB" w:eastAsia="en-GB"/>
    </w:rPr>
  </w:style>
  <w:style w:type="paragraph" w:customStyle="1" w:styleId="font9">
    <w:name w:val="font9"/>
    <w:basedOn w:val="Normal"/>
    <w:rsid w:val="00AE3C4E"/>
    <w:pPr>
      <w:spacing w:beforeAutospacing="1" w:after="100" w:afterAutospacing="1" w:line="240" w:lineRule="auto"/>
    </w:pPr>
    <w:rPr>
      <w:rFonts w:ascii="Calibri" w:eastAsia="Times New Roman" w:hAnsi="Calibri" w:cs="Calibri"/>
      <w:color w:val="000000"/>
      <w:sz w:val="16"/>
      <w:szCs w:val="16"/>
      <w:lang w:val="en-GB" w:eastAsia="en-GB"/>
    </w:rPr>
  </w:style>
  <w:style w:type="paragraph" w:customStyle="1" w:styleId="xl123">
    <w:name w:val="xl123"/>
    <w:basedOn w:val="Normal"/>
    <w:rsid w:val="00AE3C4E"/>
    <w:pPr>
      <w:pBdr>
        <w:top w:val="single" w:sz="4" w:space="0" w:color="BFBFBF"/>
        <w:left w:val="single" w:sz="4" w:space="0" w:color="BFBFBF"/>
        <w:bottom w:val="single" w:sz="4" w:space="0" w:color="BFBFBF"/>
        <w:right w:val="single" w:sz="4" w:space="0" w:color="BFBFBF"/>
      </w:pBdr>
      <w:shd w:val="clear" w:color="000000" w:fill="FFFFFF"/>
      <w:spacing w:beforeAutospacing="1" w:after="100" w:afterAutospacing="1" w:line="240" w:lineRule="auto"/>
      <w:jc w:val="center"/>
    </w:pPr>
    <w:rPr>
      <w:rFonts w:ascii="Times New Roman" w:eastAsia="Times New Roman" w:hAnsi="Times New Roman" w:cs="Times New Roman"/>
      <w:sz w:val="24"/>
      <w:szCs w:val="24"/>
      <w:lang w:val="en-GB" w:eastAsia="en-GB"/>
    </w:rPr>
  </w:style>
  <w:style w:type="paragraph" w:customStyle="1" w:styleId="xl124">
    <w:name w:val="xl124"/>
    <w:basedOn w:val="Normal"/>
    <w:rsid w:val="00AE3C4E"/>
    <w:pPr>
      <w:pBdr>
        <w:top w:val="single" w:sz="4" w:space="0" w:color="BFBFBF"/>
        <w:left w:val="single" w:sz="4" w:space="0" w:color="BFBFBF"/>
        <w:bottom w:val="single" w:sz="4" w:space="0" w:color="BFBFBF"/>
        <w:right w:val="single" w:sz="4" w:space="0" w:color="BFBFBF"/>
      </w:pBdr>
      <w:shd w:val="clear" w:color="FFFFCC" w:fill="FFFFFF"/>
      <w:spacing w:beforeAutospacing="1" w:after="100" w:afterAutospacing="1" w:line="240" w:lineRule="auto"/>
      <w:jc w:val="center"/>
      <w:textAlignment w:val="center"/>
    </w:pPr>
    <w:rPr>
      <w:rFonts w:ascii="Arial" w:eastAsia="Times New Roman" w:hAnsi="Arial" w:cs="Arial"/>
      <w:b/>
      <w:bCs/>
      <w:color w:val="000000"/>
      <w:sz w:val="16"/>
      <w:szCs w:val="16"/>
      <w:lang w:val="en-GB" w:eastAsia="en-GB"/>
    </w:rPr>
  </w:style>
  <w:style w:type="character" w:customStyle="1" w:styleId="SidebarChar">
    <w:name w:val="Sidebar Char"/>
    <w:link w:val="Sidebar"/>
    <w:uiPriority w:val="8"/>
    <w:locked/>
    <w:rsid w:val="00AE3C4E"/>
    <w:rPr>
      <w:i/>
      <w:color w:val="365F91"/>
      <w:sz w:val="24"/>
    </w:rPr>
  </w:style>
  <w:style w:type="paragraph" w:customStyle="1" w:styleId="Sidebar">
    <w:name w:val="Sidebar"/>
    <w:basedOn w:val="Normal"/>
    <w:link w:val="SidebarChar"/>
    <w:uiPriority w:val="8"/>
    <w:qFormat/>
    <w:rsid w:val="00AE3C4E"/>
    <w:pPr>
      <w:suppressAutoHyphens/>
      <w:autoSpaceDN w:val="0"/>
      <w:spacing w:before="240" w:after="240" w:line="288" w:lineRule="auto"/>
      <w:ind w:firstLine="357"/>
      <w:jc w:val="both"/>
      <w:textAlignment w:val="baseline"/>
    </w:pPr>
    <w:rPr>
      <w:i/>
      <w:color w:val="365F91"/>
      <w:sz w:val="24"/>
    </w:rPr>
  </w:style>
  <w:style w:type="paragraph" w:customStyle="1" w:styleId="Normal1">
    <w:name w:val="Normal1"/>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val="de-DE" w:eastAsia="de-DE" w:bidi="hi-IN"/>
    </w:rPr>
  </w:style>
  <w:style w:type="character" w:customStyle="1" w:styleId="fontstyle01">
    <w:name w:val="fontstyle01"/>
    <w:rsid w:val="00AE3C4E"/>
    <w:rPr>
      <w:rFonts w:ascii="Roboto-Regular" w:hAnsi="Roboto-Regular" w:hint="default"/>
      <w:b w:val="0"/>
      <w:bCs w:val="0"/>
      <w:i w:val="0"/>
      <w:iCs w:val="0"/>
      <w:color w:val="1A171C"/>
      <w:sz w:val="16"/>
      <w:szCs w:val="16"/>
    </w:rPr>
  </w:style>
  <w:style w:type="table" w:customStyle="1" w:styleId="PlainTable31">
    <w:name w:val="Plain Table 31"/>
    <w:basedOn w:val="TableNormal"/>
    <w:uiPriority w:val="99"/>
    <w:rsid w:val="00AE3C4E"/>
    <w:pPr>
      <w:spacing w:before="0"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auto-style1">
    <w:name w:val="auto-style1"/>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val="en-GB" w:eastAsia="en-GB" w:bidi="hi-IN"/>
    </w:rPr>
  </w:style>
  <w:style w:type="paragraph" w:customStyle="1" w:styleId="odluka-zakon">
    <w:name w:val="odluka-zakon"/>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eastAsia="zh-CN" w:bidi="hi-IN"/>
    </w:rPr>
  </w:style>
  <w:style w:type="paragraph" w:customStyle="1" w:styleId="kmnaslov1">
    <w:name w:val="kmnaslov1"/>
    <w:basedOn w:val="Normal"/>
    <w:uiPriority w:val="99"/>
    <w:rsid w:val="00AE3C4E"/>
    <w:pPr>
      <w:suppressAutoHyphens/>
      <w:autoSpaceDN w:val="0"/>
      <w:spacing w:beforeAutospacing="1" w:after="100" w:afterAutospacing="1" w:line="240" w:lineRule="auto"/>
      <w:ind w:firstLine="357"/>
      <w:jc w:val="both"/>
      <w:textAlignment w:val="baseline"/>
    </w:pPr>
    <w:rPr>
      <w:rFonts w:ascii="Calibri" w:eastAsia="Times New Roman" w:hAnsi="Calibri" w:cs="Calibri"/>
      <w:kern w:val="3"/>
      <w:sz w:val="24"/>
      <w:szCs w:val="24"/>
      <w:lang w:eastAsia="zh-CN" w:bidi="hi-IN"/>
    </w:rPr>
  </w:style>
  <w:style w:type="character" w:customStyle="1" w:styleId="UnresolvedMention11">
    <w:name w:val="Unresolved Mention11"/>
    <w:uiPriority w:val="99"/>
    <w:semiHidden/>
    <w:unhideWhenUsed/>
    <w:rsid w:val="00AE3C4E"/>
    <w:rPr>
      <w:color w:val="605E5C"/>
      <w:shd w:val="clear" w:color="auto" w:fill="E1DFDD"/>
    </w:rPr>
  </w:style>
  <w:style w:type="character" w:customStyle="1" w:styleId="UnresolvedMention2">
    <w:name w:val="Unresolved Mention2"/>
    <w:uiPriority w:val="99"/>
    <w:semiHidden/>
    <w:unhideWhenUsed/>
    <w:rsid w:val="00AE3C4E"/>
    <w:rPr>
      <w:color w:val="605E5C"/>
      <w:shd w:val="clear" w:color="auto" w:fill="E1DFDD"/>
    </w:rPr>
  </w:style>
  <w:style w:type="paragraph" w:styleId="TableofFigures">
    <w:name w:val="table of figures"/>
    <w:basedOn w:val="Normal"/>
    <w:next w:val="Normal"/>
    <w:uiPriority w:val="99"/>
    <w:unhideWhenUsed/>
    <w:rsid w:val="00AE3C4E"/>
    <w:pPr>
      <w:suppressAutoHyphens/>
      <w:autoSpaceDN w:val="0"/>
      <w:spacing w:before="120" w:after="0" w:line="240" w:lineRule="auto"/>
      <w:ind w:firstLine="357"/>
      <w:jc w:val="both"/>
      <w:textAlignment w:val="baseline"/>
    </w:pPr>
    <w:rPr>
      <w:rFonts w:ascii="Times New Roman" w:eastAsia="DejaVu Sans Mono" w:hAnsi="Times New Roman" w:cs="Calibri"/>
      <w:i/>
      <w:iCs/>
      <w:kern w:val="3"/>
      <w:lang w:val="de-DE" w:eastAsia="zh-CN" w:bidi="hi-IN"/>
    </w:rPr>
  </w:style>
  <w:style w:type="paragraph" w:customStyle="1" w:styleId="CharCharCharCharCarCarCharCharCarCar">
    <w:name w:val="Char Char Char Char Car Car Char Char Car Car"/>
    <w:basedOn w:val="Normal"/>
    <w:next w:val="Normal"/>
    <w:uiPriority w:val="99"/>
    <w:rsid w:val="00AE3C4E"/>
    <w:pPr>
      <w:suppressAutoHyphens/>
      <w:autoSpaceDN w:val="0"/>
      <w:spacing w:before="120" w:after="60" w:line="240" w:lineRule="exact"/>
      <w:ind w:firstLine="357"/>
      <w:jc w:val="both"/>
      <w:textAlignment w:val="baseline"/>
    </w:pPr>
    <w:rPr>
      <w:rFonts w:ascii="Times New Roman" w:eastAsia="DejaVu Sans Mono" w:hAnsi="Times New Roman" w:cs="Times New Roman"/>
      <w:kern w:val="3"/>
      <w:sz w:val="24"/>
      <w:szCs w:val="24"/>
      <w:vertAlign w:val="superscript"/>
      <w:lang w:eastAsia="zh-CN" w:bidi="hi-IN"/>
    </w:rPr>
  </w:style>
  <w:style w:type="paragraph" w:customStyle="1" w:styleId="CharCharCharCharCarChar">
    <w:name w:val="Char Char Char Char Car Char"/>
    <w:aliases w:val="Char Char Char Char Car Char Char1,Char Char Char1,16 Point Char1,Superscript 6 Point Char1,ftref Char1,Char Char Char1 Char Char Char"/>
    <w:basedOn w:val="Normal"/>
    <w:next w:val="Normal"/>
    <w:uiPriority w:val="99"/>
    <w:rsid w:val="00AE3C4E"/>
    <w:pPr>
      <w:suppressAutoHyphens/>
      <w:autoSpaceDN w:val="0"/>
      <w:spacing w:before="120" w:after="0" w:line="120" w:lineRule="exact"/>
      <w:ind w:firstLine="357"/>
      <w:jc w:val="both"/>
      <w:textAlignment w:val="baseline"/>
    </w:pPr>
    <w:rPr>
      <w:rFonts w:ascii="Calibri" w:eastAsia="DejaVu Sans Mono" w:hAnsi="Calibri" w:cs="Times New Roman"/>
      <w:color w:val="000000"/>
      <w:kern w:val="3"/>
      <w:sz w:val="24"/>
      <w:szCs w:val="24"/>
      <w:vertAlign w:val="superscript"/>
      <w:lang w:eastAsia="zh-CN" w:bidi="hi-IN"/>
    </w:rPr>
  </w:style>
  <w:style w:type="character" w:customStyle="1" w:styleId="UnresolvedMention3">
    <w:name w:val="Unresolved Mention3"/>
    <w:uiPriority w:val="99"/>
    <w:semiHidden/>
    <w:unhideWhenUsed/>
    <w:rsid w:val="00AE3C4E"/>
    <w:rPr>
      <w:color w:val="605E5C"/>
      <w:shd w:val="clear" w:color="auto" w:fill="E1DFDD"/>
    </w:rPr>
  </w:style>
  <w:style w:type="character" w:customStyle="1" w:styleId="FootnoteCharacters">
    <w:name w:val="Footnote Characters"/>
    <w:uiPriority w:val="99"/>
    <w:qFormat/>
    <w:rsid w:val="00AE3C4E"/>
    <w:rPr>
      <w:vertAlign w:val="superscript"/>
    </w:rPr>
  </w:style>
  <w:style w:type="character" w:customStyle="1" w:styleId="FootnoteAnchor">
    <w:name w:val="Footnote Anchor"/>
    <w:rsid w:val="00AE3C4E"/>
    <w:rPr>
      <w:vertAlign w:val="superscript"/>
    </w:rPr>
  </w:style>
  <w:style w:type="paragraph" w:customStyle="1" w:styleId="commentcontentpara">
    <w:name w:val="commentcontentpara"/>
    <w:basedOn w:val="Normal"/>
    <w:rsid w:val="00AE3C4E"/>
    <w:pPr>
      <w:suppressAutoHyphens/>
      <w:autoSpaceDN w:val="0"/>
      <w:spacing w:beforeAutospacing="1" w:after="100" w:afterAutospacing="1" w:line="240" w:lineRule="auto"/>
      <w:ind w:firstLine="357"/>
      <w:jc w:val="both"/>
      <w:textAlignment w:val="baseline"/>
    </w:pPr>
    <w:rPr>
      <w:rFonts w:ascii="Times New Roman" w:eastAsia="Times New Roman" w:hAnsi="Times New Roman" w:cs="Times New Roman"/>
      <w:kern w:val="3"/>
      <w:sz w:val="24"/>
      <w:szCs w:val="24"/>
      <w:lang w:eastAsia="sr-Latn-RS" w:bidi="hi-IN"/>
    </w:rPr>
  </w:style>
  <w:style w:type="character" w:customStyle="1" w:styleId="xmsofootnotereference">
    <w:name w:val="x_msofootnotereference"/>
    <w:basedOn w:val="DefaultParagraphFont"/>
    <w:rsid w:val="00AE3C4E"/>
  </w:style>
  <w:style w:type="character" w:customStyle="1" w:styleId="UnresolvedMention4">
    <w:name w:val="Unresolved Mention4"/>
    <w:uiPriority w:val="99"/>
    <w:semiHidden/>
    <w:unhideWhenUsed/>
    <w:rsid w:val="00AE3C4E"/>
    <w:rPr>
      <w:color w:val="605E5C"/>
      <w:shd w:val="clear" w:color="auto" w:fill="E1DFDD"/>
    </w:rPr>
  </w:style>
  <w:style w:type="character" w:customStyle="1" w:styleId="UnresolvedMention5">
    <w:name w:val="Unresolved Mention5"/>
    <w:uiPriority w:val="99"/>
    <w:semiHidden/>
    <w:unhideWhenUsed/>
    <w:rsid w:val="00AE3C4E"/>
    <w:rPr>
      <w:color w:val="605E5C"/>
      <w:shd w:val="clear" w:color="auto" w:fill="E1DFDD"/>
    </w:rPr>
  </w:style>
  <w:style w:type="character" w:customStyle="1" w:styleId="UnresolvedMention6">
    <w:name w:val="Unresolved Mention6"/>
    <w:uiPriority w:val="99"/>
    <w:semiHidden/>
    <w:unhideWhenUsed/>
    <w:rsid w:val="00AE3C4E"/>
    <w:rPr>
      <w:color w:val="605E5C"/>
      <w:shd w:val="clear" w:color="auto" w:fill="E1DFDD"/>
    </w:rPr>
  </w:style>
  <w:style w:type="character" w:customStyle="1" w:styleId="UnresolvedMention7">
    <w:name w:val="Unresolved Mention7"/>
    <w:uiPriority w:val="99"/>
    <w:semiHidden/>
    <w:unhideWhenUsed/>
    <w:rsid w:val="00AE3C4E"/>
    <w:rPr>
      <w:color w:val="605E5C"/>
      <w:shd w:val="clear" w:color="auto" w:fill="E1DFDD"/>
    </w:rPr>
  </w:style>
  <w:style w:type="character" w:customStyle="1" w:styleId="UnresolvedMention21">
    <w:name w:val="Unresolved Mention21"/>
    <w:uiPriority w:val="99"/>
    <w:semiHidden/>
    <w:unhideWhenUsed/>
    <w:rsid w:val="00AE3C4E"/>
    <w:rPr>
      <w:color w:val="605E5C"/>
      <w:shd w:val="clear" w:color="auto" w:fill="E1DFDD"/>
    </w:rPr>
  </w:style>
  <w:style w:type="character" w:customStyle="1" w:styleId="fontstyle21">
    <w:name w:val="fontstyle21"/>
    <w:rsid w:val="00AE3C4E"/>
    <w:rPr>
      <w:rFonts w:ascii="Cambria" w:hAnsi="Cambria" w:hint="default"/>
      <w:b w:val="0"/>
      <w:bCs w:val="0"/>
      <w:i w:val="0"/>
      <w:iCs w:val="0"/>
      <w:color w:val="000000"/>
      <w:sz w:val="22"/>
      <w:szCs w:val="22"/>
    </w:rPr>
  </w:style>
  <w:style w:type="character" w:customStyle="1" w:styleId="gmail-msoins">
    <w:name w:val="gmail-msoins"/>
    <w:basedOn w:val="DefaultParagraphFont"/>
    <w:rsid w:val="00AE3C4E"/>
  </w:style>
  <w:style w:type="paragraph" w:customStyle="1" w:styleId="Footnote">
    <w:name w:val="Footnote"/>
    <w:basedOn w:val="Normal"/>
    <w:rsid w:val="00AE3C4E"/>
    <w:pPr>
      <w:suppressAutoHyphens/>
      <w:autoSpaceDN w:val="0"/>
      <w:spacing w:before="120" w:after="0" w:line="240" w:lineRule="auto"/>
      <w:ind w:firstLine="357"/>
      <w:jc w:val="both"/>
      <w:textAlignment w:val="baseline"/>
    </w:pPr>
    <w:rPr>
      <w:rFonts w:ascii="Times New Roman" w:eastAsia="Times New Roman" w:hAnsi="Times New Roman" w:cs="Lohit Devanagari"/>
      <w:kern w:val="3"/>
      <w:lang w:val="sl-SI" w:eastAsia="zh-CN" w:bidi="hi-IN"/>
    </w:rPr>
  </w:style>
  <w:style w:type="character" w:customStyle="1" w:styleId="pronadjen">
    <w:name w:val="pronadjen"/>
    <w:basedOn w:val="DefaultParagraphFont"/>
    <w:qFormat/>
    <w:rsid w:val="00AE3C4E"/>
  </w:style>
  <w:style w:type="character" w:customStyle="1" w:styleId="BodyTextChar1">
    <w:name w:val="Body Text Char1"/>
    <w:uiPriority w:val="1"/>
    <w:semiHidden/>
    <w:rsid w:val="00AE3C4E"/>
    <w:rPr>
      <w:lang w:val="sr-Cyrl-RS"/>
    </w:rPr>
  </w:style>
  <w:style w:type="table" w:customStyle="1" w:styleId="ListTable1Light-Accent11">
    <w:name w:val="List Table 1 Light - Accent 11"/>
    <w:basedOn w:val="TableNormal"/>
    <w:uiPriority w:val="46"/>
    <w:rsid w:val="00AE3C4E"/>
    <w:pPr>
      <w:spacing w:before="0"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
    <w:name w:val="Table Grid3"/>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AE3C4E"/>
    <w:pPr>
      <w:suppressAutoHyphens/>
      <w:autoSpaceDN w:val="0"/>
      <w:spacing w:before="120" w:after="0" w:line="240" w:lineRule="auto"/>
      <w:ind w:firstLine="357"/>
      <w:jc w:val="both"/>
      <w:textAlignment w:val="baseline"/>
    </w:pPr>
    <w:rPr>
      <w:rFonts w:ascii="Liberation Mono" w:eastAsia="DejaVu Sans Mono" w:hAnsi="Liberation Mono" w:cs="Liberation Mono"/>
      <w:kern w:val="2"/>
      <w:lang w:eastAsia="zh-CN" w:bidi="hi-IN"/>
    </w:rPr>
  </w:style>
  <w:style w:type="paragraph" w:customStyle="1" w:styleId="Bullet1">
    <w:name w:val="Bullet 1"/>
    <w:basedOn w:val="ListBullet"/>
    <w:qFormat/>
    <w:rsid w:val="00AE3C4E"/>
    <w:pPr>
      <w:numPr>
        <w:numId w:val="0"/>
      </w:numPr>
      <w:suppressAutoHyphens/>
      <w:autoSpaceDN w:val="0"/>
      <w:spacing w:before="20" w:after="20" w:line="240" w:lineRule="exact"/>
      <w:ind w:left="142" w:hanging="142"/>
      <w:textAlignment w:val="baseline"/>
    </w:pPr>
    <w:rPr>
      <w:rFonts w:ascii="DejaVu Sans" w:eastAsia="DejaVu Sans Mono" w:hAnsi="DejaVu Sans" w:cs="DejaVu Sans"/>
      <w:kern w:val="3"/>
      <w:sz w:val="18"/>
      <w:szCs w:val="18"/>
      <w:lang w:eastAsia="zh-CN" w:bidi="hi-IN"/>
    </w:rPr>
  </w:style>
  <w:style w:type="character" w:customStyle="1" w:styleId="hps">
    <w:name w:val="hps"/>
    <w:uiPriority w:val="99"/>
    <w:rsid w:val="00AE3C4E"/>
    <w:rPr>
      <w:rFonts w:cs="Times New Roman"/>
    </w:rPr>
  </w:style>
  <w:style w:type="character" w:customStyle="1" w:styleId="InternetLink">
    <w:name w:val="Internet Link"/>
    <w:uiPriority w:val="99"/>
    <w:unhideWhenUsed/>
    <w:rsid w:val="00AE3C4E"/>
    <w:rPr>
      <w:color w:val="0000FF"/>
      <w:u w:val="single"/>
    </w:rPr>
  </w:style>
  <w:style w:type="character" w:customStyle="1" w:styleId="ListLabel10">
    <w:name w:val="ListLabel 10"/>
    <w:qFormat/>
    <w:rsid w:val="00AE3C4E"/>
    <w:rPr>
      <w:rFonts w:cs="Courier New"/>
    </w:rPr>
  </w:style>
  <w:style w:type="character" w:customStyle="1" w:styleId="EndnoteAnchor">
    <w:name w:val="Endnote Anchor"/>
    <w:rsid w:val="00AE3C4E"/>
    <w:rPr>
      <w:vertAlign w:val="superscript"/>
    </w:rPr>
  </w:style>
  <w:style w:type="character" w:customStyle="1" w:styleId="EndnoteCharacters">
    <w:name w:val="Endnote Characters"/>
    <w:qFormat/>
    <w:rsid w:val="00AE3C4E"/>
  </w:style>
  <w:style w:type="paragraph" w:customStyle="1" w:styleId="Heading">
    <w:name w:val="Heading"/>
    <w:basedOn w:val="Normal"/>
    <w:next w:val="BodyText"/>
    <w:qFormat/>
    <w:rsid w:val="00AE3C4E"/>
    <w:pPr>
      <w:keepNext/>
      <w:suppressAutoHyphens/>
      <w:autoSpaceDN w:val="0"/>
      <w:spacing w:before="240" w:after="120" w:line="240" w:lineRule="auto"/>
      <w:ind w:firstLine="357"/>
      <w:jc w:val="both"/>
      <w:textAlignment w:val="baseline"/>
    </w:pPr>
    <w:rPr>
      <w:rFonts w:ascii="Liberation Sans" w:eastAsia="Noto Sans CJK SC" w:hAnsi="Liberation Sans" w:cs="Lohit Devanagari"/>
      <w:kern w:val="3"/>
      <w:sz w:val="28"/>
      <w:szCs w:val="28"/>
      <w:lang w:val="de-DE" w:eastAsia="zh-CN" w:bidi="hi-IN"/>
    </w:rPr>
  </w:style>
  <w:style w:type="paragraph" w:styleId="List">
    <w:name w:val="List"/>
    <w:basedOn w:val="BodyText"/>
    <w:rsid w:val="00AE3C4E"/>
    <w:pPr>
      <w:widowControl w:val="0"/>
      <w:suppressAutoHyphens/>
      <w:autoSpaceDN w:val="0"/>
      <w:spacing w:before="120"/>
      <w:ind w:firstLine="357"/>
      <w:textAlignment w:val="baseline"/>
    </w:pPr>
    <w:rPr>
      <w:rFonts w:ascii="Calibri" w:eastAsia="Calibri" w:hAnsi="Calibri" w:cs="Lohit Devanagari"/>
      <w:sz w:val="22"/>
      <w:szCs w:val="22"/>
      <w:lang w:val="en-GB" w:eastAsia="en-GB" w:bidi="en-GB"/>
    </w:rPr>
  </w:style>
  <w:style w:type="paragraph" w:customStyle="1" w:styleId="Index">
    <w:name w:val="Index"/>
    <w:basedOn w:val="Normal"/>
    <w:qFormat/>
    <w:rsid w:val="00AE3C4E"/>
    <w:pPr>
      <w:suppressLineNumbers/>
      <w:suppressAutoHyphens/>
      <w:autoSpaceDN w:val="0"/>
      <w:spacing w:before="120" w:after="120" w:line="240" w:lineRule="auto"/>
      <w:ind w:firstLine="357"/>
      <w:jc w:val="both"/>
      <w:textAlignment w:val="baseline"/>
    </w:pPr>
    <w:rPr>
      <w:rFonts w:ascii="Times New Roman" w:eastAsia="DejaVu Sans Mono" w:hAnsi="Times New Roman" w:cs="Lohit Devanagari"/>
      <w:kern w:val="3"/>
      <w:sz w:val="24"/>
      <w:szCs w:val="24"/>
      <w:lang w:val="de-DE" w:eastAsia="zh-CN" w:bidi="hi-IN"/>
    </w:rPr>
  </w:style>
  <w:style w:type="character" w:customStyle="1" w:styleId="FooterChar1">
    <w:name w:val="Footer Char1"/>
    <w:uiPriority w:val="99"/>
    <w:semiHidden/>
    <w:rsid w:val="00AE3C4E"/>
    <w:rPr>
      <w:lang w:val="de-DE"/>
    </w:rPr>
  </w:style>
  <w:style w:type="paragraph" w:customStyle="1" w:styleId="Standard">
    <w:name w:val="Standard"/>
    <w:qFormat/>
    <w:rsid w:val="00AE3C4E"/>
    <w:pPr>
      <w:suppressAutoHyphens/>
      <w:spacing w:before="0" w:after="0" w:line="240" w:lineRule="auto"/>
      <w:textAlignment w:val="baseline"/>
    </w:pPr>
    <w:rPr>
      <w:rFonts w:ascii="Liberation Serif" w:eastAsia="Times New Roman" w:hAnsi="Liberation Serif" w:cs="FreeSans"/>
      <w:kern w:val="2"/>
      <w:sz w:val="24"/>
      <w:szCs w:val="24"/>
      <w:lang w:eastAsia="zh-CN" w:bidi="hi-IN"/>
    </w:rPr>
  </w:style>
  <w:style w:type="paragraph" w:customStyle="1" w:styleId="FrameContents">
    <w:name w:val="Frame Contents"/>
    <w:basedOn w:val="Normal"/>
    <w:qFormat/>
    <w:rsid w:val="00AE3C4E"/>
    <w:pPr>
      <w:suppressAutoHyphens/>
      <w:autoSpaceDN w:val="0"/>
      <w:spacing w:before="120" w:after="120" w:line="240" w:lineRule="auto"/>
      <w:ind w:firstLine="357"/>
      <w:jc w:val="both"/>
      <w:textAlignment w:val="baseline"/>
    </w:pPr>
    <w:rPr>
      <w:rFonts w:ascii="Times New Roman" w:eastAsia="DejaVu Sans Mono" w:hAnsi="Times New Roman" w:cs="Times New Roman"/>
      <w:kern w:val="3"/>
      <w:sz w:val="24"/>
      <w:szCs w:val="24"/>
      <w:lang w:val="de-DE" w:eastAsia="zh-CN" w:bidi="hi-IN"/>
    </w:rPr>
  </w:style>
  <w:style w:type="paragraph" w:customStyle="1" w:styleId="Quotations">
    <w:name w:val="Quotations"/>
    <w:basedOn w:val="Normal"/>
    <w:qFormat/>
    <w:rsid w:val="00AE3C4E"/>
    <w:pPr>
      <w:suppressAutoHyphens/>
      <w:autoSpaceDN w:val="0"/>
      <w:spacing w:before="120" w:after="283" w:line="240" w:lineRule="auto"/>
      <w:ind w:left="567" w:right="567" w:firstLine="357"/>
      <w:jc w:val="both"/>
      <w:textAlignment w:val="baseline"/>
    </w:pPr>
    <w:rPr>
      <w:rFonts w:ascii="Times New Roman" w:eastAsia="DejaVu Sans Mono" w:hAnsi="Times New Roman" w:cs="Times New Roman"/>
      <w:kern w:val="3"/>
      <w:sz w:val="24"/>
      <w:szCs w:val="24"/>
      <w:lang w:val="de-DE" w:eastAsia="zh-CN" w:bidi="hi-IN"/>
    </w:rPr>
  </w:style>
  <w:style w:type="character" w:customStyle="1" w:styleId="CommentTextChar1">
    <w:name w:val="Comment Text Char1"/>
    <w:uiPriority w:val="99"/>
    <w:semiHidden/>
    <w:rsid w:val="00AE3C4E"/>
    <w:rPr>
      <w:sz w:val="20"/>
      <w:szCs w:val="20"/>
      <w:lang w:val="de-DE"/>
    </w:rPr>
  </w:style>
  <w:style w:type="paragraph" w:customStyle="1" w:styleId="Textbody">
    <w:name w:val="Text body"/>
    <w:basedOn w:val="Standard"/>
    <w:rsid w:val="00AE3C4E"/>
    <w:pPr>
      <w:autoSpaceDN w:val="0"/>
      <w:spacing w:after="140" w:line="276" w:lineRule="auto"/>
    </w:pPr>
    <w:rPr>
      <w:rFonts w:eastAsia="Noto Sans CJK SC" w:cs="Lohit Devanagari"/>
      <w:kern w:val="3"/>
    </w:rPr>
  </w:style>
  <w:style w:type="paragraph" w:customStyle="1" w:styleId="BodyText0">
    <w:name w:val="BodyText"/>
    <w:basedOn w:val="Normal"/>
    <w:qFormat/>
    <w:rsid w:val="00AE3C4E"/>
    <w:pPr>
      <w:suppressAutoHyphens/>
      <w:autoSpaceDN w:val="0"/>
      <w:spacing w:before="60" w:after="0" w:line="240" w:lineRule="exact"/>
      <w:ind w:firstLine="357"/>
      <w:jc w:val="both"/>
      <w:textAlignment w:val="baseline"/>
    </w:pPr>
    <w:rPr>
      <w:rFonts w:ascii="DejaVu Sans" w:eastAsia="DejaVu Sans Mono" w:hAnsi="DejaVu Sans" w:cs="DejaVu Sans"/>
      <w:kern w:val="3"/>
      <w:sz w:val="18"/>
      <w:szCs w:val="18"/>
      <w:lang w:eastAsia="zh-CN" w:bidi="hi-IN"/>
    </w:rPr>
  </w:style>
  <w:style w:type="character" w:customStyle="1" w:styleId="trs">
    <w:name w:val="trs"/>
    <w:basedOn w:val="DefaultParagraphFont"/>
    <w:rsid w:val="00AE3C4E"/>
  </w:style>
  <w:style w:type="table" w:customStyle="1" w:styleId="TableGrid8">
    <w:name w:val="Table Grid8"/>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AE3C4E"/>
    <w:pPr>
      <w:spacing w:before="0"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2-Accent31">
    <w:name w:val="List Table 2 - Accent 31"/>
    <w:basedOn w:val="TableNormal"/>
    <w:uiPriority w:val="47"/>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1Light-Accent31">
    <w:name w:val="Grid Table 1 Light - Accent 31"/>
    <w:basedOn w:val="TableNormal"/>
    <w:uiPriority w:val="46"/>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eGrid9">
    <w:name w:val="Table Grid9"/>
    <w:basedOn w:val="TableNormal"/>
    <w:next w:val="TableGrid"/>
    <w:rsid w:val="00AE3C4E"/>
    <w:pPr>
      <w:spacing w:before="0" w:after="0" w:line="240" w:lineRule="auto"/>
    </w:pPr>
    <w:rPr>
      <w:rFonts w:ascii="Georgia" w:eastAsia="Calibri" w:hAnsi="Georgia"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6Colorful-Accent31">
    <w:name w:val="List Table 6 Colorful - Accent 31"/>
    <w:basedOn w:val="TableNormal"/>
    <w:uiPriority w:val="51"/>
    <w:rsid w:val="00AE3C4E"/>
    <w:pPr>
      <w:spacing w:before="0"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10">
    <w:name w:val="Table Grid10"/>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1">
    <w:name w:val="Plain Table 311"/>
    <w:basedOn w:val="TableNormal"/>
    <w:uiPriority w:val="99"/>
    <w:rsid w:val="00AE3C4E"/>
    <w:pPr>
      <w:spacing w:before="0"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21">
    <w:name w:val="Table Grid21"/>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1">
    <w:name w:val="List Table 1 Light - Accent 111"/>
    <w:basedOn w:val="TableNormal"/>
    <w:uiPriority w:val="46"/>
    <w:rsid w:val="00AE3C4E"/>
    <w:pPr>
      <w:spacing w:before="0"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1">
    <w:name w:val="Table Grid3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E3C4E"/>
    <w:pPr>
      <w:spacing w:before="0" w:after="100" w:line="259" w:lineRule="auto"/>
      <w:ind w:left="660"/>
    </w:pPr>
    <w:rPr>
      <w:rFonts w:ascii="Calibri" w:eastAsia="Times New Roman" w:hAnsi="Calibri" w:cs="Times New Roman"/>
      <w:sz w:val="22"/>
      <w:szCs w:val="22"/>
      <w:lang w:eastAsia="sr-Cyrl-RS"/>
    </w:rPr>
  </w:style>
  <w:style w:type="paragraph" w:styleId="TOC6">
    <w:name w:val="toc 6"/>
    <w:basedOn w:val="Normal"/>
    <w:next w:val="Normal"/>
    <w:autoRedefine/>
    <w:uiPriority w:val="39"/>
    <w:unhideWhenUsed/>
    <w:rsid w:val="00AE3C4E"/>
    <w:pPr>
      <w:spacing w:before="0" w:after="100" w:line="259" w:lineRule="auto"/>
      <w:ind w:left="1100"/>
    </w:pPr>
    <w:rPr>
      <w:rFonts w:ascii="Calibri" w:eastAsia="Times New Roman" w:hAnsi="Calibri" w:cs="Times New Roman"/>
      <w:sz w:val="22"/>
      <w:szCs w:val="22"/>
      <w:lang w:eastAsia="sr-Cyrl-RS"/>
    </w:rPr>
  </w:style>
  <w:style w:type="paragraph" w:styleId="TOC7">
    <w:name w:val="toc 7"/>
    <w:basedOn w:val="Normal"/>
    <w:next w:val="Normal"/>
    <w:autoRedefine/>
    <w:uiPriority w:val="39"/>
    <w:unhideWhenUsed/>
    <w:rsid w:val="00AE3C4E"/>
    <w:pPr>
      <w:spacing w:before="0" w:after="100" w:line="259" w:lineRule="auto"/>
      <w:ind w:left="1320"/>
    </w:pPr>
    <w:rPr>
      <w:rFonts w:ascii="Calibri" w:eastAsia="Times New Roman" w:hAnsi="Calibri" w:cs="Times New Roman"/>
      <w:sz w:val="22"/>
      <w:szCs w:val="22"/>
      <w:lang w:eastAsia="sr-Cyrl-RS"/>
    </w:rPr>
  </w:style>
  <w:style w:type="paragraph" w:styleId="TOC8">
    <w:name w:val="toc 8"/>
    <w:basedOn w:val="Normal"/>
    <w:next w:val="Normal"/>
    <w:autoRedefine/>
    <w:uiPriority w:val="39"/>
    <w:unhideWhenUsed/>
    <w:rsid w:val="00AE3C4E"/>
    <w:pPr>
      <w:spacing w:before="0" w:after="100" w:line="259" w:lineRule="auto"/>
      <w:ind w:left="1540"/>
    </w:pPr>
    <w:rPr>
      <w:rFonts w:ascii="Calibri" w:eastAsia="Times New Roman" w:hAnsi="Calibri" w:cs="Times New Roman"/>
      <w:sz w:val="22"/>
      <w:szCs w:val="22"/>
      <w:lang w:eastAsia="sr-Cyrl-RS"/>
    </w:rPr>
  </w:style>
  <w:style w:type="paragraph" w:styleId="TOC9">
    <w:name w:val="toc 9"/>
    <w:basedOn w:val="Normal"/>
    <w:next w:val="Normal"/>
    <w:autoRedefine/>
    <w:uiPriority w:val="39"/>
    <w:unhideWhenUsed/>
    <w:rsid w:val="00AE3C4E"/>
    <w:pPr>
      <w:spacing w:before="0" w:after="100" w:line="259" w:lineRule="auto"/>
      <w:ind w:left="1760"/>
    </w:pPr>
    <w:rPr>
      <w:rFonts w:ascii="Calibri" w:eastAsia="Times New Roman" w:hAnsi="Calibri" w:cs="Times New Roman"/>
      <w:sz w:val="22"/>
      <w:szCs w:val="22"/>
      <w:lang w:eastAsia="sr-Cyrl-RS"/>
    </w:rPr>
  </w:style>
  <w:style w:type="character" w:customStyle="1" w:styleId="UnresolvedMention8">
    <w:name w:val="Unresolved Mention8"/>
    <w:uiPriority w:val="99"/>
    <w:semiHidden/>
    <w:unhideWhenUsed/>
    <w:rsid w:val="00AE3C4E"/>
    <w:rPr>
      <w:color w:val="605E5C"/>
      <w:shd w:val="clear" w:color="auto" w:fill="E1DFDD"/>
    </w:rPr>
  </w:style>
  <w:style w:type="table" w:customStyle="1" w:styleId="PlainTable32">
    <w:name w:val="Plain Table 32"/>
    <w:basedOn w:val="TableNormal"/>
    <w:uiPriority w:val="43"/>
    <w:rsid w:val="00AE3C4E"/>
    <w:pPr>
      <w:spacing w:before="0"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1Light-Accent310">
    <w:name w:val="Grid Table 1 Light - Accent 31"/>
    <w:basedOn w:val="TableNormal"/>
    <w:next w:val="GridTable1Light-Accent31"/>
    <w:uiPriority w:val="46"/>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UnresolvedMention9">
    <w:name w:val="Unresolved Mention9"/>
    <w:uiPriority w:val="99"/>
    <w:semiHidden/>
    <w:unhideWhenUsed/>
    <w:rsid w:val="00AE3C4E"/>
    <w:rPr>
      <w:color w:val="605E5C"/>
      <w:shd w:val="clear" w:color="auto" w:fill="E1DFDD"/>
    </w:rPr>
  </w:style>
  <w:style w:type="table" w:customStyle="1" w:styleId="TableGrid16">
    <w:name w:val="Table Grid16"/>
    <w:basedOn w:val="TableNormal"/>
    <w:next w:val="TableGrid"/>
    <w:uiPriority w:val="39"/>
    <w:rsid w:val="00AE3C4E"/>
    <w:pPr>
      <w:spacing w:before="0"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0"/>
    <w:uiPriority w:val="99"/>
    <w:semiHidden/>
    <w:unhideWhenUsed/>
    <w:rsid w:val="00AE3C4E"/>
    <w:rPr>
      <w:color w:val="605E5C"/>
      <w:shd w:val="clear" w:color="auto" w:fill="E1DFDD"/>
    </w:rPr>
  </w:style>
  <w:style w:type="table" w:customStyle="1" w:styleId="ListTable2-Accent310">
    <w:name w:val="List Table 2 - Accent 31"/>
    <w:basedOn w:val="TableNormal"/>
    <w:uiPriority w:val="47"/>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0">
    <w:name w:val="Table Grid Light1"/>
    <w:basedOn w:val="TableNormal"/>
    <w:uiPriority w:val="40"/>
    <w:rsid w:val="00AE3C4E"/>
    <w:pPr>
      <w:spacing w:before="0"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12">
    <w:name w:val="Unresolved Mention12"/>
    <w:uiPriority w:val="99"/>
    <w:semiHidden/>
    <w:unhideWhenUsed/>
    <w:rsid w:val="00AE3C4E"/>
    <w:rPr>
      <w:color w:val="605E5C"/>
      <w:shd w:val="clear" w:color="auto" w:fill="E1DFDD"/>
    </w:rPr>
  </w:style>
  <w:style w:type="paragraph" w:customStyle="1" w:styleId="Style1">
    <w:name w:val="Style1"/>
    <w:basedOn w:val="Heading4"/>
    <w:link w:val="Style1Char"/>
    <w:qFormat/>
    <w:rsid w:val="00AE3C4E"/>
    <w:pPr>
      <w:keepNext/>
      <w:keepLines/>
      <w:pBdr>
        <w:top w:val="none" w:sz="0" w:space="0" w:color="auto"/>
      </w:pBdr>
      <w:suppressAutoHyphens/>
      <w:autoSpaceDN w:val="0"/>
      <w:spacing w:before="240" w:after="60" w:line="240" w:lineRule="auto"/>
      <w:jc w:val="both"/>
      <w:textAlignment w:val="baseline"/>
    </w:pPr>
    <w:rPr>
      <w:rFonts w:ascii="Times New Roman" w:eastAsia="Calibri" w:hAnsi="Times New Roman" w:cs="Times New Roman"/>
      <w:i/>
      <w:iCs/>
      <w:caps w:val="0"/>
      <w:color w:val="365F91"/>
      <w:spacing w:val="0"/>
      <w:kern w:val="3"/>
      <w:sz w:val="24"/>
      <w:szCs w:val="24"/>
      <w:lang w:val="de-DE"/>
    </w:rPr>
  </w:style>
  <w:style w:type="character" w:customStyle="1" w:styleId="UnresolvedMention13">
    <w:name w:val="Unresolved Mention13"/>
    <w:uiPriority w:val="99"/>
    <w:semiHidden/>
    <w:unhideWhenUsed/>
    <w:rsid w:val="00AE3C4E"/>
    <w:rPr>
      <w:color w:val="605E5C"/>
      <w:shd w:val="clear" w:color="auto" w:fill="E1DFDD"/>
    </w:rPr>
  </w:style>
  <w:style w:type="character" w:customStyle="1" w:styleId="Style1Char">
    <w:name w:val="Style1 Char"/>
    <w:link w:val="Style1"/>
    <w:rsid w:val="00AE3C4E"/>
    <w:rPr>
      <w:rFonts w:ascii="Times New Roman" w:eastAsia="Calibri" w:hAnsi="Times New Roman" w:cs="Times New Roman"/>
      <w:i/>
      <w:iCs/>
      <w:color w:val="365F91"/>
      <w:kern w:val="3"/>
      <w:sz w:val="24"/>
      <w:szCs w:val="24"/>
      <w:lang w:val="de-DE"/>
    </w:rPr>
  </w:style>
  <w:style w:type="character" w:customStyle="1" w:styleId="UnresolvedMention14">
    <w:name w:val="Unresolved Mention14"/>
    <w:uiPriority w:val="99"/>
    <w:semiHidden/>
    <w:unhideWhenUsed/>
    <w:rsid w:val="00AE3C4E"/>
    <w:rPr>
      <w:color w:val="605E5C"/>
      <w:shd w:val="clear" w:color="auto" w:fill="E1DFDD"/>
    </w:rPr>
  </w:style>
  <w:style w:type="table" w:customStyle="1" w:styleId="ListTable1Light-Accent31">
    <w:name w:val="List Table 1 Light - Accent 31"/>
    <w:basedOn w:val="TableNormal"/>
    <w:uiPriority w:val="46"/>
    <w:rsid w:val="00AE3C4E"/>
    <w:pPr>
      <w:spacing w:before="0" w:after="0" w:line="240" w:lineRule="auto"/>
    </w:pPr>
    <w:rPr>
      <w:rFonts w:ascii="Calibri" w:eastAsia="Calibri" w:hAnsi="Calibri" w:cs="Times New Roman"/>
      <w:lang w:val="en-GB" w:eastAsia="en-GB"/>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17">
    <w:name w:val="Table Grid17"/>
    <w:basedOn w:val="TableNormal"/>
    <w:next w:val="TableGrid"/>
    <w:uiPriority w:val="39"/>
    <w:rsid w:val="00AE3C4E"/>
    <w:pPr>
      <w:spacing w:before="0"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Accent61">
    <w:name w:val="List Table 6 Colorful - Accent 61"/>
    <w:basedOn w:val="TableNormal"/>
    <w:uiPriority w:val="51"/>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1">
    <w:name w:val="Grid Table 7 Colorful - Accent 61"/>
    <w:basedOn w:val="TableNormal"/>
    <w:uiPriority w:val="52"/>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2-Accent311">
    <w:name w:val="List Table 2 - Accent 311"/>
    <w:basedOn w:val="TableNormal"/>
    <w:uiPriority w:val="47"/>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1">
    <w:name w:val="Table Grid Light11"/>
    <w:basedOn w:val="TableNormal"/>
    <w:uiPriority w:val="40"/>
    <w:rsid w:val="00AE3C4E"/>
    <w:pPr>
      <w:spacing w:before="0"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610">
    <w:name w:val="List Table 6 Colorful - Accent 61"/>
    <w:basedOn w:val="TableNormal"/>
    <w:uiPriority w:val="51"/>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10">
    <w:name w:val="Grid Table 7 Colorful - Accent 61"/>
    <w:basedOn w:val="TableNormal"/>
    <w:uiPriority w:val="52"/>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6Colorful-Accent310">
    <w:name w:val="List Table 6 Colorful - Accent 31"/>
    <w:basedOn w:val="TableNormal"/>
    <w:uiPriority w:val="51"/>
    <w:rsid w:val="00AE3C4E"/>
    <w:pPr>
      <w:spacing w:before="0"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PlainTable320">
    <w:name w:val="Plain Table 32"/>
    <w:basedOn w:val="TableNormal"/>
    <w:uiPriority w:val="43"/>
    <w:rsid w:val="00AE3C4E"/>
    <w:pPr>
      <w:spacing w:before="0"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UnresolvedMention15">
    <w:name w:val="Unresolved Mention15"/>
    <w:uiPriority w:val="99"/>
    <w:semiHidden/>
    <w:unhideWhenUsed/>
    <w:rsid w:val="00AE3C4E"/>
    <w:rPr>
      <w:color w:val="605E5C"/>
      <w:shd w:val="clear" w:color="auto" w:fill="E1DFDD"/>
    </w:rPr>
  </w:style>
  <w:style w:type="paragraph" w:customStyle="1" w:styleId="xmsobodytext">
    <w:name w:val="x_msobodytext"/>
    <w:basedOn w:val="Normal"/>
    <w:rsid w:val="00AE3C4E"/>
    <w:pPr>
      <w:spacing w:beforeAutospacing="1" w:after="100" w:afterAutospacing="1" w:line="240" w:lineRule="auto"/>
    </w:pPr>
    <w:rPr>
      <w:rFonts w:ascii="Times New Roman" w:eastAsia="Times New Roman" w:hAnsi="Times New Roman" w:cs="Times New Roman"/>
      <w:sz w:val="24"/>
      <w:szCs w:val="24"/>
      <w:lang w:val="sr-Latn-RS" w:eastAsia="sr-Latn-RS"/>
    </w:rPr>
  </w:style>
  <w:style w:type="paragraph" w:customStyle="1" w:styleId="xmsonormal">
    <w:name w:val="x_msonormal"/>
    <w:basedOn w:val="Normal"/>
    <w:rsid w:val="00AE3C4E"/>
    <w:pPr>
      <w:spacing w:beforeAutospacing="1" w:after="100" w:afterAutospacing="1" w:line="240" w:lineRule="auto"/>
    </w:pPr>
    <w:rPr>
      <w:rFonts w:ascii="Times New Roman" w:eastAsia="Times New Roman" w:hAnsi="Times New Roman" w:cs="Times New Roman"/>
      <w:sz w:val="24"/>
      <w:szCs w:val="24"/>
      <w:lang w:val="sr-Latn-RS" w:eastAsia="sr-Latn-RS"/>
    </w:rPr>
  </w:style>
  <w:style w:type="character" w:customStyle="1" w:styleId="UnresolvedMention16">
    <w:name w:val="Unresolved Mention16"/>
    <w:uiPriority w:val="99"/>
    <w:semiHidden/>
    <w:unhideWhenUsed/>
    <w:rsid w:val="00AE3C4E"/>
    <w:rPr>
      <w:color w:val="605E5C"/>
      <w:shd w:val="clear" w:color="auto" w:fill="E1DFDD"/>
    </w:rPr>
  </w:style>
  <w:style w:type="table" w:customStyle="1" w:styleId="TableGrid19">
    <w:name w:val="Table Grid19"/>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2">
    <w:name w:val="Plain Table 312"/>
    <w:basedOn w:val="TableNormal"/>
    <w:uiPriority w:val="99"/>
    <w:rsid w:val="00AE3C4E"/>
    <w:pPr>
      <w:spacing w:before="0"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22">
    <w:name w:val="Table Grid22"/>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2">
    <w:name w:val="List Table 1 Light - Accent 112"/>
    <w:basedOn w:val="TableNormal"/>
    <w:uiPriority w:val="46"/>
    <w:rsid w:val="00AE3C4E"/>
    <w:pPr>
      <w:spacing w:before="0"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2">
    <w:name w:val="Table Grid32"/>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
    <w:name w:val="Table Grid Light2"/>
    <w:basedOn w:val="TableNormal"/>
    <w:next w:val="TableGridLight1"/>
    <w:uiPriority w:val="40"/>
    <w:rsid w:val="00AE3C4E"/>
    <w:pPr>
      <w:spacing w:before="0"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2-Accent32">
    <w:name w:val="List Table 2 - Accent 32"/>
    <w:basedOn w:val="TableNormal"/>
    <w:next w:val="ListTable2-Accent31"/>
    <w:uiPriority w:val="47"/>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1Light-Accent32">
    <w:name w:val="Grid Table 1 Light - Accent 32"/>
    <w:basedOn w:val="TableNormal"/>
    <w:next w:val="GridTable1Light-Accent31"/>
    <w:uiPriority w:val="46"/>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eGrid91">
    <w:name w:val="Table Grid91"/>
    <w:basedOn w:val="TableNormal"/>
    <w:next w:val="TableGrid"/>
    <w:rsid w:val="00AE3C4E"/>
    <w:pPr>
      <w:spacing w:before="0" w:after="0" w:line="240" w:lineRule="auto"/>
    </w:pPr>
    <w:rPr>
      <w:rFonts w:ascii="Georgia" w:eastAsia="Calibri" w:hAnsi="Georgia"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6Colorful-Accent32">
    <w:name w:val="List Table 6 Colorful - Accent 32"/>
    <w:basedOn w:val="TableNormal"/>
    <w:next w:val="ListTable6Colorful-Accent31"/>
    <w:uiPriority w:val="51"/>
    <w:rsid w:val="00AE3C4E"/>
    <w:pPr>
      <w:spacing w:before="0"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101">
    <w:name w:val="Table Grid10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AE3C4E"/>
  </w:style>
  <w:style w:type="table" w:customStyle="1" w:styleId="TableGrid131">
    <w:name w:val="Table Grid13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11">
    <w:name w:val="Plain Table 3111"/>
    <w:basedOn w:val="TableNormal"/>
    <w:uiPriority w:val="99"/>
    <w:rsid w:val="00AE3C4E"/>
    <w:pPr>
      <w:spacing w:before="0" w:after="0" w:line="240" w:lineRule="auto"/>
    </w:pPr>
    <w:rPr>
      <w:rFonts w:ascii="Calibri" w:eastAsia="Calibri" w:hAnsi="Calibri" w:cs="Times New Roman"/>
      <w:lang w:val="uz-Cyrl-UZ"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211">
    <w:name w:val="Table Grid211"/>
    <w:basedOn w:val="TableNormal"/>
    <w:next w:val="TableGrid"/>
    <w:uiPriority w:val="5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1111">
    <w:name w:val="List Table 1 Light - Accent 1111"/>
    <w:basedOn w:val="TableNormal"/>
    <w:uiPriority w:val="46"/>
    <w:rsid w:val="00AE3C4E"/>
    <w:pPr>
      <w:spacing w:before="0" w:after="0" w:line="240" w:lineRule="auto"/>
    </w:pPr>
    <w:rPr>
      <w:rFonts w:ascii="Calibri" w:eastAsia="Calibri" w:hAnsi="Calibri" w:cs="Times New Roman"/>
      <w:lang w:eastAsia="en-GB"/>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311">
    <w:name w:val="Table Grid31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
    <w:name w:val="Table Grid61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59"/>
    <w:rsid w:val="00AE3C4E"/>
    <w:pPr>
      <w:spacing w:before="0" w:after="0" w:line="240" w:lineRule="auto"/>
      <w:jc w:val="both"/>
    </w:pPr>
    <w:rPr>
      <w:rFonts w:ascii="Arial Narrow" w:eastAsia="Calibri" w:hAnsi="Arial Narrow"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
    <w:name w:val="No List211"/>
    <w:next w:val="NoList"/>
    <w:uiPriority w:val="99"/>
    <w:semiHidden/>
    <w:unhideWhenUsed/>
    <w:rsid w:val="00AE3C4E"/>
  </w:style>
  <w:style w:type="table" w:customStyle="1" w:styleId="TableGrid811">
    <w:name w:val="Table Grid811"/>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39"/>
    <w:rsid w:val="00AE3C4E"/>
    <w:pPr>
      <w:spacing w:before="120" w:after="0" w:line="240" w:lineRule="auto"/>
      <w:jc w:val="both"/>
    </w:pPr>
    <w:rPr>
      <w:rFonts w:ascii="Calibri" w:eastAsia="Calibri" w:hAnsi="Calibri" w:cs="Times New Roman"/>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3">
    <w:name w:val="Plain Table 33"/>
    <w:basedOn w:val="TableNormal"/>
    <w:next w:val="PlainTable32"/>
    <w:uiPriority w:val="43"/>
    <w:rsid w:val="00AE3C4E"/>
    <w:pPr>
      <w:spacing w:before="0"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1Light-Accent311">
    <w:name w:val="Grid Table 1 Light - Accent 311"/>
    <w:basedOn w:val="TableNormal"/>
    <w:next w:val="GridTable1Light-Accent31"/>
    <w:uiPriority w:val="46"/>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eGrid161">
    <w:name w:val="Table Grid161"/>
    <w:basedOn w:val="TableNormal"/>
    <w:next w:val="TableGrid"/>
    <w:uiPriority w:val="39"/>
    <w:rsid w:val="00AE3C4E"/>
    <w:pPr>
      <w:spacing w:before="0"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2-Accent312">
    <w:name w:val="List Table 2 - Accent 312"/>
    <w:basedOn w:val="TableNormal"/>
    <w:uiPriority w:val="47"/>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2">
    <w:name w:val="Table Grid Light12"/>
    <w:basedOn w:val="TableNormal"/>
    <w:uiPriority w:val="40"/>
    <w:rsid w:val="00AE3C4E"/>
    <w:pPr>
      <w:spacing w:before="0"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1Light-Accent310">
    <w:name w:val="List Table 1 Light - Accent 31"/>
    <w:basedOn w:val="TableNormal"/>
    <w:next w:val="ListTable1Light-Accent31"/>
    <w:uiPriority w:val="46"/>
    <w:rsid w:val="00AE3C4E"/>
    <w:pPr>
      <w:spacing w:before="0" w:after="0" w:line="240" w:lineRule="auto"/>
    </w:pPr>
    <w:rPr>
      <w:rFonts w:ascii="Calibri" w:eastAsia="Calibri" w:hAnsi="Calibri" w:cs="Times New Roman"/>
      <w:lang w:val="en-GB" w:eastAsia="en-GB"/>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NoList41">
    <w:name w:val="No List41"/>
    <w:next w:val="NoList"/>
    <w:uiPriority w:val="99"/>
    <w:semiHidden/>
    <w:unhideWhenUsed/>
    <w:rsid w:val="00AE3C4E"/>
  </w:style>
  <w:style w:type="table" w:customStyle="1" w:styleId="TableGrid171">
    <w:name w:val="Table Grid171"/>
    <w:basedOn w:val="TableNormal"/>
    <w:next w:val="TableGrid"/>
    <w:uiPriority w:val="39"/>
    <w:rsid w:val="00AE3C4E"/>
    <w:pPr>
      <w:spacing w:before="0"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AE3C4E"/>
    <w:pPr>
      <w:spacing w:before="120" w:after="0" w:line="240" w:lineRule="auto"/>
      <w:jc w:val="both"/>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Accent62">
    <w:name w:val="List Table 6 Colorful - Accent 62"/>
    <w:basedOn w:val="TableNormal"/>
    <w:next w:val="ListTable6Colorful-Accent61"/>
    <w:uiPriority w:val="51"/>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2">
    <w:name w:val="Grid Table 7 Colorful - Accent 62"/>
    <w:basedOn w:val="TableNormal"/>
    <w:next w:val="GridTable7Colorful-Accent61"/>
    <w:uiPriority w:val="52"/>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2-Accent3111">
    <w:name w:val="List Table 2 - Accent 3111"/>
    <w:basedOn w:val="TableNormal"/>
    <w:uiPriority w:val="47"/>
    <w:rsid w:val="00AE3C4E"/>
    <w:pPr>
      <w:spacing w:before="0" w:after="0" w:line="240" w:lineRule="auto"/>
    </w:pPr>
    <w:rPr>
      <w:rFonts w:ascii="Calibri" w:eastAsia="Calibri" w:hAnsi="Calibri" w:cs="Times New Roman"/>
      <w:lang w:val="sr-Latn-RS" w:eastAsia="en-GB"/>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eGridLight111">
    <w:name w:val="Table Grid Light111"/>
    <w:basedOn w:val="TableNormal"/>
    <w:uiPriority w:val="40"/>
    <w:rsid w:val="00AE3C4E"/>
    <w:pPr>
      <w:spacing w:before="0" w:after="0" w:line="240" w:lineRule="auto"/>
    </w:pPr>
    <w:rPr>
      <w:rFonts w:ascii="Calibri" w:eastAsia="Calibri" w:hAnsi="Calibri" w:cs="Times New Roman"/>
      <w:lang w:val="sr-Latn-RS"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6Colorful-Accent611">
    <w:name w:val="List Table 6 Colorful - Accent 611"/>
    <w:basedOn w:val="TableNormal"/>
    <w:uiPriority w:val="51"/>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7Colorful-Accent611">
    <w:name w:val="Grid Table 7 Colorful - Accent 611"/>
    <w:basedOn w:val="TableNormal"/>
    <w:uiPriority w:val="52"/>
    <w:rsid w:val="00AE3C4E"/>
    <w:pPr>
      <w:spacing w:before="0" w:after="0" w:line="240" w:lineRule="auto"/>
    </w:pPr>
    <w:rPr>
      <w:rFonts w:ascii="Calibri" w:eastAsia="Calibri" w:hAnsi="Calibri" w:cs="Times New Roman"/>
      <w:color w:val="E36C0A"/>
      <w:lang w:eastAsia="en-GB"/>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ListTable6Colorful-Accent311">
    <w:name w:val="List Table 6 Colorful - Accent 311"/>
    <w:basedOn w:val="TableNormal"/>
    <w:uiPriority w:val="51"/>
    <w:rsid w:val="00AE3C4E"/>
    <w:pPr>
      <w:spacing w:before="0" w:after="0" w:line="240" w:lineRule="auto"/>
    </w:pPr>
    <w:rPr>
      <w:rFonts w:ascii="Calibri" w:eastAsia="Calibri" w:hAnsi="Calibri" w:cs="Times New Roman"/>
      <w:color w:val="76923C"/>
      <w:lang w:val="sr-Latn-RS" w:eastAsia="en-GB"/>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PlainTable321">
    <w:name w:val="Plain Table 321"/>
    <w:basedOn w:val="TableNormal"/>
    <w:uiPriority w:val="43"/>
    <w:rsid w:val="00AE3C4E"/>
    <w:pPr>
      <w:spacing w:before="0" w:after="0" w:line="240" w:lineRule="auto"/>
    </w:pPr>
    <w:rPr>
      <w:rFonts w:ascii="Calibri" w:eastAsia="Calibri" w:hAnsi="Calibri" w:cs="Times New Roman"/>
      <w:lang w:val="sr-Latn-RS"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UnresolvedMention17">
    <w:name w:val="Unresolved Mention17"/>
    <w:uiPriority w:val="99"/>
    <w:semiHidden/>
    <w:unhideWhenUsed/>
    <w:rsid w:val="00AE3C4E"/>
    <w:rPr>
      <w:color w:val="605E5C"/>
      <w:shd w:val="clear" w:color="auto" w:fill="E1DFDD"/>
    </w:rPr>
  </w:style>
  <w:style w:type="numbering" w:customStyle="1" w:styleId="NoList51">
    <w:name w:val="No List51"/>
    <w:next w:val="NoList"/>
    <w:uiPriority w:val="99"/>
    <w:semiHidden/>
    <w:unhideWhenUsed/>
    <w:rsid w:val="00AE3C4E"/>
  </w:style>
  <w:style w:type="numbering" w:customStyle="1" w:styleId="NoList6">
    <w:name w:val="No List6"/>
    <w:next w:val="NoList"/>
    <w:uiPriority w:val="99"/>
    <w:semiHidden/>
    <w:unhideWhenUsed/>
    <w:rsid w:val="00AE3C4E"/>
  </w:style>
  <w:style w:type="numbering" w:customStyle="1" w:styleId="NoList7">
    <w:name w:val="No List7"/>
    <w:next w:val="NoList"/>
    <w:uiPriority w:val="99"/>
    <w:semiHidden/>
    <w:unhideWhenUsed/>
    <w:rsid w:val="00AE3C4E"/>
  </w:style>
  <w:style w:type="paragraph" w:customStyle="1" w:styleId="xl125">
    <w:name w:val="xl125"/>
    <w:basedOn w:val="Normal"/>
    <w:rsid w:val="00AE3C4E"/>
    <w:pPr>
      <w:pBdr>
        <w:top w:val="single" w:sz="4" w:space="0" w:color="BFBFBF"/>
        <w:left w:val="single" w:sz="4" w:space="0" w:color="BFBFBF"/>
        <w:right w:val="single" w:sz="4" w:space="0" w:color="BFBFBF"/>
      </w:pBdr>
      <w:shd w:val="clear" w:color="F7C3AA" w:fill="305496"/>
      <w:spacing w:beforeAutospacing="1" w:after="100" w:afterAutospacing="1" w:line="240" w:lineRule="auto"/>
      <w:textAlignment w:val="center"/>
    </w:pPr>
    <w:rPr>
      <w:rFonts w:ascii="Arial" w:eastAsia="Times New Roman" w:hAnsi="Arial" w:cs="Arial"/>
      <w:b/>
      <w:bCs/>
      <w:color w:val="FFFFFF"/>
      <w:sz w:val="18"/>
      <w:szCs w:val="18"/>
      <w:lang w:val="en-GB" w:eastAsia="en-GB"/>
    </w:rPr>
  </w:style>
  <w:style w:type="paragraph" w:customStyle="1" w:styleId="xl126">
    <w:name w:val="xl126"/>
    <w:basedOn w:val="Normal"/>
    <w:rsid w:val="00AE3C4E"/>
    <w:pPr>
      <w:pBdr>
        <w:top w:val="single" w:sz="4" w:space="0" w:color="C1CEE5"/>
        <w:left w:val="single" w:sz="4" w:space="0" w:color="C1CEE5"/>
        <w:bottom w:val="single" w:sz="4" w:space="0" w:color="C1CEE5"/>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27">
    <w:name w:val="xl127"/>
    <w:basedOn w:val="Normal"/>
    <w:rsid w:val="00AE3C4E"/>
    <w:pPr>
      <w:pBdr>
        <w:top w:val="single" w:sz="4" w:space="0" w:color="C1CEE5"/>
        <w:bottom w:val="single" w:sz="4" w:space="0" w:color="C1CEE5"/>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28">
    <w:name w:val="xl128"/>
    <w:basedOn w:val="Normal"/>
    <w:rsid w:val="00AE3C4E"/>
    <w:pPr>
      <w:pBdr>
        <w:top w:val="single" w:sz="4" w:space="0" w:color="C1CEE5"/>
        <w:bottom w:val="single" w:sz="4" w:space="0" w:color="C1CEE5"/>
        <w:right w:val="single" w:sz="4" w:space="0" w:color="C1CEE5"/>
      </w:pBdr>
      <w:spacing w:beforeAutospacing="1" w:after="100" w:afterAutospacing="1" w:line="240" w:lineRule="auto"/>
      <w:textAlignment w:val="center"/>
    </w:pPr>
    <w:rPr>
      <w:rFonts w:ascii="Arial" w:eastAsia="Times New Roman" w:hAnsi="Arial" w:cs="Arial"/>
      <w:sz w:val="16"/>
      <w:szCs w:val="16"/>
      <w:lang w:val="en-GB" w:eastAsia="en-GB"/>
    </w:rPr>
  </w:style>
  <w:style w:type="paragraph" w:customStyle="1" w:styleId="xl129">
    <w:name w:val="xl129"/>
    <w:basedOn w:val="Normal"/>
    <w:rsid w:val="00AE3C4E"/>
    <w:pPr>
      <w:pBdr>
        <w:left w:val="single" w:sz="4" w:space="0" w:color="BFBFBF"/>
        <w:right w:val="single" w:sz="4" w:space="0" w:color="BFBFBF"/>
      </w:pBdr>
      <w:shd w:val="clear" w:color="F7C3AA" w:fill="305496"/>
      <w:spacing w:beforeAutospacing="1" w:after="100" w:afterAutospacing="1" w:line="240" w:lineRule="auto"/>
      <w:textAlignment w:val="center"/>
    </w:pPr>
    <w:rPr>
      <w:rFonts w:ascii="Arial" w:eastAsia="Times New Roman" w:hAnsi="Arial" w:cs="Arial"/>
      <w:b/>
      <w:bCs/>
      <w:color w:val="FFFFFF"/>
      <w:sz w:val="18"/>
      <w:szCs w:val="18"/>
      <w:lang w:val="en-GB" w:eastAsia="en-GB"/>
    </w:rPr>
  </w:style>
  <w:style w:type="paragraph" w:customStyle="1" w:styleId="xl130">
    <w:name w:val="xl130"/>
    <w:basedOn w:val="Normal"/>
    <w:rsid w:val="00AE3C4E"/>
    <w:pPr>
      <w:pBdr>
        <w:top w:val="single" w:sz="4" w:space="0" w:color="auto"/>
        <w:left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1">
    <w:name w:val="xl131"/>
    <w:basedOn w:val="Normal"/>
    <w:rsid w:val="00AE3C4E"/>
    <w:pPr>
      <w:pBdr>
        <w:top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2">
    <w:name w:val="xl132"/>
    <w:basedOn w:val="Normal"/>
    <w:rsid w:val="00AE3C4E"/>
    <w:pPr>
      <w:pBdr>
        <w:top w:val="single" w:sz="4" w:space="0" w:color="auto"/>
        <w:bottom w:val="single" w:sz="4" w:space="0" w:color="auto"/>
        <w:right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3">
    <w:name w:val="xl133"/>
    <w:basedOn w:val="Normal"/>
    <w:rsid w:val="00AE3C4E"/>
    <w:pPr>
      <w:pBdr>
        <w:left w:val="single" w:sz="4" w:space="0" w:color="BFBFBF"/>
        <w:right w:val="single" w:sz="4" w:space="0" w:color="BFBFBF"/>
      </w:pBdr>
      <w:shd w:val="clear" w:color="F7C3AA" w:fill="305496"/>
      <w:spacing w:beforeAutospacing="1" w:after="100" w:afterAutospacing="1" w:line="240" w:lineRule="auto"/>
      <w:textAlignment w:val="center"/>
    </w:pPr>
    <w:rPr>
      <w:rFonts w:ascii="Arial" w:eastAsia="Times New Roman" w:hAnsi="Arial" w:cs="Arial"/>
      <w:b/>
      <w:bCs/>
      <w:color w:val="FFFFFF"/>
      <w:sz w:val="18"/>
      <w:szCs w:val="18"/>
      <w:lang w:val="en-GB" w:eastAsia="en-GB"/>
    </w:rPr>
  </w:style>
  <w:style w:type="paragraph" w:customStyle="1" w:styleId="xl134">
    <w:name w:val="xl134"/>
    <w:basedOn w:val="Normal"/>
    <w:rsid w:val="00AE3C4E"/>
    <w:pPr>
      <w:pBdr>
        <w:top w:val="single" w:sz="4" w:space="0" w:color="auto"/>
        <w:left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5">
    <w:name w:val="xl135"/>
    <w:basedOn w:val="Normal"/>
    <w:rsid w:val="00AE3C4E"/>
    <w:pPr>
      <w:pBdr>
        <w:top w:val="single" w:sz="4" w:space="0" w:color="auto"/>
        <w:bottom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xl136">
    <w:name w:val="xl136"/>
    <w:basedOn w:val="Normal"/>
    <w:rsid w:val="00AE3C4E"/>
    <w:pPr>
      <w:pBdr>
        <w:top w:val="single" w:sz="4" w:space="0" w:color="auto"/>
        <w:bottom w:val="single" w:sz="4" w:space="0" w:color="auto"/>
        <w:right w:val="single" w:sz="4" w:space="0" w:color="auto"/>
      </w:pBdr>
      <w:spacing w:beforeAutospacing="1" w:after="100" w:afterAutospacing="1" w:line="240" w:lineRule="auto"/>
    </w:pPr>
    <w:rPr>
      <w:rFonts w:ascii="Arial" w:eastAsia="Times New Roman" w:hAnsi="Arial" w:cs="Arial"/>
      <w:sz w:val="16"/>
      <w:szCs w:val="16"/>
      <w:lang w:val="en-GB" w:eastAsia="en-GB"/>
    </w:rPr>
  </w:style>
  <w:style w:type="paragraph" w:customStyle="1" w:styleId="DRItekst">
    <w:name w:val="DRI tekst"/>
    <w:basedOn w:val="Normal"/>
    <w:link w:val="DRItekstChar"/>
    <w:qFormat/>
    <w:rsid w:val="0027518C"/>
    <w:pPr>
      <w:spacing w:before="0" w:after="160" w:line="259" w:lineRule="auto"/>
    </w:pPr>
    <w:rPr>
      <w:rFonts w:ascii="Times New Roman" w:eastAsiaTheme="minorHAnsi" w:hAnsi="Times New Roman" w:cs="Times New Roman"/>
      <w:sz w:val="24"/>
    </w:rPr>
  </w:style>
  <w:style w:type="character" w:customStyle="1" w:styleId="DRItekstChar">
    <w:name w:val="DRI tekst Char"/>
    <w:basedOn w:val="DefaultParagraphFont"/>
    <w:link w:val="DRItekst"/>
    <w:rsid w:val="0027518C"/>
    <w:rPr>
      <w:rFonts w:ascii="Times New Roman" w:eastAsiaTheme="minorHAnsi" w:hAnsi="Times New Roman" w:cs="Times New Roman"/>
      <w:sz w:val="24"/>
      <w:lang w:val="sr-Cyrl-RS"/>
    </w:rPr>
  </w:style>
  <w:style w:type="table" w:styleId="GridTable1Light-Accent6">
    <w:name w:val="Grid Table 1 Light Accent 6"/>
    <w:basedOn w:val="TableNormal"/>
    <w:uiPriority w:val="46"/>
    <w:rsid w:val="00EF3865"/>
    <w:pPr>
      <w:spacing w:before="0" w:after="0" w:line="240" w:lineRule="auto"/>
    </w:pPr>
    <w:rPr>
      <w:sz w:val="22"/>
      <w:szCs w:val="22"/>
      <w:lang w:val="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UnresolvedMention18">
    <w:name w:val="Unresolved Mention18"/>
    <w:basedOn w:val="DefaultParagraphFont"/>
    <w:uiPriority w:val="99"/>
    <w:semiHidden/>
    <w:unhideWhenUsed/>
    <w:rsid w:val="000D0D8F"/>
    <w:rPr>
      <w:color w:val="605E5C"/>
      <w:shd w:val="clear" w:color="auto" w:fill="E1DFDD"/>
    </w:rPr>
  </w:style>
  <w:style w:type="numbering" w:customStyle="1" w:styleId="NoList8">
    <w:name w:val="No List8"/>
    <w:next w:val="NoList"/>
    <w:uiPriority w:val="99"/>
    <w:semiHidden/>
    <w:unhideWhenUsed/>
    <w:rsid w:val="005F2469"/>
  </w:style>
  <w:style w:type="character" w:customStyle="1" w:styleId="UnresolvedMention19">
    <w:name w:val="Unresolved Mention19"/>
    <w:basedOn w:val="DefaultParagraphFont"/>
    <w:uiPriority w:val="99"/>
    <w:semiHidden/>
    <w:unhideWhenUsed/>
    <w:rsid w:val="00402C08"/>
    <w:rPr>
      <w:color w:val="605E5C"/>
      <w:shd w:val="clear" w:color="auto" w:fill="E1DFDD"/>
    </w:rPr>
  </w:style>
  <w:style w:type="character" w:customStyle="1" w:styleId="UnresolvedMention20">
    <w:name w:val="Unresolved Mention20"/>
    <w:basedOn w:val="DefaultParagraphFont"/>
    <w:uiPriority w:val="99"/>
    <w:semiHidden/>
    <w:unhideWhenUsed/>
    <w:rsid w:val="00584382"/>
    <w:rPr>
      <w:color w:val="605E5C"/>
      <w:shd w:val="clear" w:color="auto" w:fill="E1DFDD"/>
    </w:rPr>
  </w:style>
  <w:style w:type="table" w:styleId="TableGridLight">
    <w:name w:val="Grid Table Light"/>
    <w:basedOn w:val="TableNormal"/>
    <w:uiPriority w:val="40"/>
    <w:rsid w:val="00F617BE"/>
    <w:pPr>
      <w:spacing w:before="0" w:after="0" w:line="240" w:lineRule="auto"/>
    </w:pPr>
    <w:rPr>
      <w:rFonts w:eastAsiaTheme="minorHAnsi"/>
      <w:kern w:val="2"/>
      <w:sz w:val="24"/>
      <w:szCs w:val="24"/>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221">
      <w:bodyDiv w:val="1"/>
      <w:marLeft w:val="0"/>
      <w:marRight w:val="0"/>
      <w:marTop w:val="0"/>
      <w:marBottom w:val="0"/>
      <w:divBdr>
        <w:top w:val="none" w:sz="0" w:space="0" w:color="auto"/>
        <w:left w:val="none" w:sz="0" w:space="0" w:color="auto"/>
        <w:bottom w:val="none" w:sz="0" w:space="0" w:color="auto"/>
        <w:right w:val="none" w:sz="0" w:space="0" w:color="auto"/>
      </w:divBdr>
    </w:div>
    <w:div w:id="16658989">
      <w:bodyDiv w:val="1"/>
      <w:marLeft w:val="0"/>
      <w:marRight w:val="0"/>
      <w:marTop w:val="0"/>
      <w:marBottom w:val="0"/>
      <w:divBdr>
        <w:top w:val="none" w:sz="0" w:space="0" w:color="auto"/>
        <w:left w:val="none" w:sz="0" w:space="0" w:color="auto"/>
        <w:bottom w:val="none" w:sz="0" w:space="0" w:color="auto"/>
        <w:right w:val="none" w:sz="0" w:space="0" w:color="auto"/>
      </w:divBdr>
    </w:div>
    <w:div w:id="16740865">
      <w:bodyDiv w:val="1"/>
      <w:marLeft w:val="0"/>
      <w:marRight w:val="0"/>
      <w:marTop w:val="0"/>
      <w:marBottom w:val="0"/>
      <w:divBdr>
        <w:top w:val="none" w:sz="0" w:space="0" w:color="auto"/>
        <w:left w:val="none" w:sz="0" w:space="0" w:color="auto"/>
        <w:bottom w:val="none" w:sz="0" w:space="0" w:color="auto"/>
        <w:right w:val="none" w:sz="0" w:space="0" w:color="auto"/>
      </w:divBdr>
    </w:div>
    <w:div w:id="23556901">
      <w:bodyDiv w:val="1"/>
      <w:marLeft w:val="0"/>
      <w:marRight w:val="0"/>
      <w:marTop w:val="0"/>
      <w:marBottom w:val="0"/>
      <w:divBdr>
        <w:top w:val="none" w:sz="0" w:space="0" w:color="auto"/>
        <w:left w:val="none" w:sz="0" w:space="0" w:color="auto"/>
        <w:bottom w:val="none" w:sz="0" w:space="0" w:color="auto"/>
        <w:right w:val="none" w:sz="0" w:space="0" w:color="auto"/>
      </w:divBdr>
    </w:div>
    <w:div w:id="28605010">
      <w:bodyDiv w:val="1"/>
      <w:marLeft w:val="0"/>
      <w:marRight w:val="0"/>
      <w:marTop w:val="0"/>
      <w:marBottom w:val="0"/>
      <w:divBdr>
        <w:top w:val="none" w:sz="0" w:space="0" w:color="auto"/>
        <w:left w:val="none" w:sz="0" w:space="0" w:color="auto"/>
        <w:bottom w:val="none" w:sz="0" w:space="0" w:color="auto"/>
        <w:right w:val="none" w:sz="0" w:space="0" w:color="auto"/>
      </w:divBdr>
    </w:div>
    <w:div w:id="38827233">
      <w:bodyDiv w:val="1"/>
      <w:marLeft w:val="0"/>
      <w:marRight w:val="0"/>
      <w:marTop w:val="0"/>
      <w:marBottom w:val="0"/>
      <w:divBdr>
        <w:top w:val="none" w:sz="0" w:space="0" w:color="auto"/>
        <w:left w:val="none" w:sz="0" w:space="0" w:color="auto"/>
        <w:bottom w:val="none" w:sz="0" w:space="0" w:color="auto"/>
        <w:right w:val="none" w:sz="0" w:space="0" w:color="auto"/>
      </w:divBdr>
    </w:div>
    <w:div w:id="84301772">
      <w:bodyDiv w:val="1"/>
      <w:marLeft w:val="0"/>
      <w:marRight w:val="0"/>
      <w:marTop w:val="0"/>
      <w:marBottom w:val="0"/>
      <w:divBdr>
        <w:top w:val="none" w:sz="0" w:space="0" w:color="auto"/>
        <w:left w:val="none" w:sz="0" w:space="0" w:color="auto"/>
        <w:bottom w:val="none" w:sz="0" w:space="0" w:color="auto"/>
        <w:right w:val="none" w:sz="0" w:space="0" w:color="auto"/>
      </w:divBdr>
    </w:div>
    <w:div w:id="90056447">
      <w:bodyDiv w:val="1"/>
      <w:marLeft w:val="0"/>
      <w:marRight w:val="0"/>
      <w:marTop w:val="0"/>
      <w:marBottom w:val="0"/>
      <w:divBdr>
        <w:top w:val="none" w:sz="0" w:space="0" w:color="auto"/>
        <w:left w:val="none" w:sz="0" w:space="0" w:color="auto"/>
        <w:bottom w:val="none" w:sz="0" w:space="0" w:color="auto"/>
        <w:right w:val="none" w:sz="0" w:space="0" w:color="auto"/>
      </w:divBdr>
    </w:div>
    <w:div w:id="90123934">
      <w:bodyDiv w:val="1"/>
      <w:marLeft w:val="0"/>
      <w:marRight w:val="0"/>
      <w:marTop w:val="0"/>
      <w:marBottom w:val="0"/>
      <w:divBdr>
        <w:top w:val="none" w:sz="0" w:space="0" w:color="auto"/>
        <w:left w:val="none" w:sz="0" w:space="0" w:color="auto"/>
        <w:bottom w:val="none" w:sz="0" w:space="0" w:color="auto"/>
        <w:right w:val="none" w:sz="0" w:space="0" w:color="auto"/>
      </w:divBdr>
    </w:div>
    <w:div w:id="106196783">
      <w:bodyDiv w:val="1"/>
      <w:marLeft w:val="0"/>
      <w:marRight w:val="0"/>
      <w:marTop w:val="0"/>
      <w:marBottom w:val="0"/>
      <w:divBdr>
        <w:top w:val="none" w:sz="0" w:space="0" w:color="auto"/>
        <w:left w:val="none" w:sz="0" w:space="0" w:color="auto"/>
        <w:bottom w:val="none" w:sz="0" w:space="0" w:color="auto"/>
        <w:right w:val="none" w:sz="0" w:space="0" w:color="auto"/>
      </w:divBdr>
    </w:div>
    <w:div w:id="108740047">
      <w:bodyDiv w:val="1"/>
      <w:marLeft w:val="0"/>
      <w:marRight w:val="0"/>
      <w:marTop w:val="0"/>
      <w:marBottom w:val="0"/>
      <w:divBdr>
        <w:top w:val="none" w:sz="0" w:space="0" w:color="auto"/>
        <w:left w:val="none" w:sz="0" w:space="0" w:color="auto"/>
        <w:bottom w:val="none" w:sz="0" w:space="0" w:color="auto"/>
        <w:right w:val="none" w:sz="0" w:space="0" w:color="auto"/>
      </w:divBdr>
      <w:divsChild>
        <w:div w:id="813327961">
          <w:marLeft w:val="0"/>
          <w:marRight w:val="0"/>
          <w:marTop w:val="0"/>
          <w:marBottom w:val="0"/>
          <w:divBdr>
            <w:top w:val="none" w:sz="0" w:space="0" w:color="auto"/>
            <w:left w:val="none" w:sz="0" w:space="0" w:color="auto"/>
            <w:bottom w:val="none" w:sz="0" w:space="0" w:color="auto"/>
            <w:right w:val="none" w:sz="0" w:space="0" w:color="auto"/>
          </w:divBdr>
          <w:divsChild>
            <w:div w:id="155176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511">
      <w:bodyDiv w:val="1"/>
      <w:marLeft w:val="0"/>
      <w:marRight w:val="0"/>
      <w:marTop w:val="0"/>
      <w:marBottom w:val="0"/>
      <w:divBdr>
        <w:top w:val="none" w:sz="0" w:space="0" w:color="auto"/>
        <w:left w:val="none" w:sz="0" w:space="0" w:color="auto"/>
        <w:bottom w:val="none" w:sz="0" w:space="0" w:color="auto"/>
        <w:right w:val="none" w:sz="0" w:space="0" w:color="auto"/>
      </w:divBdr>
    </w:div>
    <w:div w:id="146290699">
      <w:bodyDiv w:val="1"/>
      <w:marLeft w:val="0"/>
      <w:marRight w:val="0"/>
      <w:marTop w:val="0"/>
      <w:marBottom w:val="0"/>
      <w:divBdr>
        <w:top w:val="none" w:sz="0" w:space="0" w:color="auto"/>
        <w:left w:val="none" w:sz="0" w:space="0" w:color="auto"/>
        <w:bottom w:val="none" w:sz="0" w:space="0" w:color="auto"/>
        <w:right w:val="none" w:sz="0" w:space="0" w:color="auto"/>
      </w:divBdr>
    </w:div>
    <w:div w:id="148980413">
      <w:bodyDiv w:val="1"/>
      <w:marLeft w:val="0"/>
      <w:marRight w:val="0"/>
      <w:marTop w:val="0"/>
      <w:marBottom w:val="0"/>
      <w:divBdr>
        <w:top w:val="none" w:sz="0" w:space="0" w:color="auto"/>
        <w:left w:val="none" w:sz="0" w:space="0" w:color="auto"/>
        <w:bottom w:val="none" w:sz="0" w:space="0" w:color="auto"/>
        <w:right w:val="none" w:sz="0" w:space="0" w:color="auto"/>
      </w:divBdr>
      <w:divsChild>
        <w:div w:id="1735204276">
          <w:marLeft w:val="547"/>
          <w:marRight w:val="0"/>
          <w:marTop w:val="0"/>
          <w:marBottom w:val="0"/>
          <w:divBdr>
            <w:top w:val="none" w:sz="0" w:space="0" w:color="auto"/>
            <w:left w:val="none" w:sz="0" w:space="0" w:color="auto"/>
            <w:bottom w:val="none" w:sz="0" w:space="0" w:color="auto"/>
            <w:right w:val="none" w:sz="0" w:space="0" w:color="auto"/>
          </w:divBdr>
        </w:div>
      </w:divsChild>
    </w:div>
    <w:div w:id="149951297">
      <w:bodyDiv w:val="1"/>
      <w:marLeft w:val="0"/>
      <w:marRight w:val="0"/>
      <w:marTop w:val="0"/>
      <w:marBottom w:val="0"/>
      <w:divBdr>
        <w:top w:val="none" w:sz="0" w:space="0" w:color="auto"/>
        <w:left w:val="none" w:sz="0" w:space="0" w:color="auto"/>
        <w:bottom w:val="none" w:sz="0" w:space="0" w:color="auto"/>
        <w:right w:val="none" w:sz="0" w:space="0" w:color="auto"/>
      </w:divBdr>
    </w:div>
    <w:div w:id="152265060">
      <w:bodyDiv w:val="1"/>
      <w:marLeft w:val="0"/>
      <w:marRight w:val="0"/>
      <w:marTop w:val="0"/>
      <w:marBottom w:val="0"/>
      <w:divBdr>
        <w:top w:val="none" w:sz="0" w:space="0" w:color="auto"/>
        <w:left w:val="none" w:sz="0" w:space="0" w:color="auto"/>
        <w:bottom w:val="none" w:sz="0" w:space="0" w:color="auto"/>
        <w:right w:val="none" w:sz="0" w:space="0" w:color="auto"/>
      </w:divBdr>
    </w:div>
    <w:div w:id="168721379">
      <w:bodyDiv w:val="1"/>
      <w:marLeft w:val="0"/>
      <w:marRight w:val="0"/>
      <w:marTop w:val="0"/>
      <w:marBottom w:val="0"/>
      <w:divBdr>
        <w:top w:val="none" w:sz="0" w:space="0" w:color="auto"/>
        <w:left w:val="none" w:sz="0" w:space="0" w:color="auto"/>
        <w:bottom w:val="none" w:sz="0" w:space="0" w:color="auto"/>
        <w:right w:val="none" w:sz="0" w:space="0" w:color="auto"/>
      </w:divBdr>
      <w:divsChild>
        <w:div w:id="976569816">
          <w:marLeft w:val="0"/>
          <w:marRight w:val="0"/>
          <w:marTop w:val="0"/>
          <w:marBottom w:val="0"/>
          <w:divBdr>
            <w:top w:val="none" w:sz="0" w:space="0" w:color="auto"/>
            <w:left w:val="none" w:sz="0" w:space="0" w:color="auto"/>
            <w:bottom w:val="none" w:sz="0" w:space="0" w:color="auto"/>
            <w:right w:val="none" w:sz="0" w:space="0" w:color="auto"/>
          </w:divBdr>
          <w:divsChild>
            <w:div w:id="20263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0975">
      <w:bodyDiv w:val="1"/>
      <w:marLeft w:val="0"/>
      <w:marRight w:val="0"/>
      <w:marTop w:val="0"/>
      <w:marBottom w:val="0"/>
      <w:divBdr>
        <w:top w:val="none" w:sz="0" w:space="0" w:color="auto"/>
        <w:left w:val="none" w:sz="0" w:space="0" w:color="auto"/>
        <w:bottom w:val="none" w:sz="0" w:space="0" w:color="auto"/>
        <w:right w:val="none" w:sz="0" w:space="0" w:color="auto"/>
      </w:divBdr>
      <w:divsChild>
        <w:div w:id="269820140">
          <w:marLeft w:val="547"/>
          <w:marRight w:val="0"/>
          <w:marTop w:val="0"/>
          <w:marBottom w:val="0"/>
          <w:divBdr>
            <w:top w:val="none" w:sz="0" w:space="0" w:color="auto"/>
            <w:left w:val="none" w:sz="0" w:space="0" w:color="auto"/>
            <w:bottom w:val="none" w:sz="0" w:space="0" w:color="auto"/>
            <w:right w:val="none" w:sz="0" w:space="0" w:color="auto"/>
          </w:divBdr>
        </w:div>
      </w:divsChild>
    </w:div>
    <w:div w:id="247888180">
      <w:bodyDiv w:val="1"/>
      <w:marLeft w:val="0"/>
      <w:marRight w:val="0"/>
      <w:marTop w:val="0"/>
      <w:marBottom w:val="0"/>
      <w:divBdr>
        <w:top w:val="none" w:sz="0" w:space="0" w:color="auto"/>
        <w:left w:val="none" w:sz="0" w:space="0" w:color="auto"/>
        <w:bottom w:val="none" w:sz="0" w:space="0" w:color="auto"/>
        <w:right w:val="none" w:sz="0" w:space="0" w:color="auto"/>
      </w:divBdr>
    </w:div>
    <w:div w:id="248731142">
      <w:bodyDiv w:val="1"/>
      <w:marLeft w:val="0"/>
      <w:marRight w:val="0"/>
      <w:marTop w:val="0"/>
      <w:marBottom w:val="0"/>
      <w:divBdr>
        <w:top w:val="none" w:sz="0" w:space="0" w:color="auto"/>
        <w:left w:val="none" w:sz="0" w:space="0" w:color="auto"/>
        <w:bottom w:val="none" w:sz="0" w:space="0" w:color="auto"/>
        <w:right w:val="none" w:sz="0" w:space="0" w:color="auto"/>
      </w:divBdr>
    </w:div>
    <w:div w:id="255478294">
      <w:bodyDiv w:val="1"/>
      <w:marLeft w:val="0"/>
      <w:marRight w:val="0"/>
      <w:marTop w:val="0"/>
      <w:marBottom w:val="0"/>
      <w:divBdr>
        <w:top w:val="none" w:sz="0" w:space="0" w:color="auto"/>
        <w:left w:val="none" w:sz="0" w:space="0" w:color="auto"/>
        <w:bottom w:val="none" w:sz="0" w:space="0" w:color="auto"/>
        <w:right w:val="none" w:sz="0" w:space="0" w:color="auto"/>
      </w:divBdr>
    </w:div>
    <w:div w:id="255528105">
      <w:bodyDiv w:val="1"/>
      <w:marLeft w:val="0"/>
      <w:marRight w:val="0"/>
      <w:marTop w:val="0"/>
      <w:marBottom w:val="0"/>
      <w:divBdr>
        <w:top w:val="none" w:sz="0" w:space="0" w:color="auto"/>
        <w:left w:val="none" w:sz="0" w:space="0" w:color="auto"/>
        <w:bottom w:val="none" w:sz="0" w:space="0" w:color="auto"/>
        <w:right w:val="none" w:sz="0" w:space="0" w:color="auto"/>
      </w:divBdr>
    </w:div>
    <w:div w:id="265966906">
      <w:bodyDiv w:val="1"/>
      <w:marLeft w:val="0"/>
      <w:marRight w:val="0"/>
      <w:marTop w:val="0"/>
      <w:marBottom w:val="0"/>
      <w:divBdr>
        <w:top w:val="none" w:sz="0" w:space="0" w:color="auto"/>
        <w:left w:val="none" w:sz="0" w:space="0" w:color="auto"/>
        <w:bottom w:val="none" w:sz="0" w:space="0" w:color="auto"/>
        <w:right w:val="none" w:sz="0" w:space="0" w:color="auto"/>
      </w:divBdr>
    </w:div>
    <w:div w:id="295186146">
      <w:bodyDiv w:val="1"/>
      <w:marLeft w:val="0"/>
      <w:marRight w:val="0"/>
      <w:marTop w:val="0"/>
      <w:marBottom w:val="0"/>
      <w:divBdr>
        <w:top w:val="none" w:sz="0" w:space="0" w:color="auto"/>
        <w:left w:val="none" w:sz="0" w:space="0" w:color="auto"/>
        <w:bottom w:val="none" w:sz="0" w:space="0" w:color="auto"/>
        <w:right w:val="none" w:sz="0" w:space="0" w:color="auto"/>
      </w:divBdr>
    </w:div>
    <w:div w:id="316030799">
      <w:bodyDiv w:val="1"/>
      <w:marLeft w:val="0"/>
      <w:marRight w:val="0"/>
      <w:marTop w:val="0"/>
      <w:marBottom w:val="0"/>
      <w:divBdr>
        <w:top w:val="none" w:sz="0" w:space="0" w:color="auto"/>
        <w:left w:val="none" w:sz="0" w:space="0" w:color="auto"/>
        <w:bottom w:val="none" w:sz="0" w:space="0" w:color="auto"/>
        <w:right w:val="none" w:sz="0" w:space="0" w:color="auto"/>
      </w:divBdr>
    </w:div>
    <w:div w:id="316343182">
      <w:bodyDiv w:val="1"/>
      <w:marLeft w:val="0"/>
      <w:marRight w:val="0"/>
      <w:marTop w:val="0"/>
      <w:marBottom w:val="0"/>
      <w:divBdr>
        <w:top w:val="none" w:sz="0" w:space="0" w:color="auto"/>
        <w:left w:val="none" w:sz="0" w:space="0" w:color="auto"/>
        <w:bottom w:val="none" w:sz="0" w:space="0" w:color="auto"/>
        <w:right w:val="none" w:sz="0" w:space="0" w:color="auto"/>
      </w:divBdr>
    </w:div>
    <w:div w:id="328604742">
      <w:bodyDiv w:val="1"/>
      <w:marLeft w:val="0"/>
      <w:marRight w:val="0"/>
      <w:marTop w:val="0"/>
      <w:marBottom w:val="0"/>
      <w:divBdr>
        <w:top w:val="none" w:sz="0" w:space="0" w:color="auto"/>
        <w:left w:val="none" w:sz="0" w:space="0" w:color="auto"/>
        <w:bottom w:val="none" w:sz="0" w:space="0" w:color="auto"/>
        <w:right w:val="none" w:sz="0" w:space="0" w:color="auto"/>
      </w:divBdr>
    </w:div>
    <w:div w:id="343362191">
      <w:bodyDiv w:val="1"/>
      <w:marLeft w:val="0"/>
      <w:marRight w:val="0"/>
      <w:marTop w:val="0"/>
      <w:marBottom w:val="0"/>
      <w:divBdr>
        <w:top w:val="none" w:sz="0" w:space="0" w:color="auto"/>
        <w:left w:val="none" w:sz="0" w:space="0" w:color="auto"/>
        <w:bottom w:val="none" w:sz="0" w:space="0" w:color="auto"/>
        <w:right w:val="none" w:sz="0" w:space="0" w:color="auto"/>
      </w:divBdr>
    </w:div>
    <w:div w:id="348992919">
      <w:bodyDiv w:val="1"/>
      <w:marLeft w:val="0"/>
      <w:marRight w:val="0"/>
      <w:marTop w:val="0"/>
      <w:marBottom w:val="0"/>
      <w:divBdr>
        <w:top w:val="none" w:sz="0" w:space="0" w:color="auto"/>
        <w:left w:val="none" w:sz="0" w:space="0" w:color="auto"/>
        <w:bottom w:val="none" w:sz="0" w:space="0" w:color="auto"/>
        <w:right w:val="none" w:sz="0" w:space="0" w:color="auto"/>
      </w:divBdr>
    </w:div>
    <w:div w:id="360787257">
      <w:bodyDiv w:val="1"/>
      <w:marLeft w:val="0"/>
      <w:marRight w:val="0"/>
      <w:marTop w:val="0"/>
      <w:marBottom w:val="0"/>
      <w:divBdr>
        <w:top w:val="none" w:sz="0" w:space="0" w:color="auto"/>
        <w:left w:val="none" w:sz="0" w:space="0" w:color="auto"/>
        <w:bottom w:val="none" w:sz="0" w:space="0" w:color="auto"/>
        <w:right w:val="none" w:sz="0" w:space="0" w:color="auto"/>
      </w:divBdr>
    </w:div>
    <w:div w:id="369764625">
      <w:bodyDiv w:val="1"/>
      <w:marLeft w:val="0"/>
      <w:marRight w:val="0"/>
      <w:marTop w:val="0"/>
      <w:marBottom w:val="0"/>
      <w:divBdr>
        <w:top w:val="none" w:sz="0" w:space="0" w:color="auto"/>
        <w:left w:val="none" w:sz="0" w:space="0" w:color="auto"/>
        <w:bottom w:val="none" w:sz="0" w:space="0" w:color="auto"/>
        <w:right w:val="none" w:sz="0" w:space="0" w:color="auto"/>
      </w:divBdr>
    </w:div>
    <w:div w:id="372002898">
      <w:bodyDiv w:val="1"/>
      <w:marLeft w:val="0"/>
      <w:marRight w:val="0"/>
      <w:marTop w:val="0"/>
      <w:marBottom w:val="0"/>
      <w:divBdr>
        <w:top w:val="none" w:sz="0" w:space="0" w:color="auto"/>
        <w:left w:val="none" w:sz="0" w:space="0" w:color="auto"/>
        <w:bottom w:val="none" w:sz="0" w:space="0" w:color="auto"/>
        <w:right w:val="none" w:sz="0" w:space="0" w:color="auto"/>
      </w:divBdr>
    </w:div>
    <w:div w:id="375280899">
      <w:bodyDiv w:val="1"/>
      <w:marLeft w:val="0"/>
      <w:marRight w:val="0"/>
      <w:marTop w:val="0"/>
      <w:marBottom w:val="0"/>
      <w:divBdr>
        <w:top w:val="none" w:sz="0" w:space="0" w:color="auto"/>
        <w:left w:val="none" w:sz="0" w:space="0" w:color="auto"/>
        <w:bottom w:val="none" w:sz="0" w:space="0" w:color="auto"/>
        <w:right w:val="none" w:sz="0" w:space="0" w:color="auto"/>
      </w:divBdr>
    </w:div>
    <w:div w:id="381485597">
      <w:bodyDiv w:val="1"/>
      <w:marLeft w:val="0"/>
      <w:marRight w:val="0"/>
      <w:marTop w:val="0"/>
      <w:marBottom w:val="0"/>
      <w:divBdr>
        <w:top w:val="none" w:sz="0" w:space="0" w:color="auto"/>
        <w:left w:val="none" w:sz="0" w:space="0" w:color="auto"/>
        <w:bottom w:val="none" w:sz="0" w:space="0" w:color="auto"/>
        <w:right w:val="none" w:sz="0" w:space="0" w:color="auto"/>
      </w:divBdr>
    </w:div>
    <w:div w:id="413355344">
      <w:bodyDiv w:val="1"/>
      <w:marLeft w:val="0"/>
      <w:marRight w:val="0"/>
      <w:marTop w:val="0"/>
      <w:marBottom w:val="0"/>
      <w:divBdr>
        <w:top w:val="none" w:sz="0" w:space="0" w:color="auto"/>
        <w:left w:val="none" w:sz="0" w:space="0" w:color="auto"/>
        <w:bottom w:val="none" w:sz="0" w:space="0" w:color="auto"/>
        <w:right w:val="none" w:sz="0" w:space="0" w:color="auto"/>
      </w:divBdr>
    </w:div>
    <w:div w:id="426006973">
      <w:bodyDiv w:val="1"/>
      <w:marLeft w:val="0"/>
      <w:marRight w:val="0"/>
      <w:marTop w:val="0"/>
      <w:marBottom w:val="0"/>
      <w:divBdr>
        <w:top w:val="none" w:sz="0" w:space="0" w:color="auto"/>
        <w:left w:val="none" w:sz="0" w:space="0" w:color="auto"/>
        <w:bottom w:val="none" w:sz="0" w:space="0" w:color="auto"/>
        <w:right w:val="none" w:sz="0" w:space="0" w:color="auto"/>
      </w:divBdr>
    </w:div>
    <w:div w:id="451244804">
      <w:bodyDiv w:val="1"/>
      <w:marLeft w:val="0"/>
      <w:marRight w:val="0"/>
      <w:marTop w:val="0"/>
      <w:marBottom w:val="0"/>
      <w:divBdr>
        <w:top w:val="none" w:sz="0" w:space="0" w:color="auto"/>
        <w:left w:val="none" w:sz="0" w:space="0" w:color="auto"/>
        <w:bottom w:val="none" w:sz="0" w:space="0" w:color="auto"/>
        <w:right w:val="none" w:sz="0" w:space="0" w:color="auto"/>
      </w:divBdr>
      <w:divsChild>
        <w:div w:id="1970894313">
          <w:marLeft w:val="547"/>
          <w:marRight w:val="0"/>
          <w:marTop w:val="0"/>
          <w:marBottom w:val="0"/>
          <w:divBdr>
            <w:top w:val="none" w:sz="0" w:space="0" w:color="auto"/>
            <w:left w:val="none" w:sz="0" w:space="0" w:color="auto"/>
            <w:bottom w:val="none" w:sz="0" w:space="0" w:color="auto"/>
            <w:right w:val="none" w:sz="0" w:space="0" w:color="auto"/>
          </w:divBdr>
        </w:div>
      </w:divsChild>
    </w:div>
    <w:div w:id="488136555">
      <w:bodyDiv w:val="1"/>
      <w:marLeft w:val="0"/>
      <w:marRight w:val="0"/>
      <w:marTop w:val="0"/>
      <w:marBottom w:val="0"/>
      <w:divBdr>
        <w:top w:val="none" w:sz="0" w:space="0" w:color="auto"/>
        <w:left w:val="none" w:sz="0" w:space="0" w:color="auto"/>
        <w:bottom w:val="none" w:sz="0" w:space="0" w:color="auto"/>
        <w:right w:val="none" w:sz="0" w:space="0" w:color="auto"/>
      </w:divBdr>
    </w:div>
    <w:div w:id="592862658">
      <w:bodyDiv w:val="1"/>
      <w:marLeft w:val="0"/>
      <w:marRight w:val="0"/>
      <w:marTop w:val="0"/>
      <w:marBottom w:val="0"/>
      <w:divBdr>
        <w:top w:val="none" w:sz="0" w:space="0" w:color="auto"/>
        <w:left w:val="none" w:sz="0" w:space="0" w:color="auto"/>
        <w:bottom w:val="none" w:sz="0" w:space="0" w:color="auto"/>
        <w:right w:val="none" w:sz="0" w:space="0" w:color="auto"/>
      </w:divBdr>
    </w:div>
    <w:div w:id="621301360">
      <w:bodyDiv w:val="1"/>
      <w:marLeft w:val="0"/>
      <w:marRight w:val="0"/>
      <w:marTop w:val="0"/>
      <w:marBottom w:val="0"/>
      <w:divBdr>
        <w:top w:val="none" w:sz="0" w:space="0" w:color="auto"/>
        <w:left w:val="none" w:sz="0" w:space="0" w:color="auto"/>
        <w:bottom w:val="none" w:sz="0" w:space="0" w:color="auto"/>
        <w:right w:val="none" w:sz="0" w:space="0" w:color="auto"/>
      </w:divBdr>
    </w:div>
    <w:div w:id="626394628">
      <w:bodyDiv w:val="1"/>
      <w:marLeft w:val="0"/>
      <w:marRight w:val="0"/>
      <w:marTop w:val="0"/>
      <w:marBottom w:val="0"/>
      <w:divBdr>
        <w:top w:val="none" w:sz="0" w:space="0" w:color="auto"/>
        <w:left w:val="none" w:sz="0" w:space="0" w:color="auto"/>
        <w:bottom w:val="none" w:sz="0" w:space="0" w:color="auto"/>
        <w:right w:val="none" w:sz="0" w:space="0" w:color="auto"/>
      </w:divBdr>
    </w:div>
    <w:div w:id="628123534">
      <w:bodyDiv w:val="1"/>
      <w:marLeft w:val="0"/>
      <w:marRight w:val="0"/>
      <w:marTop w:val="0"/>
      <w:marBottom w:val="0"/>
      <w:divBdr>
        <w:top w:val="none" w:sz="0" w:space="0" w:color="auto"/>
        <w:left w:val="none" w:sz="0" w:space="0" w:color="auto"/>
        <w:bottom w:val="none" w:sz="0" w:space="0" w:color="auto"/>
        <w:right w:val="none" w:sz="0" w:space="0" w:color="auto"/>
      </w:divBdr>
    </w:div>
    <w:div w:id="696662108">
      <w:bodyDiv w:val="1"/>
      <w:marLeft w:val="0"/>
      <w:marRight w:val="0"/>
      <w:marTop w:val="0"/>
      <w:marBottom w:val="0"/>
      <w:divBdr>
        <w:top w:val="none" w:sz="0" w:space="0" w:color="auto"/>
        <w:left w:val="none" w:sz="0" w:space="0" w:color="auto"/>
        <w:bottom w:val="none" w:sz="0" w:space="0" w:color="auto"/>
        <w:right w:val="none" w:sz="0" w:space="0" w:color="auto"/>
      </w:divBdr>
    </w:div>
    <w:div w:id="706373502">
      <w:bodyDiv w:val="1"/>
      <w:marLeft w:val="0"/>
      <w:marRight w:val="0"/>
      <w:marTop w:val="0"/>
      <w:marBottom w:val="0"/>
      <w:divBdr>
        <w:top w:val="none" w:sz="0" w:space="0" w:color="auto"/>
        <w:left w:val="none" w:sz="0" w:space="0" w:color="auto"/>
        <w:bottom w:val="none" w:sz="0" w:space="0" w:color="auto"/>
        <w:right w:val="none" w:sz="0" w:space="0" w:color="auto"/>
      </w:divBdr>
    </w:div>
    <w:div w:id="711460340">
      <w:bodyDiv w:val="1"/>
      <w:marLeft w:val="0"/>
      <w:marRight w:val="0"/>
      <w:marTop w:val="0"/>
      <w:marBottom w:val="0"/>
      <w:divBdr>
        <w:top w:val="none" w:sz="0" w:space="0" w:color="auto"/>
        <w:left w:val="none" w:sz="0" w:space="0" w:color="auto"/>
        <w:bottom w:val="none" w:sz="0" w:space="0" w:color="auto"/>
        <w:right w:val="none" w:sz="0" w:space="0" w:color="auto"/>
      </w:divBdr>
    </w:div>
    <w:div w:id="750195588">
      <w:bodyDiv w:val="1"/>
      <w:marLeft w:val="0"/>
      <w:marRight w:val="0"/>
      <w:marTop w:val="0"/>
      <w:marBottom w:val="0"/>
      <w:divBdr>
        <w:top w:val="none" w:sz="0" w:space="0" w:color="auto"/>
        <w:left w:val="none" w:sz="0" w:space="0" w:color="auto"/>
        <w:bottom w:val="none" w:sz="0" w:space="0" w:color="auto"/>
        <w:right w:val="none" w:sz="0" w:space="0" w:color="auto"/>
      </w:divBdr>
    </w:div>
    <w:div w:id="772437544">
      <w:bodyDiv w:val="1"/>
      <w:marLeft w:val="0"/>
      <w:marRight w:val="0"/>
      <w:marTop w:val="0"/>
      <w:marBottom w:val="0"/>
      <w:divBdr>
        <w:top w:val="none" w:sz="0" w:space="0" w:color="auto"/>
        <w:left w:val="none" w:sz="0" w:space="0" w:color="auto"/>
        <w:bottom w:val="none" w:sz="0" w:space="0" w:color="auto"/>
        <w:right w:val="none" w:sz="0" w:space="0" w:color="auto"/>
      </w:divBdr>
    </w:div>
    <w:div w:id="774861572">
      <w:bodyDiv w:val="1"/>
      <w:marLeft w:val="0"/>
      <w:marRight w:val="0"/>
      <w:marTop w:val="0"/>
      <w:marBottom w:val="0"/>
      <w:divBdr>
        <w:top w:val="none" w:sz="0" w:space="0" w:color="auto"/>
        <w:left w:val="none" w:sz="0" w:space="0" w:color="auto"/>
        <w:bottom w:val="none" w:sz="0" w:space="0" w:color="auto"/>
        <w:right w:val="none" w:sz="0" w:space="0" w:color="auto"/>
      </w:divBdr>
    </w:div>
    <w:div w:id="784351329">
      <w:bodyDiv w:val="1"/>
      <w:marLeft w:val="0"/>
      <w:marRight w:val="0"/>
      <w:marTop w:val="0"/>
      <w:marBottom w:val="0"/>
      <w:divBdr>
        <w:top w:val="none" w:sz="0" w:space="0" w:color="auto"/>
        <w:left w:val="none" w:sz="0" w:space="0" w:color="auto"/>
        <w:bottom w:val="none" w:sz="0" w:space="0" w:color="auto"/>
        <w:right w:val="none" w:sz="0" w:space="0" w:color="auto"/>
      </w:divBdr>
    </w:div>
    <w:div w:id="787774192">
      <w:bodyDiv w:val="1"/>
      <w:marLeft w:val="0"/>
      <w:marRight w:val="0"/>
      <w:marTop w:val="0"/>
      <w:marBottom w:val="0"/>
      <w:divBdr>
        <w:top w:val="none" w:sz="0" w:space="0" w:color="auto"/>
        <w:left w:val="none" w:sz="0" w:space="0" w:color="auto"/>
        <w:bottom w:val="none" w:sz="0" w:space="0" w:color="auto"/>
        <w:right w:val="none" w:sz="0" w:space="0" w:color="auto"/>
      </w:divBdr>
    </w:div>
    <w:div w:id="796223797">
      <w:bodyDiv w:val="1"/>
      <w:marLeft w:val="0"/>
      <w:marRight w:val="0"/>
      <w:marTop w:val="0"/>
      <w:marBottom w:val="0"/>
      <w:divBdr>
        <w:top w:val="none" w:sz="0" w:space="0" w:color="auto"/>
        <w:left w:val="none" w:sz="0" w:space="0" w:color="auto"/>
        <w:bottom w:val="none" w:sz="0" w:space="0" w:color="auto"/>
        <w:right w:val="none" w:sz="0" w:space="0" w:color="auto"/>
      </w:divBdr>
    </w:div>
    <w:div w:id="809710378">
      <w:bodyDiv w:val="1"/>
      <w:marLeft w:val="0"/>
      <w:marRight w:val="0"/>
      <w:marTop w:val="0"/>
      <w:marBottom w:val="0"/>
      <w:divBdr>
        <w:top w:val="none" w:sz="0" w:space="0" w:color="auto"/>
        <w:left w:val="none" w:sz="0" w:space="0" w:color="auto"/>
        <w:bottom w:val="none" w:sz="0" w:space="0" w:color="auto"/>
        <w:right w:val="none" w:sz="0" w:space="0" w:color="auto"/>
      </w:divBdr>
    </w:div>
    <w:div w:id="810363012">
      <w:bodyDiv w:val="1"/>
      <w:marLeft w:val="0"/>
      <w:marRight w:val="0"/>
      <w:marTop w:val="0"/>
      <w:marBottom w:val="0"/>
      <w:divBdr>
        <w:top w:val="none" w:sz="0" w:space="0" w:color="auto"/>
        <w:left w:val="none" w:sz="0" w:space="0" w:color="auto"/>
        <w:bottom w:val="none" w:sz="0" w:space="0" w:color="auto"/>
        <w:right w:val="none" w:sz="0" w:space="0" w:color="auto"/>
      </w:divBdr>
    </w:div>
    <w:div w:id="829717361">
      <w:bodyDiv w:val="1"/>
      <w:marLeft w:val="0"/>
      <w:marRight w:val="0"/>
      <w:marTop w:val="0"/>
      <w:marBottom w:val="0"/>
      <w:divBdr>
        <w:top w:val="none" w:sz="0" w:space="0" w:color="auto"/>
        <w:left w:val="none" w:sz="0" w:space="0" w:color="auto"/>
        <w:bottom w:val="none" w:sz="0" w:space="0" w:color="auto"/>
        <w:right w:val="none" w:sz="0" w:space="0" w:color="auto"/>
      </w:divBdr>
    </w:div>
    <w:div w:id="836530744">
      <w:bodyDiv w:val="1"/>
      <w:marLeft w:val="0"/>
      <w:marRight w:val="0"/>
      <w:marTop w:val="0"/>
      <w:marBottom w:val="0"/>
      <w:divBdr>
        <w:top w:val="none" w:sz="0" w:space="0" w:color="auto"/>
        <w:left w:val="none" w:sz="0" w:space="0" w:color="auto"/>
        <w:bottom w:val="none" w:sz="0" w:space="0" w:color="auto"/>
        <w:right w:val="none" w:sz="0" w:space="0" w:color="auto"/>
      </w:divBdr>
    </w:div>
    <w:div w:id="846482096">
      <w:bodyDiv w:val="1"/>
      <w:marLeft w:val="0"/>
      <w:marRight w:val="0"/>
      <w:marTop w:val="0"/>
      <w:marBottom w:val="0"/>
      <w:divBdr>
        <w:top w:val="none" w:sz="0" w:space="0" w:color="auto"/>
        <w:left w:val="none" w:sz="0" w:space="0" w:color="auto"/>
        <w:bottom w:val="none" w:sz="0" w:space="0" w:color="auto"/>
        <w:right w:val="none" w:sz="0" w:space="0" w:color="auto"/>
      </w:divBdr>
    </w:div>
    <w:div w:id="853223252">
      <w:bodyDiv w:val="1"/>
      <w:marLeft w:val="0"/>
      <w:marRight w:val="0"/>
      <w:marTop w:val="0"/>
      <w:marBottom w:val="0"/>
      <w:divBdr>
        <w:top w:val="none" w:sz="0" w:space="0" w:color="auto"/>
        <w:left w:val="none" w:sz="0" w:space="0" w:color="auto"/>
        <w:bottom w:val="none" w:sz="0" w:space="0" w:color="auto"/>
        <w:right w:val="none" w:sz="0" w:space="0" w:color="auto"/>
      </w:divBdr>
    </w:div>
    <w:div w:id="882135722">
      <w:bodyDiv w:val="1"/>
      <w:marLeft w:val="0"/>
      <w:marRight w:val="0"/>
      <w:marTop w:val="0"/>
      <w:marBottom w:val="0"/>
      <w:divBdr>
        <w:top w:val="none" w:sz="0" w:space="0" w:color="auto"/>
        <w:left w:val="none" w:sz="0" w:space="0" w:color="auto"/>
        <w:bottom w:val="none" w:sz="0" w:space="0" w:color="auto"/>
        <w:right w:val="none" w:sz="0" w:space="0" w:color="auto"/>
      </w:divBdr>
    </w:div>
    <w:div w:id="885682533">
      <w:bodyDiv w:val="1"/>
      <w:marLeft w:val="0"/>
      <w:marRight w:val="0"/>
      <w:marTop w:val="0"/>
      <w:marBottom w:val="0"/>
      <w:divBdr>
        <w:top w:val="none" w:sz="0" w:space="0" w:color="auto"/>
        <w:left w:val="none" w:sz="0" w:space="0" w:color="auto"/>
        <w:bottom w:val="none" w:sz="0" w:space="0" w:color="auto"/>
        <w:right w:val="none" w:sz="0" w:space="0" w:color="auto"/>
      </w:divBdr>
      <w:divsChild>
        <w:div w:id="1835291218">
          <w:marLeft w:val="0"/>
          <w:marRight w:val="0"/>
          <w:marTop w:val="0"/>
          <w:marBottom w:val="0"/>
          <w:divBdr>
            <w:top w:val="none" w:sz="0" w:space="0" w:color="auto"/>
            <w:left w:val="none" w:sz="0" w:space="0" w:color="auto"/>
            <w:bottom w:val="none" w:sz="0" w:space="0" w:color="auto"/>
            <w:right w:val="none" w:sz="0" w:space="0" w:color="auto"/>
          </w:divBdr>
          <w:divsChild>
            <w:div w:id="1689063915">
              <w:marLeft w:val="0"/>
              <w:marRight w:val="0"/>
              <w:marTop w:val="0"/>
              <w:marBottom w:val="0"/>
              <w:divBdr>
                <w:top w:val="none" w:sz="0" w:space="0" w:color="auto"/>
                <w:left w:val="none" w:sz="0" w:space="0" w:color="auto"/>
                <w:bottom w:val="none" w:sz="0" w:space="0" w:color="auto"/>
                <w:right w:val="none" w:sz="0" w:space="0" w:color="auto"/>
              </w:divBdr>
              <w:divsChild>
                <w:div w:id="1542815342">
                  <w:marLeft w:val="0"/>
                  <w:marRight w:val="0"/>
                  <w:marTop w:val="0"/>
                  <w:marBottom w:val="0"/>
                  <w:divBdr>
                    <w:top w:val="none" w:sz="0" w:space="0" w:color="auto"/>
                    <w:left w:val="none" w:sz="0" w:space="0" w:color="auto"/>
                    <w:bottom w:val="none" w:sz="0" w:space="0" w:color="auto"/>
                    <w:right w:val="none" w:sz="0" w:space="0" w:color="auto"/>
                  </w:divBdr>
                  <w:divsChild>
                    <w:div w:id="1014957402">
                      <w:marLeft w:val="0"/>
                      <w:marRight w:val="0"/>
                      <w:marTop w:val="0"/>
                      <w:marBottom w:val="0"/>
                      <w:divBdr>
                        <w:top w:val="none" w:sz="0" w:space="0" w:color="auto"/>
                        <w:left w:val="none" w:sz="0" w:space="0" w:color="auto"/>
                        <w:bottom w:val="none" w:sz="0" w:space="0" w:color="auto"/>
                        <w:right w:val="none" w:sz="0" w:space="0" w:color="auto"/>
                      </w:divBdr>
                      <w:divsChild>
                        <w:div w:id="1728530298">
                          <w:marLeft w:val="-225"/>
                          <w:marRight w:val="-225"/>
                          <w:marTop w:val="0"/>
                          <w:marBottom w:val="0"/>
                          <w:divBdr>
                            <w:top w:val="none" w:sz="0" w:space="0" w:color="auto"/>
                            <w:left w:val="none" w:sz="0" w:space="0" w:color="auto"/>
                            <w:bottom w:val="none" w:sz="0" w:space="0" w:color="auto"/>
                            <w:right w:val="none" w:sz="0" w:space="0" w:color="auto"/>
                          </w:divBdr>
                          <w:divsChild>
                            <w:div w:id="1892035710">
                              <w:marLeft w:val="0"/>
                              <w:marRight w:val="0"/>
                              <w:marTop w:val="0"/>
                              <w:marBottom w:val="0"/>
                              <w:divBdr>
                                <w:top w:val="none" w:sz="0" w:space="0" w:color="auto"/>
                                <w:left w:val="none" w:sz="0" w:space="0" w:color="auto"/>
                                <w:bottom w:val="none" w:sz="0" w:space="0" w:color="auto"/>
                                <w:right w:val="none" w:sz="0" w:space="0" w:color="auto"/>
                              </w:divBdr>
                              <w:divsChild>
                                <w:div w:id="89543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152635">
      <w:bodyDiv w:val="1"/>
      <w:marLeft w:val="0"/>
      <w:marRight w:val="0"/>
      <w:marTop w:val="0"/>
      <w:marBottom w:val="0"/>
      <w:divBdr>
        <w:top w:val="none" w:sz="0" w:space="0" w:color="auto"/>
        <w:left w:val="none" w:sz="0" w:space="0" w:color="auto"/>
        <w:bottom w:val="none" w:sz="0" w:space="0" w:color="auto"/>
        <w:right w:val="none" w:sz="0" w:space="0" w:color="auto"/>
      </w:divBdr>
      <w:divsChild>
        <w:div w:id="878323613">
          <w:marLeft w:val="0"/>
          <w:marRight w:val="0"/>
          <w:marTop w:val="0"/>
          <w:marBottom w:val="0"/>
          <w:divBdr>
            <w:top w:val="none" w:sz="0" w:space="0" w:color="auto"/>
            <w:left w:val="none" w:sz="0" w:space="0" w:color="auto"/>
            <w:bottom w:val="none" w:sz="0" w:space="0" w:color="auto"/>
            <w:right w:val="none" w:sz="0" w:space="0" w:color="auto"/>
          </w:divBdr>
          <w:divsChild>
            <w:div w:id="16512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381768">
      <w:bodyDiv w:val="1"/>
      <w:marLeft w:val="0"/>
      <w:marRight w:val="0"/>
      <w:marTop w:val="0"/>
      <w:marBottom w:val="0"/>
      <w:divBdr>
        <w:top w:val="none" w:sz="0" w:space="0" w:color="auto"/>
        <w:left w:val="none" w:sz="0" w:space="0" w:color="auto"/>
        <w:bottom w:val="none" w:sz="0" w:space="0" w:color="auto"/>
        <w:right w:val="none" w:sz="0" w:space="0" w:color="auto"/>
      </w:divBdr>
    </w:div>
    <w:div w:id="915020175">
      <w:bodyDiv w:val="1"/>
      <w:marLeft w:val="0"/>
      <w:marRight w:val="0"/>
      <w:marTop w:val="0"/>
      <w:marBottom w:val="0"/>
      <w:divBdr>
        <w:top w:val="none" w:sz="0" w:space="0" w:color="auto"/>
        <w:left w:val="none" w:sz="0" w:space="0" w:color="auto"/>
        <w:bottom w:val="none" w:sz="0" w:space="0" w:color="auto"/>
        <w:right w:val="none" w:sz="0" w:space="0" w:color="auto"/>
      </w:divBdr>
    </w:div>
    <w:div w:id="917524257">
      <w:bodyDiv w:val="1"/>
      <w:marLeft w:val="0"/>
      <w:marRight w:val="0"/>
      <w:marTop w:val="0"/>
      <w:marBottom w:val="0"/>
      <w:divBdr>
        <w:top w:val="none" w:sz="0" w:space="0" w:color="auto"/>
        <w:left w:val="none" w:sz="0" w:space="0" w:color="auto"/>
        <w:bottom w:val="none" w:sz="0" w:space="0" w:color="auto"/>
        <w:right w:val="none" w:sz="0" w:space="0" w:color="auto"/>
      </w:divBdr>
    </w:div>
    <w:div w:id="929848062">
      <w:bodyDiv w:val="1"/>
      <w:marLeft w:val="0"/>
      <w:marRight w:val="0"/>
      <w:marTop w:val="0"/>
      <w:marBottom w:val="0"/>
      <w:divBdr>
        <w:top w:val="none" w:sz="0" w:space="0" w:color="auto"/>
        <w:left w:val="none" w:sz="0" w:space="0" w:color="auto"/>
        <w:bottom w:val="none" w:sz="0" w:space="0" w:color="auto"/>
        <w:right w:val="none" w:sz="0" w:space="0" w:color="auto"/>
      </w:divBdr>
    </w:div>
    <w:div w:id="974287196">
      <w:bodyDiv w:val="1"/>
      <w:marLeft w:val="0"/>
      <w:marRight w:val="0"/>
      <w:marTop w:val="0"/>
      <w:marBottom w:val="0"/>
      <w:divBdr>
        <w:top w:val="none" w:sz="0" w:space="0" w:color="auto"/>
        <w:left w:val="none" w:sz="0" w:space="0" w:color="auto"/>
        <w:bottom w:val="none" w:sz="0" w:space="0" w:color="auto"/>
        <w:right w:val="none" w:sz="0" w:space="0" w:color="auto"/>
      </w:divBdr>
    </w:div>
    <w:div w:id="976304212">
      <w:bodyDiv w:val="1"/>
      <w:marLeft w:val="0"/>
      <w:marRight w:val="0"/>
      <w:marTop w:val="0"/>
      <w:marBottom w:val="0"/>
      <w:divBdr>
        <w:top w:val="none" w:sz="0" w:space="0" w:color="auto"/>
        <w:left w:val="none" w:sz="0" w:space="0" w:color="auto"/>
        <w:bottom w:val="none" w:sz="0" w:space="0" w:color="auto"/>
        <w:right w:val="none" w:sz="0" w:space="0" w:color="auto"/>
      </w:divBdr>
    </w:div>
    <w:div w:id="987054427">
      <w:bodyDiv w:val="1"/>
      <w:marLeft w:val="0"/>
      <w:marRight w:val="0"/>
      <w:marTop w:val="0"/>
      <w:marBottom w:val="0"/>
      <w:divBdr>
        <w:top w:val="none" w:sz="0" w:space="0" w:color="auto"/>
        <w:left w:val="none" w:sz="0" w:space="0" w:color="auto"/>
        <w:bottom w:val="none" w:sz="0" w:space="0" w:color="auto"/>
        <w:right w:val="none" w:sz="0" w:space="0" w:color="auto"/>
      </w:divBdr>
    </w:div>
    <w:div w:id="1011952337">
      <w:bodyDiv w:val="1"/>
      <w:marLeft w:val="0"/>
      <w:marRight w:val="0"/>
      <w:marTop w:val="0"/>
      <w:marBottom w:val="0"/>
      <w:divBdr>
        <w:top w:val="none" w:sz="0" w:space="0" w:color="auto"/>
        <w:left w:val="none" w:sz="0" w:space="0" w:color="auto"/>
        <w:bottom w:val="none" w:sz="0" w:space="0" w:color="auto"/>
        <w:right w:val="none" w:sz="0" w:space="0" w:color="auto"/>
      </w:divBdr>
    </w:div>
    <w:div w:id="1020199758">
      <w:bodyDiv w:val="1"/>
      <w:marLeft w:val="0"/>
      <w:marRight w:val="0"/>
      <w:marTop w:val="0"/>
      <w:marBottom w:val="0"/>
      <w:divBdr>
        <w:top w:val="none" w:sz="0" w:space="0" w:color="auto"/>
        <w:left w:val="none" w:sz="0" w:space="0" w:color="auto"/>
        <w:bottom w:val="none" w:sz="0" w:space="0" w:color="auto"/>
        <w:right w:val="none" w:sz="0" w:space="0" w:color="auto"/>
      </w:divBdr>
    </w:div>
    <w:div w:id="1021466592">
      <w:bodyDiv w:val="1"/>
      <w:marLeft w:val="0"/>
      <w:marRight w:val="0"/>
      <w:marTop w:val="0"/>
      <w:marBottom w:val="0"/>
      <w:divBdr>
        <w:top w:val="none" w:sz="0" w:space="0" w:color="auto"/>
        <w:left w:val="none" w:sz="0" w:space="0" w:color="auto"/>
        <w:bottom w:val="none" w:sz="0" w:space="0" w:color="auto"/>
        <w:right w:val="none" w:sz="0" w:space="0" w:color="auto"/>
      </w:divBdr>
    </w:div>
    <w:div w:id="1036346457">
      <w:bodyDiv w:val="1"/>
      <w:marLeft w:val="0"/>
      <w:marRight w:val="0"/>
      <w:marTop w:val="0"/>
      <w:marBottom w:val="0"/>
      <w:divBdr>
        <w:top w:val="none" w:sz="0" w:space="0" w:color="auto"/>
        <w:left w:val="none" w:sz="0" w:space="0" w:color="auto"/>
        <w:bottom w:val="none" w:sz="0" w:space="0" w:color="auto"/>
        <w:right w:val="none" w:sz="0" w:space="0" w:color="auto"/>
      </w:divBdr>
    </w:div>
    <w:div w:id="1084759715">
      <w:bodyDiv w:val="1"/>
      <w:marLeft w:val="0"/>
      <w:marRight w:val="0"/>
      <w:marTop w:val="0"/>
      <w:marBottom w:val="0"/>
      <w:divBdr>
        <w:top w:val="none" w:sz="0" w:space="0" w:color="auto"/>
        <w:left w:val="none" w:sz="0" w:space="0" w:color="auto"/>
        <w:bottom w:val="none" w:sz="0" w:space="0" w:color="auto"/>
        <w:right w:val="none" w:sz="0" w:space="0" w:color="auto"/>
      </w:divBdr>
    </w:div>
    <w:div w:id="1084911431">
      <w:bodyDiv w:val="1"/>
      <w:marLeft w:val="0"/>
      <w:marRight w:val="0"/>
      <w:marTop w:val="0"/>
      <w:marBottom w:val="0"/>
      <w:divBdr>
        <w:top w:val="none" w:sz="0" w:space="0" w:color="auto"/>
        <w:left w:val="none" w:sz="0" w:space="0" w:color="auto"/>
        <w:bottom w:val="none" w:sz="0" w:space="0" w:color="auto"/>
        <w:right w:val="none" w:sz="0" w:space="0" w:color="auto"/>
      </w:divBdr>
    </w:div>
    <w:div w:id="1126658279">
      <w:bodyDiv w:val="1"/>
      <w:marLeft w:val="0"/>
      <w:marRight w:val="0"/>
      <w:marTop w:val="0"/>
      <w:marBottom w:val="0"/>
      <w:divBdr>
        <w:top w:val="none" w:sz="0" w:space="0" w:color="auto"/>
        <w:left w:val="none" w:sz="0" w:space="0" w:color="auto"/>
        <w:bottom w:val="none" w:sz="0" w:space="0" w:color="auto"/>
        <w:right w:val="none" w:sz="0" w:space="0" w:color="auto"/>
      </w:divBdr>
      <w:divsChild>
        <w:div w:id="1065184667">
          <w:marLeft w:val="0"/>
          <w:marRight w:val="0"/>
          <w:marTop w:val="0"/>
          <w:marBottom w:val="0"/>
          <w:divBdr>
            <w:top w:val="none" w:sz="0" w:space="0" w:color="auto"/>
            <w:left w:val="none" w:sz="0" w:space="0" w:color="auto"/>
            <w:bottom w:val="none" w:sz="0" w:space="0" w:color="auto"/>
            <w:right w:val="none" w:sz="0" w:space="0" w:color="auto"/>
          </w:divBdr>
        </w:div>
        <w:div w:id="34165110">
          <w:marLeft w:val="0"/>
          <w:marRight w:val="0"/>
          <w:marTop w:val="0"/>
          <w:marBottom w:val="0"/>
          <w:divBdr>
            <w:top w:val="none" w:sz="0" w:space="0" w:color="auto"/>
            <w:left w:val="none" w:sz="0" w:space="0" w:color="auto"/>
            <w:bottom w:val="none" w:sz="0" w:space="0" w:color="auto"/>
            <w:right w:val="none" w:sz="0" w:space="0" w:color="auto"/>
          </w:divBdr>
        </w:div>
      </w:divsChild>
    </w:div>
    <w:div w:id="1130365443">
      <w:bodyDiv w:val="1"/>
      <w:marLeft w:val="0"/>
      <w:marRight w:val="0"/>
      <w:marTop w:val="0"/>
      <w:marBottom w:val="0"/>
      <w:divBdr>
        <w:top w:val="none" w:sz="0" w:space="0" w:color="auto"/>
        <w:left w:val="none" w:sz="0" w:space="0" w:color="auto"/>
        <w:bottom w:val="none" w:sz="0" w:space="0" w:color="auto"/>
        <w:right w:val="none" w:sz="0" w:space="0" w:color="auto"/>
      </w:divBdr>
      <w:divsChild>
        <w:div w:id="69892643">
          <w:marLeft w:val="0"/>
          <w:marRight w:val="0"/>
          <w:marTop w:val="300"/>
          <w:marBottom w:val="300"/>
          <w:divBdr>
            <w:top w:val="none" w:sz="0" w:space="0" w:color="auto"/>
            <w:left w:val="none" w:sz="0" w:space="0" w:color="auto"/>
            <w:bottom w:val="none" w:sz="0" w:space="0" w:color="auto"/>
            <w:right w:val="none" w:sz="0" w:space="0" w:color="auto"/>
          </w:divBdr>
          <w:divsChild>
            <w:div w:id="1354766748">
              <w:marLeft w:val="0"/>
              <w:marRight w:val="0"/>
              <w:marTop w:val="0"/>
              <w:marBottom w:val="0"/>
              <w:divBdr>
                <w:top w:val="none" w:sz="0" w:space="0" w:color="auto"/>
                <w:left w:val="none" w:sz="0" w:space="0" w:color="auto"/>
                <w:bottom w:val="none" w:sz="0" w:space="0" w:color="auto"/>
                <w:right w:val="none" w:sz="0" w:space="0" w:color="auto"/>
              </w:divBdr>
            </w:div>
          </w:divsChild>
        </w:div>
        <w:div w:id="224951980">
          <w:marLeft w:val="0"/>
          <w:marRight w:val="0"/>
          <w:marTop w:val="0"/>
          <w:marBottom w:val="0"/>
          <w:divBdr>
            <w:top w:val="none" w:sz="0" w:space="0" w:color="auto"/>
            <w:left w:val="none" w:sz="0" w:space="0" w:color="auto"/>
            <w:bottom w:val="none" w:sz="0" w:space="0" w:color="auto"/>
            <w:right w:val="none" w:sz="0" w:space="0" w:color="auto"/>
          </w:divBdr>
          <w:divsChild>
            <w:div w:id="105974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4707">
      <w:bodyDiv w:val="1"/>
      <w:marLeft w:val="0"/>
      <w:marRight w:val="0"/>
      <w:marTop w:val="0"/>
      <w:marBottom w:val="0"/>
      <w:divBdr>
        <w:top w:val="none" w:sz="0" w:space="0" w:color="auto"/>
        <w:left w:val="none" w:sz="0" w:space="0" w:color="auto"/>
        <w:bottom w:val="none" w:sz="0" w:space="0" w:color="auto"/>
        <w:right w:val="none" w:sz="0" w:space="0" w:color="auto"/>
      </w:divBdr>
    </w:div>
    <w:div w:id="1197235901">
      <w:bodyDiv w:val="1"/>
      <w:marLeft w:val="0"/>
      <w:marRight w:val="0"/>
      <w:marTop w:val="0"/>
      <w:marBottom w:val="0"/>
      <w:divBdr>
        <w:top w:val="none" w:sz="0" w:space="0" w:color="auto"/>
        <w:left w:val="none" w:sz="0" w:space="0" w:color="auto"/>
        <w:bottom w:val="none" w:sz="0" w:space="0" w:color="auto"/>
        <w:right w:val="none" w:sz="0" w:space="0" w:color="auto"/>
      </w:divBdr>
    </w:div>
    <w:div w:id="1200826223">
      <w:bodyDiv w:val="1"/>
      <w:marLeft w:val="0"/>
      <w:marRight w:val="0"/>
      <w:marTop w:val="0"/>
      <w:marBottom w:val="0"/>
      <w:divBdr>
        <w:top w:val="none" w:sz="0" w:space="0" w:color="auto"/>
        <w:left w:val="none" w:sz="0" w:space="0" w:color="auto"/>
        <w:bottom w:val="none" w:sz="0" w:space="0" w:color="auto"/>
        <w:right w:val="none" w:sz="0" w:space="0" w:color="auto"/>
      </w:divBdr>
    </w:div>
    <w:div w:id="1225143499">
      <w:bodyDiv w:val="1"/>
      <w:marLeft w:val="0"/>
      <w:marRight w:val="0"/>
      <w:marTop w:val="0"/>
      <w:marBottom w:val="0"/>
      <w:divBdr>
        <w:top w:val="none" w:sz="0" w:space="0" w:color="auto"/>
        <w:left w:val="none" w:sz="0" w:space="0" w:color="auto"/>
        <w:bottom w:val="none" w:sz="0" w:space="0" w:color="auto"/>
        <w:right w:val="none" w:sz="0" w:space="0" w:color="auto"/>
      </w:divBdr>
    </w:div>
    <w:div w:id="1231840969">
      <w:bodyDiv w:val="1"/>
      <w:marLeft w:val="0"/>
      <w:marRight w:val="0"/>
      <w:marTop w:val="0"/>
      <w:marBottom w:val="0"/>
      <w:divBdr>
        <w:top w:val="none" w:sz="0" w:space="0" w:color="auto"/>
        <w:left w:val="none" w:sz="0" w:space="0" w:color="auto"/>
        <w:bottom w:val="none" w:sz="0" w:space="0" w:color="auto"/>
        <w:right w:val="none" w:sz="0" w:space="0" w:color="auto"/>
      </w:divBdr>
      <w:divsChild>
        <w:div w:id="486634546">
          <w:marLeft w:val="547"/>
          <w:marRight w:val="0"/>
          <w:marTop w:val="0"/>
          <w:marBottom w:val="0"/>
          <w:divBdr>
            <w:top w:val="none" w:sz="0" w:space="0" w:color="auto"/>
            <w:left w:val="none" w:sz="0" w:space="0" w:color="auto"/>
            <w:bottom w:val="none" w:sz="0" w:space="0" w:color="auto"/>
            <w:right w:val="none" w:sz="0" w:space="0" w:color="auto"/>
          </w:divBdr>
        </w:div>
      </w:divsChild>
    </w:div>
    <w:div w:id="1237516958">
      <w:bodyDiv w:val="1"/>
      <w:marLeft w:val="0"/>
      <w:marRight w:val="0"/>
      <w:marTop w:val="0"/>
      <w:marBottom w:val="0"/>
      <w:divBdr>
        <w:top w:val="none" w:sz="0" w:space="0" w:color="auto"/>
        <w:left w:val="none" w:sz="0" w:space="0" w:color="auto"/>
        <w:bottom w:val="none" w:sz="0" w:space="0" w:color="auto"/>
        <w:right w:val="none" w:sz="0" w:space="0" w:color="auto"/>
      </w:divBdr>
    </w:div>
    <w:div w:id="1238438012">
      <w:bodyDiv w:val="1"/>
      <w:marLeft w:val="0"/>
      <w:marRight w:val="0"/>
      <w:marTop w:val="0"/>
      <w:marBottom w:val="0"/>
      <w:divBdr>
        <w:top w:val="none" w:sz="0" w:space="0" w:color="auto"/>
        <w:left w:val="none" w:sz="0" w:space="0" w:color="auto"/>
        <w:bottom w:val="none" w:sz="0" w:space="0" w:color="auto"/>
        <w:right w:val="none" w:sz="0" w:space="0" w:color="auto"/>
      </w:divBdr>
      <w:divsChild>
        <w:div w:id="1803421832">
          <w:marLeft w:val="547"/>
          <w:marRight w:val="0"/>
          <w:marTop w:val="0"/>
          <w:marBottom w:val="0"/>
          <w:divBdr>
            <w:top w:val="none" w:sz="0" w:space="0" w:color="auto"/>
            <w:left w:val="none" w:sz="0" w:space="0" w:color="auto"/>
            <w:bottom w:val="none" w:sz="0" w:space="0" w:color="auto"/>
            <w:right w:val="none" w:sz="0" w:space="0" w:color="auto"/>
          </w:divBdr>
        </w:div>
      </w:divsChild>
    </w:div>
    <w:div w:id="1255475606">
      <w:bodyDiv w:val="1"/>
      <w:marLeft w:val="0"/>
      <w:marRight w:val="0"/>
      <w:marTop w:val="0"/>
      <w:marBottom w:val="0"/>
      <w:divBdr>
        <w:top w:val="none" w:sz="0" w:space="0" w:color="auto"/>
        <w:left w:val="none" w:sz="0" w:space="0" w:color="auto"/>
        <w:bottom w:val="none" w:sz="0" w:space="0" w:color="auto"/>
        <w:right w:val="none" w:sz="0" w:space="0" w:color="auto"/>
      </w:divBdr>
    </w:div>
    <w:div w:id="1255742380">
      <w:bodyDiv w:val="1"/>
      <w:marLeft w:val="0"/>
      <w:marRight w:val="0"/>
      <w:marTop w:val="0"/>
      <w:marBottom w:val="0"/>
      <w:divBdr>
        <w:top w:val="none" w:sz="0" w:space="0" w:color="auto"/>
        <w:left w:val="none" w:sz="0" w:space="0" w:color="auto"/>
        <w:bottom w:val="none" w:sz="0" w:space="0" w:color="auto"/>
        <w:right w:val="none" w:sz="0" w:space="0" w:color="auto"/>
      </w:divBdr>
    </w:div>
    <w:div w:id="1260412890">
      <w:bodyDiv w:val="1"/>
      <w:marLeft w:val="0"/>
      <w:marRight w:val="0"/>
      <w:marTop w:val="0"/>
      <w:marBottom w:val="0"/>
      <w:divBdr>
        <w:top w:val="none" w:sz="0" w:space="0" w:color="auto"/>
        <w:left w:val="none" w:sz="0" w:space="0" w:color="auto"/>
        <w:bottom w:val="none" w:sz="0" w:space="0" w:color="auto"/>
        <w:right w:val="none" w:sz="0" w:space="0" w:color="auto"/>
      </w:divBdr>
    </w:div>
    <w:div w:id="1295060157">
      <w:bodyDiv w:val="1"/>
      <w:marLeft w:val="0"/>
      <w:marRight w:val="0"/>
      <w:marTop w:val="0"/>
      <w:marBottom w:val="0"/>
      <w:divBdr>
        <w:top w:val="none" w:sz="0" w:space="0" w:color="auto"/>
        <w:left w:val="none" w:sz="0" w:space="0" w:color="auto"/>
        <w:bottom w:val="none" w:sz="0" w:space="0" w:color="auto"/>
        <w:right w:val="none" w:sz="0" w:space="0" w:color="auto"/>
      </w:divBdr>
    </w:div>
    <w:div w:id="1302151769">
      <w:bodyDiv w:val="1"/>
      <w:marLeft w:val="0"/>
      <w:marRight w:val="0"/>
      <w:marTop w:val="0"/>
      <w:marBottom w:val="0"/>
      <w:divBdr>
        <w:top w:val="none" w:sz="0" w:space="0" w:color="auto"/>
        <w:left w:val="none" w:sz="0" w:space="0" w:color="auto"/>
        <w:bottom w:val="none" w:sz="0" w:space="0" w:color="auto"/>
        <w:right w:val="none" w:sz="0" w:space="0" w:color="auto"/>
      </w:divBdr>
    </w:div>
    <w:div w:id="1303541948">
      <w:bodyDiv w:val="1"/>
      <w:marLeft w:val="0"/>
      <w:marRight w:val="0"/>
      <w:marTop w:val="0"/>
      <w:marBottom w:val="0"/>
      <w:divBdr>
        <w:top w:val="none" w:sz="0" w:space="0" w:color="auto"/>
        <w:left w:val="none" w:sz="0" w:space="0" w:color="auto"/>
        <w:bottom w:val="none" w:sz="0" w:space="0" w:color="auto"/>
        <w:right w:val="none" w:sz="0" w:space="0" w:color="auto"/>
      </w:divBdr>
    </w:div>
    <w:div w:id="1310093616">
      <w:bodyDiv w:val="1"/>
      <w:marLeft w:val="0"/>
      <w:marRight w:val="0"/>
      <w:marTop w:val="0"/>
      <w:marBottom w:val="0"/>
      <w:divBdr>
        <w:top w:val="none" w:sz="0" w:space="0" w:color="auto"/>
        <w:left w:val="none" w:sz="0" w:space="0" w:color="auto"/>
        <w:bottom w:val="none" w:sz="0" w:space="0" w:color="auto"/>
        <w:right w:val="none" w:sz="0" w:space="0" w:color="auto"/>
      </w:divBdr>
    </w:div>
    <w:div w:id="1312716474">
      <w:bodyDiv w:val="1"/>
      <w:marLeft w:val="0"/>
      <w:marRight w:val="0"/>
      <w:marTop w:val="0"/>
      <w:marBottom w:val="0"/>
      <w:divBdr>
        <w:top w:val="none" w:sz="0" w:space="0" w:color="auto"/>
        <w:left w:val="none" w:sz="0" w:space="0" w:color="auto"/>
        <w:bottom w:val="none" w:sz="0" w:space="0" w:color="auto"/>
        <w:right w:val="none" w:sz="0" w:space="0" w:color="auto"/>
      </w:divBdr>
    </w:div>
    <w:div w:id="1348289795">
      <w:bodyDiv w:val="1"/>
      <w:marLeft w:val="0"/>
      <w:marRight w:val="0"/>
      <w:marTop w:val="0"/>
      <w:marBottom w:val="0"/>
      <w:divBdr>
        <w:top w:val="none" w:sz="0" w:space="0" w:color="auto"/>
        <w:left w:val="none" w:sz="0" w:space="0" w:color="auto"/>
        <w:bottom w:val="none" w:sz="0" w:space="0" w:color="auto"/>
        <w:right w:val="none" w:sz="0" w:space="0" w:color="auto"/>
      </w:divBdr>
      <w:divsChild>
        <w:div w:id="1453477238">
          <w:marLeft w:val="0"/>
          <w:marRight w:val="0"/>
          <w:marTop w:val="0"/>
          <w:marBottom w:val="0"/>
          <w:divBdr>
            <w:top w:val="none" w:sz="0" w:space="0" w:color="auto"/>
            <w:left w:val="none" w:sz="0" w:space="0" w:color="auto"/>
            <w:bottom w:val="none" w:sz="0" w:space="0" w:color="auto"/>
            <w:right w:val="none" w:sz="0" w:space="0" w:color="auto"/>
          </w:divBdr>
          <w:divsChild>
            <w:div w:id="13556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83993">
      <w:bodyDiv w:val="1"/>
      <w:marLeft w:val="0"/>
      <w:marRight w:val="0"/>
      <w:marTop w:val="0"/>
      <w:marBottom w:val="0"/>
      <w:divBdr>
        <w:top w:val="none" w:sz="0" w:space="0" w:color="auto"/>
        <w:left w:val="none" w:sz="0" w:space="0" w:color="auto"/>
        <w:bottom w:val="none" w:sz="0" w:space="0" w:color="auto"/>
        <w:right w:val="none" w:sz="0" w:space="0" w:color="auto"/>
      </w:divBdr>
    </w:div>
    <w:div w:id="1387946061">
      <w:bodyDiv w:val="1"/>
      <w:marLeft w:val="0"/>
      <w:marRight w:val="0"/>
      <w:marTop w:val="0"/>
      <w:marBottom w:val="0"/>
      <w:divBdr>
        <w:top w:val="none" w:sz="0" w:space="0" w:color="auto"/>
        <w:left w:val="none" w:sz="0" w:space="0" w:color="auto"/>
        <w:bottom w:val="none" w:sz="0" w:space="0" w:color="auto"/>
        <w:right w:val="none" w:sz="0" w:space="0" w:color="auto"/>
      </w:divBdr>
    </w:div>
    <w:div w:id="1390768101">
      <w:bodyDiv w:val="1"/>
      <w:marLeft w:val="0"/>
      <w:marRight w:val="0"/>
      <w:marTop w:val="0"/>
      <w:marBottom w:val="0"/>
      <w:divBdr>
        <w:top w:val="none" w:sz="0" w:space="0" w:color="auto"/>
        <w:left w:val="none" w:sz="0" w:space="0" w:color="auto"/>
        <w:bottom w:val="none" w:sz="0" w:space="0" w:color="auto"/>
        <w:right w:val="none" w:sz="0" w:space="0" w:color="auto"/>
      </w:divBdr>
      <w:divsChild>
        <w:div w:id="552888479">
          <w:marLeft w:val="0"/>
          <w:marRight w:val="0"/>
          <w:marTop w:val="0"/>
          <w:marBottom w:val="0"/>
          <w:divBdr>
            <w:top w:val="none" w:sz="0" w:space="0" w:color="auto"/>
            <w:left w:val="none" w:sz="0" w:space="0" w:color="auto"/>
            <w:bottom w:val="none" w:sz="0" w:space="0" w:color="auto"/>
            <w:right w:val="none" w:sz="0" w:space="0" w:color="auto"/>
          </w:divBdr>
          <w:divsChild>
            <w:div w:id="19502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57004">
      <w:bodyDiv w:val="1"/>
      <w:marLeft w:val="0"/>
      <w:marRight w:val="0"/>
      <w:marTop w:val="0"/>
      <w:marBottom w:val="0"/>
      <w:divBdr>
        <w:top w:val="none" w:sz="0" w:space="0" w:color="auto"/>
        <w:left w:val="none" w:sz="0" w:space="0" w:color="auto"/>
        <w:bottom w:val="none" w:sz="0" w:space="0" w:color="auto"/>
        <w:right w:val="none" w:sz="0" w:space="0" w:color="auto"/>
      </w:divBdr>
    </w:div>
    <w:div w:id="1422292887">
      <w:bodyDiv w:val="1"/>
      <w:marLeft w:val="0"/>
      <w:marRight w:val="0"/>
      <w:marTop w:val="0"/>
      <w:marBottom w:val="0"/>
      <w:divBdr>
        <w:top w:val="none" w:sz="0" w:space="0" w:color="auto"/>
        <w:left w:val="none" w:sz="0" w:space="0" w:color="auto"/>
        <w:bottom w:val="none" w:sz="0" w:space="0" w:color="auto"/>
        <w:right w:val="none" w:sz="0" w:space="0" w:color="auto"/>
      </w:divBdr>
    </w:div>
    <w:div w:id="1425540493">
      <w:bodyDiv w:val="1"/>
      <w:marLeft w:val="0"/>
      <w:marRight w:val="0"/>
      <w:marTop w:val="0"/>
      <w:marBottom w:val="0"/>
      <w:divBdr>
        <w:top w:val="none" w:sz="0" w:space="0" w:color="auto"/>
        <w:left w:val="none" w:sz="0" w:space="0" w:color="auto"/>
        <w:bottom w:val="none" w:sz="0" w:space="0" w:color="auto"/>
        <w:right w:val="none" w:sz="0" w:space="0" w:color="auto"/>
      </w:divBdr>
      <w:divsChild>
        <w:div w:id="60324818">
          <w:marLeft w:val="547"/>
          <w:marRight w:val="0"/>
          <w:marTop w:val="0"/>
          <w:marBottom w:val="0"/>
          <w:divBdr>
            <w:top w:val="none" w:sz="0" w:space="0" w:color="auto"/>
            <w:left w:val="none" w:sz="0" w:space="0" w:color="auto"/>
            <w:bottom w:val="none" w:sz="0" w:space="0" w:color="auto"/>
            <w:right w:val="none" w:sz="0" w:space="0" w:color="auto"/>
          </w:divBdr>
        </w:div>
      </w:divsChild>
    </w:div>
    <w:div w:id="1436515650">
      <w:bodyDiv w:val="1"/>
      <w:marLeft w:val="0"/>
      <w:marRight w:val="0"/>
      <w:marTop w:val="0"/>
      <w:marBottom w:val="0"/>
      <w:divBdr>
        <w:top w:val="none" w:sz="0" w:space="0" w:color="auto"/>
        <w:left w:val="none" w:sz="0" w:space="0" w:color="auto"/>
        <w:bottom w:val="none" w:sz="0" w:space="0" w:color="auto"/>
        <w:right w:val="none" w:sz="0" w:space="0" w:color="auto"/>
      </w:divBdr>
    </w:div>
    <w:div w:id="1438214962">
      <w:bodyDiv w:val="1"/>
      <w:marLeft w:val="0"/>
      <w:marRight w:val="0"/>
      <w:marTop w:val="0"/>
      <w:marBottom w:val="0"/>
      <w:divBdr>
        <w:top w:val="none" w:sz="0" w:space="0" w:color="auto"/>
        <w:left w:val="none" w:sz="0" w:space="0" w:color="auto"/>
        <w:bottom w:val="none" w:sz="0" w:space="0" w:color="auto"/>
        <w:right w:val="none" w:sz="0" w:space="0" w:color="auto"/>
      </w:divBdr>
    </w:div>
    <w:div w:id="1500388777">
      <w:bodyDiv w:val="1"/>
      <w:marLeft w:val="0"/>
      <w:marRight w:val="0"/>
      <w:marTop w:val="0"/>
      <w:marBottom w:val="0"/>
      <w:divBdr>
        <w:top w:val="none" w:sz="0" w:space="0" w:color="auto"/>
        <w:left w:val="none" w:sz="0" w:space="0" w:color="auto"/>
        <w:bottom w:val="none" w:sz="0" w:space="0" w:color="auto"/>
        <w:right w:val="none" w:sz="0" w:space="0" w:color="auto"/>
      </w:divBdr>
    </w:div>
    <w:div w:id="1508248369">
      <w:bodyDiv w:val="1"/>
      <w:marLeft w:val="0"/>
      <w:marRight w:val="0"/>
      <w:marTop w:val="0"/>
      <w:marBottom w:val="0"/>
      <w:divBdr>
        <w:top w:val="none" w:sz="0" w:space="0" w:color="auto"/>
        <w:left w:val="none" w:sz="0" w:space="0" w:color="auto"/>
        <w:bottom w:val="none" w:sz="0" w:space="0" w:color="auto"/>
        <w:right w:val="none" w:sz="0" w:space="0" w:color="auto"/>
      </w:divBdr>
    </w:div>
    <w:div w:id="1512183055">
      <w:bodyDiv w:val="1"/>
      <w:marLeft w:val="0"/>
      <w:marRight w:val="0"/>
      <w:marTop w:val="0"/>
      <w:marBottom w:val="0"/>
      <w:divBdr>
        <w:top w:val="none" w:sz="0" w:space="0" w:color="auto"/>
        <w:left w:val="none" w:sz="0" w:space="0" w:color="auto"/>
        <w:bottom w:val="none" w:sz="0" w:space="0" w:color="auto"/>
        <w:right w:val="none" w:sz="0" w:space="0" w:color="auto"/>
      </w:divBdr>
    </w:div>
    <w:div w:id="1520200071">
      <w:bodyDiv w:val="1"/>
      <w:marLeft w:val="0"/>
      <w:marRight w:val="0"/>
      <w:marTop w:val="0"/>
      <w:marBottom w:val="0"/>
      <w:divBdr>
        <w:top w:val="none" w:sz="0" w:space="0" w:color="auto"/>
        <w:left w:val="none" w:sz="0" w:space="0" w:color="auto"/>
        <w:bottom w:val="none" w:sz="0" w:space="0" w:color="auto"/>
        <w:right w:val="none" w:sz="0" w:space="0" w:color="auto"/>
      </w:divBdr>
    </w:div>
    <w:div w:id="1523283505">
      <w:bodyDiv w:val="1"/>
      <w:marLeft w:val="0"/>
      <w:marRight w:val="0"/>
      <w:marTop w:val="0"/>
      <w:marBottom w:val="0"/>
      <w:divBdr>
        <w:top w:val="none" w:sz="0" w:space="0" w:color="auto"/>
        <w:left w:val="none" w:sz="0" w:space="0" w:color="auto"/>
        <w:bottom w:val="none" w:sz="0" w:space="0" w:color="auto"/>
        <w:right w:val="none" w:sz="0" w:space="0" w:color="auto"/>
      </w:divBdr>
    </w:div>
    <w:div w:id="1526824344">
      <w:bodyDiv w:val="1"/>
      <w:marLeft w:val="0"/>
      <w:marRight w:val="0"/>
      <w:marTop w:val="0"/>
      <w:marBottom w:val="0"/>
      <w:divBdr>
        <w:top w:val="none" w:sz="0" w:space="0" w:color="auto"/>
        <w:left w:val="none" w:sz="0" w:space="0" w:color="auto"/>
        <w:bottom w:val="none" w:sz="0" w:space="0" w:color="auto"/>
        <w:right w:val="none" w:sz="0" w:space="0" w:color="auto"/>
      </w:divBdr>
      <w:divsChild>
        <w:div w:id="1183474744">
          <w:marLeft w:val="0"/>
          <w:marRight w:val="0"/>
          <w:marTop w:val="0"/>
          <w:marBottom w:val="0"/>
          <w:divBdr>
            <w:top w:val="none" w:sz="0" w:space="0" w:color="auto"/>
            <w:left w:val="none" w:sz="0" w:space="0" w:color="auto"/>
            <w:bottom w:val="none" w:sz="0" w:space="0" w:color="auto"/>
            <w:right w:val="none" w:sz="0" w:space="0" w:color="auto"/>
          </w:divBdr>
        </w:div>
        <w:div w:id="1810708489">
          <w:marLeft w:val="0"/>
          <w:marRight w:val="0"/>
          <w:marTop w:val="0"/>
          <w:marBottom w:val="0"/>
          <w:divBdr>
            <w:top w:val="none" w:sz="0" w:space="0" w:color="auto"/>
            <w:left w:val="none" w:sz="0" w:space="0" w:color="auto"/>
            <w:bottom w:val="none" w:sz="0" w:space="0" w:color="auto"/>
            <w:right w:val="none" w:sz="0" w:space="0" w:color="auto"/>
          </w:divBdr>
        </w:div>
      </w:divsChild>
    </w:div>
    <w:div w:id="1543135308">
      <w:bodyDiv w:val="1"/>
      <w:marLeft w:val="0"/>
      <w:marRight w:val="0"/>
      <w:marTop w:val="0"/>
      <w:marBottom w:val="0"/>
      <w:divBdr>
        <w:top w:val="none" w:sz="0" w:space="0" w:color="auto"/>
        <w:left w:val="none" w:sz="0" w:space="0" w:color="auto"/>
        <w:bottom w:val="none" w:sz="0" w:space="0" w:color="auto"/>
        <w:right w:val="none" w:sz="0" w:space="0" w:color="auto"/>
      </w:divBdr>
    </w:div>
    <w:div w:id="1569878349">
      <w:bodyDiv w:val="1"/>
      <w:marLeft w:val="0"/>
      <w:marRight w:val="0"/>
      <w:marTop w:val="0"/>
      <w:marBottom w:val="0"/>
      <w:divBdr>
        <w:top w:val="none" w:sz="0" w:space="0" w:color="auto"/>
        <w:left w:val="none" w:sz="0" w:space="0" w:color="auto"/>
        <w:bottom w:val="none" w:sz="0" w:space="0" w:color="auto"/>
        <w:right w:val="none" w:sz="0" w:space="0" w:color="auto"/>
      </w:divBdr>
    </w:div>
    <w:div w:id="1577203470">
      <w:bodyDiv w:val="1"/>
      <w:marLeft w:val="0"/>
      <w:marRight w:val="0"/>
      <w:marTop w:val="0"/>
      <w:marBottom w:val="0"/>
      <w:divBdr>
        <w:top w:val="none" w:sz="0" w:space="0" w:color="auto"/>
        <w:left w:val="none" w:sz="0" w:space="0" w:color="auto"/>
        <w:bottom w:val="none" w:sz="0" w:space="0" w:color="auto"/>
        <w:right w:val="none" w:sz="0" w:space="0" w:color="auto"/>
      </w:divBdr>
    </w:div>
    <w:div w:id="1610046073">
      <w:bodyDiv w:val="1"/>
      <w:marLeft w:val="0"/>
      <w:marRight w:val="0"/>
      <w:marTop w:val="0"/>
      <w:marBottom w:val="0"/>
      <w:divBdr>
        <w:top w:val="none" w:sz="0" w:space="0" w:color="auto"/>
        <w:left w:val="none" w:sz="0" w:space="0" w:color="auto"/>
        <w:bottom w:val="none" w:sz="0" w:space="0" w:color="auto"/>
        <w:right w:val="none" w:sz="0" w:space="0" w:color="auto"/>
      </w:divBdr>
    </w:div>
    <w:div w:id="1610775953">
      <w:bodyDiv w:val="1"/>
      <w:marLeft w:val="0"/>
      <w:marRight w:val="0"/>
      <w:marTop w:val="0"/>
      <w:marBottom w:val="0"/>
      <w:divBdr>
        <w:top w:val="none" w:sz="0" w:space="0" w:color="auto"/>
        <w:left w:val="none" w:sz="0" w:space="0" w:color="auto"/>
        <w:bottom w:val="none" w:sz="0" w:space="0" w:color="auto"/>
        <w:right w:val="none" w:sz="0" w:space="0" w:color="auto"/>
      </w:divBdr>
    </w:div>
    <w:div w:id="1673217206">
      <w:bodyDiv w:val="1"/>
      <w:marLeft w:val="0"/>
      <w:marRight w:val="0"/>
      <w:marTop w:val="0"/>
      <w:marBottom w:val="0"/>
      <w:divBdr>
        <w:top w:val="none" w:sz="0" w:space="0" w:color="auto"/>
        <w:left w:val="none" w:sz="0" w:space="0" w:color="auto"/>
        <w:bottom w:val="none" w:sz="0" w:space="0" w:color="auto"/>
        <w:right w:val="none" w:sz="0" w:space="0" w:color="auto"/>
      </w:divBdr>
    </w:div>
    <w:div w:id="1673529902">
      <w:bodyDiv w:val="1"/>
      <w:marLeft w:val="0"/>
      <w:marRight w:val="0"/>
      <w:marTop w:val="0"/>
      <w:marBottom w:val="0"/>
      <w:divBdr>
        <w:top w:val="none" w:sz="0" w:space="0" w:color="auto"/>
        <w:left w:val="none" w:sz="0" w:space="0" w:color="auto"/>
        <w:bottom w:val="none" w:sz="0" w:space="0" w:color="auto"/>
        <w:right w:val="none" w:sz="0" w:space="0" w:color="auto"/>
      </w:divBdr>
    </w:div>
    <w:div w:id="1707368255">
      <w:bodyDiv w:val="1"/>
      <w:marLeft w:val="0"/>
      <w:marRight w:val="0"/>
      <w:marTop w:val="0"/>
      <w:marBottom w:val="0"/>
      <w:divBdr>
        <w:top w:val="none" w:sz="0" w:space="0" w:color="auto"/>
        <w:left w:val="none" w:sz="0" w:space="0" w:color="auto"/>
        <w:bottom w:val="none" w:sz="0" w:space="0" w:color="auto"/>
        <w:right w:val="none" w:sz="0" w:space="0" w:color="auto"/>
      </w:divBdr>
    </w:div>
    <w:div w:id="1712340137">
      <w:bodyDiv w:val="1"/>
      <w:marLeft w:val="0"/>
      <w:marRight w:val="0"/>
      <w:marTop w:val="0"/>
      <w:marBottom w:val="0"/>
      <w:divBdr>
        <w:top w:val="none" w:sz="0" w:space="0" w:color="auto"/>
        <w:left w:val="none" w:sz="0" w:space="0" w:color="auto"/>
        <w:bottom w:val="none" w:sz="0" w:space="0" w:color="auto"/>
        <w:right w:val="none" w:sz="0" w:space="0" w:color="auto"/>
      </w:divBdr>
    </w:div>
    <w:div w:id="1761440796">
      <w:bodyDiv w:val="1"/>
      <w:marLeft w:val="0"/>
      <w:marRight w:val="0"/>
      <w:marTop w:val="0"/>
      <w:marBottom w:val="0"/>
      <w:divBdr>
        <w:top w:val="none" w:sz="0" w:space="0" w:color="auto"/>
        <w:left w:val="none" w:sz="0" w:space="0" w:color="auto"/>
        <w:bottom w:val="none" w:sz="0" w:space="0" w:color="auto"/>
        <w:right w:val="none" w:sz="0" w:space="0" w:color="auto"/>
      </w:divBdr>
    </w:div>
    <w:div w:id="1796748094">
      <w:bodyDiv w:val="1"/>
      <w:marLeft w:val="0"/>
      <w:marRight w:val="0"/>
      <w:marTop w:val="0"/>
      <w:marBottom w:val="0"/>
      <w:divBdr>
        <w:top w:val="none" w:sz="0" w:space="0" w:color="auto"/>
        <w:left w:val="none" w:sz="0" w:space="0" w:color="auto"/>
        <w:bottom w:val="none" w:sz="0" w:space="0" w:color="auto"/>
        <w:right w:val="none" w:sz="0" w:space="0" w:color="auto"/>
      </w:divBdr>
    </w:div>
    <w:div w:id="1813209128">
      <w:bodyDiv w:val="1"/>
      <w:marLeft w:val="0"/>
      <w:marRight w:val="0"/>
      <w:marTop w:val="0"/>
      <w:marBottom w:val="0"/>
      <w:divBdr>
        <w:top w:val="none" w:sz="0" w:space="0" w:color="auto"/>
        <w:left w:val="none" w:sz="0" w:space="0" w:color="auto"/>
        <w:bottom w:val="none" w:sz="0" w:space="0" w:color="auto"/>
        <w:right w:val="none" w:sz="0" w:space="0" w:color="auto"/>
      </w:divBdr>
    </w:div>
    <w:div w:id="1821458696">
      <w:bodyDiv w:val="1"/>
      <w:marLeft w:val="0"/>
      <w:marRight w:val="0"/>
      <w:marTop w:val="0"/>
      <w:marBottom w:val="0"/>
      <w:divBdr>
        <w:top w:val="none" w:sz="0" w:space="0" w:color="auto"/>
        <w:left w:val="none" w:sz="0" w:space="0" w:color="auto"/>
        <w:bottom w:val="none" w:sz="0" w:space="0" w:color="auto"/>
        <w:right w:val="none" w:sz="0" w:space="0" w:color="auto"/>
      </w:divBdr>
    </w:div>
    <w:div w:id="1832214694">
      <w:bodyDiv w:val="1"/>
      <w:marLeft w:val="0"/>
      <w:marRight w:val="0"/>
      <w:marTop w:val="0"/>
      <w:marBottom w:val="0"/>
      <w:divBdr>
        <w:top w:val="none" w:sz="0" w:space="0" w:color="auto"/>
        <w:left w:val="none" w:sz="0" w:space="0" w:color="auto"/>
        <w:bottom w:val="none" w:sz="0" w:space="0" w:color="auto"/>
        <w:right w:val="none" w:sz="0" w:space="0" w:color="auto"/>
      </w:divBdr>
    </w:div>
    <w:div w:id="1832676322">
      <w:bodyDiv w:val="1"/>
      <w:marLeft w:val="0"/>
      <w:marRight w:val="0"/>
      <w:marTop w:val="0"/>
      <w:marBottom w:val="0"/>
      <w:divBdr>
        <w:top w:val="none" w:sz="0" w:space="0" w:color="auto"/>
        <w:left w:val="none" w:sz="0" w:space="0" w:color="auto"/>
        <w:bottom w:val="none" w:sz="0" w:space="0" w:color="auto"/>
        <w:right w:val="none" w:sz="0" w:space="0" w:color="auto"/>
      </w:divBdr>
    </w:div>
    <w:div w:id="1841038626">
      <w:bodyDiv w:val="1"/>
      <w:marLeft w:val="0"/>
      <w:marRight w:val="0"/>
      <w:marTop w:val="0"/>
      <w:marBottom w:val="0"/>
      <w:divBdr>
        <w:top w:val="none" w:sz="0" w:space="0" w:color="auto"/>
        <w:left w:val="none" w:sz="0" w:space="0" w:color="auto"/>
        <w:bottom w:val="none" w:sz="0" w:space="0" w:color="auto"/>
        <w:right w:val="none" w:sz="0" w:space="0" w:color="auto"/>
      </w:divBdr>
    </w:div>
    <w:div w:id="1846556929">
      <w:bodyDiv w:val="1"/>
      <w:marLeft w:val="0"/>
      <w:marRight w:val="0"/>
      <w:marTop w:val="0"/>
      <w:marBottom w:val="0"/>
      <w:divBdr>
        <w:top w:val="none" w:sz="0" w:space="0" w:color="auto"/>
        <w:left w:val="none" w:sz="0" w:space="0" w:color="auto"/>
        <w:bottom w:val="none" w:sz="0" w:space="0" w:color="auto"/>
        <w:right w:val="none" w:sz="0" w:space="0" w:color="auto"/>
      </w:divBdr>
    </w:div>
    <w:div w:id="1860969390">
      <w:bodyDiv w:val="1"/>
      <w:marLeft w:val="0"/>
      <w:marRight w:val="0"/>
      <w:marTop w:val="0"/>
      <w:marBottom w:val="0"/>
      <w:divBdr>
        <w:top w:val="none" w:sz="0" w:space="0" w:color="auto"/>
        <w:left w:val="none" w:sz="0" w:space="0" w:color="auto"/>
        <w:bottom w:val="none" w:sz="0" w:space="0" w:color="auto"/>
        <w:right w:val="none" w:sz="0" w:space="0" w:color="auto"/>
      </w:divBdr>
    </w:div>
    <w:div w:id="1864203464">
      <w:bodyDiv w:val="1"/>
      <w:marLeft w:val="0"/>
      <w:marRight w:val="0"/>
      <w:marTop w:val="0"/>
      <w:marBottom w:val="0"/>
      <w:divBdr>
        <w:top w:val="none" w:sz="0" w:space="0" w:color="auto"/>
        <w:left w:val="none" w:sz="0" w:space="0" w:color="auto"/>
        <w:bottom w:val="none" w:sz="0" w:space="0" w:color="auto"/>
        <w:right w:val="none" w:sz="0" w:space="0" w:color="auto"/>
      </w:divBdr>
    </w:div>
    <w:div w:id="1871187224">
      <w:bodyDiv w:val="1"/>
      <w:marLeft w:val="0"/>
      <w:marRight w:val="0"/>
      <w:marTop w:val="0"/>
      <w:marBottom w:val="0"/>
      <w:divBdr>
        <w:top w:val="none" w:sz="0" w:space="0" w:color="auto"/>
        <w:left w:val="none" w:sz="0" w:space="0" w:color="auto"/>
        <w:bottom w:val="none" w:sz="0" w:space="0" w:color="auto"/>
        <w:right w:val="none" w:sz="0" w:space="0" w:color="auto"/>
      </w:divBdr>
    </w:div>
    <w:div w:id="1887521708">
      <w:bodyDiv w:val="1"/>
      <w:marLeft w:val="0"/>
      <w:marRight w:val="0"/>
      <w:marTop w:val="0"/>
      <w:marBottom w:val="0"/>
      <w:divBdr>
        <w:top w:val="none" w:sz="0" w:space="0" w:color="auto"/>
        <w:left w:val="none" w:sz="0" w:space="0" w:color="auto"/>
        <w:bottom w:val="none" w:sz="0" w:space="0" w:color="auto"/>
        <w:right w:val="none" w:sz="0" w:space="0" w:color="auto"/>
      </w:divBdr>
    </w:div>
    <w:div w:id="1890609809">
      <w:bodyDiv w:val="1"/>
      <w:marLeft w:val="0"/>
      <w:marRight w:val="0"/>
      <w:marTop w:val="0"/>
      <w:marBottom w:val="0"/>
      <w:divBdr>
        <w:top w:val="none" w:sz="0" w:space="0" w:color="auto"/>
        <w:left w:val="none" w:sz="0" w:space="0" w:color="auto"/>
        <w:bottom w:val="none" w:sz="0" w:space="0" w:color="auto"/>
        <w:right w:val="none" w:sz="0" w:space="0" w:color="auto"/>
      </w:divBdr>
    </w:div>
    <w:div w:id="1905599050">
      <w:bodyDiv w:val="1"/>
      <w:marLeft w:val="0"/>
      <w:marRight w:val="0"/>
      <w:marTop w:val="0"/>
      <w:marBottom w:val="0"/>
      <w:divBdr>
        <w:top w:val="none" w:sz="0" w:space="0" w:color="auto"/>
        <w:left w:val="none" w:sz="0" w:space="0" w:color="auto"/>
        <w:bottom w:val="none" w:sz="0" w:space="0" w:color="auto"/>
        <w:right w:val="none" w:sz="0" w:space="0" w:color="auto"/>
      </w:divBdr>
    </w:div>
    <w:div w:id="1921911008">
      <w:bodyDiv w:val="1"/>
      <w:marLeft w:val="0"/>
      <w:marRight w:val="0"/>
      <w:marTop w:val="0"/>
      <w:marBottom w:val="0"/>
      <w:divBdr>
        <w:top w:val="none" w:sz="0" w:space="0" w:color="auto"/>
        <w:left w:val="none" w:sz="0" w:space="0" w:color="auto"/>
        <w:bottom w:val="none" w:sz="0" w:space="0" w:color="auto"/>
        <w:right w:val="none" w:sz="0" w:space="0" w:color="auto"/>
      </w:divBdr>
    </w:div>
    <w:div w:id="1933930329">
      <w:bodyDiv w:val="1"/>
      <w:marLeft w:val="0"/>
      <w:marRight w:val="0"/>
      <w:marTop w:val="0"/>
      <w:marBottom w:val="0"/>
      <w:divBdr>
        <w:top w:val="none" w:sz="0" w:space="0" w:color="auto"/>
        <w:left w:val="none" w:sz="0" w:space="0" w:color="auto"/>
        <w:bottom w:val="none" w:sz="0" w:space="0" w:color="auto"/>
        <w:right w:val="none" w:sz="0" w:space="0" w:color="auto"/>
      </w:divBdr>
    </w:div>
    <w:div w:id="1977761246">
      <w:bodyDiv w:val="1"/>
      <w:marLeft w:val="0"/>
      <w:marRight w:val="0"/>
      <w:marTop w:val="0"/>
      <w:marBottom w:val="0"/>
      <w:divBdr>
        <w:top w:val="none" w:sz="0" w:space="0" w:color="auto"/>
        <w:left w:val="none" w:sz="0" w:space="0" w:color="auto"/>
        <w:bottom w:val="none" w:sz="0" w:space="0" w:color="auto"/>
        <w:right w:val="none" w:sz="0" w:space="0" w:color="auto"/>
      </w:divBdr>
    </w:div>
    <w:div w:id="2008288338">
      <w:bodyDiv w:val="1"/>
      <w:marLeft w:val="0"/>
      <w:marRight w:val="0"/>
      <w:marTop w:val="0"/>
      <w:marBottom w:val="0"/>
      <w:divBdr>
        <w:top w:val="none" w:sz="0" w:space="0" w:color="auto"/>
        <w:left w:val="none" w:sz="0" w:space="0" w:color="auto"/>
        <w:bottom w:val="none" w:sz="0" w:space="0" w:color="auto"/>
        <w:right w:val="none" w:sz="0" w:space="0" w:color="auto"/>
      </w:divBdr>
    </w:div>
    <w:div w:id="2008560202">
      <w:bodyDiv w:val="1"/>
      <w:marLeft w:val="0"/>
      <w:marRight w:val="0"/>
      <w:marTop w:val="0"/>
      <w:marBottom w:val="0"/>
      <w:divBdr>
        <w:top w:val="none" w:sz="0" w:space="0" w:color="auto"/>
        <w:left w:val="none" w:sz="0" w:space="0" w:color="auto"/>
        <w:bottom w:val="none" w:sz="0" w:space="0" w:color="auto"/>
        <w:right w:val="none" w:sz="0" w:space="0" w:color="auto"/>
      </w:divBdr>
    </w:div>
    <w:div w:id="2009016585">
      <w:bodyDiv w:val="1"/>
      <w:marLeft w:val="0"/>
      <w:marRight w:val="0"/>
      <w:marTop w:val="0"/>
      <w:marBottom w:val="0"/>
      <w:divBdr>
        <w:top w:val="none" w:sz="0" w:space="0" w:color="auto"/>
        <w:left w:val="none" w:sz="0" w:space="0" w:color="auto"/>
        <w:bottom w:val="none" w:sz="0" w:space="0" w:color="auto"/>
        <w:right w:val="none" w:sz="0" w:space="0" w:color="auto"/>
      </w:divBdr>
    </w:div>
    <w:div w:id="2014986704">
      <w:bodyDiv w:val="1"/>
      <w:marLeft w:val="0"/>
      <w:marRight w:val="0"/>
      <w:marTop w:val="0"/>
      <w:marBottom w:val="0"/>
      <w:divBdr>
        <w:top w:val="none" w:sz="0" w:space="0" w:color="auto"/>
        <w:left w:val="none" w:sz="0" w:space="0" w:color="auto"/>
        <w:bottom w:val="none" w:sz="0" w:space="0" w:color="auto"/>
        <w:right w:val="none" w:sz="0" w:space="0" w:color="auto"/>
      </w:divBdr>
    </w:div>
    <w:div w:id="2015649845">
      <w:bodyDiv w:val="1"/>
      <w:marLeft w:val="0"/>
      <w:marRight w:val="0"/>
      <w:marTop w:val="0"/>
      <w:marBottom w:val="0"/>
      <w:divBdr>
        <w:top w:val="none" w:sz="0" w:space="0" w:color="auto"/>
        <w:left w:val="none" w:sz="0" w:space="0" w:color="auto"/>
        <w:bottom w:val="none" w:sz="0" w:space="0" w:color="auto"/>
        <w:right w:val="none" w:sz="0" w:space="0" w:color="auto"/>
      </w:divBdr>
    </w:div>
    <w:div w:id="2017538297">
      <w:bodyDiv w:val="1"/>
      <w:marLeft w:val="0"/>
      <w:marRight w:val="0"/>
      <w:marTop w:val="0"/>
      <w:marBottom w:val="0"/>
      <w:divBdr>
        <w:top w:val="none" w:sz="0" w:space="0" w:color="auto"/>
        <w:left w:val="none" w:sz="0" w:space="0" w:color="auto"/>
        <w:bottom w:val="none" w:sz="0" w:space="0" w:color="auto"/>
        <w:right w:val="none" w:sz="0" w:space="0" w:color="auto"/>
      </w:divBdr>
    </w:div>
    <w:div w:id="2029480659">
      <w:bodyDiv w:val="1"/>
      <w:marLeft w:val="0"/>
      <w:marRight w:val="0"/>
      <w:marTop w:val="0"/>
      <w:marBottom w:val="0"/>
      <w:divBdr>
        <w:top w:val="none" w:sz="0" w:space="0" w:color="auto"/>
        <w:left w:val="none" w:sz="0" w:space="0" w:color="auto"/>
        <w:bottom w:val="none" w:sz="0" w:space="0" w:color="auto"/>
        <w:right w:val="none" w:sz="0" w:space="0" w:color="auto"/>
      </w:divBdr>
    </w:div>
    <w:div w:id="2033529494">
      <w:bodyDiv w:val="1"/>
      <w:marLeft w:val="0"/>
      <w:marRight w:val="0"/>
      <w:marTop w:val="0"/>
      <w:marBottom w:val="0"/>
      <w:divBdr>
        <w:top w:val="none" w:sz="0" w:space="0" w:color="auto"/>
        <w:left w:val="none" w:sz="0" w:space="0" w:color="auto"/>
        <w:bottom w:val="none" w:sz="0" w:space="0" w:color="auto"/>
        <w:right w:val="none" w:sz="0" w:space="0" w:color="auto"/>
      </w:divBdr>
    </w:div>
    <w:div w:id="2064517323">
      <w:bodyDiv w:val="1"/>
      <w:marLeft w:val="0"/>
      <w:marRight w:val="0"/>
      <w:marTop w:val="0"/>
      <w:marBottom w:val="0"/>
      <w:divBdr>
        <w:top w:val="none" w:sz="0" w:space="0" w:color="auto"/>
        <w:left w:val="none" w:sz="0" w:space="0" w:color="auto"/>
        <w:bottom w:val="none" w:sz="0" w:space="0" w:color="auto"/>
        <w:right w:val="none" w:sz="0" w:space="0" w:color="auto"/>
      </w:divBdr>
    </w:div>
    <w:div w:id="2073455473">
      <w:bodyDiv w:val="1"/>
      <w:marLeft w:val="0"/>
      <w:marRight w:val="0"/>
      <w:marTop w:val="0"/>
      <w:marBottom w:val="0"/>
      <w:divBdr>
        <w:top w:val="none" w:sz="0" w:space="0" w:color="auto"/>
        <w:left w:val="none" w:sz="0" w:space="0" w:color="auto"/>
        <w:bottom w:val="none" w:sz="0" w:space="0" w:color="auto"/>
        <w:right w:val="none" w:sz="0" w:space="0" w:color="auto"/>
      </w:divBdr>
    </w:div>
    <w:div w:id="2077971478">
      <w:bodyDiv w:val="1"/>
      <w:marLeft w:val="0"/>
      <w:marRight w:val="0"/>
      <w:marTop w:val="0"/>
      <w:marBottom w:val="0"/>
      <w:divBdr>
        <w:top w:val="none" w:sz="0" w:space="0" w:color="auto"/>
        <w:left w:val="none" w:sz="0" w:space="0" w:color="auto"/>
        <w:bottom w:val="none" w:sz="0" w:space="0" w:color="auto"/>
        <w:right w:val="none" w:sz="0" w:space="0" w:color="auto"/>
      </w:divBdr>
    </w:div>
    <w:div w:id="2081318734">
      <w:bodyDiv w:val="1"/>
      <w:marLeft w:val="0"/>
      <w:marRight w:val="0"/>
      <w:marTop w:val="0"/>
      <w:marBottom w:val="0"/>
      <w:divBdr>
        <w:top w:val="none" w:sz="0" w:space="0" w:color="auto"/>
        <w:left w:val="none" w:sz="0" w:space="0" w:color="auto"/>
        <w:bottom w:val="none" w:sz="0" w:space="0" w:color="auto"/>
        <w:right w:val="none" w:sz="0" w:space="0" w:color="auto"/>
      </w:divBdr>
    </w:div>
    <w:div w:id="2088259417">
      <w:bodyDiv w:val="1"/>
      <w:marLeft w:val="0"/>
      <w:marRight w:val="0"/>
      <w:marTop w:val="0"/>
      <w:marBottom w:val="0"/>
      <w:divBdr>
        <w:top w:val="none" w:sz="0" w:space="0" w:color="auto"/>
        <w:left w:val="none" w:sz="0" w:space="0" w:color="auto"/>
        <w:bottom w:val="none" w:sz="0" w:space="0" w:color="auto"/>
        <w:right w:val="none" w:sz="0" w:space="0" w:color="auto"/>
      </w:divBdr>
      <w:divsChild>
        <w:div w:id="2004820607">
          <w:marLeft w:val="547"/>
          <w:marRight w:val="0"/>
          <w:marTop w:val="0"/>
          <w:marBottom w:val="0"/>
          <w:divBdr>
            <w:top w:val="none" w:sz="0" w:space="0" w:color="auto"/>
            <w:left w:val="none" w:sz="0" w:space="0" w:color="auto"/>
            <w:bottom w:val="none" w:sz="0" w:space="0" w:color="auto"/>
            <w:right w:val="none" w:sz="0" w:space="0" w:color="auto"/>
          </w:divBdr>
        </w:div>
      </w:divsChild>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91924449">
      <w:bodyDiv w:val="1"/>
      <w:marLeft w:val="0"/>
      <w:marRight w:val="0"/>
      <w:marTop w:val="0"/>
      <w:marBottom w:val="0"/>
      <w:divBdr>
        <w:top w:val="none" w:sz="0" w:space="0" w:color="auto"/>
        <w:left w:val="none" w:sz="0" w:space="0" w:color="auto"/>
        <w:bottom w:val="none" w:sz="0" w:space="0" w:color="auto"/>
        <w:right w:val="none" w:sz="0" w:space="0" w:color="auto"/>
      </w:divBdr>
    </w:div>
    <w:div w:id="2099786655">
      <w:bodyDiv w:val="1"/>
      <w:marLeft w:val="0"/>
      <w:marRight w:val="0"/>
      <w:marTop w:val="0"/>
      <w:marBottom w:val="0"/>
      <w:divBdr>
        <w:top w:val="none" w:sz="0" w:space="0" w:color="auto"/>
        <w:left w:val="none" w:sz="0" w:space="0" w:color="auto"/>
        <w:bottom w:val="none" w:sz="0" w:space="0" w:color="auto"/>
        <w:right w:val="none" w:sz="0" w:space="0" w:color="auto"/>
      </w:divBdr>
    </w:div>
    <w:div w:id="2117097846">
      <w:bodyDiv w:val="1"/>
      <w:marLeft w:val="0"/>
      <w:marRight w:val="0"/>
      <w:marTop w:val="0"/>
      <w:marBottom w:val="0"/>
      <w:divBdr>
        <w:top w:val="none" w:sz="0" w:space="0" w:color="auto"/>
        <w:left w:val="none" w:sz="0" w:space="0" w:color="auto"/>
        <w:bottom w:val="none" w:sz="0" w:space="0" w:color="auto"/>
        <w:right w:val="none" w:sz="0" w:space="0" w:color="auto"/>
      </w:divBdr>
    </w:div>
    <w:div w:id="2120297427">
      <w:bodyDiv w:val="1"/>
      <w:marLeft w:val="0"/>
      <w:marRight w:val="0"/>
      <w:marTop w:val="0"/>
      <w:marBottom w:val="0"/>
      <w:divBdr>
        <w:top w:val="none" w:sz="0" w:space="0" w:color="auto"/>
        <w:left w:val="none" w:sz="0" w:space="0" w:color="auto"/>
        <w:bottom w:val="none" w:sz="0" w:space="0" w:color="auto"/>
        <w:right w:val="none" w:sz="0" w:space="0" w:color="auto"/>
      </w:divBdr>
    </w:div>
    <w:div w:id="2127045148">
      <w:bodyDiv w:val="1"/>
      <w:marLeft w:val="0"/>
      <w:marRight w:val="0"/>
      <w:marTop w:val="0"/>
      <w:marBottom w:val="0"/>
      <w:divBdr>
        <w:top w:val="none" w:sz="0" w:space="0" w:color="auto"/>
        <w:left w:val="none" w:sz="0" w:space="0" w:color="auto"/>
        <w:bottom w:val="none" w:sz="0" w:space="0" w:color="auto"/>
        <w:right w:val="none" w:sz="0" w:space="0" w:color="auto"/>
      </w:divBdr>
    </w:div>
    <w:div w:id="212738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fin.gov.rs/dokumenti2/program-ekonomskih-reformi-erp" TargetMode="External"/><Relationship Id="rId18" Type="http://schemas.openxmlformats.org/officeDocument/2006/relationships/hyperlink" Target="https://www.mfin.gov.rs/dokumenti2/makroekonomski-podaci" TargetMode="External"/><Relationship Id="rId26" Type="http://schemas.openxmlformats.org/officeDocument/2006/relationships/hyperlink" Target="https://mfin.gov.rs/propisi/zakoni/1" TargetMode="External"/><Relationship Id="rId39" Type="http://schemas.openxmlformats.org/officeDocument/2006/relationships/hyperlink" Target="https://www.trezor.gov.rs/src/documents/regulations/ostala%20dokumenta/" TargetMode="External"/><Relationship Id="rId21" Type="http://schemas.openxmlformats.org/officeDocument/2006/relationships/hyperlink" Target="https://www.dri.rs/godisnji-izvestaji-o-radu" TargetMode="External"/><Relationship Id="rId34" Type="http://schemas.openxmlformats.org/officeDocument/2006/relationships/hyperlink" Target="https://mfin.gov.rs/o-ministarstvu/modeli-akata-za-uspostavljanje-interne-revizij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fin.gov.rs/dokumenti2/fiskalna-strategija" TargetMode="External"/><Relationship Id="rId20" Type="http://schemas.openxmlformats.org/officeDocument/2006/relationships/hyperlink" Target="https://www.dri.rs/izvestaji" TargetMode="External"/><Relationship Id="rId29" Type="http://schemas.openxmlformats.org/officeDocument/2006/relationships/hyperlink" Target="https://mfin.gov.rs/kontrola-javnih-sredstava/budzetska-inspekcij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www.purs.gov.rs/o-nama/Izvestaj.html" TargetMode="External"/><Relationship Id="rId32" Type="http://schemas.openxmlformats.org/officeDocument/2006/relationships/hyperlink" Target="https://mfin.gov.rs/o-ministarstvu/konsolidovani-godinji-izvetaj" TargetMode="External"/><Relationship Id="rId37" Type="http://schemas.openxmlformats.org/officeDocument/2006/relationships/hyperlink" Target="https://mfin.gov.rs/o-ministarstvu/konsolidovani-godinji-izvetaj"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avnidug.gov.rs/rsc" TargetMode="External"/><Relationship Id="rId23" Type="http://schemas.openxmlformats.org/officeDocument/2006/relationships/hyperlink" Target="https://mfin.gov.rs/propisi/zakoni/1" TargetMode="External"/><Relationship Id="rId28" Type="http://schemas.openxmlformats.org/officeDocument/2006/relationships/hyperlink" Target="https://jnportal.ujn.gov.rs/annual-reports-ppo-public" TargetMode="External"/><Relationship Id="rId36" Type="http://schemas.openxmlformats.org/officeDocument/2006/relationships/hyperlink" Target="https://mfin.gov.rs/o-ministarstvu/obuke" TargetMode="External"/><Relationship Id="rId10" Type="http://schemas.openxmlformats.org/officeDocument/2006/relationships/footer" Target="footer1.xml"/><Relationship Id="rId19" Type="http://schemas.openxmlformats.org/officeDocument/2006/relationships/hyperlink" Target="https://www.mfin.gov.rs/dokumenti2/fiskalna-strategija" TargetMode="External"/><Relationship Id="rId31" Type="http://schemas.openxmlformats.org/officeDocument/2006/relationships/hyperlink" Target="https://mfin.gov.rs/o-ministarstvu/konsolidovani-godinji-izvetaj"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mfin.gov.rs/dokumenti2/fiskalna-strategija" TargetMode="External"/><Relationship Id="rId22" Type="http://schemas.openxmlformats.org/officeDocument/2006/relationships/hyperlink" Target="https://mfin.gov.rs/propisi/zakoni/1" TargetMode="External"/><Relationship Id="rId27" Type="http://schemas.openxmlformats.org/officeDocument/2006/relationships/hyperlink" Target="https://mfin.gov.rs/propisi/zakoni/1" TargetMode="External"/><Relationship Id="rId30" Type="http://schemas.openxmlformats.org/officeDocument/2006/relationships/hyperlink" Target="https://mfin.gov.rs/o-ministarstvu/konsolidovani-godinji-izvetaj" TargetMode="External"/><Relationship Id="rId35" Type="http://schemas.openxmlformats.org/officeDocument/2006/relationships/hyperlink" Target="https://mfin.gov.rs/o-ministarstvu/finansijsko-upravljanje-i-kontrola"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mfin.gov.rs/dokumenti2/fiskalna-strategija" TargetMode="External"/><Relationship Id="rId17" Type="http://schemas.openxmlformats.org/officeDocument/2006/relationships/hyperlink" Target="https://www.mfin.gov.rs/dokumenti2/makroekonomski-podaci" TargetMode="External"/><Relationship Id="rId25" Type="http://schemas.openxmlformats.org/officeDocument/2006/relationships/hyperlink" Target="https://portal.duvan.gov.rs" TargetMode="External"/><Relationship Id="rId33" Type="http://schemas.openxmlformats.org/officeDocument/2006/relationships/hyperlink" Target="https://mfin.gov.rs/o-ministarstvu/materijali-za-uenje" TargetMode="External"/><Relationship Id="rId38" Type="http://schemas.openxmlformats.org/officeDocument/2006/relationships/hyperlink" Target="https://www.dri.rs/izvestaj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AB675-1CAE-4CCD-A9A5-A21DF8FFE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94</Pages>
  <Words>18014</Words>
  <Characters>102686</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Petrović</dc:creator>
  <cp:keywords/>
  <dc:description/>
  <cp:lastModifiedBy>Mladen Lazić</cp:lastModifiedBy>
  <cp:revision>20</cp:revision>
  <cp:lastPrinted>2026-05-15T07:09:00Z</cp:lastPrinted>
  <dcterms:created xsi:type="dcterms:W3CDTF">2026-05-29T07:42:00Z</dcterms:created>
  <dcterms:modified xsi:type="dcterms:W3CDTF">2026-06-18T10:21:00Z</dcterms:modified>
</cp:coreProperties>
</file>