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4CA584" w14:textId="77777777" w:rsidR="00CC0603" w:rsidRDefault="00CC0603" w:rsidP="00CC0603">
      <w:pPr>
        <w:pStyle w:val="Zakon"/>
        <w:tabs>
          <w:tab w:val="clear" w:pos="1080"/>
          <w:tab w:val="left" w:pos="993"/>
          <w:tab w:val="left" w:pos="2552"/>
        </w:tabs>
        <w:spacing w:after="0"/>
        <w:ind w:left="0" w:right="0"/>
        <w:rPr>
          <w:rFonts w:ascii="Times New Roman" w:hAnsi="Times New Roman"/>
          <w:sz w:val="24"/>
          <w:szCs w:val="24"/>
        </w:rPr>
      </w:pPr>
      <w:bookmarkStart w:id="0" w:name="_GoBack"/>
      <w:bookmarkEnd w:id="0"/>
      <w:r w:rsidRPr="006A6A8E">
        <w:rPr>
          <w:rFonts w:ascii="Times New Roman" w:hAnsi="Times New Roman"/>
          <w:bCs/>
          <w:sz w:val="24"/>
          <w:szCs w:val="24"/>
          <w:lang w:val="sr-Cyrl-RS"/>
        </w:rPr>
        <w:t>З</w:t>
      </w:r>
      <w:r w:rsidRPr="006A6A8E">
        <w:rPr>
          <w:rFonts w:ascii="Times New Roman" w:hAnsi="Times New Roman"/>
          <w:bCs/>
          <w:sz w:val="24"/>
          <w:szCs w:val="24"/>
        </w:rPr>
        <w:t>АКОН</w:t>
      </w:r>
      <w:r w:rsidRPr="006A6A8E">
        <w:rPr>
          <w:rFonts w:ascii="Times New Roman" w:hAnsi="Times New Roman"/>
          <w:bCs/>
          <w:sz w:val="24"/>
          <w:szCs w:val="24"/>
          <w:lang w:val="sr-Cyrl-RS"/>
        </w:rPr>
        <w:t xml:space="preserve"> </w:t>
      </w:r>
      <w:r w:rsidRPr="006A6A8E">
        <w:rPr>
          <w:rFonts w:ascii="Times New Roman" w:hAnsi="Times New Roman"/>
          <w:sz w:val="24"/>
          <w:szCs w:val="24"/>
        </w:rPr>
        <w:t>О</w:t>
      </w:r>
      <w:r w:rsidRPr="004A7DAA">
        <w:rPr>
          <w:rFonts w:ascii="Times New Roman" w:hAnsi="Times New Roman"/>
          <w:sz w:val="24"/>
          <w:szCs w:val="24"/>
        </w:rPr>
        <w:t xml:space="preserve"> ИЗМЕНАМА И ДОПУНама закона</w:t>
      </w:r>
    </w:p>
    <w:p w14:paraId="07767F51" w14:textId="77777777" w:rsidR="00CC0603" w:rsidRPr="004A7DAA" w:rsidRDefault="00CC0603" w:rsidP="00CC0603">
      <w:pPr>
        <w:pStyle w:val="Zakon"/>
        <w:tabs>
          <w:tab w:val="clear" w:pos="1080"/>
          <w:tab w:val="left" w:pos="993"/>
          <w:tab w:val="left" w:pos="2552"/>
        </w:tabs>
        <w:spacing w:after="0"/>
        <w:ind w:left="0" w:right="0"/>
        <w:rPr>
          <w:rFonts w:ascii="Times New Roman" w:hAnsi="Times New Roman"/>
          <w:sz w:val="24"/>
          <w:szCs w:val="24"/>
        </w:rPr>
      </w:pPr>
      <w:r w:rsidRPr="004A7DAA">
        <w:rPr>
          <w:rFonts w:ascii="Times New Roman" w:hAnsi="Times New Roman"/>
          <w:sz w:val="24"/>
          <w:szCs w:val="24"/>
        </w:rPr>
        <w:t>о тржишту капитала</w:t>
      </w:r>
    </w:p>
    <w:p w14:paraId="67FEE90A" w14:textId="77777777" w:rsidR="00CC0603" w:rsidRPr="00730546" w:rsidRDefault="00CC0603" w:rsidP="00CC0603">
      <w:pPr>
        <w:spacing w:after="0"/>
        <w:ind w:firstLine="0"/>
        <w:rPr>
          <w:rFonts w:ascii="Times New Roman" w:hAnsi="Times New Roman"/>
          <w:sz w:val="24"/>
          <w:szCs w:val="24"/>
        </w:rPr>
      </w:pPr>
    </w:p>
    <w:p w14:paraId="7AD4A67E" w14:textId="77777777" w:rsidR="00813E78" w:rsidRPr="00A358F3" w:rsidRDefault="00813E78" w:rsidP="00813E78">
      <w:pPr>
        <w:spacing w:after="0"/>
        <w:ind w:firstLine="0"/>
        <w:rPr>
          <w:rFonts w:ascii="Times New Roman" w:hAnsi="Times New Roman"/>
          <w:sz w:val="24"/>
          <w:szCs w:val="24"/>
        </w:rPr>
      </w:pPr>
    </w:p>
    <w:p w14:paraId="19B56B4C" w14:textId="77777777" w:rsidR="006575FC" w:rsidRPr="00A358F3" w:rsidRDefault="006575FC" w:rsidP="00813E78">
      <w:pPr>
        <w:tabs>
          <w:tab w:val="clear" w:pos="1080"/>
          <w:tab w:val="left" w:pos="851"/>
          <w:tab w:val="left" w:pos="2410"/>
        </w:tabs>
        <w:spacing w:after="0"/>
        <w:ind w:firstLine="0"/>
        <w:jc w:val="center"/>
        <w:rPr>
          <w:rFonts w:ascii="Times New Roman" w:hAnsi="Times New Roman"/>
          <w:sz w:val="24"/>
          <w:szCs w:val="24"/>
        </w:rPr>
      </w:pPr>
      <w:r w:rsidRPr="00A358F3">
        <w:rPr>
          <w:rFonts w:ascii="Times New Roman" w:hAnsi="Times New Roman"/>
          <w:sz w:val="24"/>
          <w:szCs w:val="24"/>
        </w:rPr>
        <w:t>Члан 1.</w:t>
      </w:r>
    </w:p>
    <w:p w14:paraId="3D14140C" w14:textId="15F8462F" w:rsidR="00E062F2" w:rsidRPr="00A358F3" w:rsidRDefault="006575FC" w:rsidP="00813E78">
      <w:pPr>
        <w:tabs>
          <w:tab w:val="clear" w:pos="1080"/>
          <w:tab w:val="left" w:pos="709"/>
          <w:tab w:val="left" w:pos="2410"/>
        </w:tabs>
        <w:spacing w:after="0"/>
        <w:ind w:firstLine="0"/>
        <w:rPr>
          <w:rFonts w:ascii="Times New Roman" w:hAnsi="Times New Roman"/>
          <w:sz w:val="24"/>
          <w:szCs w:val="24"/>
          <w:lang w:val="sr-Cyrl-RS"/>
        </w:rPr>
      </w:pPr>
      <w:r w:rsidRPr="00A358F3">
        <w:rPr>
          <w:rFonts w:ascii="Times New Roman" w:hAnsi="Times New Roman"/>
          <w:b/>
          <w:sz w:val="24"/>
          <w:szCs w:val="24"/>
        </w:rPr>
        <w:t xml:space="preserve">            </w:t>
      </w:r>
      <w:r w:rsidRPr="00A358F3">
        <w:rPr>
          <w:rFonts w:ascii="Times New Roman" w:hAnsi="Times New Roman"/>
          <w:sz w:val="24"/>
          <w:szCs w:val="24"/>
        </w:rPr>
        <w:t>У Закону о тржишту капитала („Службени гласник РС”, број 129/21</w:t>
      </w:r>
      <w:r w:rsidR="00D73BDA" w:rsidRPr="00A358F3">
        <w:rPr>
          <w:rFonts w:ascii="Times New Roman" w:hAnsi="Times New Roman"/>
          <w:sz w:val="24"/>
          <w:szCs w:val="24"/>
          <w:lang w:val="sr-Cyrl-RS"/>
        </w:rPr>
        <w:t xml:space="preserve"> и 109/2025</w:t>
      </w:r>
      <w:r w:rsidRPr="00A358F3">
        <w:rPr>
          <w:rFonts w:ascii="Times New Roman" w:hAnsi="Times New Roman"/>
          <w:sz w:val="24"/>
          <w:szCs w:val="24"/>
        </w:rPr>
        <w:t xml:space="preserve">), у члану </w:t>
      </w:r>
      <w:r w:rsidR="00C56DCC" w:rsidRPr="00A358F3">
        <w:rPr>
          <w:rFonts w:ascii="Times New Roman" w:hAnsi="Times New Roman"/>
          <w:sz w:val="24"/>
          <w:szCs w:val="24"/>
        </w:rPr>
        <w:t>1</w:t>
      </w:r>
      <w:r w:rsidR="004353C7" w:rsidRPr="00A358F3">
        <w:rPr>
          <w:rFonts w:ascii="Times New Roman" w:hAnsi="Times New Roman"/>
          <w:sz w:val="24"/>
          <w:szCs w:val="24"/>
        </w:rPr>
        <w:t>.</w:t>
      </w:r>
      <w:r w:rsidR="00E062F2" w:rsidRPr="00A358F3">
        <w:rPr>
          <w:rFonts w:ascii="Times New Roman" w:hAnsi="Times New Roman"/>
          <w:sz w:val="24"/>
          <w:szCs w:val="24"/>
          <w:lang w:val="sr-Cyrl-RS"/>
        </w:rPr>
        <w:t xml:space="preserve"> став 1. тачка 4) речи: </w:t>
      </w:r>
      <w:r w:rsidR="00E062F2" w:rsidRPr="00A358F3">
        <w:rPr>
          <w:rFonts w:ascii="Times New Roman" w:hAnsi="Times New Roman"/>
          <w:sz w:val="24"/>
          <w:szCs w:val="24"/>
        </w:rPr>
        <w:t>„односно јавних друштава”</w:t>
      </w:r>
      <w:r w:rsidR="00E062F2" w:rsidRPr="00A358F3">
        <w:rPr>
          <w:rFonts w:ascii="Times New Roman" w:hAnsi="Times New Roman"/>
          <w:sz w:val="24"/>
          <w:szCs w:val="24"/>
          <w:lang w:val="sr-Cyrl-RS"/>
        </w:rPr>
        <w:t>, бришу се.</w:t>
      </w:r>
    </w:p>
    <w:p w14:paraId="30F0400F" w14:textId="348CC385" w:rsidR="00D73BDA" w:rsidRPr="00A358F3" w:rsidRDefault="00E062F2" w:rsidP="00813E78">
      <w:pPr>
        <w:tabs>
          <w:tab w:val="clear" w:pos="1080"/>
          <w:tab w:val="left" w:pos="709"/>
          <w:tab w:val="left" w:pos="2410"/>
        </w:tabs>
        <w:spacing w:after="0"/>
        <w:ind w:firstLine="0"/>
        <w:rPr>
          <w:rFonts w:ascii="Times New Roman" w:hAnsi="Times New Roman"/>
          <w:sz w:val="24"/>
          <w:szCs w:val="24"/>
          <w:lang w:val="sr-Cyrl-RS"/>
        </w:rPr>
      </w:pPr>
      <w:r w:rsidRPr="00A358F3">
        <w:rPr>
          <w:rFonts w:ascii="Times New Roman" w:hAnsi="Times New Roman"/>
          <w:sz w:val="24"/>
          <w:szCs w:val="24"/>
          <w:lang w:val="sr-Cyrl-RS"/>
        </w:rPr>
        <w:tab/>
        <w:t xml:space="preserve">У </w:t>
      </w:r>
      <w:r w:rsidR="00C56DCC" w:rsidRPr="00A358F3">
        <w:rPr>
          <w:rFonts w:ascii="Times New Roman" w:hAnsi="Times New Roman"/>
          <w:sz w:val="24"/>
          <w:szCs w:val="24"/>
        </w:rPr>
        <w:t xml:space="preserve"> </w:t>
      </w:r>
      <w:r w:rsidR="00D73BDA" w:rsidRPr="00A358F3">
        <w:rPr>
          <w:rFonts w:ascii="Times New Roman" w:hAnsi="Times New Roman"/>
          <w:sz w:val="24"/>
          <w:szCs w:val="24"/>
        </w:rPr>
        <w:t>став</w:t>
      </w:r>
      <w:r w:rsidRPr="00A358F3">
        <w:rPr>
          <w:rFonts w:ascii="Times New Roman" w:hAnsi="Times New Roman"/>
          <w:sz w:val="24"/>
          <w:szCs w:val="24"/>
          <w:lang w:val="sr-Cyrl-RS"/>
        </w:rPr>
        <w:t>у</w:t>
      </w:r>
      <w:r w:rsidR="00D73BDA" w:rsidRPr="00A358F3">
        <w:rPr>
          <w:rFonts w:ascii="Times New Roman" w:hAnsi="Times New Roman"/>
          <w:sz w:val="24"/>
          <w:szCs w:val="24"/>
        </w:rPr>
        <w:t xml:space="preserve"> </w:t>
      </w:r>
      <w:r w:rsidR="00D73BDA" w:rsidRPr="00A358F3">
        <w:rPr>
          <w:rFonts w:ascii="Times New Roman" w:hAnsi="Times New Roman"/>
          <w:sz w:val="24"/>
          <w:szCs w:val="24"/>
          <w:lang w:val="sr-Cyrl-RS"/>
        </w:rPr>
        <w:t>3</w:t>
      </w:r>
      <w:r w:rsidR="00BA1ED5" w:rsidRPr="00A358F3">
        <w:rPr>
          <w:rFonts w:ascii="Times New Roman" w:hAnsi="Times New Roman"/>
          <w:sz w:val="24"/>
          <w:szCs w:val="24"/>
        </w:rPr>
        <w:t xml:space="preserve">. </w:t>
      </w:r>
      <w:r w:rsidR="00D73BDA" w:rsidRPr="00A358F3">
        <w:rPr>
          <w:rFonts w:ascii="Times New Roman" w:hAnsi="Times New Roman"/>
          <w:sz w:val="24"/>
          <w:szCs w:val="24"/>
          <w:lang w:val="sr-Cyrl-RS"/>
        </w:rPr>
        <w:t xml:space="preserve">после </w:t>
      </w:r>
      <w:r w:rsidR="00D73BDA" w:rsidRPr="00A358F3">
        <w:rPr>
          <w:rFonts w:ascii="Times New Roman" w:hAnsi="Times New Roman"/>
          <w:sz w:val="24"/>
          <w:szCs w:val="24"/>
        </w:rPr>
        <w:t>тачк</w:t>
      </w:r>
      <w:r w:rsidR="00D73BDA" w:rsidRPr="00A358F3">
        <w:rPr>
          <w:rFonts w:ascii="Times New Roman" w:hAnsi="Times New Roman"/>
          <w:sz w:val="24"/>
          <w:szCs w:val="24"/>
          <w:lang w:val="sr-Cyrl-RS"/>
        </w:rPr>
        <w:t>е</w:t>
      </w:r>
      <w:r w:rsidR="00BA1ED5" w:rsidRPr="00A358F3">
        <w:rPr>
          <w:rFonts w:ascii="Times New Roman" w:hAnsi="Times New Roman"/>
          <w:sz w:val="24"/>
          <w:szCs w:val="24"/>
        </w:rPr>
        <w:t xml:space="preserve"> 5) </w:t>
      </w:r>
      <w:r w:rsidR="00D73BDA" w:rsidRPr="00A358F3">
        <w:rPr>
          <w:rFonts w:ascii="Times New Roman" w:hAnsi="Times New Roman"/>
          <w:sz w:val="24"/>
          <w:szCs w:val="24"/>
          <w:lang w:val="sr-Cyrl-RS"/>
        </w:rPr>
        <w:t xml:space="preserve">додају се нове тачке 6) и </w:t>
      </w:r>
      <w:r w:rsidR="00E8207A" w:rsidRPr="00A358F3">
        <w:rPr>
          <w:rFonts w:ascii="Times New Roman" w:hAnsi="Times New Roman"/>
          <w:sz w:val="24"/>
          <w:szCs w:val="24"/>
          <w:lang w:val="sr-Cyrl-RS"/>
        </w:rPr>
        <w:t>7</w:t>
      </w:r>
      <w:r w:rsidR="00D73BDA" w:rsidRPr="00A358F3">
        <w:rPr>
          <w:rFonts w:ascii="Times New Roman" w:hAnsi="Times New Roman"/>
          <w:sz w:val="24"/>
          <w:szCs w:val="24"/>
          <w:lang w:val="sr-Cyrl-RS"/>
        </w:rPr>
        <w:t>) које гласе:</w:t>
      </w:r>
    </w:p>
    <w:p w14:paraId="0149C190" w14:textId="74504BD0" w:rsidR="00E8207A" w:rsidRPr="00A358F3" w:rsidRDefault="00E8207A" w:rsidP="0067153E">
      <w:pPr>
        <w:tabs>
          <w:tab w:val="clear" w:pos="1080"/>
        </w:tabs>
        <w:spacing w:after="0" w:line="259" w:lineRule="auto"/>
        <w:rPr>
          <w:rFonts w:ascii="Times New Roman" w:eastAsiaTheme="minorHAnsi" w:hAnsi="Times New Roman"/>
          <w:sz w:val="24"/>
          <w:szCs w:val="24"/>
          <w:lang w:val="en-US"/>
        </w:rPr>
      </w:pPr>
      <w:r w:rsidRPr="00A358F3">
        <w:rPr>
          <w:rFonts w:ascii="Times New Roman" w:hAnsi="Times New Roman"/>
          <w:sz w:val="24"/>
          <w:szCs w:val="24"/>
        </w:rPr>
        <w:t>„</w:t>
      </w:r>
      <w:r w:rsidRPr="00A358F3">
        <w:rPr>
          <w:rFonts w:ascii="Times New Roman" w:eastAsiaTheme="minorHAnsi" w:hAnsi="Times New Roman"/>
          <w:sz w:val="24"/>
          <w:szCs w:val="24"/>
          <w:lang w:val="en-US"/>
        </w:rPr>
        <w:t>6) финансијске друге уговорне стране и нефинансијске друге уговорне стране које подлежу обавези</w:t>
      </w:r>
      <w:r w:rsidR="008A0310" w:rsidRPr="00A358F3">
        <w:rPr>
          <w:rFonts w:ascii="Times New Roman" w:eastAsiaTheme="minorHAnsi" w:hAnsi="Times New Roman"/>
          <w:sz w:val="24"/>
          <w:szCs w:val="24"/>
          <w:lang w:val="sr-Cyrl-RS"/>
        </w:rPr>
        <w:t xml:space="preserve"> клиринга</w:t>
      </w:r>
      <w:r w:rsidRPr="00A358F3">
        <w:rPr>
          <w:rFonts w:ascii="Times New Roman" w:eastAsiaTheme="minorHAnsi" w:hAnsi="Times New Roman"/>
          <w:sz w:val="24"/>
          <w:szCs w:val="24"/>
          <w:lang w:val="en-US"/>
        </w:rPr>
        <w:t>;</w:t>
      </w:r>
    </w:p>
    <w:p w14:paraId="05935090" w14:textId="73FD07C1" w:rsidR="00E8207A" w:rsidRPr="00A358F3" w:rsidRDefault="00E8207A" w:rsidP="0067153E">
      <w:pPr>
        <w:tabs>
          <w:tab w:val="clear" w:pos="1080"/>
        </w:tabs>
        <w:spacing w:after="0" w:line="259" w:lineRule="auto"/>
        <w:rPr>
          <w:rFonts w:ascii="Times New Roman" w:eastAsiaTheme="minorHAnsi" w:hAnsi="Times New Roman"/>
          <w:sz w:val="24"/>
          <w:szCs w:val="24"/>
          <w:lang w:val="sr-Cyrl-RS"/>
        </w:rPr>
      </w:pPr>
      <w:r w:rsidRPr="00A358F3">
        <w:rPr>
          <w:rFonts w:ascii="Times New Roman" w:eastAsiaTheme="minorHAnsi" w:hAnsi="Times New Roman"/>
          <w:sz w:val="24"/>
          <w:szCs w:val="24"/>
          <w:lang w:val="en-US"/>
        </w:rPr>
        <w:t>7) централне друге уговорне стране и л</w:t>
      </w:r>
      <w:r w:rsidR="00CF407B" w:rsidRPr="00A358F3">
        <w:rPr>
          <w:rFonts w:ascii="Times New Roman" w:eastAsiaTheme="minorHAnsi" w:hAnsi="Times New Roman"/>
          <w:sz w:val="24"/>
          <w:szCs w:val="24"/>
          <w:lang w:val="en-US"/>
        </w:rPr>
        <w:t xml:space="preserve">ица која имају власничка права </w:t>
      </w:r>
      <w:r w:rsidR="00CF407B" w:rsidRPr="00A358F3">
        <w:rPr>
          <w:rFonts w:ascii="Times New Roman" w:eastAsiaTheme="minorHAnsi" w:hAnsi="Times New Roman"/>
          <w:sz w:val="24"/>
          <w:szCs w:val="24"/>
          <w:lang w:val="sr-Cyrl-RS"/>
        </w:rPr>
        <w:t>н</w:t>
      </w:r>
      <w:r w:rsidRPr="00A358F3">
        <w:rPr>
          <w:rFonts w:ascii="Times New Roman" w:eastAsiaTheme="minorHAnsi" w:hAnsi="Times New Roman"/>
          <w:sz w:val="24"/>
          <w:szCs w:val="24"/>
          <w:lang w:val="en-US"/>
        </w:rPr>
        <w:t>а референтне вредности.</w:t>
      </w:r>
      <w:r w:rsidRPr="00A358F3">
        <w:rPr>
          <w:rFonts w:ascii="Times New Roman" w:hAnsi="Times New Roman"/>
          <w:sz w:val="24"/>
          <w:szCs w:val="24"/>
        </w:rPr>
        <w:t xml:space="preserve"> ”</w:t>
      </w:r>
      <w:r w:rsidR="0067153E" w:rsidRPr="00A358F3">
        <w:rPr>
          <w:rFonts w:ascii="Times New Roman" w:hAnsi="Times New Roman"/>
          <w:sz w:val="24"/>
          <w:szCs w:val="24"/>
          <w:lang w:val="sr-Cyrl-RS"/>
        </w:rPr>
        <w:t>.</w:t>
      </w:r>
    </w:p>
    <w:p w14:paraId="195EEA63" w14:textId="77777777" w:rsidR="0067153E" w:rsidRPr="00A358F3" w:rsidRDefault="00E8207A" w:rsidP="00813E78">
      <w:pPr>
        <w:tabs>
          <w:tab w:val="clear" w:pos="1080"/>
          <w:tab w:val="left" w:pos="709"/>
          <w:tab w:val="left" w:pos="2410"/>
        </w:tabs>
        <w:spacing w:after="0"/>
        <w:ind w:firstLine="0"/>
        <w:rPr>
          <w:rFonts w:ascii="Times New Roman" w:hAnsi="Times New Roman"/>
          <w:sz w:val="24"/>
          <w:szCs w:val="24"/>
          <w:lang w:val="sr-Cyrl-RS"/>
        </w:rPr>
      </w:pPr>
      <w:r w:rsidRPr="00A358F3">
        <w:rPr>
          <w:rFonts w:ascii="Times New Roman" w:hAnsi="Times New Roman"/>
          <w:sz w:val="24"/>
          <w:szCs w:val="24"/>
        </w:rPr>
        <w:tab/>
      </w:r>
      <w:r w:rsidRPr="00A358F3">
        <w:rPr>
          <w:rFonts w:ascii="Times New Roman" w:hAnsi="Times New Roman"/>
          <w:sz w:val="24"/>
          <w:szCs w:val="24"/>
          <w:lang w:val="sr-Cyrl-RS"/>
        </w:rPr>
        <w:t>Ставови 9, 10. и 11. бришу се</w:t>
      </w:r>
      <w:r w:rsidR="0067153E" w:rsidRPr="00A358F3">
        <w:rPr>
          <w:rFonts w:ascii="Times New Roman" w:hAnsi="Times New Roman"/>
          <w:sz w:val="24"/>
          <w:szCs w:val="24"/>
          <w:lang w:val="sr-Cyrl-RS"/>
        </w:rPr>
        <w:t>.</w:t>
      </w:r>
    </w:p>
    <w:p w14:paraId="2F772BA1" w14:textId="3D6D6D92" w:rsidR="0067153E" w:rsidRPr="00A358F3" w:rsidRDefault="0067153E" w:rsidP="00813E78">
      <w:pPr>
        <w:tabs>
          <w:tab w:val="clear" w:pos="1080"/>
          <w:tab w:val="left" w:pos="709"/>
          <w:tab w:val="left" w:pos="2410"/>
        </w:tabs>
        <w:spacing w:after="0"/>
        <w:ind w:firstLine="0"/>
        <w:rPr>
          <w:rFonts w:ascii="Times New Roman" w:hAnsi="Times New Roman"/>
          <w:sz w:val="24"/>
          <w:szCs w:val="24"/>
          <w:lang w:val="sr-Cyrl-RS"/>
        </w:rPr>
      </w:pPr>
      <w:r w:rsidRPr="00A358F3">
        <w:rPr>
          <w:rFonts w:ascii="Times New Roman" w:hAnsi="Times New Roman"/>
          <w:sz w:val="24"/>
          <w:szCs w:val="24"/>
          <w:lang w:val="sr-Cyrl-RS"/>
        </w:rPr>
        <w:tab/>
        <w:t xml:space="preserve">Досадашњи </w:t>
      </w:r>
      <w:r w:rsidR="00E8207A" w:rsidRPr="00A358F3">
        <w:rPr>
          <w:rFonts w:ascii="Times New Roman" w:hAnsi="Times New Roman"/>
          <w:sz w:val="24"/>
          <w:szCs w:val="24"/>
          <w:lang w:val="sr-Cyrl-RS"/>
        </w:rPr>
        <w:t xml:space="preserve">став 12. </w:t>
      </w:r>
      <w:r w:rsidRPr="00A358F3">
        <w:rPr>
          <w:rFonts w:ascii="Times New Roman" w:hAnsi="Times New Roman"/>
          <w:sz w:val="24"/>
          <w:szCs w:val="24"/>
          <w:lang w:val="sr-Cyrl-RS"/>
        </w:rPr>
        <w:t>постаје став 9.</w:t>
      </w:r>
    </w:p>
    <w:p w14:paraId="7A64840F" w14:textId="77777777" w:rsidR="0081628F" w:rsidRPr="00A358F3" w:rsidRDefault="0067153E" w:rsidP="00813E78">
      <w:pPr>
        <w:tabs>
          <w:tab w:val="clear" w:pos="1080"/>
          <w:tab w:val="left" w:pos="709"/>
          <w:tab w:val="left" w:pos="2410"/>
        </w:tabs>
        <w:spacing w:after="0"/>
        <w:ind w:firstLine="0"/>
        <w:rPr>
          <w:rFonts w:ascii="Times New Roman" w:hAnsi="Times New Roman"/>
          <w:sz w:val="24"/>
          <w:szCs w:val="24"/>
          <w:lang w:val="sr-Cyrl-RS"/>
        </w:rPr>
      </w:pPr>
      <w:r w:rsidRPr="00A358F3">
        <w:rPr>
          <w:rFonts w:ascii="Times New Roman" w:hAnsi="Times New Roman"/>
          <w:sz w:val="24"/>
          <w:szCs w:val="24"/>
          <w:lang w:val="sr-Cyrl-RS"/>
        </w:rPr>
        <w:tab/>
      </w:r>
      <w:r w:rsidR="0081628F" w:rsidRPr="00A358F3">
        <w:rPr>
          <w:rFonts w:ascii="Times New Roman" w:hAnsi="Times New Roman"/>
          <w:sz w:val="24"/>
          <w:szCs w:val="24"/>
          <w:lang w:val="sr-Cyrl-RS"/>
        </w:rPr>
        <w:t>Досадашњи став 13</w:t>
      </w:r>
      <w:r w:rsidRPr="00A358F3">
        <w:rPr>
          <w:rFonts w:ascii="Times New Roman" w:hAnsi="Times New Roman"/>
          <w:sz w:val="24"/>
          <w:szCs w:val="24"/>
          <w:lang w:val="sr-Cyrl-RS"/>
        </w:rPr>
        <w:t xml:space="preserve">. који постаје став 10. </w:t>
      </w:r>
      <w:r w:rsidR="0081628F" w:rsidRPr="00A358F3">
        <w:rPr>
          <w:rFonts w:ascii="Times New Roman" w:hAnsi="Times New Roman"/>
          <w:sz w:val="24"/>
          <w:szCs w:val="24"/>
          <w:lang w:val="sr-Cyrl-RS"/>
        </w:rPr>
        <w:t>мења се и гласи:</w:t>
      </w:r>
    </w:p>
    <w:p w14:paraId="5FE21421" w14:textId="4FE30BC1" w:rsidR="00BA1ED5" w:rsidRPr="00A358F3" w:rsidRDefault="0067153E" w:rsidP="0081628F">
      <w:pPr>
        <w:rPr>
          <w:rFonts w:ascii="Times New Roman" w:hAnsi="Times New Roman"/>
          <w:sz w:val="24"/>
          <w:szCs w:val="24"/>
          <w:lang w:val="sr-Cyrl-RS"/>
        </w:rPr>
      </w:pPr>
      <w:r w:rsidRPr="00A358F3">
        <w:rPr>
          <w:rFonts w:ascii="Times New Roman" w:hAnsi="Times New Roman"/>
          <w:sz w:val="24"/>
          <w:szCs w:val="24"/>
        </w:rPr>
        <w:t>„</w:t>
      </w:r>
      <w:r w:rsidR="0081628F" w:rsidRPr="00A358F3">
        <w:rPr>
          <w:rFonts w:ascii="Times New Roman" w:hAnsi="Times New Roman"/>
          <w:sz w:val="24"/>
          <w:szCs w:val="24"/>
          <w:lang w:val="sr-Cyrl-RS"/>
        </w:rPr>
        <w:t>Н</w:t>
      </w:r>
      <w:r w:rsidR="0081628F" w:rsidRPr="00A358F3">
        <w:rPr>
          <w:rFonts w:ascii="Times New Roman" w:hAnsi="Times New Roman"/>
          <w:sz w:val="24"/>
          <w:szCs w:val="24"/>
          <w:lang w:val="en-US"/>
        </w:rPr>
        <w:t xml:space="preserve">а друштво за управљање из </w:t>
      </w:r>
      <w:r w:rsidR="0081628F" w:rsidRPr="00A358F3">
        <w:rPr>
          <w:rFonts w:ascii="Times New Roman" w:hAnsi="Times New Roman"/>
          <w:sz w:val="24"/>
          <w:szCs w:val="24"/>
          <w:lang w:val="sr-Cyrl-RS"/>
        </w:rPr>
        <w:t>става 13. о</w:t>
      </w:r>
      <w:r w:rsidR="0081628F" w:rsidRPr="00A358F3">
        <w:rPr>
          <w:rFonts w:ascii="Times New Roman" w:hAnsi="Times New Roman"/>
          <w:sz w:val="24"/>
          <w:szCs w:val="24"/>
          <w:lang w:val="en-US"/>
        </w:rPr>
        <w:t xml:space="preserve">вог члана сходно се примењују одредбе члана 2. </w:t>
      </w:r>
      <w:r w:rsidR="0081628F" w:rsidRPr="00A358F3">
        <w:rPr>
          <w:rFonts w:ascii="Times New Roman" w:hAnsi="Times New Roman"/>
          <w:sz w:val="24"/>
          <w:szCs w:val="24"/>
          <w:lang w:val="sr-Cyrl-RS"/>
        </w:rPr>
        <w:t>с</w:t>
      </w:r>
      <w:r w:rsidR="0081628F" w:rsidRPr="00A358F3">
        <w:rPr>
          <w:rFonts w:ascii="Times New Roman" w:hAnsi="Times New Roman"/>
          <w:sz w:val="24"/>
          <w:szCs w:val="24"/>
          <w:lang w:val="en-US"/>
        </w:rPr>
        <w:t xml:space="preserve">тав 1. </w:t>
      </w:r>
      <w:r w:rsidR="0081628F" w:rsidRPr="00A358F3">
        <w:rPr>
          <w:rFonts w:ascii="Times New Roman" w:hAnsi="Times New Roman"/>
          <w:sz w:val="24"/>
          <w:szCs w:val="24"/>
          <w:lang w:val="sr-Cyrl-RS"/>
        </w:rPr>
        <w:t>т</w:t>
      </w:r>
      <w:r w:rsidR="0081628F" w:rsidRPr="00A358F3">
        <w:rPr>
          <w:rFonts w:ascii="Times New Roman" w:hAnsi="Times New Roman"/>
          <w:sz w:val="24"/>
          <w:szCs w:val="24"/>
          <w:lang w:val="en-US"/>
        </w:rPr>
        <w:t xml:space="preserve">ач. 7) и 12), члана 3. </w:t>
      </w:r>
      <w:r w:rsidR="0081628F" w:rsidRPr="00A358F3">
        <w:rPr>
          <w:rFonts w:ascii="Times New Roman" w:hAnsi="Times New Roman"/>
          <w:sz w:val="24"/>
          <w:szCs w:val="24"/>
          <w:lang w:val="sr-Cyrl-RS"/>
        </w:rPr>
        <w:t>с</w:t>
      </w:r>
      <w:r w:rsidR="0081628F" w:rsidRPr="00A358F3">
        <w:rPr>
          <w:rFonts w:ascii="Times New Roman" w:hAnsi="Times New Roman"/>
          <w:sz w:val="24"/>
          <w:szCs w:val="24"/>
          <w:lang w:val="en-US"/>
        </w:rPr>
        <w:t xml:space="preserve">тав 1. </w:t>
      </w:r>
      <w:r w:rsidR="0081628F" w:rsidRPr="00A358F3">
        <w:rPr>
          <w:rFonts w:ascii="Times New Roman" w:hAnsi="Times New Roman"/>
          <w:sz w:val="24"/>
          <w:szCs w:val="24"/>
          <w:lang w:val="sr-Cyrl-RS"/>
        </w:rPr>
        <w:t>т</w:t>
      </w:r>
      <w:r w:rsidR="0081628F" w:rsidRPr="00A358F3">
        <w:rPr>
          <w:rFonts w:ascii="Times New Roman" w:hAnsi="Times New Roman"/>
          <w:sz w:val="24"/>
          <w:szCs w:val="24"/>
          <w:lang w:val="en-US"/>
        </w:rPr>
        <w:t xml:space="preserve">ач. 2), 3), </w:t>
      </w:r>
      <w:r w:rsidR="0081628F" w:rsidRPr="00A358F3">
        <w:rPr>
          <w:rFonts w:ascii="Times New Roman" w:hAnsi="Times New Roman"/>
          <w:sz w:val="24"/>
          <w:szCs w:val="24"/>
          <w:lang w:val="sr-Cyrl-RS"/>
        </w:rPr>
        <w:t>6</w:t>
      </w:r>
      <w:r w:rsidR="0081628F" w:rsidRPr="00A358F3">
        <w:rPr>
          <w:rFonts w:ascii="Times New Roman" w:hAnsi="Times New Roman"/>
          <w:sz w:val="24"/>
          <w:szCs w:val="24"/>
          <w:lang w:val="en-US"/>
        </w:rPr>
        <w:t xml:space="preserve">), </w:t>
      </w:r>
      <w:r w:rsidR="0081628F" w:rsidRPr="00A358F3">
        <w:rPr>
          <w:rFonts w:ascii="Times New Roman" w:hAnsi="Times New Roman"/>
          <w:sz w:val="24"/>
          <w:szCs w:val="24"/>
          <w:lang w:val="sr-Cyrl-RS"/>
        </w:rPr>
        <w:t>7</w:t>
      </w:r>
      <w:r w:rsidR="0081628F" w:rsidRPr="00A358F3">
        <w:rPr>
          <w:rFonts w:ascii="Times New Roman" w:hAnsi="Times New Roman"/>
          <w:sz w:val="24"/>
          <w:szCs w:val="24"/>
          <w:lang w:val="en-US"/>
        </w:rPr>
        <w:t>) и 1</w:t>
      </w:r>
      <w:r w:rsidR="0081628F" w:rsidRPr="00A358F3">
        <w:rPr>
          <w:rFonts w:ascii="Times New Roman" w:hAnsi="Times New Roman"/>
          <w:sz w:val="24"/>
          <w:szCs w:val="24"/>
          <w:lang w:val="sr-Cyrl-RS"/>
        </w:rPr>
        <w:t>1</w:t>
      </w:r>
      <w:r w:rsidR="0081628F" w:rsidRPr="00A358F3">
        <w:rPr>
          <w:rFonts w:ascii="Times New Roman" w:hAnsi="Times New Roman"/>
          <w:sz w:val="24"/>
          <w:szCs w:val="24"/>
          <w:lang w:val="en-US"/>
        </w:rPr>
        <w:t xml:space="preserve">), члана 166, чл. 177, 180, 181, 182, 187. </w:t>
      </w:r>
      <w:r w:rsidR="0081628F" w:rsidRPr="00A358F3">
        <w:rPr>
          <w:rFonts w:ascii="Times New Roman" w:hAnsi="Times New Roman"/>
          <w:sz w:val="24"/>
          <w:szCs w:val="24"/>
          <w:lang w:val="sr-Cyrl-RS"/>
        </w:rPr>
        <w:t>и</w:t>
      </w:r>
      <w:r w:rsidR="0081628F" w:rsidRPr="00A358F3">
        <w:rPr>
          <w:rFonts w:ascii="Times New Roman" w:hAnsi="Times New Roman"/>
          <w:sz w:val="24"/>
          <w:szCs w:val="24"/>
          <w:lang w:val="en-US"/>
        </w:rPr>
        <w:t xml:space="preserve"> 189. </w:t>
      </w:r>
      <w:r w:rsidR="0081628F" w:rsidRPr="00A358F3">
        <w:rPr>
          <w:rFonts w:ascii="Times New Roman" w:hAnsi="Times New Roman"/>
          <w:sz w:val="24"/>
          <w:szCs w:val="24"/>
          <w:lang w:val="sr-Cyrl-RS"/>
        </w:rPr>
        <w:t>и</w:t>
      </w:r>
      <w:r w:rsidR="0081628F" w:rsidRPr="00A358F3">
        <w:rPr>
          <w:rFonts w:ascii="Times New Roman" w:hAnsi="Times New Roman"/>
          <w:sz w:val="24"/>
          <w:szCs w:val="24"/>
          <w:lang w:val="en-US"/>
        </w:rPr>
        <w:t xml:space="preserve"> члана 224. </w:t>
      </w:r>
      <w:r w:rsidR="0081628F" w:rsidRPr="00A358F3">
        <w:rPr>
          <w:rFonts w:ascii="Times New Roman" w:hAnsi="Times New Roman"/>
          <w:sz w:val="24"/>
          <w:szCs w:val="24"/>
          <w:lang w:val="sr-Cyrl-RS"/>
        </w:rPr>
        <w:t>с</w:t>
      </w:r>
      <w:r w:rsidR="0081628F" w:rsidRPr="00A358F3">
        <w:rPr>
          <w:rFonts w:ascii="Times New Roman" w:hAnsi="Times New Roman"/>
          <w:sz w:val="24"/>
          <w:szCs w:val="24"/>
          <w:lang w:val="en-US"/>
        </w:rPr>
        <w:t xml:space="preserve">тав 5. </w:t>
      </w:r>
      <w:r w:rsidR="0081628F" w:rsidRPr="00A358F3">
        <w:rPr>
          <w:rFonts w:ascii="Times New Roman" w:hAnsi="Times New Roman"/>
          <w:sz w:val="24"/>
          <w:szCs w:val="24"/>
          <w:lang w:val="sr-Cyrl-RS"/>
        </w:rPr>
        <w:t>о</w:t>
      </w:r>
      <w:r w:rsidR="0081628F" w:rsidRPr="00A358F3">
        <w:rPr>
          <w:rFonts w:ascii="Times New Roman" w:hAnsi="Times New Roman"/>
          <w:sz w:val="24"/>
          <w:szCs w:val="24"/>
          <w:lang w:val="en-US"/>
        </w:rPr>
        <w:t>вог закона</w:t>
      </w:r>
      <w:r w:rsidR="0081628F" w:rsidRPr="00A358F3">
        <w:rPr>
          <w:rFonts w:ascii="Times New Roman" w:hAnsi="Times New Roman"/>
          <w:sz w:val="24"/>
          <w:szCs w:val="24"/>
          <w:lang w:val="sr-Cyrl-RS"/>
        </w:rPr>
        <w:t>.</w:t>
      </w:r>
      <w:r w:rsidRPr="00A358F3">
        <w:rPr>
          <w:rFonts w:ascii="Times New Roman" w:hAnsi="Times New Roman"/>
          <w:sz w:val="24"/>
          <w:szCs w:val="24"/>
        </w:rPr>
        <w:t>”</w:t>
      </w:r>
      <w:r w:rsidRPr="00A358F3">
        <w:rPr>
          <w:rFonts w:ascii="Times New Roman" w:hAnsi="Times New Roman"/>
          <w:sz w:val="24"/>
          <w:szCs w:val="24"/>
          <w:lang w:val="sr-Cyrl-RS"/>
        </w:rPr>
        <w:t>.</w:t>
      </w:r>
    </w:p>
    <w:p w14:paraId="35A2E04E" w14:textId="742D87A7" w:rsidR="00C56DCC" w:rsidRPr="00A358F3" w:rsidRDefault="00BA1ED5" w:rsidP="00813E78">
      <w:pPr>
        <w:tabs>
          <w:tab w:val="clear" w:pos="1080"/>
          <w:tab w:val="left" w:pos="709"/>
          <w:tab w:val="left" w:pos="2410"/>
        </w:tabs>
        <w:spacing w:after="0"/>
        <w:ind w:firstLine="0"/>
        <w:rPr>
          <w:rFonts w:ascii="Times New Roman" w:hAnsi="Times New Roman"/>
          <w:sz w:val="24"/>
          <w:szCs w:val="24"/>
        </w:rPr>
      </w:pPr>
      <w:r w:rsidRPr="00A358F3">
        <w:rPr>
          <w:rFonts w:ascii="Times New Roman" w:hAnsi="Times New Roman"/>
          <w:sz w:val="24"/>
          <w:szCs w:val="24"/>
        </w:rPr>
        <w:tab/>
      </w:r>
    </w:p>
    <w:p w14:paraId="4483DB7D" w14:textId="77777777" w:rsidR="00C56DCC" w:rsidRPr="00A358F3" w:rsidRDefault="00C56DCC" w:rsidP="00813E78">
      <w:pPr>
        <w:tabs>
          <w:tab w:val="clear" w:pos="1080"/>
          <w:tab w:val="left" w:pos="709"/>
          <w:tab w:val="left" w:pos="2410"/>
        </w:tabs>
        <w:spacing w:after="0"/>
        <w:ind w:firstLine="0"/>
        <w:jc w:val="center"/>
        <w:rPr>
          <w:rFonts w:ascii="Times New Roman" w:hAnsi="Times New Roman"/>
          <w:sz w:val="24"/>
          <w:szCs w:val="24"/>
        </w:rPr>
      </w:pPr>
      <w:r w:rsidRPr="00A358F3">
        <w:rPr>
          <w:rFonts w:ascii="Times New Roman" w:hAnsi="Times New Roman"/>
          <w:sz w:val="24"/>
          <w:szCs w:val="24"/>
        </w:rPr>
        <w:t>Члан 2.</w:t>
      </w:r>
    </w:p>
    <w:p w14:paraId="5A1F9714" w14:textId="28917FA1" w:rsidR="0067153E" w:rsidRPr="00A358F3" w:rsidRDefault="00C56DCC" w:rsidP="002219A9">
      <w:pPr>
        <w:tabs>
          <w:tab w:val="clear" w:pos="1080"/>
          <w:tab w:val="left" w:pos="709"/>
          <w:tab w:val="left" w:pos="2410"/>
        </w:tabs>
        <w:spacing w:after="0"/>
        <w:ind w:firstLine="0"/>
        <w:rPr>
          <w:rFonts w:ascii="Times New Roman" w:hAnsi="Times New Roman"/>
          <w:sz w:val="24"/>
          <w:szCs w:val="24"/>
          <w:lang w:val="sr-Cyrl-RS"/>
        </w:rPr>
      </w:pPr>
      <w:r w:rsidRPr="00A358F3">
        <w:rPr>
          <w:rFonts w:ascii="Times New Roman" w:hAnsi="Times New Roman"/>
          <w:sz w:val="24"/>
          <w:szCs w:val="24"/>
        </w:rPr>
        <w:tab/>
        <w:t xml:space="preserve">У члану </w:t>
      </w:r>
      <w:r w:rsidR="006575FC" w:rsidRPr="00A358F3">
        <w:rPr>
          <w:rFonts w:ascii="Times New Roman" w:hAnsi="Times New Roman"/>
          <w:sz w:val="24"/>
          <w:szCs w:val="24"/>
        </w:rPr>
        <w:t xml:space="preserve">2. став 1. </w:t>
      </w:r>
      <w:r w:rsidR="0067153E" w:rsidRPr="00A358F3">
        <w:rPr>
          <w:rFonts w:ascii="Times New Roman" w:hAnsi="Times New Roman"/>
          <w:sz w:val="24"/>
          <w:szCs w:val="24"/>
          <w:lang w:val="sr-Cyrl-RS"/>
        </w:rPr>
        <w:t xml:space="preserve"> после тачке 12) додаје се нова та</w:t>
      </w:r>
      <w:r w:rsidR="00555187" w:rsidRPr="00A358F3">
        <w:rPr>
          <w:rFonts w:ascii="Times New Roman" w:hAnsi="Times New Roman"/>
          <w:sz w:val="24"/>
          <w:szCs w:val="24"/>
          <w:lang w:val="sr-Cyrl-RS"/>
        </w:rPr>
        <w:t>ч</w:t>
      </w:r>
      <w:r w:rsidR="0067153E" w:rsidRPr="00A358F3">
        <w:rPr>
          <w:rFonts w:ascii="Times New Roman" w:hAnsi="Times New Roman"/>
          <w:sz w:val="24"/>
          <w:szCs w:val="24"/>
          <w:lang w:val="sr-Cyrl-RS"/>
        </w:rPr>
        <w:t>ка 12а) која гласи:</w:t>
      </w:r>
    </w:p>
    <w:p w14:paraId="3127456C" w14:textId="02252BD2" w:rsidR="0067153E" w:rsidRPr="00A358F3" w:rsidRDefault="0067153E" w:rsidP="002219A9">
      <w:pPr>
        <w:tabs>
          <w:tab w:val="clear" w:pos="1080"/>
        </w:tabs>
        <w:spacing w:after="150"/>
        <w:rPr>
          <w:rFonts w:ascii="Times New Roman" w:hAnsi="Times New Roman"/>
          <w:sz w:val="24"/>
          <w:szCs w:val="24"/>
          <w:lang w:val="en-US"/>
        </w:rPr>
      </w:pPr>
      <w:r w:rsidRPr="00A358F3">
        <w:rPr>
          <w:rFonts w:ascii="Times New Roman" w:hAnsi="Times New Roman"/>
          <w:sz w:val="24"/>
          <w:szCs w:val="24"/>
        </w:rPr>
        <w:t>„</w:t>
      </w:r>
      <w:r w:rsidRPr="00A358F3">
        <w:rPr>
          <w:rFonts w:ascii="Times New Roman" w:hAnsi="Times New Roman"/>
          <w:sz w:val="24"/>
          <w:szCs w:val="24"/>
          <w:lang w:val="en-US"/>
        </w:rPr>
        <w:t>12а) замена финансијских инструмената је продаја финансијског инструмента и куповина другог финансијског инструмента или коришћење права на измену постојећег финансијског инструмента;</w:t>
      </w:r>
      <w:r w:rsidRPr="00A358F3">
        <w:rPr>
          <w:rFonts w:ascii="Times New Roman" w:hAnsi="Times New Roman"/>
          <w:sz w:val="24"/>
          <w:szCs w:val="24"/>
        </w:rPr>
        <w:t xml:space="preserve"> ”</w:t>
      </w:r>
      <w:r w:rsidRPr="00A358F3">
        <w:rPr>
          <w:rFonts w:ascii="Times New Roman" w:hAnsi="Times New Roman"/>
          <w:sz w:val="24"/>
          <w:szCs w:val="24"/>
          <w:lang w:val="sr-Cyrl-RS"/>
        </w:rPr>
        <w:t>.</w:t>
      </w:r>
    </w:p>
    <w:p w14:paraId="438EF77B" w14:textId="77777777" w:rsidR="00BF73D5" w:rsidRPr="00A358F3" w:rsidRDefault="00BF73D5" w:rsidP="002219A9">
      <w:pPr>
        <w:spacing w:after="0"/>
        <w:ind w:firstLine="540"/>
        <w:rPr>
          <w:rFonts w:ascii="Times New Roman" w:hAnsi="Times New Roman"/>
          <w:sz w:val="24"/>
          <w:szCs w:val="24"/>
          <w:lang w:val="sr-Cyrl-RS"/>
        </w:rPr>
      </w:pPr>
      <w:r w:rsidRPr="00A358F3">
        <w:rPr>
          <w:rFonts w:ascii="Times New Roman" w:hAnsi="Times New Roman"/>
          <w:sz w:val="24"/>
          <w:szCs w:val="24"/>
          <w:lang w:val="sr-Cyrl-RS"/>
        </w:rPr>
        <w:t xml:space="preserve">  Тачка</w:t>
      </w:r>
      <w:r w:rsidR="00ED6E1A" w:rsidRPr="00A358F3">
        <w:rPr>
          <w:rFonts w:ascii="Times New Roman" w:hAnsi="Times New Roman"/>
          <w:sz w:val="24"/>
          <w:szCs w:val="24"/>
          <w:lang w:val="sr-Cyrl-RS"/>
        </w:rPr>
        <w:t xml:space="preserve"> </w:t>
      </w:r>
      <w:r w:rsidR="00DC784B" w:rsidRPr="00A358F3">
        <w:rPr>
          <w:rFonts w:ascii="Times New Roman" w:hAnsi="Times New Roman"/>
          <w:sz w:val="24"/>
          <w:szCs w:val="24"/>
        </w:rPr>
        <w:t xml:space="preserve">16) </w:t>
      </w:r>
      <w:r w:rsidRPr="00A358F3">
        <w:rPr>
          <w:rFonts w:ascii="Times New Roman" w:hAnsi="Times New Roman"/>
          <w:sz w:val="24"/>
          <w:szCs w:val="24"/>
          <w:lang w:val="sr-Cyrl-RS"/>
        </w:rPr>
        <w:t>мења се и гласи</w:t>
      </w:r>
      <w:r w:rsidR="00ED6E1A" w:rsidRPr="00A358F3">
        <w:rPr>
          <w:rFonts w:ascii="Times New Roman" w:hAnsi="Times New Roman"/>
          <w:sz w:val="24"/>
          <w:szCs w:val="24"/>
          <w:lang w:val="sr-Cyrl-RS"/>
        </w:rPr>
        <w:t xml:space="preserve">: </w:t>
      </w:r>
    </w:p>
    <w:p w14:paraId="11882B5F" w14:textId="62192823" w:rsidR="00DC784B" w:rsidRPr="00A358F3" w:rsidRDefault="00ED6E1A" w:rsidP="002219A9">
      <w:pPr>
        <w:spacing w:after="0"/>
        <w:ind w:firstLine="540"/>
        <w:rPr>
          <w:rFonts w:ascii="Times New Roman" w:hAnsi="Times New Roman"/>
          <w:sz w:val="24"/>
          <w:szCs w:val="24"/>
          <w:lang w:val="sr-Cyrl-RS"/>
        </w:rPr>
      </w:pPr>
      <w:r w:rsidRPr="00A358F3">
        <w:rPr>
          <w:rFonts w:ascii="Times New Roman" w:hAnsi="Times New Roman"/>
          <w:sz w:val="24"/>
          <w:szCs w:val="24"/>
        </w:rPr>
        <w:t>„</w:t>
      </w:r>
      <w:r w:rsidR="00BF73D5" w:rsidRPr="00A358F3">
        <w:rPr>
          <w:rFonts w:ascii="Times New Roman" w:hAnsi="Times New Roman"/>
          <w:sz w:val="24"/>
          <w:szCs w:val="24"/>
          <w:lang w:val="sr-Cyrl-RS"/>
        </w:rPr>
        <w:t xml:space="preserve">16) </w:t>
      </w:r>
      <w:r w:rsidR="00BF73D5" w:rsidRPr="00A358F3">
        <w:rPr>
          <w:rFonts w:ascii="Times New Roman" w:hAnsi="Times New Roman"/>
          <w:b/>
          <w:bCs/>
          <w:sz w:val="24"/>
          <w:szCs w:val="24"/>
          <w:lang w:val="en-US"/>
        </w:rPr>
        <w:t>тржиште раста малих и средњих предузећа </w:t>
      </w:r>
      <w:r w:rsidR="00BF73D5" w:rsidRPr="00A358F3">
        <w:rPr>
          <w:rFonts w:ascii="Times New Roman" w:hAnsi="Times New Roman"/>
          <w:sz w:val="24"/>
          <w:szCs w:val="24"/>
          <w:lang w:val="en-US"/>
        </w:rPr>
        <w:t>(у даљем тексту: тржиште раста МСП) је МТП</w:t>
      </w:r>
      <w:r w:rsidR="00BF73D5" w:rsidRPr="00A358F3">
        <w:rPr>
          <w:rFonts w:ascii="Times New Roman" w:hAnsi="Times New Roman"/>
          <w:sz w:val="24"/>
          <w:szCs w:val="24"/>
          <w:lang w:val="sr-Cyrl-RS"/>
        </w:rPr>
        <w:t xml:space="preserve"> </w:t>
      </w:r>
      <w:r w:rsidR="00BF73D5" w:rsidRPr="00A358F3">
        <w:rPr>
          <w:rFonts w:ascii="Times New Roman" w:eastAsiaTheme="minorHAnsi" w:hAnsi="Times New Roman"/>
          <w:sz w:val="24"/>
          <w:szCs w:val="24"/>
          <w:lang w:val="sr-Latn-ME"/>
        </w:rPr>
        <w:t>или сегмент МТП-</w:t>
      </w:r>
      <w:r w:rsidR="00BF73D5" w:rsidRPr="00A358F3">
        <w:rPr>
          <w:rFonts w:ascii="Times New Roman" w:eastAsiaTheme="minorHAnsi" w:hAnsi="Times New Roman"/>
          <w:sz w:val="24"/>
          <w:szCs w:val="24"/>
          <w:lang w:val="sr-Cyrl-RS"/>
        </w:rPr>
        <w:t>а</w:t>
      </w:r>
      <w:r w:rsidR="00BF73D5" w:rsidRPr="00A358F3">
        <w:rPr>
          <w:rFonts w:ascii="Times New Roman" w:hAnsi="Times New Roman"/>
          <w:sz w:val="24"/>
          <w:szCs w:val="24"/>
          <w:lang w:val="en-US"/>
        </w:rPr>
        <w:t xml:space="preserve"> које је, у складу са чланом 197. овог закона, регистровано као тржиште раста МСП на којем мала и средња предузећа чине најмање 50% издавалаца чији су финансијски инструменти укључени у трговање у време регистрације МТП-а </w:t>
      </w:r>
      <w:r w:rsidR="00BF73D5" w:rsidRPr="00A358F3">
        <w:rPr>
          <w:rFonts w:ascii="Times New Roman" w:hAnsi="Times New Roman"/>
          <w:sz w:val="24"/>
          <w:szCs w:val="24"/>
          <w:lang w:val="sr-Cyrl-RS"/>
        </w:rPr>
        <w:t xml:space="preserve">или сегмента МТП-а </w:t>
      </w:r>
      <w:r w:rsidR="00BF73D5" w:rsidRPr="00A358F3">
        <w:rPr>
          <w:rFonts w:ascii="Times New Roman" w:hAnsi="Times New Roman"/>
          <w:sz w:val="24"/>
          <w:szCs w:val="24"/>
          <w:lang w:val="en-US"/>
        </w:rPr>
        <w:t>као тржиште раста МСП-а и у свим наредним календарским годинама;</w:t>
      </w:r>
      <w:r w:rsidRPr="00A358F3">
        <w:rPr>
          <w:rFonts w:ascii="Times New Roman" w:hAnsi="Times New Roman"/>
          <w:sz w:val="24"/>
          <w:szCs w:val="24"/>
        </w:rPr>
        <w:t>”</w:t>
      </w:r>
      <w:r w:rsidR="00BF4AF5" w:rsidRPr="00A358F3">
        <w:rPr>
          <w:rFonts w:ascii="Times New Roman" w:hAnsi="Times New Roman"/>
          <w:sz w:val="24"/>
          <w:szCs w:val="24"/>
          <w:lang w:val="sr-Cyrl-RS"/>
        </w:rPr>
        <w:t>.</w:t>
      </w:r>
    </w:p>
    <w:p w14:paraId="64660BCD" w14:textId="77777777" w:rsidR="001479AB" w:rsidRPr="00A358F3" w:rsidRDefault="001479AB" w:rsidP="002219A9">
      <w:pPr>
        <w:spacing w:after="0"/>
        <w:rPr>
          <w:rFonts w:ascii="Times New Roman" w:hAnsi="Times New Roman"/>
          <w:sz w:val="24"/>
          <w:szCs w:val="24"/>
          <w:lang w:val="sr-Cyrl-RS"/>
        </w:rPr>
      </w:pPr>
      <w:r w:rsidRPr="00A358F3">
        <w:rPr>
          <w:rFonts w:ascii="Times New Roman" w:hAnsi="Times New Roman"/>
          <w:sz w:val="24"/>
          <w:szCs w:val="24"/>
          <w:lang w:val="sr-Cyrl-RS"/>
        </w:rPr>
        <w:t xml:space="preserve">У тачки 18) после </w:t>
      </w:r>
      <w:r w:rsidRPr="00A358F3">
        <w:rPr>
          <w:rFonts w:ascii="Times New Roman" w:hAnsi="Times New Roman"/>
          <w:sz w:val="24"/>
          <w:szCs w:val="24"/>
        </w:rPr>
        <w:t>речи: „</w:t>
      </w:r>
      <w:r w:rsidRPr="00A358F3">
        <w:rPr>
          <w:rFonts w:ascii="Times New Roman" w:hAnsi="Times New Roman"/>
          <w:sz w:val="24"/>
          <w:szCs w:val="24"/>
          <w:lang w:val="sr-Cyrl-RS"/>
        </w:rPr>
        <w:t>повољнија</w:t>
      </w:r>
      <w:r w:rsidRPr="00A358F3">
        <w:rPr>
          <w:rFonts w:ascii="Times New Roman" w:hAnsi="Times New Roman"/>
          <w:sz w:val="24"/>
          <w:szCs w:val="24"/>
        </w:rPr>
        <w:t xml:space="preserve">” </w:t>
      </w:r>
      <w:r w:rsidRPr="00A358F3">
        <w:rPr>
          <w:rFonts w:ascii="Times New Roman" w:hAnsi="Times New Roman"/>
          <w:sz w:val="24"/>
          <w:szCs w:val="24"/>
          <w:lang w:val="sr-Cyrl-RS"/>
        </w:rPr>
        <w:t xml:space="preserve">додају речи: </w:t>
      </w:r>
      <w:r w:rsidRPr="00A358F3">
        <w:rPr>
          <w:rFonts w:ascii="Times New Roman" w:hAnsi="Times New Roman"/>
          <w:sz w:val="24"/>
          <w:szCs w:val="24"/>
        </w:rPr>
        <w:t>„</w:t>
      </w:r>
      <w:r w:rsidRPr="00A358F3">
        <w:rPr>
          <w:rFonts w:ascii="Times New Roman" w:hAnsi="Times New Roman"/>
          <w:sz w:val="24"/>
          <w:szCs w:val="24"/>
          <w:lang w:val="sr-Cyrl-RS"/>
        </w:rPr>
        <w:t>и за одређену величину</w:t>
      </w:r>
      <w:r w:rsidRPr="00A358F3">
        <w:rPr>
          <w:rFonts w:ascii="Times New Roman" w:hAnsi="Times New Roman"/>
          <w:sz w:val="24"/>
          <w:szCs w:val="24"/>
        </w:rPr>
        <w:t>”.</w:t>
      </w:r>
    </w:p>
    <w:p w14:paraId="545D8EBC" w14:textId="500F0935" w:rsidR="003E6A29" w:rsidRPr="00A358F3" w:rsidRDefault="00637A35" w:rsidP="002219A9">
      <w:pPr>
        <w:spacing w:after="0"/>
        <w:rPr>
          <w:rFonts w:ascii="Times New Roman" w:hAnsi="Times New Roman"/>
          <w:sz w:val="24"/>
          <w:szCs w:val="24"/>
        </w:rPr>
      </w:pPr>
      <w:r w:rsidRPr="00A358F3">
        <w:rPr>
          <w:rFonts w:ascii="Times New Roman" w:hAnsi="Times New Roman"/>
          <w:sz w:val="24"/>
          <w:szCs w:val="24"/>
        </w:rPr>
        <w:t>У</w:t>
      </w:r>
      <w:r w:rsidR="00813E78" w:rsidRPr="00A358F3">
        <w:rPr>
          <w:rFonts w:ascii="Times New Roman" w:hAnsi="Times New Roman"/>
          <w:sz w:val="24"/>
          <w:szCs w:val="24"/>
        </w:rPr>
        <w:t xml:space="preserve"> тачки</w:t>
      </w:r>
      <w:r w:rsidR="003E6A29" w:rsidRPr="00A358F3">
        <w:rPr>
          <w:rFonts w:ascii="Times New Roman" w:hAnsi="Times New Roman"/>
          <w:sz w:val="24"/>
          <w:szCs w:val="24"/>
        </w:rPr>
        <w:t xml:space="preserve"> </w:t>
      </w:r>
      <w:r w:rsidR="00BF4AF5" w:rsidRPr="00A358F3">
        <w:rPr>
          <w:rFonts w:ascii="Times New Roman" w:hAnsi="Times New Roman"/>
          <w:sz w:val="24"/>
          <w:szCs w:val="24"/>
          <w:lang w:val="sr-Cyrl-RS"/>
        </w:rPr>
        <w:t>19</w:t>
      </w:r>
      <w:r w:rsidR="003E6A29" w:rsidRPr="00A358F3">
        <w:rPr>
          <w:rFonts w:ascii="Times New Roman" w:hAnsi="Times New Roman"/>
          <w:sz w:val="24"/>
          <w:szCs w:val="24"/>
        </w:rPr>
        <w:t xml:space="preserve">) </w:t>
      </w:r>
      <w:r w:rsidR="00BF4AF5" w:rsidRPr="00A358F3">
        <w:rPr>
          <w:rFonts w:ascii="Times New Roman" w:hAnsi="Times New Roman"/>
          <w:sz w:val="24"/>
          <w:szCs w:val="24"/>
          <w:lang w:val="sr-Cyrl-RS"/>
        </w:rPr>
        <w:t xml:space="preserve">после </w:t>
      </w:r>
      <w:r w:rsidR="003E6A29" w:rsidRPr="00A358F3">
        <w:rPr>
          <w:rFonts w:ascii="Times New Roman" w:hAnsi="Times New Roman"/>
          <w:sz w:val="24"/>
          <w:szCs w:val="24"/>
        </w:rPr>
        <w:t>речи: „</w:t>
      </w:r>
      <w:r w:rsidR="00BF4AF5" w:rsidRPr="00A358F3">
        <w:rPr>
          <w:rFonts w:ascii="Times New Roman" w:hAnsi="Times New Roman"/>
          <w:sz w:val="24"/>
          <w:szCs w:val="24"/>
        </w:rPr>
        <w:t>финансијски инструменти су</w:t>
      </w:r>
      <w:r w:rsidR="003E6A29" w:rsidRPr="00A358F3">
        <w:rPr>
          <w:rFonts w:ascii="Times New Roman" w:hAnsi="Times New Roman"/>
          <w:sz w:val="24"/>
          <w:szCs w:val="24"/>
        </w:rPr>
        <w:t xml:space="preserve">” </w:t>
      </w:r>
      <w:r w:rsidR="00BF4AF5" w:rsidRPr="00A358F3">
        <w:rPr>
          <w:rFonts w:ascii="Times New Roman" w:hAnsi="Times New Roman"/>
          <w:sz w:val="24"/>
          <w:szCs w:val="24"/>
          <w:lang w:val="sr-Cyrl-RS"/>
        </w:rPr>
        <w:t xml:space="preserve">додају се запета и речи: </w:t>
      </w:r>
      <w:r w:rsidR="003E6A29" w:rsidRPr="00A358F3">
        <w:rPr>
          <w:rFonts w:ascii="Times New Roman" w:hAnsi="Times New Roman"/>
          <w:sz w:val="24"/>
          <w:szCs w:val="24"/>
        </w:rPr>
        <w:t>„</w:t>
      </w:r>
      <w:r w:rsidR="00BF4AF5" w:rsidRPr="00A358F3">
        <w:rPr>
          <w:rFonts w:ascii="Times New Roman" w:hAnsi="Times New Roman"/>
          <w:sz w:val="24"/>
          <w:szCs w:val="24"/>
          <w:lang w:val="en-US"/>
        </w:rPr>
        <w:t>укључујући инструменте издате технологијом дистрибуираног записа</w:t>
      </w:r>
      <w:r w:rsidR="003E6A29" w:rsidRPr="00A358F3">
        <w:rPr>
          <w:rFonts w:ascii="Times New Roman" w:hAnsi="Times New Roman"/>
          <w:sz w:val="24"/>
          <w:szCs w:val="24"/>
        </w:rPr>
        <w:t>”.</w:t>
      </w:r>
    </w:p>
    <w:p w14:paraId="1F7B5589" w14:textId="673CAF66" w:rsidR="00BF4AF5" w:rsidRPr="00A358F3" w:rsidRDefault="00637A35" w:rsidP="002219A9">
      <w:pPr>
        <w:tabs>
          <w:tab w:val="clear" w:pos="1080"/>
          <w:tab w:val="left" w:pos="709"/>
          <w:tab w:val="left" w:pos="2410"/>
        </w:tabs>
        <w:spacing w:after="0"/>
        <w:ind w:firstLine="0"/>
        <w:rPr>
          <w:rFonts w:ascii="Times New Roman" w:hAnsi="Times New Roman"/>
          <w:sz w:val="24"/>
          <w:szCs w:val="24"/>
        </w:rPr>
      </w:pPr>
      <w:r w:rsidRPr="00A358F3">
        <w:rPr>
          <w:rFonts w:ascii="Times New Roman" w:hAnsi="Times New Roman"/>
          <w:sz w:val="24"/>
          <w:szCs w:val="24"/>
        </w:rPr>
        <w:t xml:space="preserve">            </w:t>
      </w:r>
      <w:r w:rsidR="00BF4AF5" w:rsidRPr="00A358F3">
        <w:rPr>
          <w:rFonts w:ascii="Times New Roman" w:hAnsi="Times New Roman"/>
          <w:sz w:val="24"/>
          <w:szCs w:val="24"/>
          <w:lang w:val="sr-Cyrl-RS"/>
        </w:rPr>
        <w:t>У тачки 21</w:t>
      </w:r>
      <w:r w:rsidR="00BF4AF5" w:rsidRPr="00A358F3">
        <w:rPr>
          <w:rFonts w:ascii="Times New Roman" w:hAnsi="Times New Roman"/>
          <w:sz w:val="24"/>
          <w:szCs w:val="24"/>
        </w:rPr>
        <w:t xml:space="preserve">) </w:t>
      </w:r>
      <w:r w:rsidR="00BF4AF5" w:rsidRPr="00A358F3">
        <w:rPr>
          <w:rFonts w:ascii="Times New Roman" w:hAnsi="Times New Roman"/>
          <w:sz w:val="24"/>
          <w:szCs w:val="24"/>
          <w:lang w:val="sr-Cyrl-RS"/>
        </w:rPr>
        <w:t xml:space="preserve">реч: </w:t>
      </w:r>
      <w:r w:rsidR="00BF4AF5" w:rsidRPr="00A358F3">
        <w:rPr>
          <w:rFonts w:ascii="Times New Roman" w:hAnsi="Times New Roman"/>
          <w:sz w:val="24"/>
          <w:szCs w:val="24"/>
        </w:rPr>
        <w:t>„</w:t>
      </w:r>
      <w:r w:rsidR="00BF4AF5" w:rsidRPr="00A358F3">
        <w:rPr>
          <w:rFonts w:ascii="Times New Roman" w:hAnsi="Times New Roman"/>
          <w:sz w:val="24"/>
          <w:szCs w:val="24"/>
          <w:lang w:val="sr-Cyrl-RS"/>
        </w:rPr>
        <w:t xml:space="preserve">сертификати </w:t>
      </w:r>
      <w:r w:rsidR="00BF4AF5" w:rsidRPr="00A358F3">
        <w:rPr>
          <w:rFonts w:ascii="Times New Roman" w:hAnsi="Times New Roman"/>
          <w:sz w:val="24"/>
          <w:szCs w:val="24"/>
        </w:rPr>
        <w:t>”</w:t>
      </w:r>
      <w:r w:rsidR="00BF4AF5" w:rsidRPr="00A358F3">
        <w:rPr>
          <w:rFonts w:ascii="Times New Roman" w:hAnsi="Times New Roman"/>
          <w:sz w:val="24"/>
          <w:szCs w:val="24"/>
          <w:lang w:val="sr-Cyrl-RS"/>
        </w:rPr>
        <w:t xml:space="preserve">, замењује се речју: </w:t>
      </w:r>
      <w:r w:rsidR="00BF4AF5" w:rsidRPr="00A358F3">
        <w:rPr>
          <w:rFonts w:ascii="Times New Roman" w:hAnsi="Times New Roman"/>
          <w:sz w:val="24"/>
          <w:szCs w:val="24"/>
        </w:rPr>
        <w:t>„</w:t>
      </w:r>
      <w:r w:rsidR="00BF4AF5" w:rsidRPr="00A358F3">
        <w:rPr>
          <w:rFonts w:ascii="Times New Roman" w:hAnsi="Times New Roman"/>
          <w:sz w:val="24"/>
          <w:szCs w:val="24"/>
          <w:lang w:val="sr-Cyrl-RS"/>
        </w:rPr>
        <w:t>цертификати</w:t>
      </w:r>
      <w:r w:rsidR="00BF4AF5" w:rsidRPr="00A358F3">
        <w:rPr>
          <w:rFonts w:ascii="Times New Roman" w:hAnsi="Times New Roman"/>
          <w:sz w:val="24"/>
          <w:szCs w:val="24"/>
        </w:rPr>
        <w:t>”</w:t>
      </w:r>
      <w:r w:rsidR="00BF4AF5" w:rsidRPr="00A358F3">
        <w:rPr>
          <w:rFonts w:ascii="Times New Roman" w:hAnsi="Times New Roman"/>
          <w:sz w:val="24"/>
          <w:szCs w:val="24"/>
          <w:lang w:val="sr-Cyrl-RS"/>
        </w:rPr>
        <w:t>.</w:t>
      </w:r>
      <w:r w:rsidR="00BF4AF5" w:rsidRPr="00A358F3">
        <w:rPr>
          <w:rFonts w:ascii="Times New Roman" w:hAnsi="Times New Roman"/>
          <w:sz w:val="24"/>
          <w:szCs w:val="24"/>
        </w:rPr>
        <w:t xml:space="preserve"> </w:t>
      </w:r>
    </w:p>
    <w:p w14:paraId="2BF2A633" w14:textId="2402ED58" w:rsidR="00555187" w:rsidRPr="00A358F3" w:rsidRDefault="00555187" w:rsidP="002219A9">
      <w:pPr>
        <w:tabs>
          <w:tab w:val="clear" w:pos="1080"/>
          <w:tab w:val="left" w:pos="709"/>
          <w:tab w:val="left" w:pos="2410"/>
        </w:tabs>
        <w:spacing w:after="0"/>
        <w:ind w:firstLine="0"/>
        <w:rPr>
          <w:rFonts w:ascii="Times New Roman" w:hAnsi="Times New Roman"/>
          <w:sz w:val="24"/>
          <w:szCs w:val="24"/>
        </w:rPr>
      </w:pPr>
      <w:r w:rsidRPr="00A358F3">
        <w:rPr>
          <w:rFonts w:ascii="Times New Roman" w:hAnsi="Times New Roman"/>
          <w:sz w:val="24"/>
          <w:szCs w:val="24"/>
        </w:rPr>
        <w:t xml:space="preserve">            </w:t>
      </w:r>
      <w:r w:rsidRPr="00A358F3">
        <w:rPr>
          <w:rFonts w:ascii="Times New Roman" w:hAnsi="Times New Roman"/>
          <w:sz w:val="24"/>
          <w:szCs w:val="24"/>
          <w:lang w:val="sr-Cyrl-RS"/>
        </w:rPr>
        <w:t>У тачки 23</w:t>
      </w:r>
      <w:r w:rsidRPr="00A358F3">
        <w:rPr>
          <w:rFonts w:ascii="Times New Roman" w:hAnsi="Times New Roman"/>
          <w:sz w:val="24"/>
          <w:szCs w:val="24"/>
        </w:rPr>
        <w:t xml:space="preserve">) </w:t>
      </w:r>
      <w:r w:rsidRPr="00A358F3">
        <w:rPr>
          <w:rFonts w:ascii="Times New Roman" w:hAnsi="Times New Roman"/>
          <w:sz w:val="24"/>
          <w:szCs w:val="24"/>
          <w:lang w:val="sr-Cyrl-RS"/>
        </w:rPr>
        <w:t xml:space="preserve">речи: </w:t>
      </w:r>
      <w:r w:rsidRPr="00A358F3">
        <w:rPr>
          <w:rFonts w:ascii="Times New Roman" w:hAnsi="Times New Roman"/>
          <w:sz w:val="24"/>
          <w:szCs w:val="24"/>
        </w:rPr>
        <w:t>„које је омогућено повезивање понуда за куповину и понуда за продају финансијских инструмената више заинтересованих трећих страна”</w:t>
      </w:r>
      <w:r w:rsidRPr="00A358F3">
        <w:rPr>
          <w:rFonts w:ascii="Times New Roman" w:hAnsi="Times New Roman"/>
          <w:sz w:val="24"/>
          <w:szCs w:val="24"/>
          <w:lang w:val="sr-Cyrl-RS"/>
        </w:rPr>
        <w:t xml:space="preserve">, замењује се речима: </w:t>
      </w:r>
      <w:r w:rsidRPr="00A358F3">
        <w:rPr>
          <w:rFonts w:ascii="Times New Roman" w:hAnsi="Times New Roman"/>
          <w:sz w:val="24"/>
          <w:szCs w:val="24"/>
        </w:rPr>
        <w:t>„</w:t>
      </w:r>
      <w:r w:rsidRPr="00A358F3">
        <w:rPr>
          <w:rFonts w:ascii="Times New Roman" w:hAnsi="Times New Roman"/>
          <w:bCs/>
          <w:sz w:val="24"/>
          <w:szCs w:val="24"/>
        </w:rPr>
        <w:t>којих више тр</w:t>
      </w:r>
      <w:r w:rsidR="00E8773F" w:rsidRPr="00A358F3">
        <w:rPr>
          <w:rFonts w:ascii="Times New Roman" w:hAnsi="Times New Roman"/>
          <w:bCs/>
          <w:sz w:val="24"/>
          <w:szCs w:val="24"/>
          <w:lang w:val="sr-Cyrl-RS"/>
        </w:rPr>
        <w:t>жишних</w:t>
      </w:r>
      <w:r w:rsidRPr="00A358F3">
        <w:rPr>
          <w:rFonts w:ascii="Times New Roman" w:hAnsi="Times New Roman"/>
          <w:bCs/>
          <w:sz w:val="24"/>
          <w:szCs w:val="24"/>
        </w:rPr>
        <w:t xml:space="preserve"> интереса трећих страна за куповину и продају финансијских инструмената може међусобно да се усклади и ступи у интеракцију</w:t>
      </w:r>
      <w:r w:rsidRPr="00A358F3">
        <w:rPr>
          <w:rFonts w:ascii="Times New Roman" w:hAnsi="Times New Roman"/>
          <w:sz w:val="24"/>
          <w:szCs w:val="24"/>
        </w:rPr>
        <w:t xml:space="preserve"> ”</w:t>
      </w:r>
      <w:r w:rsidRPr="00A358F3">
        <w:rPr>
          <w:rFonts w:ascii="Times New Roman" w:hAnsi="Times New Roman"/>
          <w:sz w:val="24"/>
          <w:szCs w:val="24"/>
          <w:lang w:val="sr-Cyrl-RS"/>
        </w:rPr>
        <w:t>.</w:t>
      </w:r>
      <w:r w:rsidRPr="00A358F3">
        <w:rPr>
          <w:rFonts w:ascii="Times New Roman" w:hAnsi="Times New Roman"/>
          <w:sz w:val="24"/>
          <w:szCs w:val="24"/>
        </w:rPr>
        <w:t xml:space="preserve"> </w:t>
      </w:r>
    </w:p>
    <w:p w14:paraId="1F581014" w14:textId="19519611" w:rsidR="001479AB" w:rsidRPr="00A358F3" w:rsidRDefault="00D70D2D" w:rsidP="002219A9">
      <w:pPr>
        <w:tabs>
          <w:tab w:val="clear" w:pos="1080"/>
          <w:tab w:val="left" w:pos="709"/>
          <w:tab w:val="left" w:pos="2410"/>
        </w:tabs>
        <w:spacing w:after="0"/>
        <w:ind w:firstLine="0"/>
        <w:rPr>
          <w:rFonts w:ascii="Times New Roman" w:hAnsi="Times New Roman"/>
          <w:sz w:val="24"/>
          <w:szCs w:val="24"/>
          <w:lang w:val="sr-Cyrl-RS"/>
        </w:rPr>
      </w:pPr>
      <w:r w:rsidRPr="00A358F3">
        <w:rPr>
          <w:rFonts w:ascii="Times New Roman" w:hAnsi="Times New Roman"/>
          <w:sz w:val="24"/>
          <w:szCs w:val="24"/>
        </w:rPr>
        <w:tab/>
      </w:r>
      <w:r w:rsidRPr="00A358F3">
        <w:rPr>
          <w:rFonts w:ascii="Times New Roman" w:hAnsi="Times New Roman"/>
          <w:sz w:val="24"/>
          <w:szCs w:val="24"/>
          <w:lang w:val="sr-Cyrl-RS"/>
        </w:rPr>
        <w:t>Тачка 24. мења се и гласи:</w:t>
      </w:r>
    </w:p>
    <w:p w14:paraId="69F6C49E" w14:textId="2881557B" w:rsidR="00D70D2D" w:rsidRPr="00A358F3" w:rsidRDefault="00D70D2D" w:rsidP="002219A9">
      <w:pPr>
        <w:tabs>
          <w:tab w:val="clear" w:pos="1080"/>
          <w:tab w:val="left" w:pos="709"/>
          <w:tab w:val="left" w:pos="2410"/>
        </w:tabs>
        <w:spacing w:after="0"/>
        <w:ind w:firstLine="0"/>
        <w:rPr>
          <w:rFonts w:ascii="Times New Roman" w:hAnsi="Times New Roman"/>
          <w:sz w:val="24"/>
          <w:szCs w:val="24"/>
          <w:lang w:val="sr-Cyrl-RS"/>
        </w:rPr>
      </w:pPr>
      <w:r w:rsidRPr="00A358F3">
        <w:rPr>
          <w:rFonts w:ascii="Times New Roman" w:hAnsi="Times New Roman"/>
          <w:sz w:val="24"/>
          <w:szCs w:val="24"/>
          <w:lang w:val="sr-Cyrl-RS"/>
        </w:rPr>
        <w:t xml:space="preserve">           </w:t>
      </w:r>
      <w:r w:rsidRPr="00A358F3">
        <w:rPr>
          <w:rFonts w:ascii="Times New Roman" w:hAnsi="Times New Roman"/>
          <w:sz w:val="24"/>
          <w:szCs w:val="24"/>
        </w:rPr>
        <w:t>„</w:t>
      </w:r>
      <w:r w:rsidRPr="00A358F3">
        <w:rPr>
          <w:rFonts w:ascii="Times New Roman" w:hAnsi="Times New Roman"/>
          <w:sz w:val="24"/>
          <w:szCs w:val="24"/>
          <w:lang w:val="sr-Cyrl-RS"/>
        </w:rPr>
        <w:t xml:space="preserve">24) </w:t>
      </w:r>
      <w:r w:rsidRPr="00A358F3">
        <w:rPr>
          <w:rFonts w:ascii="Times New Roman" w:hAnsi="Times New Roman"/>
          <w:bCs/>
          <w:sz w:val="24"/>
          <w:szCs w:val="24"/>
        </w:rPr>
        <w:t>систематски интернализатор</w:t>
      </w:r>
      <w:r w:rsidRPr="00A358F3">
        <w:rPr>
          <w:rFonts w:ascii="Times New Roman" w:hAnsi="Times New Roman"/>
          <w:sz w:val="24"/>
          <w:szCs w:val="24"/>
        </w:rPr>
        <w:t xml:space="preserve"> је инвестиционо друштво које, без управљања вишестраним системом, на организован начин, учестало и систематично тргује власничким инструментима за сопствени рачун, извршавајући налоге клијената ван регулисаног тржишта, МТП-а или ОТП-а, </w:t>
      </w:r>
      <w:r w:rsidRPr="00A358F3">
        <w:rPr>
          <w:rFonts w:ascii="Times New Roman" w:hAnsi="Times New Roman"/>
          <w:sz w:val="24"/>
          <w:szCs w:val="24"/>
          <w:lang w:val="sr-Latn-ME"/>
        </w:rPr>
        <w:t>или које изабере статус систематског интернализатора</w:t>
      </w:r>
      <w:r w:rsidRPr="00A358F3">
        <w:rPr>
          <w:rFonts w:ascii="Times New Roman" w:hAnsi="Times New Roman"/>
          <w:sz w:val="24"/>
          <w:szCs w:val="24"/>
          <w:lang w:val="sr-Cyrl-RS"/>
        </w:rPr>
        <w:t>;</w:t>
      </w:r>
      <w:r w:rsidRPr="00A358F3">
        <w:rPr>
          <w:rFonts w:ascii="Times New Roman" w:hAnsi="Times New Roman"/>
          <w:sz w:val="24"/>
          <w:szCs w:val="24"/>
        </w:rPr>
        <w:t>”</w:t>
      </w:r>
      <w:r w:rsidRPr="00A358F3">
        <w:rPr>
          <w:rFonts w:ascii="Times New Roman" w:hAnsi="Times New Roman"/>
          <w:sz w:val="24"/>
          <w:szCs w:val="24"/>
          <w:lang w:val="sr-Cyrl-RS"/>
        </w:rPr>
        <w:t>.</w:t>
      </w:r>
    </w:p>
    <w:p w14:paraId="47671CD7" w14:textId="0D506E96" w:rsidR="00555187" w:rsidRPr="00A358F3" w:rsidRDefault="00555187" w:rsidP="002219A9">
      <w:pPr>
        <w:tabs>
          <w:tab w:val="clear" w:pos="1080"/>
          <w:tab w:val="left" w:pos="709"/>
          <w:tab w:val="left" w:pos="2410"/>
        </w:tabs>
        <w:spacing w:after="0"/>
        <w:ind w:firstLine="0"/>
        <w:rPr>
          <w:rFonts w:ascii="Times New Roman" w:hAnsi="Times New Roman"/>
          <w:sz w:val="24"/>
          <w:szCs w:val="24"/>
          <w:lang w:val="sr-Cyrl-RS"/>
        </w:rPr>
      </w:pPr>
      <w:r w:rsidRPr="00A358F3">
        <w:rPr>
          <w:rFonts w:ascii="Times New Roman" w:hAnsi="Times New Roman"/>
          <w:sz w:val="24"/>
          <w:szCs w:val="24"/>
          <w:lang w:val="sr-Cyrl-RS"/>
        </w:rPr>
        <w:tab/>
        <w:t>После тачке 28) додаје се нова тачка 28а) која гласи:</w:t>
      </w:r>
    </w:p>
    <w:p w14:paraId="12D8D5D8" w14:textId="76C85B2A" w:rsidR="00555187" w:rsidRPr="00A358F3" w:rsidRDefault="00555187" w:rsidP="002219A9">
      <w:pPr>
        <w:spacing w:after="0"/>
        <w:rPr>
          <w:rFonts w:ascii="Times New Roman" w:hAnsi="Times New Roman"/>
          <w:sz w:val="24"/>
          <w:szCs w:val="24"/>
          <w:lang w:val="sr-Cyrl-RS"/>
        </w:rPr>
      </w:pPr>
      <w:r w:rsidRPr="00A358F3">
        <w:rPr>
          <w:rFonts w:ascii="Times New Roman" w:hAnsi="Times New Roman"/>
          <w:sz w:val="24"/>
          <w:szCs w:val="24"/>
        </w:rPr>
        <w:lastRenderedPageBreak/>
        <w:t>„</w:t>
      </w:r>
      <w:r w:rsidRPr="00A358F3">
        <w:rPr>
          <w:rFonts w:ascii="Times New Roman" w:hAnsi="Times New Roman"/>
          <w:sz w:val="24"/>
          <w:szCs w:val="24"/>
          <w:lang w:val="en-US"/>
        </w:rPr>
        <w:t>28а) именовани субјект за објављивање је инвестиционо друштво одговорно за објављивање трансакција преко апа-е у складу с чланом 235. став 1. овог закона.</w:t>
      </w:r>
      <w:r w:rsidRPr="00A358F3">
        <w:rPr>
          <w:rFonts w:ascii="Times New Roman" w:hAnsi="Times New Roman"/>
          <w:sz w:val="24"/>
          <w:szCs w:val="24"/>
        </w:rPr>
        <w:t>”</w:t>
      </w:r>
      <w:r w:rsidRPr="00A358F3">
        <w:rPr>
          <w:rFonts w:ascii="Times New Roman" w:hAnsi="Times New Roman"/>
          <w:sz w:val="24"/>
          <w:szCs w:val="24"/>
          <w:lang w:val="sr-Cyrl-RS"/>
        </w:rPr>
        <w:t>.</w:t>
      </w:r>
    </w:p>
    <w:p w14:paraId="38D749AB" w14:textId="49B4833C" w:rsidR="00555187" w:rsidRPr="00A358F3" w:rsidRDefault="00943444" w:rsidP="002219A9">
      <w:pPr>
        <w:spacing w:after="0"/>
        <w:rPr>
          <w:rFonts w:ascii="Times New Roman" w:hAnsi="Times New Roman"/>
          <w:sz w:val="24"/>
          <w:szCs w:val="24"/>
          <w:lang w:val="sr-Cyrl-RS"/>
        </w:rPr>
      </w:pPr>
      <w:r w:rsidRPr="00A358F3">
        <w:rPr>
          <w:rFonts w:ascii="Times New Roman" w:hAnsi="Times New Roman"/>
          <w:sz w:val="24"/>
          <w:szCs w:val="24"/>
          <w:lang w:val="sr-Cyrl-RS"/>
        </w:rPr>
        <w:t>Тачка 31)</w:t>
      </w:r>
      <w:r w:rsidR="00E11FDA" w:rsidRPr="00A358F3">
        <w:rPr>
          <w:rFonts w:ascii="Times New Roman" w:hAnsi="Times New Roman"/>
          <w:sz w:val="24"/>
          <w:szCs w:val="24"/>
          <w:lang w:val="sr-Cyrl-RS"/>
        </w:rPr>
        <w:t xml:space="preserve"> мења се и гласи:</w:t>
      </w:r>
    </w:p>
    <w:p w14:paraId="65A95019" w14:textId="066DBEFA" w:rsidR="00555187" w:rsidRPr="00A358F3" w:rsidRDefault="00E11FDA" w:rsidP="002219A9">
      <w:pPr>
        <w:tabs>
          <w:tab w:val="clear" w:pos="1080"/>
        </w:tabs>
        <w:spacing w:after="0"/>
        <w:rPr>
          <w:rFonts w:ascii="Times New Roman" w:hAnsi="Times New Roman"/>
          <w:sz w:val="24"/>
          <w:szCs w:val="24"/>
          <w:lang w:val="en-US"/>
        </w:rPr>
      </w:pPr>
      <w:r w:rsidRPr="00A358F3">
        <w:rPr>
          <w:rFonts w:ascii="Times New Roman" w:hAnsi="Times New Roman"/>
          <w:sz w:val="24"/>
          <w:szCs w:val="24"/>
        </w:rPr>
        <w:t>„</w:t>
      </w:r>
      <w:r w:rsidR="00555187" w:rsidRPr="00A358F3">
        <w:rPr>
          <w:rFonts w:ascii="Times New Roman" w:hAnsi="Times New Roman"/>
          <w:sz w:val="24"/>
          <w:szCs w:val="24"/>
          <w:lang w:val="en-US"/>
        </w:rPr>
        <w:t>31) </w:t>
      </w:r>
      <w:r w:rsidR="00555187" w:rsidRPr="00A358F3">
        <w:rPr>
          <w:rFonts w:ascii="Times New Roman" w:hAnsi="Times New Roman"/>
          <w:b/>
          <w:bCs/>
          <w:sz w:val="24"/>
          <w:szCs w:val="24"/>
          <w:lang w:val="en-US"/>
        </w:rPr>
        <w:t>ликвидно тржиште</w:t>
      </w:r>
      <w:r w:rsidR="00555187" w:rsidRPr="00A358F3">
        <w:rPr>
          <w:rFonts w:ascii="Times New Roman" w:hAnsi="Times New Roman"/>
          <w:sz w:val="24"/>
          <w:szCs w:val="24"/>
          <w:lang w:val="en-US"/>
        </w:rPr>
        <w:t> је:</w:t>
      </w:r>
    </w:p>
    <w:p w14:paraId="2B72BA4E" w14:textId="77777777" w:rsidR="00555187" w:rsidRPr="00A358F3" w:rsidRDefault="00555187" w:rsidP="002219A9">
      <w:pPr>
        <w:tabs>
          <w:tab w:val="clear" w:pos="1080"/>
        </w:tabs>
        <w:spacing w:after="0"/>
        <w:rPr>
          <w:rFonts w:ascii="Times New Roman" w:hAnsi="Times New Roman"/>
          <w:sz w:val="24"/>
          <w:szCs w:val="24"/>
          <w:lang w:val="en-US"/>
        </w:rPr>
      </w:pPr>
      <w:r w:rsidRPr="00A358F3">
        <w:rPr>
          <w:rFonts w:ascii="Times New Roman" w:hAnsi="Times New Roman"/>
          <w:sz w:val="24"/>
          <w:szCs w:val="24"/>
          <w:lang w:val="en-US"/>
        </w:rPr>
        <w:t>(1) у погледу финансијског инструмента или разреда финансијског инструмента, тржиште на којем континуирано постоје спремни и вољни купци и продавци, при чему се процена тржишта, узимајући у обзир специфичне тржишне структуре појединачног финансијског инструмента или појединачног разреда финансијског инструмента, врши у складу са следећим критеријумима:</w:t>
      </w:r>
    </w:p>
    <w:p w14:paraId="6B621966" w14:textId="77777777" w:rsidR="00555187" w:rsidRPr="00A358F3" w:rsidRDefault="00555187" w:rsidP="002219A9">
      <w:pPr>
        <w:tabs>
          <w:tab w:val="clear" w:pos="1080"/>
        </w:tabs>
        <w:spacing w:after="0"/>
        <w:rPr>
          <w:rFonts w:ascii="Times New Roman" w:hAnsi="Times New Roman"/>
          <w:sz w:val="24"/>
          <w:szCs w:val="24"/>
          <w:lang w:val="en-US"/>
        </w:rPr>
      </w:pPr>
      <w:r w:rsidRPr="00A358F3">
        <w:rPr>
          <w:rFonts w:ascii="Times New Roman" w:hAnsi="Times New Roman"/>
          <w:sz w:val="24"/>
          <w:szCs w:val="24"/>
          <w:lang w:val="en-US"/>
        </w:rPr>
        <w:t>- просечном учесталошћу и величином трансакција под различитим тржишним условима, узимајући у обзир природу и животни циклус производа унутар разреда финансијског инструмента;</w:t>
      </w:r>
    </w:p>
    <w:p w14:paraId="2D7560CE" w14:textId="77777777" w:rsidR="00555187" w:rsidRPr="00A358F3" w:rsidRDefault="00555187" w:rsidP="002219A9">
      <w:pPr>
        <w:tabs>
          <w:tab w:val="clear" w:pos="1080"/>
        </w:tabs>
        <w:spacing w:after="0"/>
        <w:rPr>
          <w:rFonts w:ascii="Times New Roman" w:hAnsi="Times New Roman"/>
          <w:sz w:val="24"/>
          <w:szCs w:val="24"/>
          <w:lang w:val="en-US"/>
        </w:rPr>
      </w:pPr>
      <w:r w:rsidRPr="00A358F3">
        <w:rPr>
          <w:rFonts w:ascii="Times New Roman" w:hAnsi="Times New Roman"/>
          <w:sz w:val="24"/>
          <w:szCs w:val="24"/>
          <w:lang w:val="en-US"/>
        </w:rPr>
        <w:t>- бројем и врстом учесника на тржишту, укључујући однос између учесника на тржишту и финансијских инструмената којима се тргује за одређени производ;</w:t>
      </w:r>
    </w:p>
    <w:p w14:paraId="0B0F9754" w14:textId="77777777" w:rsidR="00555187" w:rsidRPr="00A358F3" w:rsidRDefault="00555187" w:rsidP="002219A9">
      <w:pPr>
        <w:tabs>
          <w:tab w:val="clear" w:pos="1080"/>
        </w:tabs>
        <w:spacing w:after="0"/>
        <w:rPr>
          <w:rFonts w:ascii="Times New Roman" w:hAnsi="Times New Roman"/>
          <w:sz w:val="24"/>
          <w:szCs w:val="24"/>
          <w:lang w:val="en-US"/>
        </w:rPr>
      </w:pPr>
      <w:r w:rsidRPr="00A358F3">
        <w:rPr>
          <w:rFonts w:ascii="Times New Roman" w:hAnsi="Times New Roman"/>
          <w:sz w:val="24"/>
          <w:szCs w:val="24"/>
          <w:lang w:val="en-US"/>
        </w:rPr>
        <w:t>- просечном величином распона цена, ако је доступна;</w:t>
      </w:r>
    </w:p>
    <w:p w14:paraId="702D38D8" w14:textId="77777777" w:rsidR="00555187" w:rsidRPr="00A358F3" w:rsidRDefault="00555187" w:rsidP="002219A9">
      <w:pPr>
        <w:tabs>
          <w:tab w:val="clear" w:pos="1080"/>
        </w:tabs>
        <w:spacing w:after="0"/>
        <w:rPr>
          <w:rFonts w:ascii="Times New Roman" w:hAnsi="Times New Roman"/>
          <w:sz w:val="24"/>
          <w:szCs w:val="24"/>
          <w:lang w:val="en-US"/>
        </w:rPr>
      </w:pPr>
      <w:r w:rsidRPr="00A358F3">
        <w:rPr>
          <w:rFonts w:ascii="Times New Roman" w:hAnsi="Times New Roman"/>
          <w:sz w:val="24"/>
          <w:szCs w:val="24"/>
          <w:lang w:val="en-US"/>
        </w:rPr>
        <w:t xml:space="preserve">(2) у смислу чланова 231д, 231ф и 231г овог закона: </w:t>
      </w:r>
    </w:p>
    <w:p w14:paraId="11EAB3AD" w14:textId="77777777" w:rsidR="00555187" w:rsidRPr="00A358F3" w:rsidRDefault="00555187" w:rsidP="002219A9">
      <w:pPr>
        <w:tabs>
          <w:tab w:val="clear" w:pos="1080"/>
        </w:tabs>
        <w:spacing w:after="0"/>
        <w:rPr>
          <w:rFonts w:ascii="Times New Roman" w:hAnsi="Times New Roman"/>
          <w:sz w:val="24"/>
          <w:szCs w:val="24"/>
          <w:lang w:val="en-US"/>
        </w:rPr>
      </w:pPr>
      <w:r w:rsidRPr="00A358F3">
        <w:rPr>
          <w:rFonts w:ascii="Times New Roman" w:hAnsi="Times New Roman"/>
          <w:sz w:val="24"/>
          <w:szCs w:val="24"/>
          <w:lang w:val="en-US"/>
        </w:rPr>
        <w:t>- у погледу обвезница, тржиште на којем континуирано постоје спремни и вољни купци и продавци, при чему се процена врши у складу са величином емисије обвезнице;</w:t>
      </w:r>
    </w:p>
    <w:p w14:paraId="73FBBB67" w14:textId="60504DBD" w:rsidR="00555187" w:rsidRPr="00A358F3" w:rsidRDefault="00555187" w:rsidP="002219A9">
      <w:pPr>
        <w:tabs>
          <w:tab w:val="clear" w:pos="1080"/>
        </w:tabs>
        <w:spacing w:after="0"/>
        <w:rPr>
          <w:rFonts w:ascii="Times New Roman" w:hAnsi="Times New Roman"/>
          <w:sz w:val="24"/>
          <w:szCs w:val="24"/>
          <w:lang w:val="en-US"/>
        </w:rPr>
      </w:pPr>
      <w:r w:rsidRPr="00A358F3">
        <w:rPr>
          <w:rFonts w:ascii="Times New Roman" w:hAnsi="Times New Roman"/>
          <w:sz w:val="24"/>
          <w:szCs w:val="24"/>
          <w:lang w:val="en-US"/>
        </w:rPr>
        <w:t>- у погледу финансијског инструмента или разреда финансијског инструмента који није обухваћен</w:t>
      </w:r>
      <w:r w:rsidR="00E11FDA" w:rsidRPr="00A358F3">
        <w:rPr>
          <w:rFonts w:ascii="Times New Roman" w:hAnsi="Times New Roman"/>
          <w:sz w:val="24"/>
          <w:szCs w:val="24"/>
          <w:lang w:val="sr-Cyrl-RS"/>
        </w:rPr>
        <w:t xml:space="preserve"> </w:t>
      </w:r>
      <w:r w:rsidRPr="00A358F3">
        <w:rPr>
          <w:rFonts w:ascii="Times New Roman" w:hAnsi="Times New Roman"/>
          <w:sz w:val="24"/>
          <w:szCs w:val="24"/>
          <w:lang w:val="en-US"/>
        </w:rPr>
        <w:t>претходном алинејом, тржиште на којем континуирано постоје спремни и вољни купци и продавци, при чему се процена тржишта, узимајући у обзир специфичне тржишне структуре појединачног финансијског инструмента или појединачног разреда финансијског инструмента, врши у складу са следећим критеријумима:</w:t>
      </w:r>
    </w:p>
    <w:p w14:paraId="1B514A2B" w14:textId="77777777" w:rsidR="00555187" w:rsidRPr="00A358F3" w:rsidRDefault="00555187" w:rsidP="002219A9">
      <w:pPr>
        <w:tabs>
          <w:tab w:val="clear" w:pos="1080"/>
        </w:tabs>
        <w:spacing w:after="0"/>
        <w:rPr>
          <w:rFonts w:ascii="Times New Roman" w:hAnsi="Times New Roman"/>
          <w:sz w:val="24"/>
          <w:szCs w:val="24"/>
          <w:lang w:val="en-US"/>
        </w:rPr>
      </w:pPr>
      <w:r w:rsidRPr="00A358F3">
        <w:rPr>
          <w:rFonts w:ascii="Times New Roman" w:hAnsi="Times New Roman"/>
          <w:sz w:val="24"/>
          <w:szCs w:val="24"/>
          <w:lang w:val="en-US"/>
        </w:rPr>
        <w:t>- просечном учесталошћу и величином трансакција под различитим тржишним условима, узимајући у обзир природу и животни циклус производа унутар разреда финансијског инструмента;</w:t>
      </w:r>
    </w:p>
    <w:p w14:paraId="18970EE4" w14:textId="77777777" w:rsidR="00555187" w:rsidRPr="00A358F3" w:rsidRDefault="00555187" w:rsidP="002219A9">
      <w:pPr>
        <w:tabs>
          <w:tab w:val="clear" w:pos="1080"/>
        </w:tabs>
        <w:spacing w:after="0"/>
        <w:rPr>
          <w:rFonts w:ascii="Times New Roman" w:hAnsi="Times New Roman"/>
          <w:sz w:val="24"/>
          <w:szCs w:val="24"/>
          <w:lang w:val="en-US"/>
        </w:rPr>
      </w:pPr>
      <w:r w:rsidRPr="00A358F3">
        <w:rPr>
          <w:rFonts w:ascii="Times New Roman" w:hAnsi="Times New Roman"/>
          <w:sz w:val="24"/>
          <w:szCs w:val="24"/>
          <w:lang w:val="en-US"/>
        </w:rPr>
        <w:t>- бројем и врстом учесника на тржишту, укључујући однос између учесника на тржишту и финансијских инструмената којима се тргује за одређени производ;</w:t>
      </w:r>
    </w:p>
    <w:p w14:paraId="76230E4D" w14:textId="77777777" w:rsidR="00555187" w:rsidRPr="00A358F3" w:rsidRDefault="00555187" w:rsidP="002219A9">
      <w:pPr>
        <w:tabs>
          <w:tab w:val="clear" w:pos="1080"/>
        </w:tabs>
        <w:spacing w:after="0"/>
        <w:rPr>
          <w:rFonts w:ascii="Times New Roman" w:hAnsi="Times New Roman"/>
          <w:sz w:val="24"/>
          <w:szCs w:val="24"/>
          <w:lang w:val="en-US"/>
        </w:rPr>
      </w:pPr>
      <w:r w:rsidRPr="00A358F3">
        <w:rPr>
          <w:rFonts w:ascii="Times New Roman" w:hAnsi="Times New Roman"/>
          <w:sz w:val="24"/>
          <w:szCs w:val="24"/>
          <w:lang w:val="en-US"/>
        </w:rPr>
        <w:t>- просечном величином распона цена, ако је доступна;</w:t>
      </w:r>
    </w:p>
    <w:p w14:paraId="39E89922" w14:textId="77777777" w:rsidR="00555187" w:rsidRPr="00A358F3" w:rsidRDefault="00555187" w:rsidP="002219A9">
      <w:pPr>
        <w:tabs>
          <w:tab w:val="clear" w:pos="1080"/>
        </w:tabs>
        <w:spacing w:after="0"/>
        <w:rPr>
          <w:rFonts w:ascii="Times New Roman" w:hAnsi="Times New Roman"/>
          <w:sz w:val="24"/>
          <w:szCs w:val="24"/>
          <w:lang w:val="en-US"/>
        </w:rPr>
      </w:pPr>
      <w:r w:rsidRPr="00A358F3">
        <w:rPr>
          <w:rFonts w:ascii="Times New Roman" w:hAnsi="Times New Roman"/>
          <w:sz w:val="24"/>
          <w:szCs w:val="24"/>
          <w:lang w:val="en-US"/>
        </w:rPr>
        <w:t>- величином емисије, када је то применљиво.</w:t>
      </w:r>
    </w:p>
    <w:p w14:paraId="2B477C41" w14:textId="7F4AA149" w:rsidR="00555187" w:rsidRPr="00A358F3" w:rsidRDefault="00555187" w:rsidP="002219A9">
      <w:pPr>
        <w:tabs>
          <w:tab w:val="clear" w:pos="1080"/>
        </w:tabs>
        <w:spacing w:after="0"/>
        <w:rPr>
          <w:rFonts w:ascii="Times New Roman" w:hAnsi="Times New Roman"/>
          <w:sz w:val="24"/>
          <w:szCs w:val="24"/>
          <w:lang w:val="en-US"/>
        </w:rPr>
      </w:pPr>
      <w:r w:rsidRPr="00A358F3">
        <w:rPr>
          <w:rFonts w:ascii="Times New Roman" w:hAnsi="Times New Roman"/>
          <w:sz w:val="24"/>
          <w:szCs w:val="24"/>
          <w:lang w:val="en-US"/>
        </w:rPr>
        <w:t xml:space="preserve"> (3) у смислу чланова 229 и 233. овог закона: тржиште финансијског инструмента којим се свакодневно тргује, а које се оцењује у складу са следећим критеријумима:</w:t>
      </w:r>
    </w:p>
    <w:p w14:paraId="7076875A" w14:textId="77777777" w:rsidR="00555187" w:rsidRPr="00A358F3" w:rsidRDefault="00555187" w:rsidP="002219A9">
      <w:pPr>
        <w:tabs>
          <w:tab w:val="clear" w:pos="1080"/>
        </w:tabs>
        <w:spacing w:after="0"/>
        <w:rPr>
          <w:rFonts w:ascii="Times New Roman" w:hAnsi="Times New Roman"/>
          <w:sz w:val="24"/>
          <w:szCs w:val="24"/>
          <w:lang w:val="en-US"/>
        </w:rPr>
      </w:pPr>
      <w:r w:rsidRPr="00A358F3">
        <w:rPr>
          <w:rFonts w:ascii="Times New Roman" w:hAnsi="Times New Roman"/>
          <w:sz w:val="24"/>
          <w:szCs w:val="24"/>
          <w:lang w:val="en-US"/>
        </w:rPr>
        <w:t>- тржишном капитализацијом тог финансијског инструмента,</w:t>
      </w:r>
    </w:p>
    <w:p w14:paraId="0E337B50" w14:textId="77777777" w:rsidR="00555187" w:rsidRPr="00A358F3" w:rsidRDefault="00555187" w:rsidP="002219A9">
      <w:pPr>
        <w:tabs>
          <w:tab w:val="clear" w:pos="1080"/>
        </w:tabs>
        <w:spacing w:after="0"/>
        <w:rPr>
          <w:rFonts w:ascii="Times New Roman" w:hAnsi="Times New Roman"/>
          <w:sz w:val="24"/>
          <w:szCs w:val="24"/>
          <w:lang w:val="en-US"/>
        </w:rPr>
      </w:pPr>
      <w:r w:rsidRPr="00A358F3">
        <w:rPr>
          <w:rFonts w:ascii="Times New Roman" w:hAnsi="Times New Roman"/>
          <w:sz w:val="24"/>
          <w:szCs w:val="24"/>
          <w:lang w:val="en-US"/>
        </w:rPr>
        <w:t>- просечни дневни број трансакција тим финансијским инструментима;</w:t>
      </w:r>
    </w:p>
    <w:p w14:paraId="680E6A07" w14:textId="1AE10B5C" w:rsidR="00555187" w:rsidRPr="00A358F3" w:rsidRDefault="00555187" w:rsidP="002219A9">
      <w:pPr>
        <w:tabs>
          <w:tab w:val="clear" w:pos="1080"/>
        </w:tabs>
        <w:spacing w:after="0"/>
        <w:rPr>
          <w:rFonts w:ascii="Times New Roman" w:hAnsi="Times New Roman"/>
          <w:sz w:val="24"/>
          <w:szCs w:val="24"/>
          <w:lang w:val="sr-Cyrl-RS"/>
        </w:rPr>
      </w:pPr>
      <w:r w:rsidRPr="00A358F3">
        <w:rPr>
          <w:rFonts w:ascii="Times New Roman" w:hAnsi="Times New Roman"/>
          <w:sz w:val="24"/>
          <w:szCs w:val="24"/>
          <w:lang w:val="en-US"/>
        </w:rPr>
        <w:t>- просечни дневни промет за те финансијске инструменте;</w:t>
      </w:r>
      <w:r w:rsidR="00E11FDA" w:rsidRPr="00A358F3">
        <w:rPr>
          <w:rFonts w:ascii="Times New Roman" w:hAnsi="Times New Roman"/>
          <w:sz w:val="24"/>
          <w:szCs w:val="24"/>
        </w:rPr>
        <w:t xml:space="preserve"> ”</w:t>
      </w:r>
      <w:r w:rsidR="00E11FDA" w:rsidRPr="00A358F3">
        <w:rPr>
          <w:rFonts w:ascii="Times New Roman" w:hAnsi="Times New Roman"/>
          <w:sz w:val="24"/>
          <w:szCs w:val="24"/>
          <w:lang w:val="sr-Cyrl-RS"/>
        </w:rPr>
        <w:t>.</w:t>
      </w:r>
    </w:p>
    <w:p w14:paraId="467D9692" w14:textId="2A6FF282" w:rsidR="007F58C5" w:rsidRPr="00A358F3" w:rsidRDefault="007F58C5" w:rsidP="002219A9">
      <w:pPr>
        <w:tabs>
          <w:tab w:val="clear" w:pos="1080"/>
        </w:tabs>
        <w:spacing w:after="0"/>
        <w:rPr>
          <w:rFonts w:ascii="Times New Roman" w:hAnsi="Times New Roman"/>
          <w:sz w:val="24"/>
          <w:szCs w:val="24"/>
          <w:lang w:val="en-US"/>
        </w:rPr>
      </w:pPr>
      <w:r w:rsidRPr="00A358F3">
        <w:rPr>
          <w:rFonts w:ascii="Times New Roman" w:hAnsi="Times New Roman"/>
          <w:sz w:val="24"/>
          <w:szCs w:val="24"/>
          <w:lang w:val="en-US"/>
        </w:rPr>
        <w:t>После тачке 45) додаје се нова тачка 45а) која гласи:</w:t>
      </w:r>
    </w:p>
    <w:p w14:paraId="0CB0D24A" w14:textId="4FE628E0" w:rsidR="007F58C5" w:rsidRPr="00A358F3" w:rsidRDefault="007F58C5" w:rsidP="007F58C5">
      <w:pPr>
        <w:tabs>
          <w:tab w:val="clear" w:pos="1080"/>
        </w:tabs>
        <w:spacing w:after="0"/>
        <w:rPr>
          <w:rFonts w:ascii="Times New Roman" w:hAnsi="Times New Roman"/>
          <w:sz w:val="24"/>
          <w:szCs w:val="24"/>
          <w:lang w:val="en-US"/>
        </w:rPr>
      </w:pPr>
      <w:r w:rsidRPr="00A358F3">
        <w:rPr>
          <w:rFonts w:ascii="Times New Roman" w:hAnsi="Times New Roman"/>
          <w:sz w:val="24"/>
          <w:szCs w:val="24"/>
          <w:lang w:val="en-US"/>
        </w:rPr>
        <w:t>„45а) контролисано друштво, у смислу главе v овог закона, значи друштво у коме физичко или правно лице:</w:t>
      </w:r>
    </w:p>
    <w:p w14:paraId="76801B79" w14:textId="5C50EAD3" w:rsidR="007F58C5" w:rsidRPr="00A358F3" w:rsidRDefault="007F58C5" w:rsidP="007F58C5">
      <w:pPr>
        <w:tabs>
          <w:tab w:val="clear" w:pos="1080"/>
        </w:tabs>
        <w:spacing w:after="0"/>
        <w:rPr>
          <w:rFonts w:ascii="Times New Roman" w:hAnsi="Times New Roman"/>
          <w:sz w:val="24"/>
          <w:szCs w:val="24"/>
          <w:lang w:val="en-US"/>
        </w:rPr>
      </w:pPr>
      <w:r w:rsidRPr="00A358F3">
        <w:rPr>
          <w:rFonts w:ascii="Times New Roman" w:hAnsi="Times New Roman"/>
          <w:sz w:val="24"/>
          <w:szCs w:val="24"/>
          <w:lang w:val="en-US"/>
        </w:rPr>
        <w:t>(1) има више од половине права гласа акционара или чланова или;</w:t>
      </w:r>
    </w:p>
    <w:p w14:paraId="2BAAF2CF" w14:textId="6C1CBD84" w:rsidR="007F58C5" w:rsidRPr="00A358F3" w:rsidRDefault="007F58C5" w:rsidP="007F58C5">
      <w:pPr>
        <w:tabs>
          <w:tab w:val="clear" w:pos="1080"/>
        </w:tabs>
        <w:spacing w:after="0"/>
        <w:rPr>
          <w:rFonts w:ascii="Times New Roman" w:hAnsi="Times New Roman"/>
          <w:sz w:val="24"/>
          <w:szCs w:val="24"/>
          <w:lang w:val="en-US"/>
        </w:rPr>
      </w:pPr>
      <w:r w:rsidRPr="00A358F3">
        <w:rPr>
          <w:rFonts w:ascii="Times New Roman" w:hAnsi="Times New Roman"/>
          <w:sz w:val="24"/>
          <w:szCs w:val="24"/>
          <w:lang w:val="en-US"/>
        </w:rPr>
        <w:t>(2) укључујући свако његово контролисано друштво и сва физичка или правна лица која делују у своје име, а за његов или рачун његовог другог контролисаног друштва, има право да као акционар или члан именује или разреши већину чланова управног или надзорног одбора или;</w:t>
      </w:r>
    </w:p>
    <w:p w14:paraId="1BB0C291" w14:textId="77777777" w:rsidR="000F76F0" w:rsidRPr="00A358F3" w:rsidRDefault="007F58C5" w:rsidP="007F58C5">
      <w:pPr>
        <w:tabs>
          <w:tab w:val="clear" w:pos="1080"/>
        </w:tabs>
        <w:spacing w:after="0"/>
        <w:rPr>
          <w:rFonts w:ascii="Times New Roman" w:hAnsi="Times New Roman"/>
          <w:sz w:val="24"/>
          <w:szCs w:val="24"/>
          <w:lang w:val="en-US"/>
        </w:rPr>
      </w:pPr>
      <w:r w:rsidRPr="00A358F3">
        <w:rPr>
          <w:rFonts w:ascii="Times New Roman" w:hAnsi="Times New Roman"/>
          <w:sz w:val="24"/>
          <w:szCs w:val="24"/>
          <w:lang w:val="en-US"/>
        </w:rPr>
        <w:t>(3) има право да, као акционар или члан, самостално контролише већину права гласа сагласно уговору који је закључило са другим акционарима или члановима или;</w:t>
      </w:r>
    </w:p>
    <w:p w14:paraId="23B7340C" w14:textId="5DB6FBBC" w:rsidR="007F58C5" w:rsidRPr="00A358F3" w:rsidRDefault="007F58C5" w:rsidP="007F58C5">
      <w:pPr>
        <w:tabs>
          <w:tab w:val="clear" w:pos="1080"/>
        </w:tabs>
        <w:spacing w:after="0"/>
        <w:rPr>
          <w:rFonts w:ascii="Times New Roman" w:hAnsi="Times New Roman"/>
          <w:sz w:val="24"/>
          <w:szCs w:val="24"/>
          <w:lang w:val="en-US"/>
        </w:rPr>
      </w:pPr>
      <w:r w:rsidRPr="00A358F3">
        <w:rPr>
          <w:rFonts w:ascii="Times New Roman" w:hAnsi="Times New Roman"/>
          <w:sz w:val="24"/>
          <w:szCs w:val="24"/>
          <w:lang w:val="en-US"/>
        </w:rPr>
        <w:t>(4) врши одлучујући утицај или контролу;</w:t>
      </w:r>
      <w:r w:rsidR="000F76F0" w:rsidRPr="00A358F3">
        <w:t xml:space="preserve"> </w:t>
      </w:r>
      <w:r w:rsidR="000F76F0" w:rsidRPr="00A358F3">
        <w:rPr>
          <w:rFonts w:ascii="Times New Roman" w:hAnsi="Times New Roman"/>
          <w:sz w:val="24"/>
          <w:szCs w:val="24"/>
          <w:lang w:val="en-US"/>
        </w:rPr>
        <w:t>”.</w:t>
      </w:r>
    </w:p>
    <w:p w14:paraId="3FFCFE7B" w14:textId="688F24AA" w:rsidR="00E11FDA" w:rsidRPr="00A358F3" w:rsidRDefault="00E11FDA" w:rsidP="002219A9">
      <w:pPr>
        <w:tabs>
          <w:tab w:val="clear" w:pos="1080"/>
          <w:tab w:val="left" w:pos="709"/>
          <w:tab w:val="left" w:pos="2410"/>
        </w:tabs>
        <w:spacing w:after="0"/>
        <w:ind w:firstLine="0"/>
        <w:rPr>
          <w:rFonts w:ascii="Times New Roman" w:hAnsi="Times New Roman"/>
          <w:sz w:val="24"/>
          <w:szCs w:val="24"/>
          <w:lang w:val="sr-Cyrl-RS"/>
        </w:rPr>
      </w:pPr>
      <w:r w:rsidRPr="00A358F3">
        <w:rPr>
          <w:rFonts w:ascii="Times New Roman" w:hAnsi="Times New Roman"/>
          <w:sz w:val="24"/>
          <w:szCs w:val="24"/>
          <w:lang w:val="sr-Cyrl-RS"/>
        </w:rPr>
        <w:tab/>
        <w:t>После тачке 54) додаје се нова тачка 54а) која гласи:</w:t>
      </w:r>
    </w:p>
    <w:p w14:paraId="567E8724" w14:textId="19FB63F3" w:rsidR="00E11FDA" w:rsidRPr="00A358F3" w:rsidRDefault="00E11FDA" w:rsidP="002219A9">
      <w:pPr>
        <w:rPr>
          <w:rFonts w:ascii="Times New Roman" w:hAnsi="Times New Roman"/>
          <w:sz w:val="24"/>
          <w:szCs w:val="24"/>
          <w:lang w:val="sr-Cyrl-RS"/>
        </w:rPr>
      </w:pPr>
      <w:r w:rsidRPr="00A358F3">
        <w:rPr>
          <w:rFonts w:ascii="Times New Roman" w:hAnsi="Times New Roman"/>
          <w:sz w:val="24"/>
          <w:szCs w:val="24"/>
        </w:rPr>
        <w:t>„</w:t>
      </w:r>
      <w:r w:rsidRPr="00A358F3">
        <w:rPr>
          <w:rFonts w:ascii="Times New Roman" w:hAnsi="Times New Roman"/>
          <w:sz w:val="24"/>
          <w:szCs w:val="24"/>
          <w:lang w:val="en-US"/>
        </w:rPr>
        <w:t>54а) клаузула о опозиву „</w:t>
      </w:r>
      <w:r w:rsidR="00943444" w:rsidRPr="00A358F3">
        <w:rPr>
          <w:rFonts w:ascii="Times New Roman" w:hAnsi="Times New Roman"/>
          <w:sz w:val="24"/>
          <w:szCs w:val="24"/>
          <w:lang w:val="en-US"/>
        </w:rPr>
        <w:t>make-whole</w:t>
      </w:r>
      <w:r w:rsidRPr="00A358F3">
        <w:rPr>
          <w:rFonts w:ascii="Times New Roman" w:hAnsi="Times New Roman"/>
          <w:sz w:val="24"/>
          <w:szCs w:val="24"/>
          <w:lang w:val="en-US"/>
        </w:rPr>
        <w:t>” је уговорна</w:t>
      </w:r>
      <w:r w:rsidRPr="00A358F3">
        <w:rPr>
          <w:rFonts w:ascii="Times New Roman" w:hAnsi="Times New Roman"/>
          <w:b/>
          <w:sz w:val="24"/>
          <w:szCs w:val="24"/>
          <w:lang w:val="en-US"/>
        </w:rPr>
        <w:t xml:space="preserve"> </w:t>
      </w:r>
      <w:r w:rsidRPr="00A358F3">
        <w:rPr>
          <w:rFonts w:ascii="Times New Roman" w:hAnsi="Times New Roman"/>
          <w:sz w:val="24"/>
          <w:szCs w:val="24"/>
          <w:lang w:val="en-US"/>
        </w:rPr>
        <w:t>одредба којом се штити интерес инвеститора, тако што се обезбеђује да се у случају превременог откупа обвезнице издавалац обавезује да инвеститору који држи обвезницу исплати износ једнак збиру нето садашње вредности преосталих исплата купона које би доспеле до дана доспећа, као и главнице обвезнице која се превремено откупљује;</w:t>
      </w:r>
      <w:r w:rsidRPr="00A358F3">
        <w:rPr>
          <w:rFonts w:ascii="Times New Roman" w:hAnsi="Times New Roman"/>
          <w:sz w:val="24"/>
          <w:szCs w:val="24"/>
        </w:rPr>
        <w:t>”</w:t>
      </w:r>
      <w:r w:rsidRPr="00A358F3">
        <w:rPr>
          <w:rFonts w:ascii="Times New Roman" w:hAnsi="Times New Roman"/>
          <w:sz w:val="24"/>
          <w:szCs w:val="24"/>
          <w:lang w:val="sr-Cyrl-RS"/>
        </w:rPr>
        <w:t>.</w:t>
      </w:r>
    </w:p>
    <w:p w14:paraId="73B3943C" w14:textId="77777777" w:rsidR="00C1335B" w:rsidRPr="00A358F3" w:rsidRDefault="00C1335B" w:rsidP="002219A9">
      <w:pPr>
        <w:spacing w:after="150"/>
        <w:ind w:firstLine="540"/>
        <w:rPr>
          <w:rFonts w:ascii="Times New Roman" w:hAnsi="Times New Roman"/>
          <w:sz w:val="24"/>
          <w:szCs w:val="24"/>
          <w:lang w:val="en-US"/>
        </w:rPr>
      </w:pPr>
      <w:r w:rsidRPr="00A358F3">
        <w:rPr>
          <w:rFonts w:ascii="Times New Roman" w:hAnsi="Times New Roman"/>
          <w:sz w:val="24"/>
          <w:szCs w:val="24"/>
          <w:lang w:val="sr-Cyrl-RS"/>
        </w:rPr>
        <w:t>После тачке 67) додаје се тачка 67а) која гласи:</w:t>
      </w:r>
      <w:r w:rsidRPr="00A358F3">
        <w:rPr>
          <w:rFonts w:ascii="Times New Roman" w:hAnsi="Times New Roman"/>
          <w:sz w:val="24"/>
          <w:szCs w:val="24"/>
          <w:lang w:val="en-US"/>
        </w:rPr>
        <w:t xml:space="preserve"> </w:t>
      </w:r>
    </w:p>
    <w:p w14:paraId="2B1600BD" w14:textId="76071B42" w:rsidR="00C1335B" w:rsidRPr="00A358F3" w:rsidRDefault="00C1335B" w:rsidP="00C1335B">
      <w:pPr>
        <w:spacing w:after="150"/>
        <w:ind w:firstLine="540"/>
        <w:rPr>
          <w:rFonts w:ascii="Times New Roman" w:hAnsi="Times New Roman"/>
          <w:sz w:val="24"/>
          <w:szCs w:val="24"/>
          <w:lang w:val="sr-Cyrl-RS"/>
        </w:rPr>
      </w:pPr>
      <w:r w:rsidRPr="00A358F3">
        <w:rPr>
          <w:rFonts w:ascii="Times New Roman" w:hAnsi="Times New Roman"/>
          <w:sz w:val="24"/>
          <w:szCs w:val="24"/>
          <w:lang w:val="en-US"/>
        </w:rPr>
        <w:t>„</w:t>
      </w:r>
      <w:r w:rsidR="0015672E" w:rsidRPr="00A358F3">
        <w:rPr>
          <w:rFonts w:ascii="Times New Roman" w:hAnsi="Times New Roman"/>
          <w:sz w:val="24"/>
          <w:szCs w:val="24"/>
          <w:lang w:val="en-US"/>
        </w:rPr>
        <w:t xml:space="preserve">67a) </w:t>
      </w:r>
      <w:r w:rsidRPr="00A358F3">
        <w:rPr>
          <w:rFonts w:ascii="Times New Roman" w:hAnsi="Times New Roman"/>
          <w:sz w:val="24"/>
          <w:szCs w:val="24"/>
          <w:lang w:val="sr-Cyrl-RS"/>
        </w:rPr>
        <w:t>трговински репозиторијум</w:t>
      </w:r>
      <w:r w:rsidR="00B87151" w:rsidRPr="00A358F3">
        <w:rPr>
          <w:rFonts w:ascii="Times New Roman" w:hAnsi="Times New Roman"/>
          <w:sz w:val="24"/>
          <w:szCs w:val="24"/>
          <w:lang w:val="sr-Cyrl-RS"/>
        </w:rPr>
        <w:t xml:space="preserve"> </w:t>
      </w:r>
      <w:r w:rsidRPr="00A358F3">
        <w:rPr>
          <w:rFonts w:ascii="Times New Roman" w:eastAsiaTheme="minorHAnsi" w:hAnsi="Times New Roman"/>
          <w:sz w:val="24"/>
          <w:szCs w:val="24"/>
          <w:lang w:val="sr-Cyrl-RS"/>
        </w:rPr>
        <w:t xml:space="preserve">је </w:t>
      </w:r>
      <w:r w:rsidRPr="00A358F3">
        <w:rPr>
          <w:rFonts w:ascii="Times New Roman" w:eastAsiaTheme="minorHAnsi" w:hAnsi="Times New Roman"/>
          <w:sz w:val="24"/>
          <w:szCs w:val="24"/>
          <w:lang w:val="en-US"/>
        </w:rPr>
        <w:t xml:space="preserve">правно лице које </w:t>
      </w:r>
      <w:r w:rsidRPr="00A358F3">
        <w:rPr>
          <w:rFonts w:ascii="Times New Roman" w:eastAsiaTheme="minorHAnsi" w:hAnsi="Times New Roman"/>
          <w:sz w:val="24"/>
          <w:szCs w:val="24"/>
          <w:lang w:val="sr-Cyrl-RS"/>
        </w:rPr>
        <w:t xml:space="preserve">је </w:t>
      </w:r>
      <w:r w:rsidRPr="00A358F3">
        <w:rPr>
          <w:rFonts w:ascii="Times New Roman" w:eastAsiaTheme="minorHAnsi" w:hAnsi="Times New Roman"/>
          <w:sz w:val="24"/>
          <w:szCs w:val="24"/>
          <w:lang w:val="en-US"/>
        </w:rPr>
        <w:t xml:space="preserve">центар за прикупљање података </w:t>
      </w:r>
      <w:r w:rsidRPr="00A358F3">
        <w:rPr>
          <w:rFonts w:ascii="Times New Roman" w:eastAsiaTheme="minorHAnsi" w:hAnsi="Times New Roman"/>
          <w:sz w:val="24"/>
          <w:szCs w:val="24"/>
          <w:lang w:val="sr-Cyrl-RS"/>
        </w:rPr>
        <w:t>и</w:t>
      </w:r>
      <w:r w:rsidRPr="00A358F3">
        <w:rPr>
          <w:rFonts w:ascii="Times New Roman" w:eastAsiaTheme="minorHAnsi" w:hAnsi="Times New Roman"/>
          <w:sz w:val="24"/>
          <w:szCs w:val="24"/>
          <w:lang w:val="en-US"/>
        </w:rPr>
        <w:t xml:space="preserve"> вођење евиденција о изведеним финансијским инструментима/дериватима </w:t>
      </w:r>
      <w:r w:rsidRPr="00A358F3">
        <w:rPr>
          <w:rFonts w:ascii="Times New Roman" w:eastAsiaTheme="minorHAnsi" w:hAnsi="Times New Roman"/>
          <w:sz w:val="24"/>
          <w:szCs w:val="24"/>
          <w:lang w:val="sr-Cyrl-RS"/>
        </w:rPr>
        <w:t>и подацима о</w:t>
      </w:r>
      <w:r w:rsidRPr="00A358F3">
        <w:rPr>
          <w:rFonts w:ascii="Times New Roman" w:eastAsiaTheme="minorHAnsi" w:hAnsi="Times New Roman"/>
          <w:sz w:val="24"/>
          <w:szCs w:val="24"/>
          <w:lang w:val="en-US"/>
        </w:rPr>
        <w:t xml:space="preserve"> трансакцијама дериватима</w:t>
      </w:r>
      <w:r w:rsidRPr="00A358F3">
        <w:rPr>
          <w:rFonts w:ascii="Times New Roman" w:hAnsi="Times New Roman"/>
          <w:sz w:val="24"/>
          <w:szCs w:val="24"/>
          <w:lang w:val="en-US"/>
        </w:rPr>
        <w:t>;”</w:t>
      </w:r>
      <w:r w:rsidRPr="00A358F3">
        <w:rPr>
          <w:rFonts w:ascii="Times New Roman" w:hAnsi="Times New Roman"/>
          <w:sz w:val="24"/>
          <w:szCs w:val="24"/>
          <w:lang w:val="sr-Cyrl-RS"/>
        </w:rPr>
        <w:t>.</w:t>
      </w:r>
    </w:p>
    <w:p w14:paraId="1352C019" w14:textId="7D33DB45" w:rsidR="00943444" w:rsidRPr="00A358F3" w:rsidRDefault="00943444" w:rsidP="00943444">
      <w:pPr>
        <w:tabs>
          <w:tab w:val="clear" w:pos="1080"/>
          <w:tab w:val="left" w:pos="709"/>
          <w:tab w:val="left" w:pos="2410"/>
        </w:tabs>
        <w:spacing w:after="0"/>
        <w:ind w:firstLine="0"/>
        <w:rPr>
          <w:rFonts w:ascii="Times New Roman" w:hAnsi="Times New Roman"/>
          <w:sz w:val="24"/>
          <w:szCs w:val="24"/>
        </w:rPr>
      </w:pPr>
      <w:r w:rsidRPr="00A358F3">
        <w:rPr>
          <w:rFonts w:ascii="Times New Roman" w:hAnsi="Times New Roman"/>
          <w:sz w:val="24"/>
          <w:szCs w:val="24"/>
          <w:lang w:val="sr-Cyrl-RS"/>
        </w:rPr>
        <w:tab/>
        <w:t>У тачки 69</w:t>
      </w:r>
      <w:r w:rsidRPr="00A358F3">
        <w:rPr>
          <w:rFonts w:ascii="Times New Roman" w:hAnsi="Times New Roman"/>
          <w:sz w:val="24"/>
          <w:szCs w:val="24"/>
        </w:rPr>
        <w:t xml:space="preserve">) </w:t>
      </w:r>
      <w:r w:rsidRPr="00A358F3">
        <w:rPr>
          <w:rFonts w:ascii="Times New Roman" w:hAnsi="Times New Roman"/>
          <w:sz w:val="24"/>
          <w:szCs w:val="24"/>
          <w:lang w:val="sr-Cyrl-RS"/>
        </w:rPr>
        <w:t xml:space="preserve">речи: </w:t>
      </w:r>
      <w:r w:rsidRPr="00A358F3">
        <w:rPr>
          <w:rFonts w:ascii="Times New Roman" w:hAnsi="Times New Roman"/>
          <w:sz w:val="24"/>
          <w:szCs w:val="24"/>
        </w:rPr>
        <w:t>„о цени и количини у реалном времену за сваки финансијски инструмент појединачно”</w:t>
      </w:r>
      <w:r w:rsidRPr="00A358F3">
        <w:rPr>
          <w:rFonts w:ascii="Times New Roman" w:hAnsi="Times New Roman"/>
          <w:sz w:val="24"/>
          <w:szCs w:val="24"/>
          <w:lang w:val="sr-Cyrl-RS"/>
        </w:rPr>
        <w:t xml:space="preserve">, замењује се речима: </w:t>
      </w:r>
      <w:r w:rsidRPr="00A358F3">
        <w:rPr>
          <w:rFonts w:ascii="Times New Roman" w:hAnsi="Times New Roman"/>
          <w:sz w:val="24"/>
          <w:szCs w:val="24"/>
        </w:rPr>
        <w:t>„</w:t>
      </w:r>
      <w:r w:rsidRPr="00A358F3">
        <w:rPr>
          <w:rFonts w:ascii="Times New Roman" w:hAnsi="Times New Roman"/>
          <w:sz w:val="24"/>
          <w:szCs w:val="24"/>
          <w:lang w:val="sr-Latn-ME"/>
        </w:rPr>
        <w:t>обезбеђују основне тржишне и регулаторне податке</w:t>
      </w:r>
      <w:r w:rsidRPr="00A358F3">
        <w:rPr>
          <w:rFonts w:ascii="Times New Roman" w:hAnsi="Times New Roman"/>
          <w:sz w:val="24"/>
          <w:szCs w:val="24"/>
        </w:rPr>
        <w:t xml:space="preserve"> ”</w:t>
      </w:r>
      <w:r w:rsidRPr="00A358F3">
        <w:rPr>
          <w:rFonts w:ascii="Times New Roman" w:hAnsi="Times New Roman"/>
          <w:sz w:val="24"/>
          <w:szCs w:val="24"/>
          <w:lang w:val="sr-Cyrl-RS"/>
        </w:rPr>
        <w:t>.</w:t>
      </w:r>
      <w:r w:rsidRPr="00A358F3">
        <w:rPr>
          <w:rFonts w:ascii="Times New Roman" w:hAnsi="Times New Roman"/>
          <w:sz w:val="24"/>
          <w:szCs w:val="24"/>
        </w:rPr>
        <w:t xml:space="preserve"> </w:t>
      </w:r>
    </w:p>
    <w:p w14:paraId="496FE73E" w14:textId="22D218D0" w:rsidR="000F76F0" w:rsidRPr="00A358F3" w:rsidRDefault="000F76F0" w:rsidP="00943444">
      <w:pPr>
        <w:tabs>
          <w:tab w:val="clear" w:pos="1080"/>
          <w:tab w:val="left" w:pos="709"/>
          <w:tab w:val="left" w:pos="2410"/>
        </w:tabs>
        <w:spacing w:after="0"/>
        <w:ind w:firstLine="0"/>
        <w:rPr>
          <w:rFonts w:ascii="Times New Roman" w:hAnsi="Times New Roman"/>
          <w:sz w:val="24"/>
          <w:szCs w:val="24"/>
        </w:rPr>
      </w:pPr>
      <w:r w:rsidRPr="00A358F3">
        <w:rPr>
          <w:rFonts w:ascii="Times New Roman" w:hAnsi="Times New Roman"/>
          <w:sz w:val="24"/>
          <w:szCs w:val="24"/>
        </w:rPr>
        <w:tab/>
        <w:t>После тачке 7</w:t>
      </w:r>
      <w:r w:rsidRPr="00A358F3">
        <w:rPr>
          <w:rFonts w:ascii="Times New Roman" w:hAnsi="Times New Roman"/>
          <w:sz w:val="24"/>
          <w:szCs w:val="24"/>
          <w:lang w:val="en-US"/>
        </w:rPr>
        <w:t>4</w:t>
      </w:r>
      <w:r w:rsidRPr="00A358F3">
        <w:rPr>
          <w:rFonts w:ascii="Times New Roman" w:hAnsi="Times New Roman"/>
          <w:sz w:val="24"/>
          <w:szCs w:val="24"/>
        </w:rPr>
        <w:t>) додаје се тачка 7</w:t>
      </w:r>
      <w:r w:rsidRPr="00A358F3">
        <w:rPr>
          <w:rFonts w:ascii="Times New Roman" w:hAnsi="Times New Roman"/>
          <w:sz w:val="24"/>
          <w:szCs w:val="24"/>
          <w:lang w:val="en-US"/>
        </w:rPr>
        <w:t>4</w:t>
      </w:r>
      <w:r w:rsidRPr="00A358F3">
        <w:rPr>
          <w:rFonts w:ascii="Times New Roman" w:hAnsi="Times New Roman"/>
          <w:sz w:val="24"/>
          <w:szCs w:val="24"/>
        </w:rPr>
        <w:t>а) која гласи:</w:t>
      </w:r>
    </w:p>
    <w:p w14:paraId="710EA559" w14:textId="6FEB541D" w:rsidR="000F76F0" w:rsidRPr="00A358F3" w:rsidRDefault="000F76F0" w:rsidP="00943444">
      <w:pPr>
        <w:tabs>
          <w:tab w:val="clear" w:pos="1080"/>
          <w:tab w:val="left" w:pos="709"/>
          <w:tab w:val="left" w:pos="2410"/>
        </w:tabs>
        <w:spacing w:after="0"/>
        <w:ind w:firstLine="0"/>
        <w:rPr>
          <w:rFonts w:ascii="Times New Roman" w:hAnsi="Times New Roman"/>
          <w:sz w:val="24"/>
          <w:szCs w:val="24"/>
          <w:lang w:val="en-US"/>
        </w:rPr>
      </w:pPr>
      <w:r w:rsidRPr="00A358F3">
        <w:rPr>
          <w:rFonts w:ascii="Times New Roman" w:hAnsi="Times New Roman"/>
          <w:sz w:val="24"/>
          <w:szCs w:val="24"/>
        </w:rPr>
        <w:tab/>
        <w:t>„7</w:t>
      </w:r>
      <w:r w:rsidRPr="00A358F3">
        <w:rPr>
          <w:rFonts w:ascii="Times New Roman" w:hAnsi="Times New Roman"/>
          <w:sz w:val="24"/>
          <w:szCs w:val="24"/>
          <w:lang w:val="en-US"/>
        </w:rPr>
        <w:t>4</w:t>
      </w:r>
      <w:r w:rsidRPr="00A358F3">
        <w:rPr>
          <w:rFonts w:ascii="Times New Roman" w:hAnsi="Times New Roman"/>
          <w:sz w:val="24"/>
          <w:szCs w:val="24"/>
        </w:rPr>
        <w:t>a)</w:t>
      </w:r>
      <w:r w:rsidRPr="00A358F3">
        <w:rPr>
          <w:rFonts w:ascii="Times New Roman" w:hAnsi="Times New Roman"/>
          <w:sz w:val="24"/>
          <w:szCs w:val="24"/>
          <w:lang w:val="en-US"/>
        </w:rPr>
        <w:t xml:space="preserve"> у смислу главе v овог закона, матична држава чланица уређена је чланом 70а овог закона;</w:t>
      </w:r>
      <w:r w:rsidRPr="00A358F3">
        <w:t xml:space="preserve"> </w:t>
      </w:r>
      <w:r w:rsidRPr="00A358F3">
        <w:rPr>
          <w:rFonts w:ascii="Times New Roman" w:hAnsi="Times New Roman"/>
          <w:sz w:val="24"/>
          <w:szCs w:val="24"/>
          <w:lang w:val="en-US"/>
        </w:rPr>
        <w:t>”.</w:t>
      </w:r>
    </w:p>
    <w:p w14:paraId="7409E88F" w14:textId="066B080A" w:rsidR="00943444" w:rsidRPr="00A358F3" w:rsidRDefault="00D31A59" w:rsidP="00943444">
      <w:pPr>
        <w:tabs>
          <w:tab w:val="clear" w:pos="1080"/>
          <w:tab w:val="left" w:pos="709"/>
          <w:tab w:val="left" w:pos="2410"/>
        </w:tabs>
        <w:spacing w:after="0"/>
        <w:ind w:firstLine="0"/>
        <w:rPr>
          <w:rFonts w:ascii="Times New Roman" w:hAnsi="Times New Roman"/>
          <w:sz w:val="24"/>
          <w:szCs w:val="24"/>
          <w:lang w:val="sr-Cyrl-RS"/>
        </w:rPr>
      </w:pPr>
      <w:r w:rsidRPr="00A358F3">
        <w:rPr>
          <w:rFonts w:ascii="Times New Roman" w:hAnsi="Times New Roman"/>
          <w:sz w:val="24"/>
          <w:szCs w:val="24"/>
          <w:lang w:val="sr-Cyrl-RS"/>
        </w:rPr>
        <w:tab/>
        <w:t>После тачке 82) додаје се нова тачка 82</w:t>
      </w:r>
      <w:r w:rsidR="00943444" w:rsidRPr="00A358F3">
        <w:rPr>
          <w:rFonts w:ascii="Times New Roman" w:hAnsi="Times New Roman"/>
          <w:sz w:val="24"/>
          <w:szCs w:val="24"/>
          <w:lang w:val="sr-Cyrl-RS"/>
        </w:rPr>
        <w:t>а) која гласи:</w:t>
      </w:r>
    </w:p>
    <w:p w14:paraId="01A09C7B" w14:textId="30930D1D" w:rsidR="00943444" w:rsidRPr="00A358F3" w:rsidRDefault="00943444" w:rsidP="001C7129">
      <w:pPr>
        <w:spacing w:after="0"/>
        <w:rPr>
          <w:rFonts w:ascii="Times New Roman" w:hAnsi="Times New Roman"/>
          <w:sz w:val="24"/>
          <w:szCs w:val="24"/>
          <w:lang w:val="sr-Cyrl-RS"/>
        </w:rPr>
      </w:pPr>
      <w:r w:rsidRPr="00A358F3">
        <w:rPr>
          <w:rFonts w:ascii="Times New Roman" w:hAnsi="Times New Roman"/>
          <w:sz w:val="24"/>
          <w:szCs w:val="24"/>
        </w:rPr>
        <w:t>„</w:t>
      </w:r>
      <w:r w:rsidRPr="00A358F3">
        <w:rPr>
          <w:rFonts w:ascii="Times New Roman" w:hAnsi="Times New Roman"/>
          <w:sz w:val="24"/>
          <w:szCs w:val="24"/>
          <w:lang w:val="en-US"/>
        </w:rPr>
        <w:t xml:space="preserve">82а) </w:t>
      </w:r>
      <w:r w:rsidR="00E8773F" w:rsidRPr="00A358F3">
        <w:rPr>
          <w:rFonts w:ascii="Times New Roman" w:hAnsi="Times New Roman"/>
          <w:sz w:val="24"/>
          <w:szCs w:val="24"/>
        </w:rPr>
        <w:t>претеж</w:t>
      </w:r>
      <w:r w:rsidR="00E8773F" w:rsidRPr="00A358F3">
        <w:rPr>
          <w:rFonts w:ascii="Times New Roman" w:hAnsi="Times New Roman"/>
          <w:sz w:val="24"/>
          <w:szCs w:val="24"/>
          <w:lang w:val="sr-Cyrl-RS"/>
        </w:rPr>
        <w:t>н</w:t>
      </w:r>
      <w:r w:rsidR="00E8773F" w:rsidRPr="00A358F3">
        <w:rPr>
          <w:rFonts w:ascii="Times New Roman" w:hAnsi="Times New Roman"/>
          <w:sz w:val="24"/>
          <w:szCs w:val="24"/>
        </w:rPr>
        <w:t xml:space="preserve">о комерцијална група је група чија основна делатност није пружање инвестиционих услуга у смислу овог закона нити </w:t>
      </w:r>
      <w:r w:rsidR="00E8773F" w:rsidRPr="00A358F3">
        <w:rPr>
          <w:rFonts w:ascii="Times New Roman" w:hAnsi="Times New Roman"/>
          <w:sz w:val="24"/>
          <w:szCs w:val="24"/>
          <w:lang w:val="sr-Cyrl-RS"/>
        </w:rPr>
        <w:t>обављање</w:t>
      </w:r>
      <w:r w:rsidR="00E8773F" w:rsidRPr="00A358F3">
        <w:rPr>
          <w:rFonts w:ascii="Times New Roman" w:hAnsi="Times New Roman"/>
          <w:sz w:val="24"/>
          <w:szCs w:val="24"/>
        </w:rPr>
        <w:t xml:space="preserve"> делатности </w:t>
      </w:r>
      <w:r w:rsidR="00E8773F" w:rsidRPr="00A358F3">
        <w:rPr>
          <w:rFonts w:ascii="Times New Roman" w:hAnsi="Times New Roman"/>
          <w:sz w:val="24"/>
          <w:szCs w:val="24"/>
          <w:lang w:val="sr-Cyrl-RS"/>
        </w:rPr>
        <w:t>у смислу закона који уређује обављање делатности кредитних институција и пруденцијани надзор над кредитним институцијама</w:t>
      </w:r>
      <w:r w:rsidR="00E8773F" w:rsidRPr="00A358F3">
        <w:rPr>
          <w:rFonts w:ascii="Times New Roman" w:hAnsi="Times New Roman"/>
          <w:sz w:val="24"/>
          <w:szCs w:val="24"/>
        </w:rPr>
        <w:t>, нити одржавање тржишта за изведене финансијске инструменте</w:t>
      </w:r>
      <w:r w:rsidRPr="00A358F3">
        <w:rPr>
          <w:rFonts w:ascii="Times New Roman" w:hAnsi="Times New Roman"/>
          <w:sz w:val="24"/>
          <w:szCs w:val="24"/>
          <w:lang w:val="en-US"/>
        </w:rPr>
        <w:t>;</w:t>
      </w:r>
      <w:r w:rsidRPr="00A358F3">
        <w:rPr>
          <w:rFonts w:ascii="Times New Roman" w:hAnsi="Times New Roman"/>
          <w:sz w:val="24"/>
          <w:szCs w:val="24"/>
        </w:rPr>
        <w:t>”</w:t>
      </w:r>
      <w:r w:rsidRPr="00A358F3">
        <w:rPr>
          <w:rFonts w:ascii="Times New Roman" w:hAnsi="Times New Roman"/>
          <w:sz w:val="24"/>
          <w:szCs w:val="24"/>
          <w:lang w:val="sr-Cyrl-RS"/>
        </w:rPr>
        <w:t>.</w:t>
      </w:r>
    </w:p>
    <w:p w14:paraId="40F691BE" w14:textId="77777777" w:rsidR="001C7129" w:rsidRPr="00A358F3" w:rsidRDefault="001C7129" w:rsidP="001C7129">
      <w:pPr>
        <w:spacing w:after="0"/>
        <w:rPr>
          <w:rFonts w:ascii="Times New Roman" w:hAnsi="Times New Roman"/>
          <w:sz w:val="24"/>
          <w:szCs w:val="24"/>
          <w:lang w:val="sr-Cyrl-RS"/>
        </w:rPr>
      </w:pPr>
      <w:r w:rsidRPr="00A358F3">
        <w:rPr>
          <w:rFonts w:ascii="Times New Roman" w:hAnsi="Times New Roman"/>
          <w:sz w:val="24"/>
          <w:szCs w:val="24"/>
          <w:lang w:val="sr-Cyrl-RS"/>
        </w:rPr>
        <w:t>Тачка 83) мења се и гласи:</w:t>
      </w:r>
    </w:p>
    <w:p w14:paraId="70459001" w14:textId="24C0C98E" w:rsidR="001C7129" w:rsidRPr="00A358F3" w:rsidRDefault="001C7129" w:rsidP="001C7129">
      <w:pPr>
        <w:spacing w:after="0"/>
        <w:rPr>
          <w:rFonts w:ascii="Times New Roman" w:hAnsi="Times New Roman"/>
          <w:sz w:val="24"/>
          <w:szCs w:val="24"/>
          <w:lang w:val="sr-Cyrl-RS"/>
        </w:rPr>
      </w:pPr>
      <w:r w:rsidRPr="00A358F3">
        <w:rPr>
          <w:rFonts w:ascii="Times New Roman" w:hAnsi="Times New Roman"/>
          <w:sz w:val="24"/>
          <w:szCs w:val="24"/>
        </w:rPr>
        <w:t>„</w:t>
      </w:r>
      <w:r w:rsidRPr="00A358F3">
        <w:rPr>
          <w:rFonts w:ascii="Times New Roman" w:hAnsi="Times New Roman"/>
          <w:sz w:val="24"/>
          <w:szCs w:val="24"/>
          <w:lang w:val="sr-Cyrl-RS"/>
        </w:rPr>
        <w:t>83</w:t>
      </w:r>
      <w:r w:rsidRPr="00A358F3">
        <w:rPr>
          <w:rFonts w:ascii="Times New Roman" w:hAnsi="Times New Roman"/>
          <w:sz w:val="24"/>
          <w:szCs w:val="24"/>
          <w:lang w:val="en-US"/>
        </w:rPr>
        <w:t xml:space="preserve">) </w:t>
      </w:r>
      <w:r w:rsidRPr="00A358F3">
        <w:rPr>
          <w:rFonts w:ascii="Times New Roman" w:hAnsi="Times New Roman"/>
          <w:sz w:val="24"/>
          <w:szCs w:val="24"/>
          <w:lang w:val="sr-Cyrl-RS"/>
        </w:rPr>
        <w:t>обавезујуће</w:t>
      </w:r>
      <w:r w:rsidRPr="00A358F3">
        <w:rPr>
          <w:rFonts w:ascii="Times New Roman" w:hAnsi="Times New Roman"/>
          <w:sz w:val="24"/>
          <w:szCs w:val="24"/>
          <w:lang w:val="en-US"/>
        </w:rPr>
        <w:t xml:space="preserve"> исказано интересовање је порука једног члана или учесника у систему трговања упућену другом члану или учеснику, која се односи на постојање интереса за трговање и која садржи све неопходне информације за закључење трансакције.</w:t>
      </w:r>
      <w:r w:rsidRPr="00A358F3">
        <w:rPr>
          <w:rFonts w:ascii="Times New Roman" w:hAnsi="Times New Roman"/>
          <w:sz w:val="24"/>
          <w:szCs w:val="24"/>
        </w:rPr>
        <w:t>”</w:t>
      </w:r>
      <w:r w:rsidRPr="00A358F3">
        <w:rPr>
          <w:rFonts w:ascii="Times New Roman" w:hAnsi="Times New Roman"/>
          <w:sz w:val="24"/>
          <w:szCs w:val="24"/>
          <w:lang w:val="sr-Cyrl-RS"/>
        </w:rPr>
        <w:t>.</w:t>
      </w:r>
    </w:p>
    <w:p w14:paraId="13011306" w14:textId="0348C8C1" w:rsidR="00E729F8" w:rsidRPr="00A358F3" w:rsidRDefault="00834560" w:rsidP="001C7129">
      <w:pPr>
        <w:spacing w:after="0"/>
        <w:rPr>
          <w:rFonts w:ascii="Times New Roman" w:hAnsi="Times New Roman"/>
          <w:sz w:val="24"/>
          <w:szCs w:val="24"/>
          <w:lang w:val="sr-Cyrl-RS"/>
        </w:rPr>
      </w:pPr>
      <w:r w:rsidRPr="00A358F3">
        <w:rPr>
          <w:rFonts w:ascii="Times New Roman" w:hAnsi="Times New Roman"/>
          <w:sz w:val="24"/>
          <w:szCs w:val="24"/>
          <w:lang w:val="sr-Cyrl-RS"/>
        </w:rPr>
        <w:t>После тачке 8</w:t>
      </w:r>
      <w:r w:rsidRPr="00A358F3">
        <w:rPr>
          <w:rFonts w:ascii="Times New Roman" w:hAnsi="Times New Roman"/>
          <w:sz w:val="24"/>
          <w:szCs w:val="24"/>
          <w:lang w:val="en-US"/>
        </w:rPr>
        <w:t>3</w:t>
      </w:r>
      <w:r w:rsidRPr="00A358F3">
        <w:rPr>
          <w:rFonts w:ascii="Times New Roman" w:hAnsi="Times New Roman"/>
          <w:sz w:val="24"/>
          <w:szCs w:val="24"/>
          <w:lang w:val="sr-Cyrl-RS"/>
        </w:rPr>
        <w:t>) додаје се нова тачка 8</w:t>
      </w:r>
      <w:r w:rsidRPr="00A358F3">
        <w:rPr>
          <w:rFonts w:ascii="Times New Roman" w:hAnsi="Times New Roman"/>
          <w:sz w:val="24"/>
          <w:szCs w:val="24"/>
          <w:lang w:val="en-US"/>
        </w:rPr>
        <w:t>3</w:t>
      </w:r>
      <w:r w:rsidRPr="00A358F3">
        <w:rPr>
          <w:rFonts w:ascii="Times New Roman" w:hAnsi="Times New Roman"/>
          <w:sz w:val="24"/>
          <w:szCs w:val="24"/>
          <w:lang w:val="sr-Cyrl-RS"/>
        </w:rPr>
        <w:t>а) која гласи:</w:t>
      </w:r>
    </w:p>
    <w:p w14:paraId="1A4A3F0D" w14:textId="42DA264B" w:rsidR="00834560" w:rsidRPr="00A358F3" w:rsidRDefault="00834560" w:rsidP="001C7129">
      <w:pPr>
        <w:spacing w:after="0"/>
        <w:rPr>
          <w:rFonts w:ascii="Times New Roman" w:hAnsi="Times New Roman"/>
          <w:sz w:val="24"/>
          <w:szCs w:val="24"/>
          <w:lang w:val="en-US"/>
        </w:rPr>
      </w:pPr>
      <w:r w:rsidRPr="00A358F3">
        <w:rPr>
          <w:rFonts w:ascii="Times New Roman" w:hAnsi="Times New Roman"/>
          <w:sz w:val="24"/>
          <w:szCs w:val="24"/>
          <w:lang w:val="sr-Cyrl-RS"/>
        </w:rPr>
        <w:t>„83</w:t>
      </w:r>
      <w:r w:rsidRPr="00A358F3">
        <w:rPr>
          <w:rFonts w:ascii="Times New Roman" w:hAnsi="Times New Roman"/>
          <w:sz w:val="24"/>
          <w:szCs w:val="24"/>
          <w:lang w:val="en-US"/>
        </w:rPr>
        <w:t>a</w:t>
      </w:r>
      <w:r w:rsidRPr="00A358F3">
        <w:rPr>
          <w:rFonts w:ascii="Times New Roman" w:hAnsi="Times New Roman"/>
          <w:sz w:val="24"/>
          <w:szCs w:val="24"/>
          <w:lang w:val="sr-Cyrl-RS"/>
        </w:rPr>
        <w:t>)</w:t>
      </w:r>
      <w:r w:rsidRPr="00A358F3">
        <w:rPr>
          <w:rFonts w:ascii="Times New Roman" w:hAnsi="Times New Roman"/>
          <w:sz w:val="24"/>
          <w:szCs w:val="24"/>
          <w:lang w:val="en-US"/>
        </w:rPr>
        <w:t xml:space="preserve"> формални споразум значи споразум који је према важећем праву обавезујући;</w:t>
      </w:r>
      <w:r w:rsidRPr="00A358F3">
        <w:t xml:space="preserve"> </w:t>
      </w:r>
      <w:r w:rsidRPr="00A358F3">
        <w:rPr>
          <w:rFonts w:ascii="Times New Roman" w:hAnsi="Times New Roman"/>
          <w:sz w:val="24"/>
          <w:szCs w:val="24"/>
          <w:lang w:val="en-US"/>
        </w:rPr>
        <w:t>”.</w:t>
      </w:r>
    </w:p>
    <w:p w14:paraId="425B28ED" w14:textId="77777777" w:rsidR="005230E9" w:rsidRPr="00A358F3" w:rsidRDefault="005230E9" w:rsidP="005230E9">
      <w:pPr>
        <w:spacing w:after="0"/>
        <w:rPr>
          <w:rFonts w:ascii="Times New Roman" w:hAnsi="Times New Roman"/>
          <w:sz w:val="24"/>
          <w:szCs w:val="24"/>
          <w:lang w:val="sr-Cyrl-RS"/>
        </w:rPr>
      </w:pPr>
      <w:r w:rsidRPr="00A358F3">
        <w:rPr>
          <w:rFonts w:ascii="Times New Roman" w:hAnsi="Times New Roman"/>
          <w:sz w:val="24"/>
          <w:szCs w:val="24"/>
          <w:lang w:val="sr-Cyrl-RS"/>
        </w:rPr>
        <w:t>Тачка</w:t>
      </w:r>
      <w:r w:rsidR="00D31A59" w:rsidRPr="00A358F3">
        <w:rPr>
          <w:rFonts w:ascii="Times New Roman" w:hAnsi="Times New Roman"/>
          <w:sz w:val="24"/>
          <w:szCs w:val="24"/>
          <w:lang w:val="sr-Cyrl-RS"/>
        </w:rPr>
        <w:t xml:space="preserve"> 98) </w:t>
      </w:r>
      <w:r w:rsidRPr="00A358F3">
        <w:rPr>
          <w:rFonts w:ascii="Times New Roman" w:hAnsi="Times New Roman"/>
          <w:sz w:val="24"/>
          <w:szCs w:val="24"/>
          <w:lang w:val="sr-Cyrl-RS"/>
        </w:rPr>
        <w:t>мења се и гласи</w:t>
      </w:r>
      <w:r w:rsidR="00D31A59" w:rsidRPr="00A358F3">
        <w:rPr>
          <w:rFonts w:ascii="Times New Roman" w:hAnsi="Times New Roman"/>
          <w:sz w:val="24"/>
          <w:szCs w:val="24"/>
          <w:lang w:val="sr-Cyrl-RS"/>
        </w:rPr>
        <w:t xml:space="preserve">: </w:t>
      </w:r>
    </w:p>
    <w:p w14:paraId="28146183" w14:textId="5F31D8CB" w:rsidR="00D31A59" w:rsidRPr="00A358F3" w:rsidRDefault="00D31A59" w:rsidP="005230E9">
      <w:pPr>
        <w:spacing w:after="0"/>
        <w:rPr>
          <w:rFonts w:ascii="Times New Roman" w:hAnsi="Times New Roman"/>
          <w:sz w:val="24"/>
          <w:szCs w:val="24"/>
          <w:lang w:val="sr-Cyrl-RS"/>
        </w:rPr>
      </w:pPr>
      <w:r w:rsidRPr="00A358F3">
        <w:rPr>
          <w:rFonts w:ascii="Times New Roman" w:hAnsi="Times New Roman"/>
          <w:sz w:val="24"/>
          <w:szCs w:val="24"/>
        </w:rPr>
        <w:t>„</w:t>
      </w:r>
      <w:r w:rsidR="005230E9" w:rsidRPr="00A358F3">
        <w:rPr>
          <w:rFonts w:ascii="Times New Roman" w:hAnsi="Times New Roman"/>
          <w:sz w:val="24"/>
          <w:szCs w:val="24"/>
          <w:lang w:val="sr-Cyrl-RS"/>
        </w:rPr>
        <w:t xml:space="preserve">98) </w:t>
      </w:r>
      <w:r w:rsidR="005230E9" w:rsidRPr="00A358F3">
        <w:rPr>
          <w:rFonts w:ascii="Times New Roman" w:hAnsi="Times New Roman"/>
          <w:b/>
          <w:bCs/>
          <w:sz w:val="24"/>
          <w:szCs w:val="24"/>
          <w:lang w:val="en"/>
        </w:rPr>
        <w:t>програм откупа</w:t>
      </w:r>
      <w:r w:rsidR="005230E9" w:rsidRPr="00A358F3">
        <w:rPr>
          <w:rFonts w:ascii="Times New Roman" w:hAnsi="Times New Roman"/>
          <w:sz w:val="24"/>
          <w:szCs w:val="24"/>
          <w:lang w:val="en"/>
        </w:rPr>
        <w:t xml:space="preserve"> је трговање сопственим акцијама </w:t>
      </w:r>
      <w:r w:rsidR="005230E9" w:rsidRPr="00A358F3">
        <w:rPr>
          <w:rFonts w:ascii="Times New Roman" w:hAnsi="Times New Roman"/>
          <w:sz w:val="24"/>
          <w:szCs w:val="24"/>
          <w:lang w:val="sr-Cyrl-RS"/>
        </w:rPr>
        <w:t>издава</w:t>
      </w:r>
      <w:r w:rsidR="009B388C" w:rsidRPr="00A358F3">
        <w:rPr>
          <w:rFonts w:ascii="Times New Roman" w:hAnsi="Times New Roman"/>
          <w:sz w:val="24"/>
          <w:szCs w:val="24"/>
          <w:lang w:val="sr-Latn-RS"/>
        </w:rPr>
        <w:t>oca</w:t>
      </w:r>
      <w:r w:rsidR="00651331" w:rsidRPr="00A358F3">
        <w:rPr>
          <w:rFonts w:ascii="Times New Roman" w:hAnsi="Times New Roman"/>
          <w:sz w:val="24"/>
          <w:szCs w:val="24"/>
          <w:lang w:val="sr-Latn-RS"/>
        </w:rPr>
        <w:t>,</w:t>
      </w:r>
      <w:r w:rsidR="005230E9" w:rsidRPr="00A358F3">
        <w:rPr>
          <w:rFonts w:ascii="Times New Roman" w:hAnsi="Times New Roman"/>
          <w:sz w:val="24"/>
          <w:szCs w:val="24"/>
          <w:lang w:val="en"/>
        </w:rPr>
        <w:t xml:space="preserve"> које испуњава услове за стицање сопствених акција прописане законом који уређује пословање привредних друштава, </w:t>
      </w:r>
      <w:r w:rsidR="005230E9" w:rsidRPr="00A358F3">
        <w:rPr>
          <w:rFonts w:ascii="Times New Roman" w:hAnsi="Times New Roman"/>
          <w:sz w:val="24"/>
          <w:szCs w:val="24"/>
          <w:lang w:val="sr-Cyrl-RS"/>
        </w:rPr>
        <w:t>изузев</w:t>
      </w:r>
      <w:r w:rsidR="005230E9" w:rsidRPr="00A358F3">
        <w:rPr>
          <w:rFonts w:ascii="Times New Roman" w:hAnsi="Times New Roman"/>
          <w:sz w:val="24"/>
          <w:szCs w:val="24"/>
          <w:lang w:val="en"/>
        </w:rPr>
        <w:t xml:space="preserve"> </w:t>
      </w:r>
      <w:r w:rsidR="005230E9" w:rsidRPr="00A358F3">
        <w:rPr>
          <w:rFonts w:ascii="Times New Roman" w:hAnsi="Times New Roman"/>
          <w:sz w:val="24"/>
          <w:szCs w:val="24"/>
          <w:lang w:val="sr-Cyrl-RS"/>
        </w:rPr>
        <w:t xml:space="preserve">стицања путем </w:t>
      </w:r>
      <w:r w:rsidR="005230E9" w:rsidRPr="00A358F3">
        <w:rPr>
          <w:rFonts w:ascii="Times New Roman" w:hAnsi="Times New Roman"/>
          <w:sz w:val="24"/>
          <w:szCs w:val="24"/>
          <w:lang w:val="en"/>
        </w:rPr>
        <w:t xml:space="preserve">понуде за откуп </w:t>
      </w:r>
      <w:r w:rsidR="005230E9" w:rsidRPr="00A358F3">
        <w:rPr>
          <w:rFonts w:ascii="Times New Roman" w:hAnsi="Times New Roman"/>
          <w:sz w:val="24"/>
          <w:szCs w:val="24"/>
          <w:lang w:val="sr-Cyrl-RS"/>
        </w:rPr>
        <w:t xml:space="preserve">упућене </w:t>
      </w:r>
      <w:r w:rsidR="005230E9" w:rsidRPr="00A358F3">
        <w:rPr>
          <w:rFonts w:ascii="Times New Roman" w:hAnsi="Times New Roman"/>
          <w:sz w:val="24"/>
          <w:szCs w:val="24"/>
          <w:lang w:val="en"/>
        </w:rPr>
        <w:t xml:space="preserve">свим </w:t>
      </w:r>
      <w:sdt>
        <w:sdtPr>
          <w:rPr>
            <w:rFonts w:ascii="Calibri" w:eastAsia="Calibri" w:hAnsi="Calibri" w:cs="Calibri"/>
            <w:szCs w:val="22"/>
            <w:lang w:val="en"/>
          </w:rPr>
          <w:tag w:val="goog_rdk_3"/>
          <w:id w:val="-853731236"/>
        </w:sdtPr>
        <w:sdtEndPr/>
        <w:sdtContent/>
      </w:sdt>
      <w:r w:rsidR="005230E9" w:rsidRPr="00A358F3">
        <w:rPr>
          <w:rFonts w:ascii="Times New Roman" w:hAnsi="Times New Roman"/>
          <w:sz w:val="24"/>
          <w:szCs w:val="24"/>
          <w:lang w:val="en"/>
        </w:rPr>
        <w:t>акционарима;</w:t>
      </w:r>
      <w:r w:rsidRPr="00A358F3">
        <w:rPr>
          <w:rFonts w:ascii="Times New Roman" w:hAnsi="Times New Roman"/>
          <w:sz w:val="24"/>
          <w:szCs w:val="24"/>
        </w:rPr>
        <w:t>”</w:t>
      </w:r>
      <w:r w:rsidRPr="00A358F3">
        <w:rPr>
          <w:rFonts w:ascii="Times New Roman" w:hAnsi="Times New Roman"/>
          <w:sz w:val="24"/>
          <w:szCs w:val="24"/>
          <w:lang w:val="sr-Cyrl-RS"/>
        </w:rPr>
        <w:t>.</w:t>
      </w:r>
    </w:p>
    <w:p w14:paraId="1656C66E" w14:textId="53DBD26C" w:rsidR="00834560" w:rsidRPr="00A358F3" w:rsidRDefault="00834560" w:rsidP="005230E9">
      <w:pPr>
        <w:spacing w:after="0"/>
        <w:rPr>
          <w:rFonts w:ascii="Times New Roman" w:hAnsi="Times New Roman"/>
          <w:sz w:val="24"/>
          <w:szCs w:val="24"/>
          <w:lang w:val="sr-Cyrl-RS"/>
        </w:rPr>
      </w:pPr>
      <w:r w:rsidRPr="00A358F3">
        <w:rPr>
          <w:rFonts w:ascii="Times New Roman" w:hAnsi="Times New Roman"/>
          <w:sz w:val="24"/>
          <w:szCs w:val="24"/>
          <w:lang w:val="sr-Cyrl-RS"/>
        </w:rPr>
        <w:t xml:space="preserve">После тачке </w:t>
      </w:r>
      <w:r w:rsidRPr="00A358F3">
        <w:rPr>
          <w:rFonts w:ascii="Times New Roman" w:hAnsi="Times New Roman"/>
          <w:sz w:val="24"/>
          <w:szCs w:val="24"/>
          <w:lang w:val="en-US"/>
        </w:rPr>
        <w:t>99</w:t>
      </w:r>
      <w:r w:rsidRPr="00A358F3">
        <w:rPr>
          <w:rFonts w:ascii="Times New Roman" w:hAnsi="Times New Roman"/>
          <w:sz w:val="24"/>
          <w:szCs w:val="24"/>
          <w:lang w:val="sr-Cyrl-RS"/>
        </w:rPr>
        <w:t xml:space="preserve">) додаје се тачка </w:t>
      </w:r>
      <w:r w:rsidRPr="00A358F3">
        <w:rPr>
          <w:rFonts w:ascii="Times New Roman" w:hAnsi="Times New Roman"/>
          <w:sz w:val="24"/>
          <w:szCs w:val="24"/>
          <w:lang w:val="en-US"/>
        </w:rPr>
        <w:t>99</w:t>
      </w:r>
      <w:r w:rsidRPr="00A358F3">
        <w:rPr>
          <w:rFonts w:ascii="Times New Roman" w:hAnsi="Times New Roman"/>
          <w:sz w:val="24"/>
          <w:szCs w:val="24"/>
          <w:lang w:val="sr-Cyrl-RS"/>
        </w:rPr>
        <w:t>а) која гласи:</w:t>
      </w:r>
    </w:p>
    <w:p w14:paraId="33246163" w14:textId="22A8129C" w:rsidR="00834560" w:rsidRPr="00A358F3" w:rsidRDefault="00834560" w:rsidP="005230E9">
      <w:pPr>
        <w:spacing w:after="0"/>
        <w:rPr>
          <w:rFonts w:ascii="Times New Roman" w:hAnsi="Times New Roman"/>
          <w:sz w:val="24"/>
          <w:szCs w:val="24"/>
          <w:lang w:val="en-US"/>
        </w:rPr>
      </w:pPr>
      <w:r w:rsidRPr="00A358F3">
        <w:rPr>
          <w:rFonts w:ascii="Times New Roman" w:hAnsi="Times New Roman"/>
          <w:sz w:val="24"/>
          <w:szCs w:val="24"/>
          <w:lang w:val="sr-Cyrl-RS"/>
        </w:rPr>
        <w:t>„</w:t>
      </w:r>
      <w:r w:rsidRPr="00A358F3">
        <w:rPr>
          <w:rFonts w:ascii="Times New Roman" w:hAnsi="Times New Roman"/>
          <w:sz w:val="24"/>
          <w:szCs w:val="24"/>
          <w:lang w:val="en-US"/>
        </w:rPr>
        <w:t>99</w:t>
      </w:r>
      <w:r w:rsidRPr="00A358F3">
        <w:rPr>
          <w:rFonts w:ascii="Times New Roman" w:hAnsi="Times New Roman"/>
          <w:sz w:val="24"/>
          <w:szCs w:val="24"/>
          <w:lang w:val="sr-Cyrl-RS"/>
        </w:rPr>
        <w:t>a)</w:t>
      </w:r>
      <w:r w:rsidRPr="00A358F3">
        <w:rPr>
          <w:rFonts w:ascii="Times New Roman" w:hAnsi="Times New Roman"/>
          <w:sz w:val="24"/>
          <w:szCs w:val="24"/>
          <w:lang w:val="en-US"/>
        </w:rPr>
        <w:t xml:space="preserve"> у смислу главе V овог закона,  издавалац је домаће или страно физичко или правно лице  приватног или јавног права, укључујући и државу,  чије су хартије од вредности укључене у трговање на регулисаном тржишту, а уколико се ради о депозитним потврдама, издаваоцем се сматра лице које издаје хартије од вредности које представљају те депозитне потврде, без обзира да ли су те хартије од вредности укључене у трговање на уређеном тржишту;</w:t>
      </w:r>
      <w:r w:rsidRPr="00A358F3">
        <w:t xml:space="preserve"> </w:t>
      </w:r>
      <w:r w:rsidRPr="00A358F3">
        <w:rPr>
          <w:rFonts w:ascii="Times New Roman" w:hAnsi="Times New Roman"/>
          <w:sz w:val="24"/>
          <w:szCs w:val="24"/>
          <w:lang w:val="en-US"/>
        </w:rPr>
        <w:t>”.</w:t>
      </w:r>
    </w:p>
    <w:p w14:paraId="47230AAA" w14:textId="2CAB7055" w:rsidR="00943444" w:rsidRPr="00A358F3" w:rsidRDefault="00D31A59" w:rsidP="00943444">
      <w:pPr>
        <w:spacing w:after="150"/>
        <w:rPr>
          <w:rFonts w:ascii="Times New Roman" w:hAnsi="Times New Roman"/>
          <w:sz w:val="24"/>
          <w:szCs w:val="24"/>
          <w:lang w:val="sr-Cyrl-RS"/>
        </w:rPr>
      </w:pPr>
      <w:r w:rsidRPr="00A358F3">
        <w:rPr>
          <w:rFonts w:ascii="Times New Roman" w:hAnsi="Times New Roman"/>
          <w:sz w:val="24"/>
          <w:szCs w:val="24"/>
          <w:lang w:val="sr-Cyrl-RS"/>
        </w:rPr>
        <w:t>Тачка 100)</w:t>
      </w:r>
      <w:r w:rsidR="00943444" w:rsidRPr="00A358F3">
        <w:rPr>
          <w:rFonts w:ascii="Times New Roman" w:hAnsi="Times New Roman"/>
          <w:sz w:val="24"/>
          <w:szCs w:val="24"/>
          <w:lang w:val="sr-Cyrl-RS"/>
        </w:rPr>
        <w:t xml:space="preserve"> </w:t>
      </w:r>
      <w:r w:rsidR="00C77D29" w:rsidRPr="00A358F3">
        <w:rPr>
          <w:rFonts w:ascii="Times New Roman" w:hAnsi="Times New Roman"/>
          <w:sz w:val="24"/>
          <w:szCs w:val="24"/>
          <w:lang w:val="sr-Cyrl-RS"/>
        </w:rPr>
        <w:t>брише се.</w:t>
      </w:r>
    </w:p>
    <w:p w14:paraId="2AD4DE7E" w14:textId="77777777" w:rsidR="005C3AF8" w:rsidRPr="00A358F3" w:rsidRDefault="005C3AF8" w:rsidP="005C3AF8">
      <w:pPr>
        <w:spacing w:after="150"/>
        <w:rPr>
          <w:rFonts w:ascii="Times New Roman" w:hAnsi="Times New Roman"/>
          <w:sz w:val="24"/>
          <w:szCs w:val="24"/>
          <w:lang w:val="sr-Cyrl-RS"/>
        </w:rPr>
      </w:pPr>
    </w:p>
    <w:p w14:paraId="48014512" w14:textId="3D80F7CE" w:rsidR="005C3AF8" w:rsidRPr="00A358F3" w:rsidRDefault="005C3AF8" w:rsidP="005C3AF8">
      <w:pPr>
        <w:spacing w:after="150"/>
        <w:rPr>
          <w:rFonts w:ascii="Times New Roman" w:hAnsi="Times New Roman"/>
          <w:sz w:val="24"/>
          <w:szCs w:val="24"/>
          <w:lang w:val="sr-Cyrl-RS"/>
        </w:rPr>
      </w:pPr>
      <w:r w:rsidRPr="00A358F3">
        <w:rPr>
          <w:rFonts w:ascii="Times New Roman" w:hAnsi="Times New Roman"/>
          <w:sz w:val="24"/>
          <w:szCs w:val="24"/>
          <w:lang w:val="sr-Cyrl-RS"/>
        </w:rPr>
        <w:t>Тачка 1</w:t>
      </w:r>
      <w:r w:rsidRPr="00A358F3">
        <w:rPr>
          <w:rFonts w:ascii="Times New Roman" w:hAnsi="Times New Roman"/>
          <w:sz w:val="24"/>
          <w:szCs w:val="24"/>
          <w:lang w:val="en-US"/>
        </w:rPr>
        <w:t>15</w:t>
      </w:r>
      <w:r w:rsidRPr="00A358F3">
        <w:rPr>
          <w:rFonts w:ascii="Times New Roman" w:hAnsi="Times New Roman"/>
          <w:sz w:val="24"/>
          <w:szCs w:val="24"/>
          <w:lang w:val="sr-Cyrl-RS"/>
        </w:rPr>
        <w:t>. мења се и гласи:</w:t>
      </w:r>
    </w:p>
    <w:p w14:paraId="17AF73AE" w14:textId="690C19AE" w:rsidR="005C3AF8" w:rsidRPr="00A358F3" w:rsidRDefault="005C3AF8" w:rsidP="005C3AF8">
      <w:pPr>
        <w:spacing w:after="150"/>
        <w:rPr>
          <w:rFonts w:ascii="Times New Roman" w:hAnsi="Times New Roman"/>
          <w:sz w:val="24"/>
          <w:szCs w:val="24"/>
          <w:lang w:val="en-US"/>
        </w:rPr>
      </w:pPr>
      <w:r w:rsidRPr="00A358F3">
        <w:rPr>
          <w:rFonts w:ascii="Times New Roman" w:hAnsi="Times New Roman"/>
          <w:sz w:val="24"/>
          <w:szCs w:val="24"/>
          <w:lang w:val="sr-Cyrl-RS"/>
        </w:rPr>
        <w:t>„1</w:t>
      </w:r>
      <w:r w:rsidRPr="00A358F3">
        <w:rPr>
          <w:rFonts w:ascii="Times New Roman" w:hAnsi="Times New Roman"/>
          <w:sz w:val="24"/>
          <w:szCs w:val="24"/>
          <w:lang w:val="en-US"/>
        </w:rPr>
        <w:t>15</w:t>
      </w:r>
      <w:r w:rsidRPr="00A358F3">
        <w:rPr>
          <w:rFonts w:ascii="Times New Roman" w:hAnsi="Times New Roman"/>
          <w:sz w:val="24"/>
          <w:szCs w:val="24"/>
          <w:lang w:val="sr-Cyrl-RS"/>
        </w:rPr>
        <w:t>)</w:t>
      </w:r>
      <w:r w:rsidRPr="00A358F3">
        <w:rPr>
          <w:rFonts w:ascii="Times New Roman" w:hAnsi="Times New Roman"/>
          <w:sz w:val="24"/>
          <w:szCs w:val="24"/>
          <w:lang w:val="en-US"/>
        </w:rPr>
        <w:t xml:space="preserve"> прописани подаци, у смислу Главe IV и Главе V овог закона, су сви подаци које издавалац или било које друго лице које подноси захтев за укључивање хартија од вредности на регулисано тржиште без сагласности издаваоца, мора да обелодани јавности у складу са овим законом и актима донетим на основу овог закона;</w:t>
      </w:r>
      <w:r w:rsidRPr="00A358F3">
        <w:t xml:space="preserve"> </w:t>
      </w:r>
      <w:r w:rsidRPr="00A358F3">
        <w:rPr>
          <w:rFonts w:ascii="Times New Roman" w:hAnsi="Times New Roman"/>
          <w:sz w:val="24"/>
          <w:szCs w:val="24"/>
          <w:lang w:val="en-US"/>
        </w:rPr>
        <w:t>”.</w:t>
      </w:r>
    </w:p>
    <w:p w14:paraId="104222CC" w14:textId="2DFA8FC8" w:rsidR="005C3AF8" w:rsidRPr="00A358F3" w:rsidRDefault="005C3AF8" w:rsidP="005C3AF8">
      <w:pPr>
        <w:spacing w:after="150"/>
        <w:rPr>
          <w:rFonts w:ascii="Times New Roman" w:hAnsi="Times New Roman"/>
          <w:sz w:val="24"/>
          <w:szCs w:val="24"/>
          <w:lang w:val="en-US"/>
        </w:rPr>
      </w:pPr>
      <w:r w:rsidRPr="00A358F3">
        <w:rPr>
          <w:rFonts w:ascii="Times New Roman" w:hAnsi="Times New Roman"/>
          <w:sz w:val="24"/>
          <w:szCs w:val="24"/>
          <w:lang w:val="en-US"/>
        </w:rPr>
        <w:t>Тачка 116. мења се и гласи:</w:t>
      </w:r>
    </w:p>
    <w:p w14:paraId="137970BF" w14:textId="1ED00149" w:rsidR="00171E04" w:rsidRPr="00A358F3" w:rsidRDefault="005C3AF8" w:rsidP="00171E04">
      <w:pPr>
        <w:spacing w:after="150"/>
        <w:rPr>
          <w:rFonts w:ascii="Times New Roman" w:hAnsi="Times New Roman"/>
          <w:sz w:val="24"/>
          <w:szCs w:val="24"/>
          <w:lang w:val="en-US"/>
        </w:rPr>
      </w:pPr>
      <w:r w:rsidRPr="00A358F3">
        <w:rPr>
          <w:rFonts w:ascii="Times New Roman" w:hAnsi="Times New Roman"/>
          <w:sz w:val="24"/>
          <w:szCs w:val="24"/>
          <w:lang w:val="en-US"/>
        </w:rPr>
        <w:t xml:space="preserve">„116) </w:t>
      </w:r>
      <w:r w:rsidR="00171E04" w:rsidRPr="00A358F3">
        <w:rPr>
          <w:rFonts w:ascii="Times New Roman" w:hAnsi="Times New Roman"/>
          <w:sz w:val="24"/>
          <w:szCs w:val="24"/>
          <w:lang w:val="en-US"/>
        </w:rPr>
        <w:t>институција за колективно инвестирање која није затвореног типа у смислу Главе III и Главе V овог закона је инвестициони фонд који има следеће карактеристике:</w:t>
      </w:r>
    </w:p>
    <w:p w14:paraId="34E6FF58" w14:textId="77777777" w:rsidR="00171E04" w:rsidRPr="00A358F3" w:rsidRDefault="00171E04" w:rsidP="00171E04">
      <w:pPr>
        <w:spacing w:after="150"/>
        <w:rPr>
          <w:rFonts w:ascii="Times New Roman" w:hAnsi="Times New Roman"/>
          <w:sz w:val="24"/>
          <w:szCs w:val="24"/>
          <w:lang w:val="en-US"/>
        </w:rPr>
      </w:pPr>
      <w:r w:rsidRPr="00A358F3">
        <w:rPr>
          <w:rFonts w:ascii="Times New Roman" w:hAnsi="Times New Roman"/>
          <w:sz w:val="24"/>
          <w:szCs w:val="24"/>
          <w:lang w:val="en-US"/>
        </w:rPr>
        <w:t>(1) прикупља капитал од бројних инвеститора с намером да га улаже у складу с утврђеном политиком улагања у корист тих инвеститора, и</w:t>
      </w:r>
    </w:p>
    <w:p w14:paraId="006AC400" w14:textId="3720F5ED" w:rsidR="005C3AF8" w:rsidRPr="00A358F3" w:rsidRDefault="00171E04" w:rsidP="00171E04">
      <w:pPr>
        <w:spacing w:after="150"/>
        <w:rPr>
          <w:rFonts w:ascii="Times New Roman" w:hAnsi="Times New Roman"/>
          <w:sz w:val="24"/>
          <w:szCs w:val="24"/>
          <w:lang w:val="en-US"/>
        </w:rPr>
      </w:pPr>
      <w:r w:rsidRPr="00A358F3">
        <w:rPr>
          <w:rFonts w:ascii="Times New Roman" w:hAnsi="Times New Roman"/>
          <w:sz w:val="24"/>
          <w:szCs w:val="24"/>
          <w:lang w:val="en-US"/>
        </w:rPr>
        <w:t>(2) његове се јединице, на захтев ималаца, откупљују или исплаћују, посредно или непосредно, из његове имовине;</w:t>
      </w:r>
      <w:r w:rsidRPr="00A358F3">
        <w:t xml:space="preserve"> </w:t>
      </w:r>
      <w:r w:rsidRPr="00A358F3">
        <w:rPr>
          <w:rFonts w:ascii="Times New Roman" w:hAnsi="Times New Roman"/>
          <w:sz w:val="24"/>
          <w:szCs w:val="24"/>
          <w:lang w:val="en-US"/>
        </w:rPr>
        <w:t>”.</w:t>
      </w:r>
    </w:p>
    <w:p w14:paraId="1CBADD28" w14:textId="6484E415" w:rsidR="009969FE" w:rsidRPr="00A358F3" w:rsidRDefault="009969FE" w:rsidP="00943444">
      <w:pPr>
        <w:spacing w:after="150"/>
        <w:rPr>
          <w:rFonts w:ascii="Times New Roman" w:hAnsi="Times New Roman"/>
          <w:sz w:val="24"/>
          <w:szCs w:val="24"/>
          <w:lang w:val="sr-Cyrl-RS"/>
        </w:rPr>
      </w:pPr>
      <w:r w:rsidRPr="00A358F3">
        <w:rPr>
          <w:rFonts w:ascii="Times New Roman" w:hAnsi="Times New Roman"/>
          <w:sz w:val="24"/>
          <w:szCs w:val="24"/>
          <w:lang w:val="sr-Cyrl-RS"/>
        </w:rPr>
        <w:t>Тачка 137. мења се и гласи:</w:t>
      </w:r>
    </w:p>
    <w:p w14:paraId="412EE2A5" w14:textId="0B05FAD7" w:rsidR="009969FE" w:rsidRPr="00A358F3" w:rsidRDefault="009969FE" w:rsidP="00E64AAE">
      <w:pPr>
        <w:spacing w:after="0"/>
        <w:rPr>
          <w:rFonts w:ascii="Times New Roman" w:eastAsiaTheme="minorHAnsi" w:hAnsi="Times New Roman"/>
          <w:noProof/>
          <w:sz w:val="24"/>
          <w:szCs w:val="24"/>
          <w:lang w:val="sr-Cyrl-RS"/>
        </w:rPr>
      </w:pPr>
      <w:r w:rsidRPr="00A358F3">
        <w:rPr>
          <w:rFonts w:ascii="Times New Roman" w:hAnsi="Times New Roman"/>
          <w:sz w:val="24"/>
          <w:szCs w:val="24"/>
        </w:rPr>
        <w:t>„</w:t>
      </w:r>
      <w:r w:rsidRPr="00A358F3">
        <w:rPr>
          <w:rFonts w:ascii="Times New Roman" w:eastAsiaTheme="minorHAnsi" w:hAnsi="Times New Roman"/>
          <w:noProof/>
          <w:sz w:val="24"/>
          <w:szCs w:val="24"/>
          <w:lang w:val="en-US"/>
        </w:rPr>
        <w:t xml:space="preserve">137) </w:t>
      </w:r>
      <w:r w:rsidRPr="00A358F3">
        <w:rPr>
          <w:rFonts w:ascii="Times New Roman" w:eastAsiaTheme="minorHAnsi" w:hAnsi="Times New Roman"/>
          <w:b/>
          <w:bCs/>
          <w:noProof/>
          <w:sz w:val="24"/>
          <w:szCs w:val="24"/>
          <w:lang w:val="en-US"/>
        </w:rPr>
        <w:t>систeм зa клиринг и/или сaлдирaњe хaртиja oд врeднoсти</w:t>
      </w:r>
      <w:r w:rsidRPr="00A358F3">
        <w:rPr>
          <w:rFonts w:ascii="Times New Roman" w:eastAsiaTheme="minorHAnsi" w:hAnsi="Times New Roman"/>
          <w:noProof/>
          <w:sz w:val="24"/>
          <w:szCs w:val="24"/>
          <w:lang w:val="en-US"/>
        </w:rPr>
        <w:t xml:space="preserve"> (у дaљeм тeксту: систeм зa сaлдирaњe) oзнaчaвa систем који испуњава </w:t>
      </w:r>
      <w:r w:rsidR="00DF0744" w:rsidRPr="00A358F3">
        <w:rPr>
          <w:rFonts w:ascii="Times New Roman" w:eastAsiaTheme="minorHAnsi" w:hAnsi="Times New Roman"/>
          <w:noProof/>
          <w:sz w:val="24"/>
          <w:szCs w:val="24"/>
          <w:lang w:val="sr-Cyrl-RS"/>
        </w:rPr>
        <w:t xml:space="preserve">све </w:t>
      </w:r>
      <w:r w:rsidRPr="00A358F3">
        <w:rPr>
          <w:rFonts w:ascii="Times New Roman" w:eastAsiaTheme="minorHAnsi" w:hAnsi="Times New Roman"/>
          <w:noProof/>
          <w:sz w:val="24"/>
          <w:szCs w:val="24"/>
          <w:lang w:val="en-US"/>
        </w:rPr>
        <w:t>следеће услове:</w:t>
      </w:r>
    </w:p>
    <w:p w14:paraId="3EB9AE3B" w14:textId="77777777" w:rsidR="009969FE" w:rsidRPr="00A358F3" w:rsidRDefault="009969FE" w:rsidP="00E64AAE">
      <w:pPr>
        <w:numPr>
          <w:ilvl w:val="0"/>
          <w:numId w:val="19"/>
        </w:numPr>
        <w:spacing w:after="0" w:line="259" w:lineRule="auto"/>
        <w:ind w:left="0" w:firstLine="720"/>
        <w:contextualSpacing/>
        <w:rPr>
          <w:rFonts w:ascii="Times New Roman" w:eastAsiaTheme="minorHAnsi" w:hAnsi="Times New Roman"/>
          <w:noProof/>
          <w:sz w:val="24"/>
          <w:szCs w:val="24"/>
          <w:lang w:val="en-US"/>
        </w:rPr>
      </w:pPr>
      <w:r w:rsidRPr="00A358F3">
        <w:rPr>
          <w:rFonts w:ascii="Times New Roman" w:eastAsiaTheme="minorHAnsi" w:hAnsi="Times New Roman"/>
          <w:noProof/>
          <w:sz w:val="24"/>
          <w:szCs w:val="24"/>
          <w:lang w:val="en-US"/>
        </w:rPr>
        <w:t>систeм кojи имa нajмaњe три учeсникa, нe рaчунajући oргaнизaтoрa тoг систeмa, пoсрeдникa зa сaлдирaњe</w:t>
      </w:r>
      <w:r w:rsidRPr="00A358F3">
        <w:rPr>
          <w:rFonts w:ascii="Times New Roman" w:eastAsiaTheme="minorHAnsi" w:hAnsi="Times New Roman"/>
          <w:i/>
          <w:noProof/>
          <w:sz w:val="24"/>
          <w:szCs w:val="24"/>
          <w:lang w:val="en-US"/>
        </w:rPr>
        <w:t xml:space="preserve">, </w:t>
      </w:r>
      <w:r w:rsidRPr="00A358F3">
        <w:rPr>
          <w:rFonts w:ascii="Times New Roman" w:eastAsiaTheme="minorHAnsi" w:hAnsi="Times New Roman"/>
          <w:i/>
          <w:iCs/>
          <w:noProof/>
          <w:sz w:val="24"/>
          <w:szCs w:val="24"/>
          <w:lang w:val="sr-Latn-RS"/>
        </w:rPr>
        <w:t>CCP</w:t>
      </w:r>
      <w:r w:rsidRPr="00A358F3">
        <w:rPr>
          <w:rFonts w:ascii="Times New Roman" w:eastAsiaTheme="minorHAnsi" w:hAnsi="Times New Roman"/>
          <w:noProof/>
          <w:sz w:val="24"/>
          <w:szCs w:val="24"/>
          <w:lang w:val="en-US"/>
        </w:rPr>
        <w:t xml:space="preserve">, клириншку кућу и индирeктнoг учeсникa, кojи имa зajeдничкa прaвилa и стaндaрдизoвaнe прoцeдурe зa нeтирaњe, сa или бeз </w:t>
      </w:r>
      <w:r w:rsidRPr="00A358F3">
        <w:rPr>
          <w:rFonts w:ascii="Times New Roman" w:eastAsiaTheme="minorHAnsi" w:hAnsi="Times New Roman"/>
          <w:i/>
          <w:iCs/>
          <w:noProof/>
          <w:sz w:val="24"/>
          <w:szCs w:val="24"/>
          <w:lang w:val="sr-Latn-RS"/>
        </w:rPr>
        <w:t>CCP</w:t>
      </w:r>
      <w:r w:rsidRPr="00A358F3">
        <w:rPr>
          <w:rFonts w:ascii="Times New Roman" w:eastAsiaTheme="minorHAnsi" w:hAnsi="Times New Roman"/>
          <w:iCs/>
          <w:noProof/>
          <w:sz w:val="24"/>
          <w:szCs w:val="24"/>
          <w:lang w:val="en-US"/>
        </w:rPr>
        <w:t>-a</w:t>
      </w:r>
      <w:r w:rsidRPr="00A358F3">
        <w:rPr>
          <w:rFonts w:ascii="Times New Roman" w:eastAsiaTheme="minorHAnsi" w:hAnsi="Times New Roman"/>
          <w:noProof/>
          <w:sz w:val="24"/>
          <w:szCs w:val="24"/>
          <w:lang w:val="en-US"/>
        </w:rPr>
        <w:t xml:space="preserve"> или прaвилa o извршaвaњу нaлoгa зa прeнoс измeђу учeсникa; </w:t>
      </w:r>
    </w:p>
    <w:p w14:paraId="745DE28D" w14:textId="59583ABE" w:rsidR="009969FE" w:rsidRPr="00A358F3" w:rsidRDefault="009969FE" w:rsidP="00E64AAE">
      <w:pPr>
        <w:numPr>
          <w:ilvl w:val="0"/>
          <w:numId w:val="19"/>
        </w:numPr>
        <w:spacing w:after="0" w:line="259" w:lineRule="auto"/>
        <w:ind w:left="0" w:firstLine="720"/>
        <w:contextualSpacing/>
        <w:rPr>
          <w:rFonts w:ascii="Times New Roman" w:eastAsiaTheme="minorHAnsi" w:hAnsi="Times New Roman"/>
          <w:noProof/>
          <w:sz w:val="24"/>
          <w:szCs w:val="24"/>
          <w:lang w:val="en-US"/>
        </w:rPr>
      </w:pPr>
      <w:r w:rsidRPr="00A358F3">
        <w:rPr>
          <w:rFonts w:ascii="Times New Roman" w:eastAsiaTheme="minorHAnsi" w:hAnsi="Times New Roman"/>
          <w:noProof/>
          <w:sz w:val="24"/>
          <w:szCs w:val="24"/>
          <w:lang w:val="en-US"/>
        </w:rPr>
        <w:t>систем који</w:t>
      </w:r>
      <w:r w:rsidRPr="00A358F3">
        <w:rPr>
          <w:rFonts w:ascii="Times New Roman" w:eastAsiaTheme="minorHAnsi" w:hAnsi="Times New Roman"/>
          <w:noProof/>
          <w:sz w:val="24"/>
          <w:szCs w:val="24"/>
          <w:lang w:val="sr-Latn-RS"/>
        </w:rPr>
        <w:t xml:space="preserve"> je </w:t>
      </w:r>
      <w:r w:rsidRPr="00A358F3">
        <w:rPr>
          <w:rFonts w:ascii="Times New Roman" w:eastAsiaTheme="minorHAnsi" w:hAnsi="Times New Roman"/>
          <w:noProof/>
          <w:sz w:val="24"/>
          <w:szCs w:val="24"/>
          <w:lang w:val="en-US"/>
        </w:rPr>
        <w:t>основан законом или прописом донетим на основу закона, или послује на основу дозволе за рад коју је издао надлежни орган, а на основу писаног споразума учесника у систему од којих барем један има седиште у Републици. Када је организатор система за клиринг и/или салдирање централни депозитар хартија од вредности, на поступак издавања, проширења и одузимања дозволе за рад сходно се примењују одредбе овог закона</w:t>
      </w:r>
      <w:r w:rsidR="00440752" w:rsidRPr="00A358F3">
        <w:rPr>
          <w:rFonts w:ascii="Times New Roman" w:eastAsiaTheme="minorHAnsi" w:hAnsi="Times New Roman"/>
          <w:noProof/>
          <w:sz w:val="24"/>
          <w:szCs w:val="24"/>
          <w:lang w:val="sr-Cyrl-RS"/>
        </w:rPr>
        <w:t xml:space="preserve"> </w:t>
      </w:r>
      <w:r w:rsidR="005E007F" w:rsidRPr="00A358F3">
        <w:rPr>
          <w:rFonts w:ascii="Times New Roman" w:eastAsiaTheme="minorHAnsi" w:hAnsi="Times New Roman"/>
          <w:noProof/>
          <w:sz w:val="24"/>
          <w:szCs w:val="24"/>
          <w:lang w:val="sr-Cyrl-RS"/>
        </w:rPr>
        <w:t>којима се уре</w:t>
      </w:r>
      <w:r w:rsidR="00E13F67" w:rsidRPr="00A358F3">
        <w:rPr>
          <w:rFonts w:ascii="Times New Roman" w:eastAsiaTheme="minorHAnsi" w:hAnsi="Times New Roman"/>
          <w:noProof/>
          <w:sz w:val="24"/>
          <w:szCs w:val="24"/>
          <w:lang w:val="sr-Cyrl-RS"/>
        </w:rPr>
        <w:t xml:space="preserve">ђује централни депозитар </w:t>
      </w:r>
      <w:r w:rsidR="00440752" w:rsidRPr="00A358F3">
        <w:rPr>
          <w:rFonts w:ascii="Times New Roman" w:eastAsiaTheme="minorHAnsi" w:hAnsi="Times New Roman"/>
          <w:noProof/>
          <w:sz w:val="24"/>
          <w:szCs w:val="24"/>
          <w:lang w:val="sr-Cyrl-RS"/>
        </w:rPr>
        <w:t>хартија од вредности</w:t>
      </w:r>
      <w:r w:rsidRPr="00A358F3">
        <w:rPr>
          <w:rFonts w:ascii="Times New Roman" w:eastAsiaTheme="minorHAnsi" w:hAnsi="Times New Roman"/>
          <w:noProof/>
          <w:sz w:val="24"/>
          <w:szCs w:val="24"/>
          <w:lang w:val="en-US"/>
        </w:rPr>
        <w:t>;</w:t>
      </w:r>
    </w:p>
    <w:p w14:paraId="50C92240" w14:textId="5ECB1B94" w:rsidR="009969FE" w:rsidRPr="00A358F3" w:rsidRDefault="00F336FA" w:rsidP="00F336FA">
      <w:pPr>
        <w:numPr>
          <w:ilvl w:val="0"/>
          <w:numId w:val="19"/>
        </w:numPr>
        <w:spacing w:after="0" w:line="259" w:lineRule="auto"/>
        <w:ind w:left="0" w:firstLine="720"/>
        <w:contextualSpacing/>
        <w:rPr>
          <w:rFonts w:ascii="Times New Roman" w:eastAsiaTheme="minorHAnsi" w:hAnsi="Times New Roman"/>
          <w:noProof/>
          <w:sz w:val="24"/>
          <w:szCs w:val="24"/>
          <w:lang w:val="en-US"/>
        </w:rPr>
      </w:pPr>
      <w:r w:rsidRPr="00A358F3">
        <w:rPr>
          <w:rFonts w:ascii="Times New Roman" w:hAnsi="Times New Roman"/>
          <w:sz w:val="24"/>
          <w:szCs w:val="24"/>
        </w:rPr>
        <w:t xml:space="preserve">систем о  коме je </w:t>
      </w:r>
      <w:r w:rsidR="00263F88" w:rsidRPr="00A358F3">
        <w:rPr>
          <w:rFonts w:ascii="Times New Roman" w:hAnsi="Times New Roman"/>
          <w:sz w:val="24"/>
          <w:szCs w:val="24"/>
          <w:lang w:val="sr-Cyrl-RS"/>
        </w:rPr>
        <w:t>ЕСМА</w:t>
      </w:r>
      <w:r w:rsidRPr="00A358F3">
        <w:rPr>
          <w:rFonts w:ascii="Times New Roman" w:hAnsi="Times New Roman"/>
          <w:sz w:val="24"/>
          <w:szCs w:val="24"/>
        </w:rPr>
        <w:t xml:space="preserve"> обавештена од стране Комисије која је претходно утврдила да је тај систем основан у складу са овим законом</w:t>
      </w:r>
      <w:r w:rsidR="009969FE" w:rsidRPr="00A358F3">
        <w:rPr>
          <w:rFonts w:ascii="Times New Roman" w:eastAsiaTheme="minorHAnsi" w:hAnsi="Times New Roman"/>
          <w:noProof/>
          <w:sz w:val="24"/>
          <w:szCs w:val="24"/>
          <w:lang w:val="en-US"/>
        </w:rPr>
        <w:t xml:space="preserve">. </w:t>
      </w:r>
    </w:p>
    <w:p w14:paraId="4F33C1CC" w14:textId="6C7D912E" w:rsidR="009969FE" w:rsidRPr="00A358F3" w:rsidRDefault="009969FE" w:rsidP="00BC76A9">
      <w:pPr>
        <w:spacing w:after="150"/>
        <w:ind w:firstLine="0"/>
        <w:rPr>
          <w:rFonts w:ascii="Times New Roman" w:hAnsi="Times New Roman"/>
          <w:sz w:val="24"/>
          <w:szCs w:val="24"/>
          <w:lang w:val="sr-Cyrl-RS"/>
        </w:rPr>
      </w:pPr>
      <w:r w:rsidRPr="00A358F3">
        <w:rPr>
          <w:rFonts w:ascii="Times New Roman" w:eastAsiaTheme="minorHAnsi" w:hAnsi="Times New Roman"/>
          <w:noProof/>
          <w:sz w:val="24"/>
          <w:szCs w:val="24"/>
          <w:lang w:val="en-US"/>
        </w:rPr>
        <w:t>Закључивањем спoрaзумa o пoвeзивaњу систeмa зa клиринг и/или сaлдирaњe нe успoстaвљa сe нoви систeм зa сaлдирaњe</w:t>
      </w:r>
      <w:r w:rsidRPr="00A358F3">
        <w:rPr>
          <w:rFonts w:ascii="Times New Roman" w:eastAsiaTheme="minorHAnsi" w:hAnsi="Times New Roman"/>
          <w:noProof/>
          <w:sz w:val="24"/>
          <w:szCs w:val="24"/>
          <w:lang w:val="sr-Latn-RS"/>
        </w:rPr>
        <w:t>.</w:t>
      </w:r>
      <w:r w:rsidR="00BC76A9" w:rsidRPr="00A358F3">
        <w:rPr>
          <w:rFonts w:ascii="Times New Roman" w:hAnsi="Times New Roman"/>
          <w:sz w:val="24"/>
          <w:szCs w:val="24"/>
        </w:rPr>
        <w:t>”</w:t>
      </w:r>
      <w:r w:rsidR="00BC76A9" w:rsidRPr="00A358F3">
        <w:rPr>
          <w:rFonts w:ascii="Times New Roman" w:hAnsi="Times New Roman"/>
          <w:sz w:val="24"/>
          <w:szCs w:val="24"/>
          <w:lang w:val="sr-Cyrl-RS"/>
        </w:rPr>
        <w:t>.</w:t>
      </w:r>
    </w:p>
    <w:p w14:paraId="283792E4" w14:textId="58A8893D" w:rsidR="00FA3139" w:rsidRPr="00A358F3" w:rsidRDefault="004C6F86" w:rsidP="00BC76A9">
      <w:pPr>
        <w:spacing w:after="150"/>
        <w:ind w:firstLine="0"/>
        <w:rPr>
          <w:rFonts w:ascii="Times New Roman" w:hAnsi="Times New Roman"/>
          <w:sz w:val="24"/>
          <w:szCs w:val="24"/>
          <w:lang w:val="sr-Cyrl-RS"/>
        </w:rPr>
      </w:pPr>
      <w:r w:rsidRPr="00A358F3">
        <w:rPr>
          <w:rFonts w:ascii="Times New Roman" w:hAnsi="Times New Roman"/>
          <w:sz w:val="24"/>
          <w:szCs w:val="24"/>
          <w:lang w:val="sr-Cyrl-RS"/>
        </w:rPr>
        <w:tab/>
      </w:r>
      <w:r w:rsidR="00FA3139" w:rsidRPr="00A358F3">
        <w:rPr>
          <w:rFonts w:ascii="Times New Roman" w:hAnsi="Times New Roman"/>
          <w:sz w:val="24"/>
          <w:szCs w:val="24"/>
          <w:lang w:val="sr-Cyrl-RS"/>
        </w:rPr>
        <w:t xml:space="preserve">У тачки 140) после речи: </w:t>
      </w:r>
      <w:r w:rsidR="00FA3139" w:rsidRPr="00A358F3">
        <w:rPr>
          <w:rFonts w:ascii="Times New Roman" w:hAnsi="Times New Roman"/>
          <w:sz w:val="24"/>
          <w:szCs w:val="24"/>
        </w:rPr>
        <w:t>„</w:t>
      </w:r>
      <w:r w:rsidRPr="00A358F3">
        <w:rPr>
          <w:rFonts w:ascii="Times New Roman" w:hAnsi="Times New Roman"/>
          <w:sz w:val="24"/>
          <w:szCs w:val="24"/>
        </w:rPr>
        <w:t>одобрење за рад</w:t>
      </w:r>
      <w:r w:rsidR="00FA3139" w:rsidRPr="00A358F3">
        <w:rPr>
          <w:rFonts w:ascii="Times New Roman" w:hAnsi="Times New Roman"/>
          <w:sz w:val="24"/>
          <w:szCs w:val="24"/>
        </w:rPr>
        <w:t>”</w:t>
      </w:r>
      <w:r w:rsidRPr="00A358F3">
        <w:rPr>
          <w:rFonts w:ascii="Times New Roman" w:hAnsi="Times New Roman"/>
          <w:sz w:val="24"/>
          <w:szCs w:val="24"/>
          <w:lang w:val="sr-Cyrl-RS"/>
        </w:rPr>
        <w:t xml:space="preserve"> додаје се тачка и нова реченица која гласи</w:t>
      </w:r>
      <w:r w:rsidR="00FA3139" w:rsidRPr="00A358F3">
        <w:rPr>
          <w:rFonts w:ascii="Times New Roman" w:hAnsi="Times New Roman"/>
          <w:sz w:val="24"/>
          <w:szCs w:val="24"/>
          <w:lang w:val="sr-Cyrl-RS"/>
        </w:rPr>
        <w:t xml:space="preserve">: </w:t>
      </w:r>
      <w:r w:rsidR="00FA3139" w:rsidRPr="00A358F3">
        <w:rPr>
          <w:rFonts w:ascii="Times New Roman" w:hAnsi="Times New Roman"/>
          <w:sz w:val="24"/>
          <w:szCs w:val="24"/>
        </w:rPr>
        <w:t>„</w:t>
      </w:r>
      <w:r w:rsidRPr="00A358F3">
        <w:rPr>
          <w:rFonts w:ascii="Times New Roman" w:hAnsi="Times New Roman"/>
          <w:noProof/>
          <w:sz w:val="24"/>
          <w:szCs w:val="24"/>
        </w:rPr>
        <w:t>У склaду сa прaвилимa</w:t>
      </w:r>
      <w:r w:rsidRPr="00A358F3">
        <w:rPr>
          <w:rFonts w:ascii="Times New Roman" w:hAnsi="Times New Roman"/>
          <w:noProof/>
          <w:sz w:val="24"/>
          <w:szCs w:val="24"/>
          <w:lang w:val="sr-Latn-RS"/>
        </w:rPr>
        <w:t xml:space="preserve"> </w:t>
      </w:r>
      <w:r w:rsidRPr="00A358F3">
        <w:rPr>
          <w:rFonts w:ascii="Times New Roman" w:hAnsi="Times New Roman"/>
          <w:noProof/>
          <w:sz w:val="24"/>
          <w:szCs w:val="24"/>
        </w:rPr>
        <w:t>систeмa за салдирање, исти учeсник мoжe</w:t>
      </w:r>
      <w:r w:rsidRPr="00A358F3">
        <w:rPr>
          <w:rFonts w:ascii="Times New Roman" w:hAnsi="Times New Roman"/>
          <w:noProof/>
          <w:sz w:val="24"/>
          <w:szCs w:val="24"/>
          <w:lang w:val="en-US"/>
        </w:rPr>
        <w:t xml:space="preserve">, </w:t>
      </w:r>
      <w:r w:rsidRPr="00A358F3">
        <w:rPr>
          <w:rFonts w:ascii="Times New Roman" w:hAnsi="Times New Roman"/>
          <w:noProof/>
          <w:sz w:val="24"/>
          <w:szCs w:val="24"/>
        </w:rPr>
        <w:t xml:space="preserve">делимично или у потпуности, обављати послове </w:t>
      </w:r>
      <w:r w:rsidRPr="00A358F3">
        <w:rPr>
          <w:rFonts w:ascii="Times New Roman" w:hAnsi="Times New Roman"/>
          <w:i/>
          <w:iCs/>
          <w:noProof/>
          <w:sz w:val="24"/>
          <w:szCs w:val="24"/>
          <w:lang w:val="en-US"/>
        </w:rPr>
        <w:t>CCP</w:t>
      </w:r>
      <w:r w:rsidRPr="00A358F3">
        <w:rPr>
          <w:rFonts w:ascii="Times New Roman" w:hAnsi="Times New Roman"/>
          <w:i/>
          <w:iCs/>
          <w:noProof/>
          <w:sz w:val="24"/>
          <w:szCs w:val="24"/>
        </w:rPr>
        <w:t>-а</w:t>
      </w:r>
      <w:r w:rsidRPr="00A358F3">
        <w:rPr>
          <w:rFonts w:ascii="Times New Roman" w:hAnsi="Times New Roman"/>
          <w:noProof/>
          <w:sz w:val="24"/>
          <w:szCs w:val="24"/>
        </w:rPr>
        <w:t>, пoсрeдника зa сaлдирaњe или клириншке куће</w:t>
      </w:r>
      <w:r w:rsidR="00FA3139" w:rsidRPr="00A358F3">
        <w:rPr>
          <w:rFonts w:ascii="Times New Roman" w:hAnsi="Times New Roman"/>
          <w:sz w:val="24"/>
          <w:szCs w:val="24"/>
        </w:rPr>
        <w:t>”</w:t>
      </w:r>
      <w:r w:rsidR="00FA3139" w:rsidRPr="00A358F3">
        <w:rPr>
          <w:rFonts w:ascii="Times New Roman" w:hAnsi="Times New Roman"/>
          <w:sz w:val="24"/>
          <w:szCs w:val="24"/>
          <w:lang w:val="sr-Cyrl-RS"/>
        </w:rPr>
        <w:t>,</w:t>
      </w:r>
    </w:p>
    <w:p w14:paraId="1980A338" w14:textId="443DCAF1" w:rsidR="005F32A6" w:rsidRPr="00A358F3" w:rsidRDefault="005F32A6" w:rsidP="005F32A6">
      <w:pPr>
        <w:spacing w:after="150"/>
        <w:ind w:firstLine="0"/>
        <w:rPr>
          <w:rFonts w:ascii="Times New Roman" w:hAnsi="Times New Roman"/>
          <w:sz w:val="24"/>
          <w:szCs w:val="24"/>
          <w:lang w:val="sr-Cyrl-RS"/>
        </w:rPr>
      </w:pPr>
      <w:r w:rsidRPr="00A358F3">
        <w:rPr>
          <w:rFonts w:ascii="Times New Roman" w:hAnsi="Times New Roman"/>
          <w:sz w:val="24"/>
          <w:szCs w:val="24"/>
          <w:lang w:val="sr-Cyrl-RS"/>
        </w:rPr>
        <w:t xml:space="preserve">            У тачки 143)  подтачка (1) мења се и гласи:</w:t>
      </w:r>
    </w:p>
    <w:p w14:paraId="4B97EA8B" w14:textId="7109D64D" w:rsidR="005F32A6" w:rsidRPr="00A358F3" w:rsidRDefault="004A6F85" w:rsidP="00486968">
      <w:pPr>
        <w:tabs>
          <w:tab w:val="clear" w:pos="1080"/>
        </w:tabs>
        <w:spacing w:after="150"/>
        <w:ind w:firstLine="709"/>
        <w:rPr>
          <w:rFonts w:ascii="Times New Roman" w:hAnsi="Times New Roman"/>
          <w:sz w:val="24"/>
          <w:szCs w:val="24"/>
          <w:lang w:val="sr-Cyrl-RS"/>
        </w:rPr>
      </w:pPr>
      <w:r w:rsidRPr="00A358F3">
        <w:rPr>
          <w:rFonts w:ascii="Times New Roman" w:hAnsi="Times New Roman"/>
          <w:sz w:val="24"/>
          <w:szCs w:val="24"/>
          <w:lang w:val="sr-Cyrl-RS"/>
        </w:rPr>
        <w:t>„</w:t>
      </w:r>
      <w:r w:rsidR="005F32A6" w:rsidRPr="00A358F3">
        <w:rPr>
          <w:rFonts w:ascii="Times New Roman" w:hAnsi="Times New Roman"/>
          <w:sz w:val="24"/>
          <w:szCs w:val="24"/>
        </w:rPr>
        <w:t>(1) сваки налог учесника да се примаоцу стави на располагање одређен износ новчаних средстава књижењем на обрачунским рачунима ЦРХОВ-а</w:t>
      </w:r>
      <w:r w:rsidR="005F32A6" w:rsidRPr="00A358F3">
        <w:rPr>
          <w:rFonts w:ascii="Times New Roman" w:hAnsi="Times New Roman"/>
          <w:sz w:val="24"/>
          <w:szCs w:val="24"/>
          <w:lang w:val="sr-Cyrl-RS"/>
        </w:rPr>
        <w:t>, кредитне институције или централне банке, посредника за салдирање или</w:t>
      </w:r>
      <w:r w:rsidR="005F32A6" w:rsidRPr="00A358F3">
        <w:rPr>
          <w:rFonts w:ascii="Times New Roman" w:hAnsi="Times New Roman"/>
          <w:sz w:val="24"/>
          <w:szCs w:val="24"/>
          <w:lang w:val="en-US"/>
        </w:rPr>
        <w:t> </w:t>
      </w:r>
      <w:r w:rsidR="005F32A6" w:rsidRPr="00A358F3">
        <w:rPr>
          <w:rFonts w:ascii="Times New Roman" w:hAnsi="Times New Roman"/>
          <w:sz w:val="24"/>
          <w:szCs w:val="24"/>
          <w:lang w:val="sr-Cyrl-RS"/>
        </w:rPr>
        <w:t>централне друге уговорне стране</w:t>
      </w:r>
      <w:r w:rsidR="005F32A6" w:rsidRPr="00A358F3">
        <w:rPr>
          <w:rFonts w:ascii="Times New Roman" w:hAnsi="Times New Roman"/>
          <w:sz w:val="24"/>
          <w:szCs w:val="24"/>
        </w:rPr>
        <w:t xml:space="preserve"> или сваки налог који доводи до преузимања или испуњавања обавезе плаћања према правилима система за салдирање;</w:t>
      </w:r>
      <w:r w:rsidRPr="00A358F3">
        <w:rPr>
          <w:rFonts w:ascii="Times New Roman" w:hAnsi="Times New Roman"/>
          <w:sz w:val="24"/>
          <w:szCs w:val="24"/>
        </w:rPr>
        <w:t>”</w:t>
      </w:r>
      <w:r w:rsidRPr="00A358F3">
        <w:rPr>
          <w:rFonts w:ascii="Times New Roman" w:hAnsi="Times New Roman"/>
          <w:sz w:val="24"/>
          <w:szCs w:val="24"/>
          <w:lang w:val="sr-Cyrl-RS"/>
        </w:rPr>
        <w:t>.</w:t>
      </w:r>
    </w:p>
    <w:p w14:paraId="45BA0BFE" w14:textId="60034F0C" w:rsidR="00486968" w:rsidRPr="00A358F3" w:rsidRDefault="00486968" w:rsidP="00486968">
      <w:pPr>
        <w:tabs>
          <w:tab w:val="clear" w:pos="1080"/>
        </w:tabs>
        <w:spacing w:after="150"/>
        <w:ind w:firstLine="709"/>
        <w:rPr>
          <w:rFonts w:ascii="Times New Roman" w:hAnsi="Times New Roman"/>
          <w:sz w:val="24"/>
          <w:szCs w:val="24"/>
          <w:lang w:val="sr-Cyrl-RS"/>
        </w:rPr>
      </w:pPr>
      <w:r w:rsidRPr="00A358F3">
        <w:rPr>
          <w:rFonts w:ascii="Times New Roman" w:hAnsi="Times New Roman"/>
          <w:sz w:val="24"/>
          <w:szCs w:val="24"/>
          <w:lang w:val="sr-Cyrl-RS"/>
        </w:rPr>
        <w:t>Тачка 162) мења се и гласи:</w:t>
      </w:r>
    </w:p>
    <w:p w14:paraId="07AFF3E9" w14:textId="4B2A3E4F" w:rsidR="004A73A7" w:rsidRPr="00A358F3" w:rsidRDefault="00486968" w:rsidP="004A73A7">
      <w:pPr>
        <w:tabs>
          <w:tab w:val="clear" w:pos="1080"/>
        </w:tabs>
        <w:spacing w:after="150"/>
        <w:ind w:firstLine="709"/>
        <w:rPr>
          <w:rFonts w:ascii="Times New Roman" w:hAnsi="Times New Roman"/>
          <w:sz w:val="24"/>
          <w:szCs w:val="24"/>
          <w:lang w:val="sr-Cyrl-RS"/>
        </w:rPr>
      </w:pPr>
      <w:r w:rsidRPr="00A358F3">
        <w:rPr>
          <w:rFonts w:ascii="Times New Roman" w:hAnsi="Times New Roman"/>
          <w:sz w:val="24"/>
          <w:szCs w:val="24"/>
          <w:lang w:val="sr-Cyrl-RS"/>
        </w:rPr>
        <w:t>„162)</w:t>
      </w:r>
      <w:r w:rsidRPr="00A358F3">
        <w:rPr>
          <w:rFonts w:ascii="Times New Roman" w:hAnsi="Times New Roman"/>
          <w:b/>
          <w:sz w:val="24"/>
          <w:szCs w:val="24"/>
          <w:lang w:val="sr-Latn-RS"/>
        </w:rPr>
        <w:t xml:space="preserve"> J</w:t>
      </w:r>
      <w:r w:rsidRPr="00A358F3">
        <w:rPr>
          <w:rFonts w:ascii="Times New Roman" w:hAnsi="Times New Roman"/>
          <w:b/>
          <w:sz w:val="24"/>
          <w:szCs w:val="24"/>
          <w:lang w:val="ru-RU"/>
        </w:rPr>
        <w:t>единствена европска приступна тачка</w:t>
      </w:r>
      <w:r w:rsidRPr="00A358F3">
        <w:rPr>
          <w:rFonts w:ascii="Times New Roman" w:hAnsi="Times New Roman"/>
          <w:sz w:val="24"/>
          <w:szCs w:val="24"/>
          <w:lang w:val="ru-RU"/>
        </w:rPr>
        <w:t xml:space="preserve"> (ESAP) је централизована платформа еу за приступ јавно доступним информацијама релевантним за финансијске услуге, тржишта капитала и одрживост</w:t>
      </w:r>
      <w:r w:rsidR="004A73A7" w:rsidRPr="00A358F3">
        <w:rPr>
          <w:rFonts w:ascii="Times New Roman" w:hAnsi="Times New Roman"/>
          <w:sz w:val="24"/>
          <w:szCs w:val="24"/>
          <w:lang w:val="ru-RU"/>
        </w:rPr>
        <w:t>;</w:t>
      </w:r>
      <w:r w:rsidRPr="00A358F3">
        <w:rPr>
          <w:rFonts w:ascii="Times New Roman" w:hAnsi="Times New Roman"/>
          <w:sz w:val="24"/>
          <w:szCs w:val="24"/>
        </w:rPr>
        <w:t>”</w:t>
      </w:r>
      <w:r w:rsidR="004A73A7" w:rsidRPr="00A358F3">
        <w:rPr>
          <w:rFonts w:ascii="Times New Roman" w:hAnsi="Times New Roman"/>
          <w:sz w:val="24"/>
          <w:szCs w:val="24"/>
          <w:lang w:val="sr-Cyrl-RS"/>
        </w:rPr>
        <w:t>.</w:t>
      </w:r>
    </w:p>
    <w:p w14:paraId="553A457C" w14:textId="03487DE9" w:rsidR="00943444" w:rsidRPr="00A358F3" w:rsidRDefault="004A73A7" w:rsidP="004A73A7">
      <w:pPr>
        <w:tabs>
          <w:tab w:val="clear" w:pos="1080"/>
        </w:tabs>
        <w:spacing w:after="150"/>
        <w:ind w:firstLine="709"/>
        <w:rPr>
          <w:rFonts w:ascii="Times New Roman" w:hAnsi="Times New Roman"/>
          <w:sz w:val="24"/>
          <w:szCs w:val="24"/>
        </w:rPr>
      </w:pPr>
      <w:r w:rsidRPr="00A358F3">
        <w:rPr>
          <w:rFonts w:ascii="Times New Roman" w:hAnsi="Times New Roman"/>
          <w:sz w:val="24"/>
          <w:szCs w:val="24"/>
          <w:lang w:val="sr-Cyrl-RS"/>
        </w:rPr>
        <w:t>После тачке 162) до</w:t>
      </w:r>
      <w:r w:rsidR="00EE4E68" w:rsidRPr="00A358F3">
        <w:rPr>
          <w:rFonts w:ascii="Times New Roman" w:hAnsi="Times New Roman"/>
          <w:sz w:val="24"/>
          <w:szCs w:val="24"/>
        </w:rPr>
        <w:t xml:space="preserve">дају се тач. </w:t>
      </w:r>
      <w:r w:rsidR="00EE4E68" w:rsidRPr="00A358F3">
        <w:rPr>
          <w:rFonts w:ascii="Times New Roman" w:hAnsi="Times New Roman"/>
          <w:sz w:val="24"/>
          <w:szCs w:val="24"/>
          <w:lang w:val="sr-Cyrl-RS"/>
        </w:rPr>
        <w:t>163</w:t>
      </w:r>
      <w:r w:rsidR="00EE4E68" w:rsidRPr="00A358F3">
        <w:rPr>
          <w:rFonts w:ascii="Times New Roman" w:hAnsi="Times New Roman"/>
          <w:sz w:val="24"/>
          <w:szCs w:val="24"/>
        </w:rPr>
        <w:t>), 16</w:t>
      </w:r>
      <w:r w:rsidR="00EE4E68" w:rsidRPr="00A358F3">
        <w:rPr>
          <w:rFonts w:ascii="Times New Roman" w:hAnsi="Times New Roman"/>
          <w:sz w:val="24"/>
          <w:szCs w:val="24"/>
          <w:lang w:val="sr-Cyrl-RS"/>
        </w:rPr>
        <w:t>4</w:t>
      </w:r>
      <w:r w:rsidR="00EE4E68" w:rsidRPr="00A358F3">
        <w:rPr>
          <w:rFonts w:ascii="Times New Roman" w:hAnsi="Times New Roman"/>
          <w:sz w:val="24"/>
          <w:szCs w:val="24"/>
        </w:rPr>
        <w:t>), 16</w:t>
      </w:r>
      <w:r w:rsidR="00EE4E68" w:rsidRPr="00A358F3">
        <w:rPr>
          <w:rFonts w:ascii="Times New Roman" w:hAnsi="Times New Roman"/>
          <w:sz w:val="24"/>
          <w:szCs w:val="24"/>
          <w:lang w:val="sr-Cyrl-RS"/>
        </w:rPr>
        <w:t>5</w:t>
      </w:r>
      <w:r w:rsidR="00171E04" w:rsidRPr="00A358F3">
        <w:rPr>
          <w:rFonts w:ascii="Times New Roman" w:hAnsi="Times New Roman"/>
          <w:sz w:val="24"/>
          <w:szCs w:val="24"/>
        </w:rPr>
        <w:t>)</w:t>
      </w:r>
      <w:r w:rsidR="00486968" w:rsidRPr="00A358F3">
        <w:rPr>
          <w:rFonts w:ascii="Times New Roman" w:hAnsi="Times New Roman"/>
          <w:sz w:val="24"/>
          <w:szCs w:val="24"/>
          <w:lang w:val="sr-Cyrl-RS"/>
        </w:rPr>
        <w:t xml:space="preserve"> и</w:t>
      </w:r>
      <w:r w:rsidR="00EE4E68" w:rsidRPr="00A358F3">
        <w:rPr>
          <w:rFonts w:ascii="Times New Roman" w:hAnsi="Times New Roman"/>
          <w:sz w:val="24"/>
          <w:szCs w:val="24"/>
        </w:rPr>
        <w:t xml:space="preserve"> 16</w:t>
      </w:r>
      <w:r w:rsidR="00EE4E68" w:rsidRPr="00A358F3">
        <w:rPr>
          <w:rFonts w:ascii="Times New Roman" w:hAnsi="Times New Roman"/>
          <w:sz w:val="24"/>
          <w:szCs w:val="24"/>
          <w:lang w:val="sr-Cyrl-RS"/>
        </w:rPr>
        <w:t>6</w:t>
      </w:r>
      <w:r w:rsidR="00171E04" w:rsidRPr="00A358F3">
        <w:rPr>
          <w:rFonts w:ascii="Times New Roman" w:hAnsi="Times New Roman"/>
          <w:sz w:val="24"/>
          <w:szCs w:val="24"/>
        </w:rPr>
        <w:t>)</w:t>
      </w:r>
      <w:r w:rsidR="00486968" w:rsidRPr="00A358F3">
        <w:rPr>
          <w:rFonts w:ascii="Times New Roman" w:hAnsi="Times New Roman"/>
          <w:sz w:val="24"/>
          <w:szCs w:val="24"/>
          <w:lang w:val="sr-Cyrl-RS"/>
        </w:rPr>
        <w:t>,</w:t>
      </w:r>
      <w:r w:rsidR="00943444" w:rsidRPr="00A358F3">
        <w:rPr>
          <w:rFonts w:ascii="Times New Roman" w:hAnsi="Times New Roman"/>
          <w:sz w:val="24"/>
          <w:szCs w:val="24"/>
        </w:rPr>
        <w:t xml:space="preserve"> које гласе:</w:t>
      </w:r>
    </w:p>
    <w:p w14:paraId="7D8B8C63" w14:textId="610975FC" w:rsidR="00EE4E68" w:rsidRPr="00A358F3" w:rsidRDefault="00EE4E68" w:rsidP="00EE4E68">
      <w:pPr>
        <w:rPr>
          <w:rFonts w:ascii="Times New Roman" w:hAnsi="Times New Roman"/>
          <w:sz w:val="24"/>
          <w:szCs w:val="24"/>
          <w:lang w:val="sr-Cyrl-RS"/>
        </w:rPr>
      </w:pPr>
      <w:r w:rsidRPr="00A358F3">
        <w:rPr>
          <w:rFonts w:ascii="Times New Roman" w:hAnsi="Times New Roman"/>
          <w:sz w:val="24"/>
          <w:szCs w:val="24"/>
          <w:lang w:val="sr-Latn-RS"/>
        </w:rPr>
        <w:t>16</w:t>
      </w:r>
      <w:r w:rsidR="00486968" w:rsidRPr="00A358F3">
        <w:rPr>
          <w:rFonts w:ascii="Times New Roman" w:hAnsi="Times New Roman"/>
          <w:sz w:val="24"/>
          <w:szCs w:val="24"/>
          <w:lang w:val="sr-Cyrl-RS"/>
        </w:rPr>
        <w:t>3</w:t>
      </w:r>
      <w:r w:rsidRPr="00A358F3">
        <w:rPr>
          <w:rFonts w:ascii="Times New Roman" w:hAnsi="Times New Roman"/>
          <w:sz w:val="24"/>
          <w:szCs w:val="24"/>
          <w:lang w:val="sr-Latn-RS"/>
        </w:rPr>
        <w:t xml:space="preserve">) </w:t>
      </w:r>
      <w:r w:rsidRPr="00A358F3">
        <w:rPr>
          <w:rFonts w:ascii="Times New Roman" w:hAnsi="Times New Roman"/>
          <w:b/>
          <w:sz w:val="24"/>
          <w:szCs w:val="24"/>
          <w:lang w:val="sr-Latn-RS"/>
        </w:rPr>
        <w:t xml:space="preserve">тело за прикупљање података </w:t>
      </w:r>
      <w:r w:rsidRPr="00A358F3">
        <w:rPr>
          <w:rFonts w:ascii="Times New Roman" w:hAnsi="Times New Roman"/>
          <w:sz w:val="24"/>
          <w:szCs w:val="24"/>
          <w:lang w:val="sr-Latn-RS"/>
        </w:rPr>
        <w:t xml:space="preserve">је </w:t>
      </w:r>
      <w:r w:rsidRPr="00A358F3">
        <w:rPr>
          <w:rFonts w:ascii="Times New Roman" w:hAnsi="Times New Roman"/>
          <w:sz w:val="24"/>
          <w:szCs w:val="24"/>
          <w:lang w:val="sr-Cyrl-RS"/>
        </w:rPr>
        <w:t>К</w:t>
      </w:r>
      <w:r w:rsidRPr="00A358F3">
        <w:rPr>
          <w:rFonts w:ascii="Times New Roman" w:hAnsi="Times New Roman"/>
          <w:sz w:val="24"/>
          <w:szCs w:val="24"/>
          <w:lang w:val="sr-Latn-RS"/>
        </w:rPr>
        <w:t xml:space="preserve">омисија за хартије од вредности, као национални орган надлежан за </w:t>
      </w:r>
      <w:r w:rsidR="00D677D7" w:rsidRPr="00A358F3">
        <w:rPr>
          <w:rFonts w:ascii="Times New Roman" w:hAnsi="Times New Roman"/>
          <w:sz w:val="24"/>
          <w:szCs w:val="24"/>
          <w:lang w:val="sr-Latn-RS"/>
        </w:rPr>
        <w:t>преузимање, обраду и прослеђива</w:t>
      </w:r>
      <w:r w:rsidR="00D677D7" w:rsidRPr="00A358F3">
        <w:rPr>
          <w:rFonts w:ascii="Times New Roman" w:hAnsi="Times New Roman"/>
          <w:sz w:val="24"/>
          <w:szCs w:val="24"/>
          <w:lang w:val="sr-Cyrl-RS"/>
        </w:rPr>
        <w:t>њ</w:t>
      </w:r>
      <w:r w:rsidRPr="00A358F3">
        <w:rPr>
          <w:rFonts w:ascii="Times New Roman" w:hAnsi="Times New Roman"/>
          <w:sz w:val="24"/>
          <w:szCs w:val="24"/>
          <w:lang w:val="sr-Latn-RS"/>
        </w:rPr>
        <w:t>е информација које се, у слкладу са овим законом, јавно објављују,</w:t>
      </w:r>
      <w:r w:rsidR="00D677D7" w:rsidRPr="00A358F3">
        <w:rPr>
          <w:rFonts w:ascii="Times New Roman" w:hAnsi="Times New Roman"/>
          <w:sz w:val="24"/>
          <w:szCs w:val="24"/>
          <w:lang w:val="sr-Latn-RS"/>
        </w:rPr>
        <w:t xml:space="preserve"> ради њихове доступности путем </w:t>
      </w:r>
      <w:r w:rsidR="00D677D7" w:rsidRPr="00A358F3">
        <w:rPr>
          <w:rFonts w:ascii="Times New Roman" w:hAnsi="Times New Roman"/>
          <w:sz w:val="24"/>
          <w:szCs w:val="24"/>
          <w:lang w:val="sr-Cyrl-RS"/>
        </w:rPr>
        <w:t>Ј</w:t>
      </w:r>
      <w:r w:rsidRPr="00A358F3">
        <w:rPr>
          <w:rFonts w:ascii="Times New Roman" w:hAnsi="Times New Roman"/>
          <w:sz w:val="24"/>
          <w:szCs w:val="24"/>
          <w:lang w:val="sr-Latn-RS"/>
        </w:rPr>
        <w:t>еди</w:t>
      </w:r>
      <w:r w:rsidR="00B97969" w:rsidRPr="00A358F3">
        <w:rPr>
          <w:rFonts w:ascii="Times New Roman" w:hAnsi="Times New Roman"/>
          <w:sz w:val="24"/>
          <w:szCs w:val="24"/>
          <w:lang w:val="sr-Latn-RS"/>
        </w:rPr>
        <w:t>нствене европске присту</w:t>
      </w:r>
      <w:r w:rsidR="00DB2463" w:rsidRPr="00A358F3">
        <w:rPr>
          <w:rFonts w:ascii="Times New Roman" w:hAnsi="Times New Roman"/>
          <w:sz w:val="24"/>
          <w:szCs w:val="24"/>
          <w:lang w:val="sr-Cyrl-RS"/>
        </w:rPr>
        <w:t>п</w:t>
      </w:r>
      <w:r w:rsidR="00B97969" w:rsidRPr="00A358F3">
        <w:rPr>
          <w:rFonts w:ascii="Times New Roman" w:hAnsi="Times New Roman"/>
          <w:sz w:val="24"/>
          <w:szCs w:val="24"/>
          <w:lang w:val="sr-Latn-RS"/>
        </w:rPr>
        <w:t>не тачке</w:t>
      </w:r>
      <w:r w:rsidR="00B97969" w:rsidRPr="00A358F3">
        <w:rPr>
          <w:rFonts w:ascii="Times New Roman" w:hAnsi="Times New Roman"/>
          <w:sz w:val="24"/>
          <w:szCs w:val="24"/>
          <w:lang w:val="sr-Cyrl-RS"/>
        </w:rPr>
        <w:t>;</w:t>
      </w:r>
    </w:p>
    <w:p w14:paraId="6D95A92C" w14:textId="451FEF5A" w:rsidR="00EE4E68" w:rsidRPr="00A358F3" w:rsidRDefault="00EE4E68" w:rsidP="00EE4E68">
      <w:pPr>
        <w:rPr>
          <w:rFonts w:ascii="Times New Roman" w:hAnsi="Times New Roman"/>
          <w:sz w:val="24"/>
          <w:szCs w:val="24"/>
          <w:lang w:val="sr-Cyrl-RS"/>
        </w:rPr>
      </w:pPr>
      <w:r w:rsidRPr="00A358F3">
        <w:rPr>
          <w:rFonts w:ascii="Times New Roman" w:hAnsi="Times New Roman"/>
          <w:sz w:val="24"/>
          <w:szCs w:val="24"/>
          <w:lang w:val="sr-Latn-RS"/>
        </w:rPr>
        <w:t>16</w:t>
      </w:r>
      <w:r w:rsidR="00486968" w:rsidRPr="00A358F3">
        <w:rPr>
          <w:rFonts w:ascii="Times New Roman" w:hAnsi="Times New Roman"/>
          <w:sz w:val="24"/>
          <w:szCs w:val="24"/>
          <w:lang w:val="sr-Cyrl-RS"/>
        </w:rPr>
        <w:t>4</w:t>
      </w:r>
      <w:r w:rsidRPr="00A358F3">
        <w:rPr>
          <w:rFonts w:ascii="Times New Roman" w:hAnsi="Times New Roman"/>
          <w:sz w:val="24"/>
          <w:szCs w:val="24"/>
          <w:lang w:val="sr-Latn-RS"/>
        </w:rPr>
        <w:t xml:space="preserve">) </w:t>
      </w:r>
      <w:r w:rsidRPr="00A358F3">
        <w:rPr>
          <w:rFonts w:ascii="Times New Roman" w:hAnsi="Times New Roman"/>
          <w:b/>
          <w:sz w:val="24"/>
          <w:szCs w:val="24"/>
          <w:lang w:val="sr-Latn-RS"/>
        </w:rPr>
        <w:t>метаподаци</w:t>
      </w:r>
      <w:r w:rsidRPr="00A358F3">
        <w:rPr>
          <w:rFonts w:ascii="Times New Roman" w:hAnsi="Times New Roman"/>
          <w:sz w:val="24"/>
          <w:szCs w:val="24"/>
          <w:lang w:val="sr-Latn-RS"/>
        </w:rPr>
        <w:t xml:space="preserve"> су структурисане информације које описују и омогућавају лакше претраживање, иде</w:t>
      </w:r>
      <w:r w:rsidR="00B97969" w:rsidRPr="00A358F3">
        <w:rPr>
          <w:rFonts w:ascii="Times New Roman" w:hAnsi="Times New Roman"/>
          <w:sz w:val="24"/>
          <w:szCs w:val="24"/>
          <w:lang w:val="sr-Latn-RS"/>
        </w:rPr>
        <w:t>нтификацију и употребу података</w:t>
      </w:r>
      <w:r w:rsidR="00911AEA" w:rsidRPr="00A358F3">
        <w:rPr>
          <w:rFonts w:ascii="Times New Roman" w:hAnsi="Times New Roman"/>
          <w:sz w:val="24"/>
          <w:szCs w:val="24"/>
          <w:lang w:val="sr-Cyrl-RS"/>
        </w:rPr>
        <w:t>;</w:t>
      </w:r>
    </w:p>
    <w:p w14:paraId="2187FCE4" w14:textId="4710A719" w:rsidR="00EE4E68" w:rsidRPr="00A358F3" w:rsidRDefault="00486968" w:rsidP="00EE4E68">
      <w:pPr>
        <w:rPr>
          <w:rFonts w:ascii="Times New Roman" w:hAnsi="Times New Roman"/>
          <w:sz w:val="24"/>
          <w:szCs w:val="24"/>
          <w:lang w:val="sr-Cyrl-RS"/>
        </w:rPr>
      </w:pPr>
      <w:r w:rsidRPr="00A358F3">
        <w:rPr>
          <w:rFonts w:ascii="Times New Roman" w:hAnsi="Times New Roman"/>
          <w:noProof/>
          <w:snapToGrid w:val="0"/>
          <w:sz w:val="24"/>
          <w:szCs w:val="24"/>
          <w:lang w:val="sr-Cyrl-RS"/>
        </w:rPr>
        <w:t>165</w:t>
      </w:r>
      <w:r w:rsidR="00EE4E68" w:rsidRPr="00A358F3">
        <w:rPr>
          <w:rFonts w:ascii="Times New Roman" w:hAnsi="Times New Roman"/>
          <w:noProof/>
          <w:snapToGrid w:val="0"/>
          <w:sz w:val="24"/>
          <w:szCs w:val="24"/>
        </w:rPr>
        <w:t xml:space="preserve">) </w:t>
      </w:r>
      <w:r w:rsidR="00EE4E68" w:rsidRPr="00A358F3">
        <w:rPr>
          <w:rFonts w:ascii="Times New Roman" w:hAnsi="Times New Roman"/>
          <w:b/>
          <w:sz w:val="24"/>
          <w:szCs w:val="24"/>
        </w:rPr>
        <w:t>упаковани инвестициони производ за мале инвеститоре</w:t>
      </w:r>
      <w:r w:rsidR="00EE4E68" w:rsidRPr="00A358F3">
        <w:rPr>
          <w:rFonts w:ascii="Times New Roman" w:hAnsi="Times New Roman"/>
          <w:noProof/>
          <w:snapToGrid w:val="0"/>
          <w:sz w:val="24"/>
          <w:szCs w:val="24"/>
        </w:rPr>
        <w:t xml:space="preserve"> </w:t>
      </w:r>
      <w:r w:rsidR="00EE4E68" w:rsidRPr="00A358F3">
        <w:rPr>
          <w:rFonts w:ascii="Times New Roman" w:hAnsi="Times New Roman"/>
          <w:sz w:val="24"/>
          <w:szCs w:val="24"/>
        </w:rPr>
        <w:t>(енг: packaged retail and insurance-based investment products;  у даљем тексту: PRIIP</w:t>
      </w:r>
      <w:r w:rsidR="00B70B9B" w:rsidRPr="00A358F3">
        <w:rPr>
          <w:rFonts w:ascii="Times New Roman" w:hAnsi="Times New Roman"/>
          <w:sz w:val="24"/>
          <w:szCs w:val="24"/>
          <w:lang w:val="sr-Latn-RS"/>
        </w:rPr>
        <w:t>s</w:t>
      </w:r>
      <w:r w:rsidR="00EE4E68" w:rsidRPr="00A358F3">
        <w:rPr>
          <w:rFonts w:ascii="Times New Roman" w:hAnsi="Times New Roman"/>
          <w:sz w:val="24"/>
          <w:szCs w:val="24"/>
        </w:rPr>
        <w:t>) – у смислу овог закона је инвестициони производ који је стављена на располагање малим инвеститорима, укључујући отворене инвестиционе фондове који су предмет јавне понуде, при чему је, без обзира на правни облик инвестиције, износ који се може вратити малом инвеститору подложан флуктуацијама због изложености референтним вредностима или успешности једног или више средстава која мали инвеститор не купује непосредно</w:t>
      </w:r>
      <w:r w:rsidR="00911AEA" w:rsidRPr="00A358F3">
        <w:rPr>
          <w:rFonts w:ascii="Times New Roman" w:hAnsi="Times New Roman"/>
          <w:noProof/>
          <w:snapToGrid w:val="0"/>
          <w:sz w:val="24"/>
          <w:szCs w:val="24"/>
          <w:lang w:val="sr-Cyrl-RS"/>
        </w:rPr>
        <w:t>;</w:t>
      </w:r>
    </w:p>
    <w:p w14:paraId="158F577B" w14:textId="7A96E694" w:rsidR="00171E04" w:rsidRPr="00A358F3" w:rsidRDefault="00486968" w:rsidP="00EE4E68">
      <w:pPr>
        <w:rPr>
          <w:rFonts w:ascii="Times New Roman" w:hAnsi="Times New Roman"/>
          <w:sz w:val="24"/>
          <w:szCs w:val="24"/>
          <w:lang w:val="ru-RU"/>
        </w:rPr>
      </w:pPr>
      <w:r w:rsidRPr="00A358F3">
        <w:rPr>
          <w:rFonts w:ascii="Times New Roman" w:hAnsi="Times New Roman"/>
          <w:sz w:val="24"/>
          <w:szCs w:val="24"/>
          <w:lang w:val="ru-RU"/>
        </w:rPr>
        <w:t>166</w:t>
      </w:r>
      <w:r w:rsidR="00171E04" w:rsidRPr="00A358F3">
        <w:rPr>
          <w:rFonts w:ascii="Times New Roman" w:hAnsi="Times New Roman"/>
          <w:sz w:val="24"/>
          <w:szCs w:val="24"/>
          <w:lang w:val="ru-RU"/>
        </w:rPr>
        <w:t>)</w:t>
      </w:r>
      <w:r w:rsidR="003D584E" w:rsidRPr="00A358F3">
        <w:rPr>
          <w:rFonts w:ascii="Times New Roman" w:hAnsi="Times New Roman"/>
          <w:sz w:val="24"/>
          <w:szCs w:val="24"/>
          <w:lang w:val="ru-RU"/>
        </w:rPr>
        <w:t xml:space="preserve"> </w:t>
      </w:r>
      <w:r w:rsidR="00171E04" w:rsidRPr="00A358F3">
        <w:rPr>
          <w:rFonts w:ascii="Times New Roman" w:hAnsi="Times New Roman"/>
          <w:sz w:val="24"/>
          <w:szCs w:val="24"/>
          <w:lang w:val="ru-RU"/>
        </w:rPr>
        <w:t>извештавање о одрживости, представља извештавање о информацијама пов</w:t>
      </w:r>
      <w:r w:rsidR="003D584E" w:rsidRPr="00A358F3">
        <w:rPr>
          <w:rFonts w:ascii="Times New Roman" w:hAnsi="Times New Roman"/>
          <w:sz w:val="24"/>
          <w:szCs w:val="24"/>
          <w:lang w:val="ru-RU"/>
        </w:rPr>
        <w:t xml:space="preserve">езаним са питањима одрживости у </w:t>
      </w:r>
      <w:r w:rsidR="00171E04" w:rsidRPr="00A358F3">
        <w:rPr>
          <w:rFonts w:ascii="Times New Roman" w:hAnsi="Times New Roman"/>
          <w:sz w:val="24"/>
          <w:szCs w:val="24"/>
          <w:lang w:val="ru-RU"/>
        </w:rPr>
        <w:t>складу са законом који уређује рачуноводство.</w:t>
      </w:r>
      <w:r w:rsidR="003D584E" w:rsidRPr="00A358F3">
        <w:rPr>
          <w:rFonts w:ascii="Times New Roman" w:hAnsi="Times New Roman"/>
          <w:sz w:val="24"/>
          <w:szCs w:val="24"/>
          <w:lang w:val="ru-RU"/>
        </w:rPr>
        <w:t>”.</w:t>
      </w:r>
    </w:p>
    <w:p w14:paraId="568BF87A" w14:textId="2A327331" w:rsidR="00C50136" w:rsidRPr="00A358F3" w:rsidRDefault="006D111E" w:rsidP="00EE4E68">
      <w:pPr>
        <w:rPr>
          <w:rFonts w:ascii="Times New Roman" w:hAnsi="Times New Roman"/>
          <w:sz w:val="24"/>
          <w:szCs w:val="24"/>
          <w:lang w:val="ru-RU"/>
        </w:rPr>
      </w:pPr>
      <w:r w:rsidRPr="00A358F3">
        <w:rPr>
          <w:rFonts w:ascii="Times New Roman" w:hAnsi="Times New Roman"/>
          <w:sz w:val="24"/>
          <w:szCs w:val="24"/>
          <w:lang w:val="ru-RU"/>
        </w:rPr>
        <w:t>После става 3</w:t>
      </w:r>
      <w:r w:rsidR="00C50136" w:rsidRPr="00A358F3">
        <w:rPr>
          <w:rFonts w:ascii="Times New Roman" w:hAnsi="Times New Roman"/>
          <w:sz w:val="24"/>
          <w:szCs w:val="24"/>
          <w:lang w:val="ru-RU"/>
        </w:rPr>
        <w:t xml:space="preserve">. додаје се </w:t>
      </w:r>
      <w:r w:rsidRPr="00A358F3">
        <w:rPr>
          <w:rFonts w:ascii="Times New Roman" w:hAnsi="Times New Roman"/>
          <w:sz w:val="24"/>
          <w:szCs w:val="24"/>
          <w:lang w:val="ru-RU"/>
        </w:rPr>
        <w:t>став 4</w:t>
      </w:r>
      <w:r w:rsidR="00C50136" w:rsidRPr="00A358F3">
        <w:rPr>
          <w:rFonts w:ascii="Times New Roman" w:hAnsi="Times New Roman"/>
          <w:sz w:val="24"/>
          <w:szCs w:val="24"/>
          <w:lang w:val="ru-RU"/>
        </w:rPr>
        <w:t>.</w:t>
      </w:r>
      <w:r w:rsidR="00A7527C" w:rsidRPr="00A358F3">
        <w:rPr>
          <w:rFonts w:ascii="Times New Roman" w:hAnsi="Times New Roman"/>
          <w:sz w:val="24"/>
          <w:szCs w:val="24"/>
          <w:lang w:val="ru-RU"/>
        </w:rPr>
        <w:t xml:space="preserve"> који гласи:</w:t>
      </w:r>
    </w:p>
    <w:p w14:paraId="5B81A43D" w14:textId="3B898EC2" w:rsidR="008520BD" w:rsidRPr="00A358F3" w:rsidRDefault="00A7527C" w:rsidP="002219A9">
      <w:pPr>
        <w:tabs>
          <w:tab w:val="clear" w:pos="1080"/>
        </w:tabs>
        <w:spacing w:after="150"/>
        <w:ind w:firstLine="540"/>
        <w:rPr>
          <w:rFonts w:ascii="Times New Roman" w:hAnsi="Times New Roman"/>
          <w:sz w:val="24"/>
          <w:szCs w:val="24"/>
          <w:lang w:val="sr-Cyrl-RS"/>
        </w:rPr>
      </w:pPr>
      <w:r w:rsidRPr="00A358F3">
        <w:rPr>
          <w:rFonts w:ascii="Times New Roman" w:hAnsi="Times New Roman"/>
          <w:bCs/>
          <w:sz w:val="24"/>
          <w:szCs w:val="24"/>
          <w:lang w:val="sr-Cyrl-RS"/>
        </w:rPr>
        <w:t xml:space="preserve">   </w:t>
      </w:r>
      <w:r w:rsidRPr="00A358F3">
        <w:rPr>
          <w:rFonts w:ascii="Times New Roman" w:hAnsi="Times New Roman"/>
          <w:sz w:val="24"/>
          <w:szCs w:val="24"/>
        </w:rPr>
        <w:t>„</w:t>
      </w:r>
      <w:r w:rsidRPr="00A358F3">
        <w:rPr>
          <w:rFonts w:ascii="Times New Roman" w:hAnsi="Times New Roman"/>
          <w:bCs/>
          <w:sz w:val="24"/>
          <w:szCs w:val="24"/>
          <w:lang w:val="sr-Cyrl-RS"/>
        </w:rPr>
        <w:t>На ц</w:t>
      </w:r>
      <w:r w:rsidRPr="00A358F3">
        <w:rPr>
          <w:rFonts w:ascii="Times New Roman" w:hAnsi="Times New Roman"/>
          <w:bCs/>
          <w:sz w:val="24"/>
          <w:szCs w:val="24"/>
          <w:lang w:val="en-US"/>
        </w:rPr>
        <w:t>ентралн</w:t>
      </w:r>
      <w:r w:rsidRPr="00A358F3">
        <w:rPr>
          <w:rFonts w:ascii="Times New Roman" w:hAnsi="Times New Roman"/>
          <w:bCs/>
          <w:sz w:val="24"/>
          <w:szCs w:val="24"/>
          <w:lang w:val="sr-Cyrl-RS"/>
        </w:rPr>
        <w:t>у</w:t>
      </w:r>
      <w:r w:rsidRPr="00A358F3">
        <w:rPr>
          <w:rFonts w:ascii="Times New Roman" w:hAnsi="Times New Roman"/>
          <w:bCs/>
          <w:sz w:val="24"/>
          <w:szCs w:val="24"/>
          <w:lang w:val="en-US"/>
        </w:rPr>
        <w:t xml:space="preserve"> друг</w:t>
      </w:r>
      <w:r w:rsidRPr="00A358F3">
        <w:rPr>
          <w:rFonts w:ascii="Times New Roman" w:hAnsi="Times New Roman"/>
          <w:bCs/>
          <w:sz w:val="24"/>
          <w:szCs w:val="24"/>
          <w:lang w:val="sr-Cyrl-RS"/>
        </w:rPr>
        <w:t>у</w:t>
      </w:r>
      <w:r w:rsidRPr="00A358F3">
        <w:rPr>
          <w:rFonts w:ascii="Times New Roman" w:hAnsi="Times New Roman"/>
          <w:bCs/>
          <w:sz w:val="24"/>
          <w:szCs w:val="24"/>
          <w:lang w:val="en-US"/>
        </w:rPr>
        <w:t xml:space="preserve"> уговорн</w:t>
      </w:r>
      <w:r w:rsidRPr="00A358F3">
        <w:rPr>
          <w:rFonts w:ascii="Times New Roman" w:hAnsi="Times New Roman"/>
          <w:bCs/>
          <w:sz w:val="24"/>
          <w:szCs w:val="24"/>
          <w:lang w:val="sr-Cyrl-RS"/>
        </w:rPr>
        <w:t>у</w:t>
      </w:r>
      <w:r w:rsidRPr="00A358F3">
        <w:rPr>
          <w:rFonts w:ascii="Times New Roman" w:hAnsi="Times New Roman"/>
          <w:bCs/>
          <w:sz w:val="24"/>
          <w:szCs w:val="24"/>
          <w:lang w:val="en-US"/>
        </w:rPr>
        <w:t xml:space="preserve"> стран</w:t>
      </w:r>
      <w:r w:rsidRPr="00A358F3">
        <w:rPr>
          <w:rFonts w:ascii="Times New Roman" w:hAnsi="Times New Roman"/>
          <w:bCs/>
          <w:sz w:val="24"/>
          <w:szCs w:val="24"/>
          <w:lang w:val="sr-Cyrl-RS"/>
        </w:rPr>
        <w:t>у</w:t>
      </w:r>
      <w:r w:rsidRPr="00A358F3">
        <w:rPr>
          <w:rFonts w:ascii="Times New Roman" w:hAnsi="Times New Roman"/>
          <w:sz w:val="24"/>
          <w:szCs w:val="24"/>
          <w:lang w:val="en-US"/>
        </w:rPr>
        <w:t> </w:t>
      </w:r>
      <w:r w:rsidRPr="00A358F3">
        <w:rPr>
          <w:rFonts w:ascii="Times New Roman" w:hAnsi="Times New Roman"/>
          <w:sz w:val="24"/>
          <w:szCs w:val="24"/>
          <w:lang w:val="sr-Cyrl-RS"/>
        </w:rPr>
        <w:t xml:space="preserve"> и трговински репозиторијум</w:t>
      </w:r>
      <w:r w:rsidRPr="00A358F3">
        <w:rPr>
          <w:rFonts w:ascii="Times New Roman" w:eastAsiaTheme="minorHAnsi" w:hAnsi="Times New Roman"/>
          <w:sz w:val="24"/>
          <w:szCs w:val="24"/>
          <w:lang w:val="en-US"/>
        </w:rPr>
        <w:t xml:space="preserve"> </w:t>
      </w:r>
      <w:r w:rsidRPr="00A358F3">
        <w:rPr>
          <w:rFonts w:ascii="Times New Roman" w:hAnsi="Times New Roman"/>
          <w:sz w:val="24"/>
          <w:szCs w:val="24"/>
          <w:lang w:val="en-US"/>
        </w:rPr>
        <w:t xml:space="preserve">примењују </w:t>
      </w:r>
      <w:r w:rsidRPr="00A358F3">
        <w:rPr>
          <w:rFonts w:ascii="Times New Roman" w:hAnsi="Times New Roman"/>
          <w:sz w:val="24"/>
          <w:szCs w:val="24"/>
          <w:lang w:val="sr-Cyrl-RS"/>
        </w:rPr>
        <w:t xml:space="preserve">се </w:t>
      </w:r>
      <w:r w:rsidRPr="00A358F3">
        <w:rPr>
          <w:rFonts w:ascii="Times New Roman" w:hAnsi="Times New Roman"/>
          <w:sz w:val="24"/>
          <w:szCs w:val="24"/>
          <w:lang w:val="en-US"/>
        </w:rPr>
        <w:t xml:space="preserve">прописи ЕУ којима се уређују </w:t>
      </w:r>
      <w:r w:rsidRPr="00A358F3">
        <w:rPr>
          <w:rFonts w:ascii="Times New Roman" w:hAnsi="Times New Roman"/>
          <w:sz w:val="24"/>
          <w:szCs w:val="24"/>
          <w:lang w:val="sr-Cyrl-RS"/>
        </w:rPr>
        <w:t>ОТЦ деривати, централна друга уговорна страна и трговински репозиторијуми</w:t>
      </w:r>
      <w:r w:rsidRPr="00A358F3">
        <w:rPr>
          <w:rFonts w:ascii="Times New Roman" w:hAnsi="Times New Roman"/>
          <w:noProof/>
          <w:snapToGrid w:val="0"/>
          <w:sz w:val="24"/>
          <w:szCs w:val="24"/>
        </w:rPr>
        <w:t>.</w:t>
      </w:r>
      <w:r w:rsidRPr="00A358F3">
        <w:rPr>
          <w:rFonts w:ascii="Times New Roman" w:hAnsi="Times New Roman"/>
          <w:sz w:val="24"/>
          <w:szCs w:val="24"/>
          <w:lang w:val="ru-RU"/>
        </w:rPr>
        <w:t>”.</w:t>
      </w:r>
      <w:bookmarkStart w:id="1" w:name="str_4"/>
      <w:bookmarkEnd w:id="1"/>
    </w:p>
    <w:p w14:paraId="17869E5D" w14:textId="77777777" w:rsidR="007D49BE" w:rsidRPr="00A358F3" w:rsidRDefault="007D49BE" w:rsidP="00813E78">
      <w:pPr>
        <w:spacing w:after="0"/>
        <w:ind w:firstLine="0"/>
        <w:jc w:val="center"/>
        <w:rPr>
          <w:rFonts w:ascii="Times New Roman" w:hAnsi="Times New Roman"/>
          <w:sz w:val="24"/>
          <w:szCs w:val="24"/>
        </w:rPr>
      </w:pPr>
      <w:r w:rsidRPr="00A358F3">
        <w:rPr>
          <w:rFonts w:ascii="Times New Roman" w:hAnsi="Times New Roman"/>
          <w:sz w:val="24"/>
          <w:szCs w:val="24"/>
        </w:rPr>
        <w:t>Члан 3.</w:t>
      </w:r>
    </w:p>
    <w:p w14:paraId="0BAC052E" w14:textId="0C5A5D5F" w:rsidR="00D44256" w:rsidRPr="00A358F3" w:rsidRDefault="003D5FD5" w:rsidP="00D44256">
      <w:pPr>
        <w:tabs>
          <w:tab w:val="clear" w:pos="1080"/>
        </w:tabs>
        <w:spacing w:after="0"/>
        <w:ind w:firstLine="540"/>
        <w:jc w:val="left"/>
        <w:rPr>
          <w:rFonts w:ascii="Times New Roman" w:hAnsi="Times New Roman"/>
          <w:sz w:val="24"/>
          <w:szCs w:val="24"/>
          <w:lang w:val="sr-Cyrl-RS"/>
        </w:rPr>
      </w:pPr>
      <w:r w:rsidRPr="00A358F3">
        <w:rPr>
          <w:rFonts w:ascii="Times New Roman" w:hAnsi="Times New Roman"/>
          <w:sz w:val="24"/>
          <w:szCs w:val="24"/>
          <w:lang w:val="sr-Cyrl-RS"/>
        </w:rPr>
        <w:t>Члан 3. мења се и гласи:</w:t>
      </w:r>
    </w:p>
    <w:p w14:paraId="01BCBE63" w14:textId="288CFE85" w:rsidR="00987E20" w:rsidRPr="00A358F3" w:rsidRDefault="00987E20" w:rsidP="00987E20">
      <w:pPr>
        <w:tabs>
          <w:tab w:val="clear" w:pos="1080"/>
        </w:tabs>
        <w:spacing w:after="0"/>
        <w:ind w:firstLine="0"/>
        <w:jc w:val="center"/>
        <w:rPr>
          <w:rFonts w:ascii="Times New Roman" w:hAnsi="Times New Roman"/>
          <w:sz w:val="24"/>
          <w:szCs w:val="24"/>
          <w:lang w:val="sr-Cyrl-RS"/>
        </w:rPr>
      </w:pPr>
      <w:r w:rsidRPr="00A358F3">
        <w:rPr>
          <w:rFonts w:ascii="Times New Roman" w:hAnsi="Times New Roman"/>
          <w:sz w:val="24"/>
          <w:szCs w:val="24"/>
        </w:rPr>
        <w:t>„</w:t>
      </w:r>
      <w:r w:rsidRPr="00A358F3">
        <w:rPr>
          <w:rFonts w:ascii="Times New Roman" w:hAnsi="Times New Roman"/>
          <w:sz w:val="24"/>
          <w:szCs w:val="24"/>
          <w:lang w:val="sr-Cyrl-RS"/>
        </w:rPr>
        <w:t>Члан 3.</w:t>
      </w:r>
    </w:p>
    <w:p w14:paraId="4ADC8DF3" w14:textId="0BF8B19E" w:rsidR="003D5FD5" w:rsidRPr="00A358F3" w:rsidRDefault="003D5FD5" w:rsidP="00B97969">
      <w:pPr>
        <w:tabs>
          <w:tab w:val="clear" w:pos="1080"/>
        </w:tabs>
        <w:spacing w:after="0"/>
        <w:ind w:firstLine="540"/>
        <w:rPr>
          <w:rFonts w:ascii="Times New Roman" w:hAnsi="Times New Roman"/>
          <w:sz w:val="24"/>
          <w:szCs w:val="24"/>
          <w:lang w:val="en-US"/>
        </w:rPr>
      </w:pPr>
      <w:r w:rsidRPr="00A358F3">
        <w:rPr>
          <w:rFonts w:ascii="Times New Roman" w:hAnsi="Times New Roman"/>
          <w:sz w:val="24"/>
          <w:szCs w:val="24"/>
          <w:lang w:val="en-US"/>
        </w:rPr>
        <w:t>Одредбе Главе VI и Главе VIII овог закона не примењују се на:</w:t>
      </w:r>
    </w:p>
    <w:p w14:paraId="0A3E7900" w14:textId="77777777" w:rsidR="003D5FD5" w:rsidRPr="00A358F3" w:rsidRDefault="003D5FD5" w:rsidP="00B97969">
      <w:pPr>
        <w:tabs>
          <w:tab w:val="clear" w:pos="1080"/>
        </w:tabs>
        <w:spacing w:after="0"/>
        <w:ind w:firstLine="540"/>
        <w:rPr>
          <w:rFonts w:ascii="Times New Roman" w:hAnsi="Times New Roman"/>
          <w:sz w:val="24"/>
          <w:szCs w:val="24"/>
          <w:lang w:val="en-US"/>
        </w:rPr>
      </w:pPr>
      <w:r w:rsidRPr="00A358F3">
        <w:rPr>
          <w:rFonts w:ascii="Times New Roman" w:hAnsi="Times New Roman"/>
          <w:sz w:val="24"/>
          <w:szCs w:val="24"/>
          <w:lang w:val="en-US"/>
        </w:rPr>
        <w:t>1) друштва за осигурање и друштва за реосигурање која врше активности у складу са законом којим се уређује осигурање;</w:t>
      </w:r>
    </w:p>
    <w:p w14:paraId="19B4A0B0" w14:textId="77777777" w:rsidR="003D5FD5" w:rsidRPr="00A358F3" w:rsidRDefault="003D5FD5" w:rsidP="00B97969">
      <w:pPr>
        <w:tabs>
          <w:tab w:val="clear" w:pos="1080"/>
        </w:tabs>
        <w:spacing w:after="0"/>
        <w:ind w:firstLine="540"/>
        <w:rPr>
          <w:rFonts w:ascii="Times New Roman" w:hAnsi="Times New Roman"/>
          <w:sz w:val="24"/>
          <w:szCs w:val="24"/>
          <w:lang w:val="en-US"/>
        </w:rPr>
      </w:pPr>
      <w:r w:rsidRPr="00A358F3">
        <w:rPr>
          <w:rFonts w:ascii="Times New Roman" w:hAnsi="Times New Roman"/>
          <w:sz w:val="24"/>
          <w:szCs w:val="24"/>
          <w:lang w:val="en-US"/>
        </w:rPr>
        <w:t>2) лица која пружају инвестиционе услуге искључиво свом матичном друштву, својим зависним друштвима или другим зависним друштвима свог матичног друштва;</w:t>
      </w:r>
    </w:p>
    <w:p w14:paraId="41852F71" w14:textId="77777777" w:rsidR="003D5FD5" w:rsidRPr="00A358F3" w:rsidRDefault="003D5FD5" w:rsidP="00B97969">
      <w:pPr>
        <w:tabs>
          <w:tab w:val="clear" w:pos="1080"/>
        </w:tabs>
        <w:spacing w:after="0"/>
        <w:ind w:firstLine="540"/>
        <w:rPr>
          <w:rFonts w:ascii="Times New Roman" w:hAnsi="Times New Roman"/>
          <w:sz w:val="24"/>
          <w:szCs w:val="24"/>
          <w:lang w:val="en-US"/>
        </w:rPr>
      </w:pPr>
      <w:r w:rsidRPr="00A358F3">
        <w:rPr>
          <w:rFonts w:ascii="Times New Roman" w:hAnsi="Times New Roman"/>
          <w:sz w:val="24"/>
          <w:szCs w:val="24"/>
          <w:lang w:val="en-US"/>
        </w:rPr>
        <w:t>3) лица која пружају инвестиционе услуге када се та услуга пружа повремено у оквиру обављања њихове претежне професионалне делатности, а сама делатност је уређена законским или подзаконским одредбама или правилима пословне етике који уређује саму професију и којима се не забрањује пружање те услуге;</w:t>
      </w:r>
    </w:p>
    <w:p w14:paraId="2D79E209" w14:textId="77777777" w:rsidR="003D5FD5" w:rsidRPr="00A358F3" w:rsidRDefault="003D5FD5" w:rsidP="00B97969">
      <w:pPr>
        <w:tabs>
          <w:tab w:val="clear" w:pos="1080"/>
        </w:tabs>
        <w:spacing w:after="0"/>
        <w:ind w:firstLine="540"/>
        <w:rPr>
          <w:rFonts w:ascii="Times New Roman" w:hAnsi="Times New Roman"/>
          <w:sz w:val="24"/>
          <w:szCs w:val="24"/>
          <w:lang w:val="en-US"/>
        </w:rPr>
      </w:pPr>
      <w:r w:rsidRPr="00A358F3">
        <w:rPr>
          <w:rFonts w:ascii="Times New Roman" w:hAnsi="Times New Roman"/>
          <w:sz w:val="24"/>
          <w:szCs w:val="24"/>
          <w:lang w:val="en-US"/>
        </w:rPr>
        <w:t xml:space="preserve">4) лица која тргују за сопствени рачун финансијским инструментима, изузимајући трговину робним дериватима </w:t>
      </w:r>
      <w:r w:rsidRPr="00A358F3">
        <w:rPr>
          <w:rFonts w:ascii="Times New Roman" w:eastAsiaTheme="minorHAnsi" w:hAnsi="Times New Roman"/>
          <w:sz w:val="24"/>
          <w:szCs w:val="24"/>
          <w:lang w:val="sr-Latn-ME"/>
        </w:rPr>
        <w:t>или емисионим јединицама или дериватима емисионих јединица</w:t>
      </w:r>
      <w:r w:rsidRPr="00A358F3">
        <w:rPr>
          <w:rFonts w:ascii="Times New Roman" w:hAnsi="Times New Roman"/>
          <w:sz w:val="24"/>
          <w:szCs w:val="24"/>
          <w:lang w:val="en-US"/>
        </w:rPr>
        <w:t xml:space="preserve">, и не пружају друге инвестиционе услуге у вези са финансијским инструментима, изузев са робним дериватима </w:t>
      </w:r>
      <w:r w:rsidRPr="00A358F3">
        <w:rPr>
          <w:rFonts w:ascii="Times New Roman" w:eastAsiaTheme="minorHAnsi" w:hAnsi="Times New Roman"/>
          <w:sz w:val="24"/>
          <w:szCs w:val="24"/>
          <w:lang w:val="sr-Latn-ME"/>
        </w:rPr>
        <w:t>или емисионим јединицама или дериватима емисионих јединица</w:t>
      </w:r>
      <w:r w:rsidRPr="00A358F3">
        <w:rPr>
          <w:rFonts w:ascii="Times New Roman" w:hAnsi="Times New Roman"/>
          <w:sz w:val="24"/>
          <w:szCs w:val="24"/>
          <w:lang w:val="en-US"/>
        </w:rPr>
        <w:t>, осим када та лица:</w:t>
      </w:r>
    </w:p>
    <w:p w14:paraId="37E140E5" w14:textId="77777777" w:rsidR="003D5FD5" w:rsidRPr="00A358F3" w:rsidRDefault="003D5FD5" w:rsidP="00B97969">
      <w:pPr>
        <w:tabs>
          <w:tab w:val="clear" w:pos="1080"/>
        </w:tabs>
        <w:spacing w:after="0"/>
        <w:ind w:left="300" w:firstLine="540"/>
        <w:rPr>
          <w:rFonts w:ascii="Times New Roman" w:hAnsi="Times New Roman"/>
          <w:sz w:val="24"/>
          <w:szCs w:val="24"/>
          <w:lang w:val="en-US"/>
        </w:rPr>
      </w:pPr>
      <w:r w:rsidRPr="00A358F3">
        <w:rPr>
          <w:rFonts w:ascii="Times New Roman" w:hAnsi="Times New Roman"/>
          <w:sz w:val="24"/>
          <w:szCs w:val="24"/>
          <w:lang w:val="en-US"/>
        </w:rPr>
        <w:t>(1) делују у својству маркет мејкера,</w:t>
      </w:r>
    </w:p>
    <w:p w14:paraId="578371EC" w14:textId="77777777" w:rsidR="003D5FD5" w:rsidRPr="00A358F3" w:rsidRDefault="003D5FD5" w:rsidP="00B97969">
      <w:pPr>
        <w:tabs>
          <w:tab w:val="clear" w:pos="1080"/>
        </w:tabs>
        <w:spacing w:after="0"/>
        <w:ind w:left="300" w:firstLine="540"/>
        <w:rPr>
          <w:rFonts w:ascii="Times New Roman" w:hAnsi="Times New Roman"/>
          <w:sz w:val="24"/>
          <w:szCs w:val="24"/>
          <w:lang w:val="en-US"/>
        </w:rPr>
      </w:pPr>
      <w:r w:rsidRPr="00A358F3">
        <w:rPr>
          <w:rFonts w:ascii="Times New Roman" w:hAnsi="Times New Roman"/>
          <w:sz w:val="24"/>
          <w:szCs w:val="24"/>
          <w:lang w:val="en-US"/>
        </w:rPr>
        <w:t xml:space="preserve">(2) су чланови или учесници регулисаног тржишта или МТП, изузев нефинансијских субјеката који трансакције извршавају на месту трговања </w:t>
      </w:r>
      <w:r w:rsidRPr="00A358F3">
        <w:rPr>
          <w:rFonts w:ascii="Times New Roman" w:eastAsiaTheme="minorHAnsi" w:hAnsi="Times New Roman"/>
          <w:sz w:val="24"/>
          <w:szCs w:val="24"/>
          <w:lang w:val="sr-Latn-ME"/>
        </w:rPr>
        <w:t xml:space="preserve">када се те трансакције извршавају у сврху управљања ликвидности или </w:t>
      </w:r>
      <w:r w:rsidRPr="00A358F3">
        <w:rPr>
          <w:rFonts w:ascii="Times New Roman" w:hAnsi="Times New Roman"/>
          <w:sz w:val="24"/>
          <w:szCs w:val="24"/>
          <w:lang w:val="en-US"/>
        </w:rPr>
        <w:t>за које би било могуће објективно измерити да умањују ризик директно повезан са пословном активношћу или активношћу финансирања трезора тих нефинансијских субјекта или њихових група,</w:t>
      </w:r>
    </w:p>
    <w:p w14:paraId="68B657AE" w14:textId="77777777" w:rsidR="003D5FD5" w:rsidRPr="00A358F3" w:rsidRDefault="003D5FD5" w:rsidP="00B97969">
      <w:pPr>
        <w:tabs>
          <w:tab w:val="clear" w:pos="1080"/>
        </w:tabs>
        <w:spacing w:after="0"/>
        <w:ind w:left="300" w:firstLine="540"/>
        <w:rPr>
          <w:rFonts w:ascii="Times New Roman" w:hAnsi="Times New Roman"/>
          <w:sz w:val="24"/>
          <w:szCs w:val="24"/>
          <w:lang w:val="en-US"/>
        </w:rPr>
      </w:pPr>
      <w:r w:rsidRPr="00A358F3">
        <w:rPr>
          <w:rFonts w:ascii="Times New Roman" w:hAnsi="Times New Roman"/>
          <w:sz w:val="24"/>
          <w:szCs w:val="24"/>
          <w:lang w:val="en-US"/>
        </w:rPr>
        <w:t>(3) примењују технику високофреквентног алгоритамског трговања, или</w:t>
      </w:r>
    </w:p>
    <w:p w14:paraId="364E8C19" w14:textId="77777777" w:rsidR="003D5FD5" w:rsidRPr="00A358F3" w:rsidRDefault="003D5FD5" w:rsidP="00B97969">
      <w:pPr>
        <w:tabs>
          <w:tab w:val="clear" w:pos="1080"/>
        </w:tabs>
        <w:spacing w:after="0"/>
        <w:ind w:left="300" w:firstLine="540"/>
        <w:rPr>
          <w:rFonts w:ascii="Times New Roman" w:hAnsi="Times New Roman"/>
          <w:sz w:val="24"/>
          <w:szCs w:val="24"/>
          <w:lang w:val="en-US"/>
        </w:rPr>
      </w:pPr>
      <w:r w:rsidRPr="00A358F3">
        <w:rPr>
          <w:rFonts w:ascii="Times New Roman" w:hAnsi="Times New Roman"/>
          <w:sz w:val="24"/>
          <w:szCs w:val="24"/>
          <w:lang w:val="en-US"/>
        </w:rPr>
        <w:t>(4) тргују за властити рачун када извршавају налоге клијената;</w:t>
      </w:r>
    </w:p>
    <w:p w14:paraId="7E616568" w14:textId="77777777" w:rsidR="003D5FD5" w:rsidRPr="00A358F3" w:rsidRDefault="003D5FD5" w:rsidP="00B97969">
      <w:pPr>
        <w:tabs>
          <w:tab w:val="clear" w:pos="1080"/>
        </w:tabs>
        <w:spacing w:after="0"/>
        <w:ind w:firstLine="540"/>
        <w:rPr>
          <w:rFonts w:ascii="Times New Roman" w:hAnsi="Times New Roman"/>
          <w:sz w:val="24"/>
          <w:szCs w:val="24"/>
          <w:lang w:val="en-US"/>
        </w:rPr>
      </w:pPr>
      <w:r w:rsidRPr="00A358F3">
        <w:rPr>
          <w:rFonts w:ascii="Times New Roman" w:hAnsi="Times New Roman"/>
          <w:sz w:val="24"/>
          <w:szCs w:val="24"/>
          <w:lang w:val="en-US"/>
        </w:rPr>
        <w:t xml:space="preserve">4а) оператере који имају обавезу усклађивања са законом којим се уређује систем трговања емисијама гасова са ефектом стаклене баште и који, када тргују са емисионим јединицама, не извршавају налоге клијената, не пружају нити једну инвестициону услугу и не обављају нити једну инвестициону активност осим трговања за сопствени рачун, под условом да не примењују технику високофреквентног алгоритамског трговања; </w:t>
      </w:r>
    </w:p>
    <w:p w14:paraId="797C4E2C" w14:textId="77777777" w:rsidR="003D5FD5" w:rsidRPr="00A358F3" w:rsidRDefault="003D5FD5" w:rsidP="00B97969">
      <w:pPr>
        <w:tabs>
          <w:tab w:val="clear" w:pos="1080"/>
        </w:tabs>
        <w:spacing w:after="0"/>
        <w:ind w:firstLine="540"/>
        <w:rPr>
          <w:rFonts w:ascii="Times New Roman" w:hAnsi="Times New Roman"/>
          <w:sz w:val="24"/>
          <w:szCs w:val="24"/>
          <w:lang w:val="en-US"/>
        </w:rPr>
      </w:pPr>
      <w:r w:rsidRPr="00A358F3">
        <w:rPr>
          <w:rFonts w:ascii="Times New Roman" w:hAnsi="Times New Roman"/>
          <w:sz w:val="24"/>
          <w:szCs w:val="24"/>
          <w:lang w:val="en-US"/>
        </w:rPr>
        <w:t>5) лица која пружају инвестиционе услуге које се искључиво састоје од управљања програмима учешћа запослених у улагању;</w:t>
      </w:r>
    </w:p>
    <w:p w14:paraId="30CFF6E1" w14:textId="77777777" w:rsidR="003D5FD5" w:rsidRPr="00A358F3" w:rsidRDefault="003D5FD5" w:rsidP="00B97969">
      <w:pPr>
        <w:tabs>
          <w:tab w:val="clear" w:pos="1080"/>
        </w:tabs>
        <w:spacing w:after="0"/>
        <w:ind w:firstLine="540"/>
        <w:rPr>
          <w:rFonts w:ascii="Times New Roman" w:hAnsi="Times New Roman"/>
          <w:sz w:val="24"/>
          <w:szCs w:val="24"/>
          <w:lang w:val="en-US"/>
        </w:rPr>
      </w:pPr>
      <w:r w:rsidRPr="00A358F3">
        <w:rPr>
          <w:rFonts w:ascii="Times New Roman" w:hAnsi="Times New Roman"/>
          <w:sz w:val="24"/>
          <w:szCs w:val="24"/>
          <w:lang w:val="en-US"/>
        </w:rPr>
        <w:t>6) лица која пружају инвестиционе услуге које се састоје искључиво од управљања програмима учешћа запослених у улагању и пружања инвестиционих услуга искључиво за своја матична друштва, своја зависна друштва или за друга зависна друштва својих матичних друштава;</w:t>
      </w:r>
    </w:p>
    <w:p w14:paraId="353EEA2F" w14:textId="77777777" w:rsidR="003D5FD5" w:rsidRPr="00A358F3" w:rsidRDefault="003D5FD5" w:rsidP="00B97969">
      <w:pPr>
        <w:tabs>
          <w:tab w:val="clear" w:pos="1080"/>
        </w:tabs>
        <w:spacing w:after="0"/>
        <w:ind w:firstLine="540"/>
        <w:rPr>
          <w:rFonts w:ascii="Times New Roman" w:hAnsi="Times New Roman"/>
          <w:sz w:val="24"/>
          <w:szCs w:val="24"/>
          <w:lang w:val="en-US"/>
        </w:rPr>
      </w:pPr>
      <w:r w:rsidRPr="00A358F3">
        <w:rPr>
          <w:rFonts w:ascii="Times New Roman" w:hAnsi="Times New Roman"/>
          <w:sz w:val="24"/>
          <w:szCs w:val="24"/>
          <w:lang w:val="en-US"/>
        </w:rPr>
        <w:t>7) чланице Европског система централних банака и друге државне институције чланица ЕУ које обављају сличне послове и државни органи чланица ЕУ одговорни за управљање јавним дугом или који посредују при управљању јавним дугом, као и међународне финансијске институције које су основале две или више држава чланица ЕУ и чија је намена активирање средстава и пружање финансијске помоћи за чланице ЕУ које имају озбиљне финансијске потешкоће или им такве потешкоће прете;</w:t>
      </w:r>
    </w:p>
    <w:p w14:paraId="49AADBC0" w14:textId="77777777" w:rsidR="003D5FD5" w:rsidRPr="00A358F3" w:rsidRDefault="003D5FD5" w:rsidP="00B97969">
      <w:pPr>
        <w:tabs>
          <w:tab w:val="clear" w:pos="1080"/>
        </w:tabs>
        <w:spacing w:after="0"/>
        <w:ind w:firstLine="540"/>
        <w:rPr>
          <w:rFonts w:ascii="Times New Roman" w:hAnsi="Times New Roman"/>
          <w:sz w:val="24"/>
          <w:szCs w:val="24"/>
          <w:lang w:val="en-US"/>
        </w:rPr>
      </w:pPr>
      <w:r w:rsidRPr="00A358F3">
        <w:rPr>
          <w:rFonts w:ascii="Times New Roman" w:hAnsi="Times New Roman"/>
          <w:sz w:val="24"/>
          <w:szCs w:val="24"/>
          <w:lang w:val="en-US"/>
        </w:rPr>
        <w:t>8) институције колективног инвестирања и добровољни пензијски фондови, њихови депозитари и друштва за управљање;</w:t>
      </w:r>
    </w:p>
    <w:p w14:paraId="3ABD23F3" w14:textId="77777777" w:rsidR="003D5FD5" w:rsidRPr="00A358F3" w:rsidRDefault="003D5FD5" w:rsidP="00CF407B">
      <w:pPr>
        <w:tabs>
          <w:tab w:val="clear" w:pos="1080"/>
        </w:tabs>
        <w:spacing w:after="0"/>
        <w:ind w:firstLine="540"/>
        <w:rPr>
          <w:rFonts w:ascii="Times New Roman" w:hAnsi="Times New Roman"/>
          <w:sz w:val="24"/>
          <w:szCs w:val="24"/>
          <w:lang w:val="en-US"/>
        </w:rPr>
      </w:pPr>
      <w:r w:rsidRPr="00A358F3">
        <w:rPr>
          <w:rFonts w:ascii="Times New Roman" w:hAnsi="Times New Roman"/>
          <w:sz w:val="24"/>
          <w:szCs w:val="24"/>
          <w:lang w:val="en-US"/>
        </w:rPr>
        <w:t>9) лица:</w:t>
      </w:r>
    </w:p>
    <w:p w14:paraId="0518FAE5" w14:textId="77777777" w:rsidR="003D5FD5" w:rsidRPr="00A358F3" w:rsidRDefault="003D5FD5" w:rsidP="00CF407B">
      <w:pPr>
        <w:tabs>
          <w:tab w:val="clear" w:pos="1080"/>
        </w:tabs>
        <w:spacing w:after="0"/>
        <w:ind w:firstLine="540"/>
        <w:rPr>
          <w:rFonts w:ascii="Times New Roman" w:hAnsi="Times New Roman"/>
          <w:sz w:val="24"/>
          <w:szCs w:val="24"/>
          <w:lang w:val="en-US"/>
        </w:rPr>
      </w:pPr>
      <w:r w:rsidRPr="00A358F3">
        <w:rPr>
          <w:rFonts w:ascii="Times New Roman" w:hAnsi="Times New Roman"/>
          <w:sz w:val="24"/>
          <w:szCs w:val="24"/>
          <w:lang w:val="en-US"/>
        </w:rPr>
        <w:t>(1) која тргују за сопствени рачун укључујући маркет мејкере за робне деривате</w:t>
      </w:r>
      <w:r w:rsidRPr="00A358F3">
        <w:rPr>
          <w:rFonts w:ascii="Times New Roman" w:eastAsiaTheme="minorHAnsi" w:hAnsi="Times New Roman"/>
          <w:sz w:val="24"/>
          <w:szCs w:val="24"/>
          <w:lang w:val="sr-Latn-ME"/>
        </w:rPr>
        <w:t xml:space="preserve"> или емисионе јединице или деривате емисионих јединица</w:t>
      </w:r>
      <w:r w:rsidRPr="00A358F3">
        <w:rPr>
          <w:rFonts w:ascii="Times New Roman" w:hAnsi="Times New Roman"/>
          <w:sz w:val="24"/>
          <w:szCs w:val="24"/>
          <w:lang w:val="en-US"/>
        </w:rPr>
        <w:t>, изузев лица која тргују за сопствени рачун приликом извршења налога клијената; или </w:t>
      </w:r>
    </w:p>
    <w:p w14:paraId="2A5DDFF6" w14:textId="77777777" w:rsidR="003D5FD5" w:rsidRPr="00A358F3" w:rsidRDefault="003D5FD5" w:rsidP="00CF407B">
      <w:pPr>
        <w:tabs>
          <w:tab w:val="clear" w:pos="1080"/>
        </w:tabs>
        <w:spacing w:after="0"/>
        <w:ind w:firstLine="540"/>
        <w:rPr>
          <w:rFonts w:ascii="Times New Roman" w:hAnsi="Times New Roman"/>
          <w:sz w:val="24"/>
          <w:szCs w:val="24"/>
          <w:lang w:val="en-US"/>
        </w:rPr>
      </w:pPr>
      <w:r w:rsidRPr="00A358F3">
        <w:rPr>
          <w:rFonts w:ascii="Times New Roman" w:hAnsi="Times New Roman"/>
          <w:sz w:val="24"/>
          <w:szCs w:val="24"/>
          <w:lang w:val="en-US"/>
        </w:rPr>
        <w:t>(2) која пружају инвестиционе услуге, изузев трговања за сопствени рачун, у вези са робним дериватима,</w:t>
      </w:r>
      <w:r w:rsidRPr="00A358F3">
        <w:rPr>
          <w:rFonts w:ascii="Times New Roman" w:eastAsiaTheme="minorHAnsi" w:hAnsi="Times New Roman"/>
          <w:sz w:val="24"/>
          <w:szCs w:val="24"/>
          <w:lang w:val="sr-Latn-ME"/>
        </w:rPr>
        <w:t xml:space="preserve"> емисионим јединицама или дериватима емисионих јединица, </w:t>
      </w:r>
      <w:r w:rsidRPr="00A358F3">
        <w:rPr>
          <w:rFonts w:ascii="Times New Roman" w:hAnsi="Times New Roman"/>
          <w:sz w:val="24"/>
          <w:szCs w:val="24"/>
          <w:lang w:val="en-US"/>
        </w:rPr>
        <w:t xml:space="preserve"> странкама или добављачима своје основне делатности;</w:t>
      </w:r>
    </w:p>
    <w:p w14:paraId="6E659FC1" w14:textId="77777777" w:rsidR="003D5FD5" w:rsidRPr="00A358F3" w:rsidRDefault="003D5FD5" w:rsidP="00CF407B">
      <w:pPr>
        <w:tabs>
          <w:tab w:val="clear" w:pos="1080"/>
        </w:tabs>
        <w:spacing w:after="0"/>
        <w:ind w:firstLine="540"/>
        <w:rPr>
          <w:rFonts w:ascii="Times New Roman" w:hAnsi="Times New Roman"/>
          <w:sz w:val="24"/>
          <w:szCs w:val="24"/>
          <w:lang w:val="en-US"/>
        </w:rPr>
      </w:pPr>
      <w:r w:rsidRPr="00A358F3">
        <w:rPr>
          <w:rFonts w:ascii="Times New Roman" w:hAnsi="Times New Roman"/>
          <w:sz w:val="24"/>
          <w:szCs w:val="24"/>
          <w:lang w:val="en-US"/>
        </w:rPr>
        <w:t>под условом да:</w:t>
      </w:r>
    </w:p>
    <w:p w14:paraId="4BAEA294" w14:textId="77777777" w:rsidR="003D5FD5" w:rsidRPr="00A358F3" w:rsidRDefault="003D5FD5" w:rsidP="00CF407B">
      <w:pPr>
        <w:tabs>
          <w:tab w:val="clear" w:pos="1080"/>
        </w:tabs>
        <w:spacing w:after="0"/>
        <w:ind w:firstLine="540"/>
        <w:rPr>
          <w:rFonts w:ascii="Times New Roman" w:hAnsi="Times New Roman"/>
          <w:sz w:val="24"/>
          <w:szCs w:val="24"/>
          <w:lang w:val="en-US"/>
        </w:rPr>
      </w:pPr>
      <w:r w:rsidRPr="00A358F3">
        <w:rPr>
          <w:rFonts w:ascii="Times New Roman" w:hAnsi="Times New Roman"/>
          <w:sz w:val="24"/>
          <w:szCs w:val="24"/>
          <w:lang w:val="en-US"/>
        </w:rPr>
        <w:t>- се за сваки од наведених случајева појединачно и укупно ради о додатној услузи која је допунска њиховој основној делатности</w:t>
      </w:r>
      <w:r w:rsidRPr="00A358F3">
        <w:rPr>
          <w:rFonts w:ascii="Times New Roman" w:hAnsi="Times New Roman"/>
          <w:sz w:val="24"/>
          <w:szCs w:val="24"/>
          <w:lang w:val="sr-Cyrl-RS"/>
        </w:rPr>
        <w:t>,</w:t>
      </w:r>
      <w:r w:rsidRPr="00A358F3">
        <w:rPr>
          <w:rFonts w:ascii="Times New Roman" w:eastAsiaTheme="minorHAnsi" w:hAnsi="Times New Roman"/>
          <w:sz w:val="24"/>
          <w:szCs w:val="24"/>
          <w:lang w:val="sr-Latn-ME"/>
        </w:rPr>
        <w:t xml:space="preserve"> посматрано на нивоу групе, </w:t>
      </w:r>
      <w:r w:rsidRPr="00A358F3">
        <w:rPr>
          <w:rFonts w:ascii="Times New Roman" w:hAnsi="Times New Roman"/>
          <w:sz w:val="24"/>
          <w:szCs w:val="24"/>
          <w:lang w:val="en-US"/>
        </w:rPr>
        <w:t>а основна делатност, с обзиром на групу у коју су укључене, није пружање инвестиционих услуга у смислу овог закона нити банкарске делатности из закона којим се уређује приступ делатности кредитних институција и пруденцијални надзор кредитних институција и инвестиционих друштава, нити одржавање тржишта за изведене финансијске инструменте;</w:t>
      </w:r>
    </w:p>
    <w:p w14:paraId="059FDE29" w14:textId="77777777" w:rsidR="003D5FD5" w:rsidRPr="00A358F3" w:rsidRDefault="003D5FD5" w:rsidP="00CF407B">
      <w:pPr>
        <w:tabs>
          <w:tab w:val="clear" w:pos="1080"/>
        </w:tabs>
        <w:spacing w:after="0"/>
        <w:ind w:firstLine="540"/>
        <w:rPr>
          <w:rFonts w:ascii="Times New Roman" w:hAnsi="Times New Roman"/>
          <w:sz w:val="24"/>
          <w:szCs w:val="24"/>
          <w:lang w:val="en-US"/>
        </w:rPr>
      </w:pPr>
      <w:r w:rsidRPr="00A358F3">
        <w:rPr>
          <w:rFonts w:ascii="Times New Roman" w:hAnsi="Times New Roman"/>
          <w:sz w:val="24"/>
          <w:szCs w:val="24"/>
          <w:lang w:val="en-US"/>
        </w:rPr>
        <w:t>- ова лица не примењују технику високофреквентног алгоритамског трговања; и</w:t>
      </w:r>
    </w:p>
    <w:p w14:paraId="611A8EED" w14:textId="77777777" w:rsidR="003D5FD5" w:rsidRPr="00A358F3" w:rsidRDefault="003D5FD5" w:rsidP="00CF407B">
      <w:pPr>
        <w:tabs>
          <w:tab w:val="clear" w:pos="1080"/>
        </w:tabs>
        <w:spacing w:after="0"/>
        <w:ind w:firstLine="540"/>
        <w:rPr>
          <w:rFonts w:ascii="Times New Roman" w:hAnsi="Times New Roman"/>
          <w:sz w:val="24"/>
          <w:szCs w:val="24"/>
          <w:lang w:val="en-US"/>
        </w:rPr>
      </w:pPr>
      <w:r w:rsidRPr="00A358F3">
        <w:rPr>
          <w:rFonts w:ascii="Times New Roman" w:hAnsi="Times New Roman"/>
          <w:sz w:val="24"/>
          <w:szCs w:val="24"/>
          <w:lang w:val="en-US"/>
        </w:rPr>
        <w:t>- та лица на захтев извештавају Комисију на основу чега сматрају да је њихова активност која потпада под подтач. (1) и (2) ове тачке допунска делатност њиховој основној делатности;</w:t>
      </w:r>
    </w:p>
    <w:p w14:paraId="52EA179A" w14:textId="77777777" w:rsidR="003D5FD5" w:rsidRPr="00A358F3" w:rsidRDefault="003D5FD5" w:rsidP="00B97969">
      <w:pPr>
        <w:tabs>
          <w:tab w:val="clear" w:pos="1080"/>
        </w:tabs>
        <w:spacing w:after="0"/>
        <w:ind w:firstLine="540"/>
        <w:rPr>
          <w:rFonts w:ascii="Times New Roman" w:hAnsi="Times New Roman"/>
          <w:sz w:val="24"/>
          <w:szCs w:val="24"/>
          <w:lang w:val="en-US"/>
        </w:rPr>
      </w:pPr>
      <w:r w:rsidRPr="00A358F3">
        <w:rPr>
          <w:rFonts w:ascii="Times New Roman" w:hAnsi="Times New Roman"/>
          <w:sz w:val="24"/>
          <w:szCs w:val="24"/>
          <w:lang w:val="en-US"/>
        </w:rPr>
        <w:t>10) лица која пружају инвестиционе савете у оквиру обављања друге делатности, на коју се не примењују одредбе овог закона, под условом да се за пружање таквих савета не наплаћује посебна накнада.</w:t>
      </w:r>
    </w:p>
    <w:p w14:paraId="7998524C" w14:textId="06C151C3" w:rsidR="003D5FD5" w:rsidRPr="00A358F3" w:rsidRDefault="005D0449" w:rsidP="00B97969">
      <w:pPr>
        <w:tabs>
          <w:tab w:val="clear" w:pos="1080"/>
        </w:tabs>
        <w:spacing w:after="0"/>
        <w:ind w:firstLine="540"/>
        <w:rPr>
          <w:rFonts w:ascii="Times New Roman" w:hAnsi="Times New Roman"/>
          <w:sz w:val="24"/>
          <w:szCs w:val="24"/>
          <w:lang w:val="en-US"/>
        </w:rPr>
      </w:pPr>
      <w:r w:rsidRPr="00A358F3">
        <w:rPr>
          <w:rFonts w:ascii="Times New Roman" w:hAnsi="Times New Roman"/>
          <w:sz w:val="24"/>
          <w:szCs w:val="24"/>
          <w:lang w:val="en-US"/>
        </w:rPr>
        <w:t>11) пружаоц</w:t>
      </w:r>
      <w:r w:rsidRPr="00A358F3">
        <w:rPr>
          <w:rFonts w:ascii="Times New Roman" w:hAnsi="Times New Roman"/>
          <w:sz w:val="24"/>
          <w:szCs w:val="24"/>
          <w:lang w:val="sr-Cyrl-RS"/>
        </w:rPr>
        <w:t>е</w:t>
      </w:r>
      <w:r w:rsidR="003D5FD5" w:rsidRPr="00A358F3">
        <w:rPr>
          <w:rFonts w:ascii="Times New Roman" w:hAnsi="Times New Roman"/>
          <w:sz w:val="24"/>
          <w:szCs w:val="24"/>
          <w:lang w:val="en-US"/>
        </w:rPr>
        <w:t xml:space="preserve"> услуга групног финансирања, како су дефинисани законом којим се уређује делатност групног финасирања пројеката привреде.</w:t>
      </w:r>
    </w:p>
    <w:p w14:paraId="639A2844" w14:textId="4B46A421" w:rsidR="003D5FD5" w:rsidRPr="00A358F3" w:rsidRDefault="003D5FD5" w:rsidP="00B97969">
      <w:pPr>
        <w:tabs>
          <w:tab w:val="clear" w:pos="1080"/>
        </w:tabs>
        <w:spacing w:after="0"/>
        <w:ind w:firstLine="540"/>
        <w:rPr>
          <w:rFonts w:ascii="Times New Roman" w:hAnsi="Times New Roman"/>
          <w:sz w:val="24"/>
          <w:szCs w:val="24"/>
          <w:lang w:val="en-US"/>
        </w:rPr>
      </w:pPr>
      <w:r w:rsidRPr="00A358F3">
        <w:rPr>
          <w:rFonts w:ascii="Times New Roman" w:hAnsi="Times New Roman"/>
          <w:sz w:val="24"/>
          <w:szCs w:val="24"/>
          <w:lang w:val="en-US"/>
        </w:rPr>
        <w:t>Лица која су изузе</w:t>
      </w:r>
      <w:r w:rsidR="00133E2E" w:rsidRPr="00A358F3">
        <w:rPr>
          <w:rFonts w:ascii="Times New Roman" w:hAnsi="Times New Roman"/>
          <w:sz w:val="24"/>
          <w:szCs w:val="24"/>
          <w:lang w:val="en-US"/>
        </w:rPr>
        <w:t xml:space="preserve">та на основу става 1. тач. 1), </w:t>
      </w:r>
      <w:r w:rsidR="00133E2E" w:rsidRPr="00A358F3">
        <w:rPr>
          <w:rFonts w:ascii="Times New Roman" w:hAnsi="Times New Roman"/>
          <w:sz w:val="24"/>
          <w:szCs w:val="24"/>
          <w:lang w:val="sr-Cyrl-RS"/>
        </w:rPr>
        <w:t>9</w:t>
      </w:r>
      <w:r w:rsidR="00133E2E" w:rsidRPr="00A358F3">
        <w:rPr>
          <w:rFonts w:ascii="Times New Roman" w:hAnsi="Times New Roman"/>
          <w:sz w:val="24"/>
          <w:szCs w:val="24"/>
          <w:lang w:val="en-US"/>
        </w:rPr>
        <w:t xml:space="preserve">) и </w:t>
      </w:r>
      <w:r w:rsidR="00133E2E" w:rsidRPr="00A358F3">
        <w:rPr>
          <w:rFonts w:ascii="Times New Roman" w:hAnsi="Times New Roman"/>
          <w:sz w:val="24"/>
          <w:szCs w:val="24"/>
          <w:lang w:val="sr-Cyrl-RS"/>
        </w:rPr>
        <w:t>10</w:t>
      </w:r>
      <w:r w:rsidRPr="00A358F3">
        <w:rPr>
          <w:rFonts w:ascii="Times New Roman" w:hAnsi="Times New Roman"/>
          <w:sz w:val="24"/>
          <w:szCs w:val="24"/>
          <w:lang w:val="en-US"/>
        </w:rPr>
        <w:t>) овог члана не треба да испуњавају услове утврђене у ставу 1. тачки 4) овог члана да би била изузета.</w:t>
      </w:r>
    </w:p>
    <w:p w14:paraId="2C079FE2" w14:textId="77777777" w:rsidR="003D5FD5" w:rsidRPr="00A358F3" w:rsidRDefault="003D5FD5" w:rsidP="00B97969">
      <w:pPr>
        <w:tabs>
          <w:tab w:val="clear" w:pos="1080"/>
        </w:tabs>
        <w:spacing w:after="0"/>
        <w:ind w:firstLine="540"/>
        <w:rPr>
          <w:rFonts w:ascii="Times New Roman" w:hAnsi="Times New Roman"/>
          <w:sz w:val="24"/>
          <w:szCs w:val="24"/>
          <w:lang w:val="en-US"/>
        </w:rPr>
      </w:pPr>
      <w:r w:rsidRPr="00A358F3">
        <w:rPr>
          <w:rFonts w:ascii="Times New Roman" w:hAnsi="Times New Roman"/>
          <w:sz w:val="24"/>
          <w:szCs w:val="24"/>
          <w:lang w:val="en-US"/>
        </w:rPr>
        <w:t>Одредбе овог закона се не примењују на пружање услуга у својству друге уговорне стране у трансакцијама које обављају државни органи који се баве јавним дугом или чланови Европског система централних банака који обављају своје задатке предвиђене Уговором о функционисању Европске уније (УФЕУ) и Статутом Европског система централних банака и Статутом Европске банке, или који обављају еквивалентне функције предвиђене националним прописима.</w:t>
      </w:r>
    </w:p>
    <w:p w14:paraId="3B8D5926" w14:textId="77777777" w:rsidR="003D5FD5" w:rsidRPr="00A358F3" w:rsidRDefault="003D5FD5" w:rsidP="00B97969">
      <w:pPr>
        <w:tabs>
          <w:tab w:val="clear" w:pos="1080"/>
        </w:tabs>
        <w:spacing w:after="0"/>
        <w:ind w:firstLine="540"/>
        <w:rPr>
          <w:rFonts w:ascii="Times New Roman" w:hAnsi="Times New Roman"/>
          <w:sz w:val="24"/>
          <w:szCs w:val="24"/>
          <w:lang w:val="en-US"/>
        </w:rPr>
      </w:pPr>
      <w:r w:rsidRPr="00A358F3">
        <w:rPr>
          <w:rFonts w:ascii="Times New Roman" w:hAnsi="Times New Roman"/>
          <w:sz w:val="24"/>
          <w:szCs w:val="24"/>
          <w:lang w:val="en-US"/>
        </w:rPr>
        <w:t>Комисија ближе уређује:</w:t>
      </w:r>
    </w:p>
    <w:p w14:paraId="38A1DB8D" w14:textId="77777777" w:rsidR="003D5FD5" w:rsidRPr="00A358F3" w:rsidRDefault="003D5FD5" w:rsidP="00B97969">
      <w:pPr>
        <w:tabs>
          <w:tab w:val="clear" w:pos="1080"/>
        </w:tabs>
        <w:spacing w:after="0"/>
        <w:ind w:firstLine="540"/>
        <w:rPr>
          <w:rFonts w:ascii="Times New Roman" w:hAnsi="Times New Roman"/>
          <w:sz w:val="24"/>
          <w:szCs w:val="24"/>
          <w:lang w:val="en-US"/>
        </w:rPr>
      </w:pPr>
      <w:r w:rsidRPr="00A358F3">
        <w:rPr>
          <w:rFonts w:ascii="Times New Roman" w:hAnsi="Times New Roman"/>
          <w:sz w:val="24"/>
          <w:szCs w:val="24"/>
          <w:lang w:val="en-US"/>
        </w:rPr>
        <w:t>1) услове који морају да буду испуњени да би могло да се сматра да се активност обавља повремено у смислу става 1. тачка 3) овог члана;</w:t>
      </w:r>
    </w:p>
    <w:p w14:paraId="34707469" w14:textId="636DF53E" w:rsidR="003D5FD5" w:rsidRPr="00A358F3" w:rsidRDefault="003D5FD5" w:rsidP="00B97969">
      <w:pPr>
        <w:tabs>
          <w:tab w:val="clear" w:pos="1080"/>
        </w:tabs>
        <w:spacing w:after="0"/>
        <w:ind w:firstLine="540"/>
        <w:rPr>
          <w:rFonts w:ascii="Times New Roman" w:hAnsi="Times New Roman"/>
          <w:sz w:val="24"/>
          <w:szCs w:val="24"/>
          <w:lang w:val="en-US"/>
        </w:rPr>
      </w:pPr>
      <w:r w:rsidRPr="00A358F3">
        <w:rPr>
          <w:rFonts w:ascii="Times New Roman" w:hAnsi="Times New Roman"/>
          <w:sz w:val="24"/>
          <w:szCs w:val="24"/>
          <w:lang w:val="en-US"/>
        </w:rPr>
        <w:t>2) критеријуме за утврђивање када се активност треба сматрати допунском основној делатности на нивоу групе у смислу става 1. тачка</w:t>
      </w:r>
      <w:r w:rsidR="00133E2E" w:rsidRPr="00A358F3">
        <w:rPr>
          <w:rFonts w:ascii="Times New Roman" w:hAnsi="Times New Roman"/>
          <w:sz w:val="24"/>
          <w:szCs w:val="24"/>
          <w:lang w:val="en-US"/>
        </w:rPr>
        <w:t xml:space="preserve"> </w:t>
      </w:r>
      <w:r w:rsidR="00133E2E" w:rsidRPr="00A358F3">
        <w:rPr>
          <w:rFonts w:ascii="Times New Roman" w:hAnsi="Times New Roman"/>
          <w:sz w:val="24"/>
          <w:szCs w:val="24"/>
          <w:lang w:val="sr-Cyrl-RS"/>
        </w:rPr>
        <w:t>10</w:t>
      </w:r>
      <w:r w:rsidRPr="00A358F3">
        <w:rPr>
          <w:rFonts w:ascii="Times New Roman" w:hAnsi="Times New Roman"/>
          <w:sz w:val="24"/>
          <w:szCs w:val="24"/>
          <w:lang w:val="en-US"/>
        </w:rPr>
        <w:t>) овог члана.</w:t>
      </w:r>
    </w:p>
    <w:p w14:paraId="592E9EDC" w14:textId="77777777" w:rsidR="003D5FD5" w:rsidRPr="00A358F3" w:rsidRDefault="003D5FD5" w:rsidP="00B97969">
      <w:pPr>
        <w:tabs>
          <w:tab w:val="clear" w:pos="1080"/>
        </w:tabs>
        <w:spacing w:after="0"/>
        <w:ind w:firstLine="540"/>
        <w:rPr>
          <w:rFonts w:ascii="Times New Roman" w:hAnsi="Times New Roman"/>
          <w:sz w:val="24"/>
          <w:szCs w:val="24"/>
          <w:lang w:val="en-US"/>
        </w:rPr>
      </w:pPr>
      <w:r w:rsidRPr="00A358F3">
        <w:rPr>
          <w:rFonts w:ascii="Times New Roman" w:hAnsi="Times New Roman"/>
          <w:sz w:val="24"/>
          <w:szCs w:val="24"/>
          <w:lang w:val="en-US"/>
        </w:rPr>
        <w:t>Критеријуми из става 4. тачка 2) овог члана у обзир узимају следеће елементе:</w:t>
      </w:r>
    </w:p>
    <w:p w14:paraId="6C913908" w14:textId="46755D68" w:rsidR="003D5FD5" w:rsidRPr="00A358F3" w:rsidRDefault="003D5FD5" w:rsidP="00B97969">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hAnsi="Times New Roman"/>
          <w:sz w:val="24"/>
          <w:szCs w:val="24"/>
          <w:lang w:val="en-US"/>
        </w:rPr>
        <w:t xml:space="preserve">1) </w:t>
      </w:r>
      <w:r w:rsidRPr="00A358F3">
        <w:rPr>
          <w:rFonts w:ascii="Times New Roman" w:eastAsiaTheme="minorHAnsi" w:hAnsi="Times New Roman"/>
          <w:sz w:val="24"/>
          <w:szCs w:val="24"/>
          <w:lang w:val="sr-Latn-ME"/>
        </w:rPr>
        <w:t xml:space="preserve">да ли је нето преостала замишљена вредност у робним дериватима или емисионим јединицама или њиховим дериватима који се намирују у новцу и којима се тргује у </w:t>
      </w:r>
      <w:r w:rsidR="00CF407B" w:rsidRPr="00A358F3">
        <w:rPr>
          <w:rFonts w:ascii="Times New Roman" w:eastAsiaTheme="minorHAnsi" w:hAnsi="Times New Roman"/>
          <w:sz w:val="24"/>
          <w:szCs w:val="24"/>
          <w:lang w:val="sr-Latn-ME"/>
        </w:rPr>
        <w:t>ЕУ</w:t>
      </w:r>
      <w:r w:rsidRPr="00A358F3">
        <w:rPr>
          <w:rFonts w:ascii="Times New Roman" w:eastAsiaTheme="minorHAnsi" w:hAnsi="Times New Roman"/>
          <w:sz w:val="24"/>
          <w:szCs w:val="24"/>
          <w:lang w:val="sr-Latn-ME"/>
        </w:rPr>
        <w:t>, искључујући робне деривате или емисионе јединице или њихове деривате којима се тргује на месту трговања, испод годишњег прага од 3 милијарде евра;</w:t>
      </w:r>
    </w:p>
    <w:p w14:paraId="1A45E351" w14:textId="35052FC2" w:rsidR="003D5FD5" w:rsidRPr="00A358F3" w:rsidRDefault="003D5FD5" w:rsidP="00B97969">
      <w:pPr>
        <w:tabs>
          <w:tab w:val="clear" w:pos="1080"/>
        </w:tabs>
        <w:spacing w:after="0"/>
        <w:ind w:firstLine="540"/>
        <w:rPr>
          <w:rFonts w:ascii="Times New Roman" w:eastAsiaTheme="minorHAnsi" w:hAnsi="Times New Roman"/>
          <w:sz w:val="24"/>
          <w:szCs w:val="24"/>
          <w:lang w:val="sr-Latn-ME"/>
        </w:rPr>
      </w:pPr>
      <w:r w:rsidRPr="00A358F3">
        <w:rPr>
          <w:rFonts w:ascii="Times New Roman" w:hAnsi="Times New Roman"/>
          <w:sz w:val="24"/>
          <w:szCs w:val="24"/>
          <w:lang w:val="en-US"/>
        </w:rPr>
        <w:t xml:space="preserve">2) </w:t>
      </w:r>
      <w:r w:rsidRPr="00A358F3">
        <w:rPr>
          <w:rFonts w:ascii="Times New Roman" w:eastAsiaTheme="minorHAnsi" w:hAnsi="Times New Roman"/>
          <w:sz w:val="24"/>
          <w:szCs w:val="24"/>
          <w:lang w:val="sr-Latn-ME"/>
        </w:rPr>
        <w:t>да ли је капитал који користи г</w:t>
      </w:r>
      <w:r w:rsidR="00BF73D5" w:rsidRPr="00A358F3">
        <w:rPr>
          <w:rFonts w:ascii="Times New Roman" w:eastAsiaTheme="minorHAnsi" w:hAnsi="Times New Roman"/>
          <w:sz w:val="24"/>
          <w:szCs w:val="24"/>
          <w:lang w:val="sr-Latn-ME"/>
        </w:rPr>
        <w:t>рупа којој припада лице претеж</w:t>
      </w:r>
      <w:r w:rsidR="00BF73D5" w:rsidRPr="00A358F3">
        <w:rPr>
          <w:rFonts w:ascii="Times New Roman" w:eastAsiaTheme="minorHAnsi" w:hAnsi="Times New Roman"/>
          <w:sz w:val="24"/>
          <w:szCs w:val="24"/>
          <w:lang w:val="sr-Cyrl-RS"/>
        </w:rPr>
        <w:t>н</w:t>
      </w:r>
      <w:r w:rsidRPr="00A358F3">
        <w:rPr>
          <w:rFonts w:ascii="Times New Roman" w:eastAsiaTheme="minorHAnsi" w:hAnsi="Times New Roman"/>
          <w:sz w:val="24"/>
          <w:szCs w:val="24"/>
          <w:lang w:val="sr-Latn-ME"/>
        </w:rPr>
        <w:t>о додељен редовној делатности групе; или</w:t>
      </w:r>
    </w:p>
    <w:p w14:paraId="062E5433" w14:textId="10141DE8" w:rsidR="003D5FD5" w:rsidRPr="00A358F3" w:rsidRDefault="003D5FD5" w:rsidP="00B97969">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3) да ли обим активности из става 1. тачка </w:t>
      </w:r>
      <w:r w:rsidR="00133E2E" w:rsidRPr="00A358F3">
        <w:rPr>
          <w:rFonts w:ascii="Times New Roman" w:eastAsiaTheme="minorHAnsi" w:hAnsi="Times New Roman"/>
          <w:sz w:val="24"/>
          <w:szCs w:val="24"/>
          <w:lang w:val="sr-Cyrl-RS"/>
        </w:rPr>
        <w:t xml:space="preserve">10) овог члана </w:t>
      </w:r>
      <w:r w:rsidRPr="00A358F3">
        <w:rPr>
          <w:rFonts w:ascii="Times New Roman" w:eastAsiaTheme="minorHAnsi" w:hAnsi="Times New Roman"/>
          <w:sz w:val="24"/>
          <w:szCs w:val="24"/>
          <w:lang w:val="sr-Latn-ME"/>
        </w:rPr>
        <w:t>премашује укупни обим осталих активности трговања на нивоу групе.</w:t>
      </w:r>
    </w:p>
    <w:p w14:paraId="3A60DDBA" w14:textId="2155BC59" w:rsidR="003D5FD5" w:rsidRPr="00A358F3" w:rsidRDefault="003D5FD5" w:rsidP="00B97969">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Cyrl-RS"/>
        </w:rPr>
        <w:t>А</w:t>
      </w:r>
      <w:r w:rsidRPr="00A358F3">
        <w:rPr>
          <w:rFonts w:ascii="Times New Roman" w:eastAsiaTheme="minorHAnsi" w:hAnsi="Times New Roman"/>
          <w:sz w:val="24"/>
          <w:szCs w:val="24"/>
          <w:lang w:val="sr-Latn-ME"/>
        </w:rPr>
        <w:t>ктивности из става 5.</w:t>
      </w:r>
      <w:r w:rsidR="00BF73D5" w:rsidRPr="00A358F3">
        <w:rPr>
          <w:rFonts w:ascii="Times New Roman" w:eastAsiaTheme="minorHAnsi" w:hAnsi="Times New Roman"/>
          <w:sz w:val="24"/>
          <w:szCs w:val="24"/>
          <w:lang w:val="sr-Latn-ME"/>
        </w:rPr>
        <w:t xml:space="preserve"> овог члана п</w:t>
      </w:r>
      <w:r w:rsidRPr="00A358F3">
        <w:rPr>
          <w:rFonts w:ascii="Times New Roman" w:eastAsiaTheme="minorHAnsi" w:hAnsi="Times New Roman"/>
          <w:sz w:val="24"/>
          <w:szCs w:val="24"/>
          <w:lang w:val="sr-Latn-ME"/>
        </w:rPr>
        <w:t>о</w:t>
      </w:r>
      <w:r w:rsidR="00BF73D5" w:rsidRPr="00A358F3">
        <w:rPr>
          <w:rFonts w:ascii="Times New Roman" w:eastAsiaTheme="minorHAnsi" w:hAnsi="Times New Roman"/>
          <w:sz w:val="24"/>
          <w:szCs w:val="24"/>
          <w:lang w:val="sr-Cyrl-RS"/>
        </w:rPr>
        <w:t>с</w:t>
      </w:r>
      <w:r w:rsidRPr="00A358F3">
        <w:rPr>
          <w:rFonts w:ascii="Times New Roman" w:eastAsiaTheme="minorHAnsi" w:hAnsi="Times New Roman"/>
          <w:sz w:val="24"/>
          <w:szCs w:val="24"/>
          <w:lang w:val="sr-Latn-ME"/>
        </w:rPr>
        <w:t>матрају се на нивоу групе.</w:t>
      </w:r>
    </w:p>
    <w:p w14:paraId="31270110" w14:textId="79D08084" w:rsidR="003D5FD5" w:rsidRPr="00A358F3" w:rsidRDefault="003D5FD5" w:rsidP="00B97969">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Cyrl-RS"/>
        </w:rPr>
        <w:t>Е</w:t>
      </w:r>
      <w:r w:rsidRPr="00A358F3">
        <w:rPr>
          <w:rFonts w:ascii="Times New Roman" w:eastAsiaTheme="minorHAnsi" w:hAnsi="Times New Roman"/>
          <w:sz w:val="24"/>
          <w:szCs w:val="24"/>
          <w:lang w:val="sr-Latn-ME"/>
        </w:rPr>
        <w:t>лементи из става 5. овог члана искључују:</w:t>
      </w:r>
    </w:p>
    <w:p w14:paraId="40608A25" w14:textId="6D20AB72" w:rsidR="003D5FD5" w:rsidRPr="00A358F3" w:rsidRDefault="003D5FD5" w:rsidP="00B97969">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1) трансакције</w:t>
      </w:r>
      <w:r w:rsidR="00C627ED" w:rsidRPr="00A358F3">
        <w:rPr>
          <w:rFonts w:ascii="Times New Roman" w:eastAsiaTheme="minorHAnsi" w:hAnsi="Times New Roman"/>
          <w:sz w:val="24"/>
          <w:szCs w:val="24"/>
          <w:lang w:val="sr-Latn-ME"/>
        </w:rPr>
        <w:t xml:space="preserve"> унутар групе у смислу прописа </w:t>
      </w:r>
      <w:r w:rsidR="00C627ED" w:rsidRPr="00A358F3">
        <w:rPr>
          <w:rFonts w:ascii="Times New Roman" w:eastAsiaTheme="minorHAnsi" w:hAnsi="Times New Roman"/>
          <w:sz w:val="24"/>
          <w:szCs w:val="24"/>
          <w:lang w:val="sr-Cyrl-RS"/>
        </w:rPr>
        <w:t>ЕУ</w:t>
      </w:r>
      <w:r w:rsidR="00C627ED" w:rsidRPr="00A358F3">
        <w:rPr>
          <w:rFonts w:ascii="Times New Roman" w:eastAsiaTheme="minorHAnsi" w:hAnsi="Times New Roman"/>
          <w:sz w:val="24"/>
          <w:szCs w:val="24"/>
          <w:lang w:val="sr-Latn-ME"/>
        </w:rPr>
        <w:t xml:space="preserve"> кој</w:t>
      </w:r>
      <w:r w:rsidR="00C627ED" w:rsidRPr="00A358F3">
        <w:rPr>
          <w:rFonts w:ascii="Times New Roman" w:eastAsiaTheme="minorHAnsi" w:hAnsi="Times New Roman"/>
          <w:sz w:val="24"/>
          <w:szCs w:val="24"/>
          <w:lang w:val="sr-Cyrl-RS"/>
        </w:rPr>
        <w:t>и</w:t>
      </w:r>
      <w:r w:rsidRPr="00A358F3">
        <w:rPr>
          <w:rFonts w:ascii="Times New Roman" w:eastAsiaTheme="minorHAnsi" w:hAnsi="Times New Roman"/>
          <w:sz w:val="24"/>
          <w:szCs w:val="24"/>
          <w:lang w:val="sr-Latn-ME"/>
        </w:rPr>
        <w:t xml:space="preserve"> уређују </w:t>
      </w:r>
      <w:r w:rsidR="00F30140" w:rsidRPr="00A358F3">
        <w:rPr>
          <w:rFonts w:ascii="Times New Roman" w:eastAsiaTheme="minorHAnsi" w:hAnsi="Times New Roman"/>
          <w:sz w:val="24"/>
          <w:szCs w:val="24"/>
          <w:lang w:val="sr-Latn-ME"/>
        </w:rPr>
        <w:t>ОТЦ</w:t>
      </w:r>
      <w:r w:rsidRPr="00A358F3">
        <w:rPr>
          <w:rFonts w:ascii="Times New Roman" w:eastAsiaTheme="minorHAnsi" w:hAnsi="Times New Roman"/>
          <w:sz w:val="24"/>
          <w:szCs w:val="24"/>
          <w:lang w:val="sr-Latn-ME"/>
        </w:rPr>
        <w:t xml:space="preserve"> деривате, </w:t>
      </w:r>
      <w:r w:rsidR="00545C70" w:rsidRPr="00A358F3">
        <w:rPr>
          <w:rFonts w:ascii="Times New Roman" w:eastAsiaTheme="minorHAnsi" w:hAnsi="Times New Roman"/>
          <w:bCs/>
          <w:sz w:val="24"/>
          <w:szCs w:val="24"/>
          <w:lang w:val="sr-Latn-ME"/>
        </w:rPr>
        <w:t>CCP и трговинск</w:t>
      </w:r>
      <w:r w:rsidR="00545C70" w:rsidRPr="00A358F3">
        <w:rPr>
          <w:rFonts w:ascii="Times New Roman" w:eastAsiaTheme="minorHAnsi" w:hAnsi="Times New Roman"/>
          <w:bCs/>
          <w:sz w:val="24"/>
          <w:szCs w:val="24"/>
          <w:lang w:val="sr-Cyrl-RS"/>
        </w:rPr>
        <w:t>е</w:t>
      </w:r>
      <w:r w:rsidR="00545C70" w:rsidRPr="00A358F3">
        <w:rPr>
          <w:rFonts w:ascii="Times New Roman" w:eastAsiaTheme="minorHAnsi" w:hAnsi="Times New Roman"/>
          <w:bCs/>
          <w:sz w:val="24"/>
          <w:szCs w:val="24"/>
          <w:lang w:val="sr-Latn-ME"/>
        </w:rPr>
        <w:t xml:space="preserve"> репозиторијум</w:t>
      </w:r>
      <w:r w:rsidR="00545C70" w:rsidRPr="00A358F3">
        <w:rPr>
          <w:rFonts w:ascii="Times New Roman" w:eastAsiaTheme="minorHAnsi" w:hAnsi="Times New Roman"/>
          <w:bCs/>
          <w:sz w:val="24"/>
          <w:szCs w:val="24"/>
          <w:lang w:val="sr-Cyrl-RS"/>
        </w:rPr>
        <w:t>е</w:t>
      </w:r>
      <w:r w:rsidRPr="00A358F3">
        <w:rPr>
          <w:rFonts w:ascii="Times New Roman" w:eastAsiaTheme="minorHAnsi" w:hAnsi="Times New Roman"/>
          <w:sz w:val="24"/>
          <w:szCs w:val="24"/>
          <w:lang w:val="sr-Latn-ME"/>
        </w:rPr>
        <w:t>, које служе ликвидности на нивоу целе групе или за потребе управљања ризиком;</w:t>
      </w:r>
    </w:p>
    <w:p w14:paraId="52A08448" w14:textId="4C321527" w:rsidR="003D5FD5" w:rsidRPr="00A358F3" w:rsidRDefault="003D5FD5" w:rsidP="00B97969">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2) трансакције робним дериватима или емисионим јединицама или њиховим дериватима које су   објективно мерљиве и одређене као позиције које смањују ризике директно повезане са пословним активностим</w:t>
      </w:r>
      <w:r w:rsidR="000B6782" w:rsidRPr="00A358F3">
        <w:rPr>
          <w:rFonts w:ascii="Times New Roman" w:eastAsiaTheme="minorHAnsi" w:hAnsi="Times New Roman"/>
          <w:sz w:val="24"/>
          <w:szCs w:val="24"/>
          <w:lang w:val="sr-Latn-ME"/>
        </w:rPr>
        <w:t xml:space="preserve">а или активностима финансирања </w:t>
      </w:r>
      <w:r w:rsidR="000B6782" w:rsidRPr="00A358F3">
        <w:rPr>
          <w:rFonts w:ascii="Times New Roman" w:eastAsiaTheme="minorHAnsi" w:hAnsi="Times New Roman"/>
          <w:sz w:val="24"/>
          <w:szCs w:val="24"/>
          <w:lang w:val="sr-Cyrl-RS"/>
        </w:rPr>
        <w:t>Р</w:t>
      </w:r>
      <w:r w:rsidRPr="00A358F3">
        <w:rPr>
          <w:rFonts w:ascii="Times New Roman" w:eastAsiaTheme="minorHAnsi" w:hAnsi="Times New Roman"/>
          <w:sz w:val="24"/>
          <w:szCs w:val="24"/>
          <w:lang w:val="sr-Latn-ME"/>
        </w:rPr>
        <w:t>епублике;</w:t>
      </w:r>
    </w:p>
    <w:p w14:paraId="72FFAC00" w14:textId="3BA6D8DA" w:rsidR="003D5FD5" w:rsidRPr="00A358F3" w:rsidRDefault="003D5FD5" w:rsidP="00B97969">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3) трансакције робним дериватима или емисионим јединицама или њиховим дериватима закључене да би се испуниле обавезе пружања ликвидности на месту трговања, ка</w:t>
      </w:r>
      <w:r w:rsidR="00F30140" w:rsidRPr="00A358F3">
        <w:rPr>
          <w:rFonts w:ascii="Times New Roman" w:eastAsiaTheme="minorHAnsi" w:hAnsi="Times New Roman"/>
          <w:sz w:val="24"/>
          <w:szCs w:val="24"/>
          <w:lang w:val="sr-Latn-ME"/>
        </w:rPr>
        <w:t xml:space="preserve">да такве обавезе захтева </w:t>
      </w:r>
      <w:r w:rsidR="00F30140" w:rsidRPr="00A358F3">
        <w:rPr>
          <w:rFonts w:ascii="Times New Roman" w:eastAsiaTheme="minorHAnsi" w:hAnsi="Times New Roman"/>
          <w:sz w:val="24"/>
          <w:szCs w:val="24"/>
          <w:lang w:val="sr-Cyrl-RS"/>
        </w:rPr>
        <w:t>К</w:t>
      </w:r>
      <w:r w:rsidRPr="00A358F3">
        <w:rPr>
          <w:rFonts w:ascii="Times New Roman" w:eastAsiaTheme="minorHAnsi" w:hAnsi="Times New Roman"/>
          <w:sz w:val="24"/>
          <w:szCs w:val="24"/>
          <w:lang w:val="sr-Latn-ME"/>
        </w:rPr>
        <w:t>омисија у складу са прописима, или кад их захтевају места трговања.</w:t>
      </w:r>
      <w:r w:rsidRPr="00A358F3">
        <w:rPr>
          <w:rFonts w:ascii="Times New Roman" w:hAnsi="Times New Roman"/>
          <w:sz w:val="24"/>
          <w:szCs w:val="24"/>
          <w:lang w:val="ru-RU"/>
        </w:rPr>
        <w:t>”.</w:t>
      </w:r>
    </w:p>
    <w:p w14:paraId="69CAC330" w14:textId="7AC2608E" w:rsidR="00D44256" w:rsidRPr="00A358F3" w:rsidRDefault="00E95816" w:rsidP="00572DB4">
      <w:pPr>
        <w:spacing w:after="0"/>
        <w:ind w:firstLine="0"/>
        <w:jc w:val="center"/>
        <w:rPr>
          <w:rFonts w:ascii="Times New Roman" w:hAnsi="Times New Roman"/>
          <w:sz w:val="24"/>
          <w:szCs w:val="24"/>
          <w:lang w:val="sr-Cyrl-RS"/>
        </w:rPr>
      </w:pPr>
      <w:r w:rsidRPr="00A358F3">
        <w:rPr>
          <w:rFonts w:ascii="Times New Roman" w:hAnsi="Times New Roman"/>
          <w:sz w:val="24"/>
          <w:szCs w:val="24"/>
          <w:lang w:val="sr-Cyrl-RS"/>
        </w:rPr>
        <w:t>Члан 4.</w:t>
      </w:r>
    </w:p>
    <w:p w14:paraId="0DFF1FC6" w14:textId="6BBB30FD" w:rsidR="00E95816" w:rsidRPr="00A358F3" w:rsidRDefault="00E95816" w:rsidP="00E95816">
      <w:pPr>
        <w:spacing w:after="0"/>
        <w:ind w:firstLine="0"/>
        <w:rPr>
          <w:rFonts w:ascii="Times New Roman" w:hAnsi="Times New Roman"/>
          <w:sz w:val="24"/>
          <w:szCs w:val="24"/>
          <w:lang w:val="sr-Cyrl-RS"/>
        </w:rPr>
      </w:pPr>
      <w:r w:rsidRPr="00A358F3">
        <w:rPr>
          <w:rFonts w:ascii="Times New Roman" w:hAnsi="Times New Roman"/>
          <w:sz w:val="24"/>
          <w:szCs w:val="24"/>
          <w:lang w:val="sr-Cyrl-RS"/>
        </w:rPr>
        <w:t xml:space="preserve">             У члану 4. ст.</w:t>
      </w:r>
      <w:r w:rsidR="00195EC8" w:rsidRPr="00A358F3">
        <w:rPr>
          <w:rFonts w:ascii="Times New Roman" w:hAnsi="Times New Roman"/>
          <w:sz w:val="24"/>
          <w:szCs w:val="24"/>
          <w:lang w:val="sr-Cyrl-RS"/>
        </w:rPr>
        <w:t xml:space="preserve"> </w:t>
      </w:r>
      <w:r w:rsidRPr="00A358F3">
        <w:rPr>
          <w:rFonts w:ascii="Times New Roman" w:hAnsi="Times New Roman"/>
          <w:sz w:val="24"/>
          <w:szCs w:val="24"/>
          <w:lang w:val="sr-Cyrl-RS"/>
        </w:rPr>
        <w:t>4. и 5. бришу се.</w:t>
      </w:r>
    </w:p>
    <w:p w14:paraId="792EA565" w14:textId="6182916E" w:rsidR="00C172F2" w:rsidRPr="00A358F3" w:rsidRDefault="00C172F2" w:rsidP="00C172F2">
      <w:pPr>
        <w:spacing w:after="0"/>
        <w:ind w:firstLine="0"/>
        <w:rPr>
          <w:rFonts w:ascii="Times New Roman" w:hAnsi="Times New Roman"/>
          <w:sz w:val="24"/>
          <w:szCs w:val="24"/>
          <w:lang w:val="sr-Cyrl-RS"/>
        </w:rPr>
      </w:pPr>
    </w:p>
    <w:p w14:paraId="1D22AF2A" w14:textId="29FD8FFE" w:rsidR="00C172F2" w:rsidRPr="00A358F3" w:rsidRDefault="00C172F2" w:rsidP="00C172F2">
      <w:pPr>
        <w:tabs>
          <w:tab w:val="clear" w:pos="1080"/>
          <w:tab w:val="left" w:pos="851"/>
          <w:tab w:val="left" w:pos="2410"/>
        </w:tabs>
        <w:ind w:firstLine="0"/>
        <w:jc w:val="center"/>
        <w:rPr>
          <w:rFonts w:ascii="Times New Roman" w:hAnsi="Times New Roman"/>
          <w:sz w:val="24"/>
          <w:szCs w:val="24"/>
          <w:lang w:val="ru-RU"/>
        </w:rPr>
      </w:pPr>
      <w:r w:rsidRPr="00A358F3">
        <w:rPr>
          <w:rFonts w:ascii="Times New Roman" w:hAnsi="Times New Roman"/>
          <w:sz w:val="24"/>
          <w:szCs w:val="24"/>
          <w:lang w:val="ru-RU"/>
        </w:rPr>
        <w:t>Члан 5.</w:t>
      </w:r>
    </w:p>
    <w:p w14:paraId="56A6AE5B" w14:textId="77777777" w:rsidR="00C172F2" w:rsidRPr="00A358F3" w:rsidRDefault="00C172F2" w:rsidP="00C172F2">
      <w:pPr>
        <w:shd w:val="clear" w:color="auto" w:fill="FFFFFF"/>
        <w:tabs>
          <w:tab w:val="clear" w:pos="1080"/>
        </w:tabs>
        <w:rPr>
          <w:rFonts w:ascii="Times New Roman" w:hAnsi="Times New Roman"/>
          <w:sz w:val="24"/>
          <w:szCs w:val="24"/>
          <w:lang w:val="ru-RU"/>
        </w:rPr>
      </w:pPr>
      <w:r w:rsidRPr="00A358F3">
        <w:rPr>
          <w:rFonts w:ascii="Times New Roman" w:hAnsi="Times New Roman"/>
          <w:sz w:val="24"/>
          <w:szCs w:val="24"/>
          <w:lang w:val="ru-RU"/>
        </w:rPr>
        <w:t>Члан 36. мења се и гласи:</w:t>
      </w:r>
    </w:p>
    <w:p w14:paraId="537BB991"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„Одредбе ове главе не примењују се на:</w:t>
      </w:r>
    </w:p>
    <w:p w14:paraId="4C8AC7B7"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1) јединице које издају институције колективног инвестирања које нису затвореног типа;</w:t>
      </w:r>
    </w:p>
    <w:p w14:paraId="031CA1BC"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2) невласничке хартије од вредности које издају Република, аутономне покрајине или локалне самоуправе, међународне организације чији је члан Република или Народна банка Србије;</w:t>
      </w:r>
    </w:p>
    <w:p w14:paraId="7C754C23"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3) уделе у капиталу централних банака држава чланица ЕУ;</w:t>
      </w:r>
    </w:p>
    <w:p w14:paraId="3AF6C651"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4) хартије од вредности за које безусловно и неопозиво гарантује Република, односно њени органи, органи аутономне покрајине или локалне самоуправе;</w:t>
      </w:r>
    </w:p>
    <w:p w14:paraId="2822D5B0"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5) хартије од вредности које у складу са законом издају удружења која имају статус правног лица или непрофитне организације, ради прибављања средстава потребних за постизање непрофитних циљева;</w:t>
      </w:r>
    </w:p>
    <w:p w14:paraId="5B6C869F"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6) незамењиве уделе у капиталу, чија је главна сврха давање имаоцу станарског права на стану или другом облику непокретне имовине или делу те имовине, када се удели не могу продати без одрицања од тог права, у складу са одредбама посебног закона.</w:t>
      </w:r>
    </w:p>
    <w:p w14:paraId="6D7558C0"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Обавеза објављивања проспекта из члана 37. став 1. овог закона не важи за следеће врсте јавних понуда хартија од вредности:</w:t>
      </w:r>
    </w:p>
    <w:p w14:paraId="49DAB988"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1) понуду хартија од вредности упућену само квалификованим инвеститорима;</w:t>
      </w:r>
    </w:p>
    <w:p w14:paraId="670C72F1"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2) понуду хартија од вредности упућену мањем броју од 150 физичких или правних лица у Републици који нису квалификовани инвеститори;</w:t>
      </w:r>
    </w:p>
    <w:p w14:paraId="63A26DE7"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3) понуду хартија од вредности чија је појединачна номинална вредност најмање 100.000 евра у динарској противвредности по званичном средњем курсу динара према евру који утврђује Народна банка Србије;</w:t>
      </w:r>
    </w:p>
    <w:p w14:paraId="695F1566"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4) понуду која је упућена инвеститорима који стичу хартије од вредности у најмањем износу од 100.000 евра у динарској противвредности по званичном средњем курсу динара према евру који утврђује Народна банка Србије, по инвеститору, за сваку појединачну понуду;</w:t>
      </w:r>
    </w:p>
    <w:p w14:paraId="7FC4EC20" w14:textId="4C4F0828" w:rsidR="00C172F2" w:rsidRPr="00A358F3" w:rsidRDefault="00904CE4" w:rsidP="00C172F2">
      <w:pPr>
        <w:spacing w:after="150"/>
        <w:rPr>
          <w:rFonts w:ascii="Times New Roman" w:hAnsi="Times New Roman"/>
          <w:sz w:val="24"/>
          <w:szCs w:val="24"/>
          <w:lang w:val="ru-RU"/>
        </w:rPr>
      </w:pPr>
      <w:r w:rsidRPr="00A358F3">
        <w:rPr>
          <w:rFonts w:ascii="Times New Roman" w:hAnsi="Times New Roman"/>
          <w:sz w:val="24"/>
          <w:szCs w:val="24"/>
          <w:lang w:val="sr-Latn-RS"/>
        </w:rPr>
        <w:t>5</w:t>
      </w:r>
      <w:r w:rsidR="00C172F2" w:rsidRPr="00A358F3">
        <w:rPr>
          <w:rFonts w:ascii="Times New Roman" w:hAnsi="Times New Roman"/>
          <w:sz w:val="24"/>
          <w:szCs w:val="24"/>
          <w:lang w:val="ru-RU"/>
        </w:rPr>
        <w:t>) понуду хартија од вредности које треба да да се укључе у трговање на регулисаном тржишту или тржишту раста МСП-а, замењиве за хартије од вредности које су већ укључене у трговање на истом тржишту, под условом да:</w:t>
      </w:r>
    </w:p>
    <w:p w14:paraId="40A3946A"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(1) у периоду од 12 месеци представљају мање од 30% хартија од вредности које су већ укључене у трговање на истом тржишту;</w:t>
      </w:r>
    </w:p>
    <w:p w14:paraId="5E818C09"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(2) издавалац хартија од вредности није у поступку реструктурирања или стечајном поступку;</w:t>
      </w:r>
    </w:p>
    <w:p w14:paraId="2AE613D5"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 xml:space="preserve">(3) документ који садржи прописане информације се подноси Комисији, у електронском облику, и у исто време се ставља на располагање јавности у складу са чланом 55. став 3. овог закона. Максимална дужина документа је 11 страница А4 формата и мора бити представљен и структуиран тако да је лако разумљив и једноставан за читање, са знаковима читљиве величине, написан на српском језику, на неком од званичних језика држава чланица или на другом језику који је прихваћен од стране овлашћеног органа матичне државе чланице; </w:t>
      </w:r>
    </w:p>
    <w:p w14:paraId="57938EB2" w14:textId="00CF5B6B" w:rsidR="00C172F2" w:rsidRPr="00A358F3" w:rsidRDefault="00904CE4" w:rsidP="00C172F2">
      <w:pPr>
        <w:spacing w:after="150"/>
        <w:rPr>
          <w:rFonts w:ascii="Times New Roman" w:hAnsi="Times New Roman"/>
          <w:sz w:val="24"/>
          <w:szCs w:val="24"/>
          <w:lang w:val="ru-RU"/>
        </w:rPr>
      </w:pPr>
      <w:r w:rsidRPr="00A358F3">
        <w:rPr>
          <w:rFonts w:ascii="Times New Roman" w:hAnsi="Times New Roman"/>
          <w:sz w:val="24"/>
          <w:szCs w:val="24"/>
          <w:lang w:val="sr-Latn-RS"/>
        </w:rPr>
        <w:t>6</w:t>
      </w:r>
      <w:r w:rsidR="00C172F2" w:rsidRPr="00A358F3">
        <w:rPr>
          <w:rFonts w:ascii="Times New Roman" w:hAnsi="Times New Roman"/>
          <w:sz w:val="24"/>
          <w:szCs w:val="24"/>
          <w:lang w:val="ru-RU"/>
        </w:rPr>
        <w:t>) понуду хартија од вредности замењиве за хартије од вредности које су биле непрекидно укључене у трговање на регулисаном тржишту или тржишту раста МСП-а у последњих најмање 18 месеци пре понуде нових хартија од вредности, под условом да:</w:t>
      </w:r>
    </w:p>
    <w:p w14:paraId="52D624F8"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(1) хартије од вредности из јавне понуде нису издате у вези са преузимањем путем замене, спајања или поделе;</w:t>
      </w:r>
    </w:p>
    <w:p w14:paraId="7C5523EB"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(2) издавалац хартија од вредности није у поступку реструктурирања или стечајном поступку;</w:t>
      </w:r>
    </w:p>
    <w:p w14:paraId="694FE8CD"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 xml:space="preserve">(3) документ који садржи прописане информације се подноси Комисији, у електронском облику, и у исто време се ставља на располагање јавности у складу са чланом 55. став 3. овог закона. Максимална дужина документа је 11 страница А4 формата и мора бити представљен и структуиран тако да је лако разумљив и једноставан за читање, са знаковима читљиве величине, написан на на српском језику, на неком од званичних језика држава чланица или на другом језику који је прихваћен од стране овлашћеног органа матичне државе чланице; </w:t>
      </w:r>
    </w:p>
    <w:p w14:paraId="39A2F92F" w14:textId="35E69C36" w:rsidR="00C172F2" w:rsidRPr="00A358F3" w:rsidRDefault="00904CE4" w:rsidP="00C172F2">
      <w:pPr>
        <w:spacing w:after="150"/>
        <w:rPr>
          <w:rFonts w:ascii="Times New Roman" w:hAnsi="Times New Roman"/>
          <w:sz w:val="24"/>
          <w:szCs w:val="24"/>
          <w:lang w:val="ru-RU"/>
        </w:rPr>
      </w:pPr>
      <w:r w:rsidRPr="00A358F3">
        <w:rPr>
          <w:rFonts w:ascii="Times New Roman" w:hAnsi="Times New Roman"/>
          <w:sz w:val="24"/>
          <w:szCs w:val="24"/>
          <w:lang w:val="sr-Latn-RS"/>
        </w:rPr>
        <w:t>7</w:t>
      </w:r>
      <w:r w:rsidR="00C172F2" w:rsidRPr="00A358F3">
        <w:rPr>
          <w:rFonts w:ascii="Times New Roman" w:hAnsi="Times New Roman"/>
          <w:sz w:val="24"/>
          <w:szCs w:val="24"/>
          <w:lang w:val="ru-RU"/>
        </w:rPr>
        <w:t>) акције издате у замену за акције исте класе које су већ биле издате, уколико се издавањем акција не повећава основни капитал;</w:t>
      </w:r>
    </w:p>
    <w:p w14:paraId="3C3E4B74" w14:textId="4871CFC2" w:rsidR="00C172F2" w:rsidRPr="00A358F3" w:rsidRDefault="00904CE4" w:rsidP="00C172F2">
      <w:pPr>
        <w:spacing w:after="150"/>
        <w:rPr>
          <w:rFonts w:ascii="Times New Roman" w:hAnsi="Times New Roman"/>
          <w:sz w:val="24"/>
          <w:szCs w:val="24"/>
          <w:lang w:val="ru-RU"/>
        </w:rPr>
      </w:pPr>
      <w:r w:rsidRPr="00A358F3">
        <w:rPr>
          <w:rFonts w:ascii="Times New Roman" w:hAnsi="Times New Roman"/>
          <w:sz w:val="24"/>
          <w:szCs w:val="24"/>
          <w:lang w:val="sr-Latn-RS"/>
        </w:rPr>
        <w:t>8</w:t>
      </w:r>
      <w:r w:rsidR="00C172F2" w:rsidRPr="00A358F3">
        <w:rPr>
          <w:rFonts w:ascii="Times New Roman" w:hAnsi="Times New Roman"/>
          <w:sz w:val="24"/>
          <w:szCs w:val="24"/>
          <w:lang w:val="ru-RU"/>
        </w:rPr>
        <w:t>) хартије од вредности које се нуде као начин плаћања у понуди за преузимање, под условом да је документ који садржи информације о трансакцији и њеном утицају на издаваоца објављен у складу са чланом 55. став 3. овог закона;</w:t>
      </w:r>
    </w:p>
    <w:p w14:paraId="3CE170A4" w14:textId="7EA060AC" w:rsidR="00C172F2" w:rsidRPr="00A358F3" w:rsidRDefault="00904CE4" w:rsidP="00C172F2">
      <w:pPr>
        <w:spacing w:after="150"/>
        <w:rPr>
          <w:rFonts w:ascii="Times New Roman" w:hAnsi="Times New Roman"/>
          <w:sz w:val="24"/>
          <w:szCs w:val="24"/>
          <w:lang w:val="ru-RU"/>
        </w:rPr>
      </w:pPr>
      <w:r w:rsidRPr="00A358F3">
        <w:rPr>
          <w:rFonts w:ascii="Times New Roman" w:hAnsi="Times New Roman"/>
          <w:sz w:val="24"/>
          <w:szCs w:val="24"/>
          <w:lang w:val="sr-Latn-RS"/>
        </w:rPr>
        <w:t>9</w:t>
      </w:r>
      <w:r w:rsidR="00C172F2" w:rsidRPr="00A358F3">
        <w:rPr>
          <w:rFonts w:ascii="Times New Roman" w:hAnsi="Times New Roman"/>
          <w:sz w:val="24"/>
          <w:szCs w:val="24"/>
          <w:lang w:val="ru-RU"/>
        </w:rPr>
        <w:t>) хартије од вредности које се нуде, додељују или које ће бити додељене у вези са статусном променом, под условом да је документ који садржи информације о трансакцији и њеном утицају на издаваоца објављен у складу са чланом 55. став 3. овог закона;</w:t>
      </w:r>
    </w:p>
    <w:p w14:paraId="2FAB12B4" w14:textId="1E0F4391" w:rsidR="00C172F2" w:rsidRPr="00A358F3" w:rsidRDefault="00904CE4" w:rsidP="00C172F2">
      <w:pPr>
        <w:spacing w:after="150"/>
        <w:rPr>
          <w:rFonts w:ascii="Times New Roman" w:hAnsi="Times New Roman"/>
          <w:sz w:val="24"/>
          <w:szCs w:val="24"/>
          <w:lang w:val="ru-RU"/>
        </w:rPr>
      </w:pPr>
      <w:r w:rsidRPr="00A358F3">
        <w:rPr>
          <w:rFonts w:ascii="Times New Roman" w:hAnsi="Times New Roman"/>
          <w:sz w:val="24"/>
          <w:szCs w:val="24"/>
          <w:lang w:val="sr-Latn-RS"/>
        </w:rPr>
        <w:t>10</w:t>
      </w:r>
      <w:r w:rsidR="00C172F2" w:rsidRPr="00A358F3">
        <w:rPr>
          <w:rFonts w:ascii="Times New Roman" w:hAnsi="Times New Roman"/>
          <w:sz w:val="24"/>
          <w:szCs w:val="24"/>
          <w:lang w:val="ru-RU"/>
        </w:rPr>
        <w:t>) дивиденде исплаћене постојећим акционарима у акцијама исте класе као и акције у вези са којима се те дивиденде исплаћују, под условом да је доступан документ са подацима о броју и природи акција, као и разлозима и детаљима у вези са понудом;</w:t>
      </w:r>
    </w:p>
    <w:p w14:paraId="50F95609" w14:textId="636DD5E4" w:rsidR="00C172F2" w:rsidRPr="00A358F3" w:rsidRDefault="00904CE4" w:rsidP="00C172F2">
      <w:pPr>
        <w:spacing w:after="150"/>
        <w:rPr>
          <w:rFonts w:ascii="Times New Roman" w:hAnsi="Times New Roman"/>
          <w:sz w:val="24"/>
          <w:szCs w:val="24"/>
          <w:lang w:val="ru-RU"/>
        </w:rPr>
      </w:pPr>
      <w:r w:rsidRPr="00A358F3">
        <w:rPr>
          <w:rFonts w:ascii="Times New Roman" w:hAnsi="Times New Roman"/>
          <w:sz w:val="24"/>
          <w:szCs w:val="24"/>
          <w:lang w:val="sr-Latn-RS"/>
        </w:rPr>
        <w:t>11</w:t>
      </w:r>
      <w:r w:rsidR="00C172F2" w:rsidRPr="00A358F3">
        <w:rPr>
          <w:rFonts w:ascii="Times New Roman" w:hAnsi="Times New Roman"/>
          <w:sz w:val="24"/>
          <w:szCs w:val="24"/>
          <w:lang w:val="ru-RU"/>
        </w:rPr>
        <w:t>) хартије од вредности које садашњим или бившим директорима или запосленима нуди, додељује или ће доделити њихов послодавац или повезано друштво, под условом да постоји доступан документ са подацима о броју и карактеристикама хартија од вредности, као и разлозима и детаљима везаним за понуду, односно доделу; </w:t>
      </w:r>
    </w:p>
    <w:p w14:paraId="08667E86" w14:textId="57E1C35F" w:rsidR="00C172F2" w:rsidRPr="00A358F3" w:rsidRDefault="00904CE4" w:rsidP="00C172F2">
      <w:pPr>
        <w:spacing w:after="150"/>
        <w:rPr>
          <w:rFonts w:ascii="Times New Roman" w:hAnsi="Times New Roman"/>
          <w:sz w:val="24"/>
          <w:szCs w:val="24"/>
          <w:lang w:val="ru-RU"/>
        </w:rPr>
      </w:pPr>
      <w:r w:rsidRPr="00A358F3">
        <w:rPr>
          <w:rFonts w:ascii="Times New Roman" w:hAnsi="Times New Roman"/>
          <w:sz w:val="24"/>
          <w:szCs w:val="24"/>
          <w:lang w:val="ru-RU"/>
        </w:rPr>
        <w:t>1</w:t>
      </w:r>
      <w:r w:rsidRPr="00A358F3">
        <w:rPr>
          <w:rFonts w:ascii="Times New Roman" w:hAnsi="Times New Roman"/>
          <w:sz w:val="24"/>
          <w:szCs w:val="24"/>
          <w:lang w:val="sr-Latn-RS"/>
        </w:rPr>
        <w:t>2</w:t>
      </w:r>
      <w:r w:rsidR="00C172F2" w:rsidRPr="00A358F3">
        <w:rPr>
          <w:rFonts w:ascii="Times New Roman" w:hAnsi="Times New Roman"/>
          <w:sz w:val="24"/>
          <w:szCs w:val="24"/>
          <w:lang w:val="ru-RU"/>
        </w:rPr>
        <w:t>) невласничке хартије од вредности које континуирано или периодично издају кредитне институције, ако је укупна накнада за хартије у понуди у Републици мања од 150.000.000 евра у динарској противвредности по званичном средњем курсу динара према евру који утврђује Народна банка Србије, по кредитној институцији, а која се обрачунава за период од 12 месеци, под условом да ове хартије од вредности:</w:t>
      </w:r>
    </w:p>
    <w:p w14:paraId="5F1099B1"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(1) не представљају субординиране обавезе, нити су конвертибилне или замењиве, и</w:t>
      </w:r>
    </w:p>
    <w:p w14:paraId="1AE5124A"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(2) не дају право на упис или стицање других врста хартија од вредности и нису везане за изведене инструменте.</w:t>
      </w:r>
    </w:p>
    <w:p w14:paraId="60FB6571" w14:textId="72C8D06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Укупно збирно разматрање понуда хартија о</w:t>
      </w:r>
      <w:r w:rsidR="00A552C8" w:rsidRPr="00A358F3">
        <w:rPr>
          <w:rFonts w:ascii="Times New Roman" w:hAnsi="Times New Roman"/>
          <w:sz w:val="24"/>
          <w:szCs w:val="24"/>
          <w:lang w:val="ru-RU"/>
        </w:rPr>
        <w:t>д вредности из става 2. тачка 1</w:t>
      </w:r>
      <w:r w:rsidR="00A552C8" w:rsidRPr="00A358F3">
        <w:rPr>
          <w:rFonts w:ascii="Times New Roman" w:hAnsi="Times New Roman"/>
          <w:sz w:val="24"/>
          <w:szCs w:val="24"/>
          <w:lang w:val="sr-Latn-RS"/>
        </w:rPr>
        <w:t>2</w:t>
      </w:r>
      <w:r w:rsidRPr="00A358F3">
        <w:rPr>
          <w:rFonts w:ascii="Times New Roman" w:hAnsi="Times New Roman"/>
          <w:sz w:val="24"/>
          <w:szCs w:val="24"/>
          <w:lang w:val="ru-RU"/>
        </w:rPr>
        <w:t xml:space="preserve">) овог члана узима у обзир укупно збирно разматрање свих текућих јавних понуда и понуда хартија од вредности датих у року од 12 месеци који претходе датуму почетка нове јавне понуде хартија од вредности, осим за оне јавне понуде хартија од вредности којима је проспект већ објављен или потпадају под неки од изузетака од објављивања проспекта прописани чланом 37. ст. 3-6. овог закона. </w:t>
      </w:r>
    </w:p>
    <w:p w14:paraId="276F819C"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Обавеза објављивања проспекта из члана 37. став 2. овог закона не важи за укључење у трговање на регулисано тржиште следећих хартија од вредности:</w:t>
      </w:r>
    </w:p>
    <w:p w14:paraId="7BCC042D"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1) хартије од вредности замењиве за хартије од вредности које су већ укључене у трговање на истом регулисаном тржишту, ако у периоду од 12 месеци представљају мање од 30% хартија од вредности које су већ укључене у трговање на истом регулисаном тржишту;</w:t>
      </w:r>
    </w:p>
    <w:p w14:paraId="5CC92FA0"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2) акције настале конверзијом или заменом других хартија од вредности или остваривањем права из других хартија од вредности, ако су исте класе као и акције које су већ укључене у трговање на истом регулисаном тржишту и уколико у периоду од 12 месеци представљају мање од 30% акција исте класе које су већ укључене у трговање на истом регулисаном тржишту;</w:t>
      </w:r>
    </w:p>
    <w:p w14:paraId="2D3501F1" w14:textId="1E5809C1" w:rsidR="00C172F2" w:rsidRPr="00A358F3" w:rsidRDefault="00A552C8" w:rsidP="00C172F2">
      <w:pPr>
        <w:spacing w:after="150"/>
        <w:rPr>
          <w:rFonts w:ascii="Times New Roman" w:hAnsi="Times New Roman"/>
          <w:sz w:val="24"/>
          <w:szCs w:val="24"/>
          <w:lang w:val="ru-RU"/>
        </w:rPr>
      </w:pPr>
      <w:r w:rsidRPr="00A358F3">
        <w:rPr>
          <w:rFonts w:ascii="Times New Roman" w:hAnsi="Times New Roman"/>
          <w:sz w:val="24"/>
          <w:szCs w:val="24"/>
          <w:lang w:val="sr-Latn-RS"/>
        </w:rPr>
        <w:t>3</w:t>
      </w:r>
      <w:r w:rsidR="00C172F2" w:rsidRPr="00A358F3">
        <w:rPr>
          <w:rFonts w:ascii="Times New Roman" w:hAnsi="Times New Roman"/>
          <w:sz w:val="24"/>
          <w:szCs w:val="24"/>
          <w:lang w:val="ru-RU"/>
        </w:rPr>
        <w:t>) хартије од вредности замењиве за хартије од вредности које су већ укључене у трговање на регулисаном тржишту у последњих најмање 18 месеци пре укључења у трговање нових хартија од вредности, под условом да:</w:t>
      </w:r>
    </w:p>
    <w:p w14:paraId="659834D8"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(1) хартије од вредности које се укључују у трговање на регулисано тржиште нису издате у вези са преузимањем путем замене, спајања или поделе;</w:t>
      </w:r>
    </w:p>
    <w:p w14:paraId="1B302873"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(2) издавалац хартија од вредности није у поступку реструктурирања или стечајном поступку;</w:t>
      </w:r>
    </w:p>
    <w:p w14:paraId="218C7F6C"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 xml:space="preserve">(3) документ који садржи прописане информације се подноси Комисији, у електронском облику, и у исто време се ставља на располагање јавности у складу са чланом 55. став 3. овог закона.  Максимална дужина документа је 11 страница А4 формата и мора бити представљен и структуиран тако да је лако разумљив и једноставан за читање, са знаковима читљиве величине, написан на на српском језику, на неком од званичних језика држава чланица или на другом језику који је прихваћен од стране овлашћеног органа матичне државе чланице; </w:t>
      </w:r>
    </w:p>
    <w:p w14:paraId="26011C31" w14:textId="62832A79" w:rsidR="00C172F2" w:rsidRPr="00A358F3" w:rsidRDefault="00A552C8" w:rsidP="00C172F2">
      <w:pPr>
        <w:spacing w:after="150"/>
        <w:rPr>
          <w:rFonts w:ascii="Times New Roman" w:hAnsi="Times New Roman"/>
          <w:sz w:val="24"/>
          <w:szCs w:val="24"/>
          <w:lang w:val="ru-RU"/>
        </w:rPr>
      </w:pPr>
      <w:r w:rsidRPr="00A358F3">
        <w:rPr>
          <w:rFonts w:ascii="Times New Roman" w:hAnsi="Times New Roman"/>
          <w:sz w:val="24"/>
          <w:szCs w:val="24"/>
          <w:lang w:val="sr-Latn-RS"/>
        </w:rPr>
        <w:t>4</w:t>
      </w:r>
      <w:r w:rsidR="00C172F2" w:rsidRPr="00A358F3">
        <w:rPr>
          <w:rFonts w:ascii="Times New Roman" w:hAnsi="Times New Roman"/>
          <w:sz w:val="24"/>
          <w:szCs w:val="24"/>
          <w:lang w:val="ru-RU"/>
        </w:rPr>
        <w:t>) хартије од вредности настале конверзијом или заменом других хартија од вредности, сопствених средстава или квалификованих обавеза од стране Народне банке Србије или другог надлежног органа за реструктурирање из закона којим се уређује реструктурирање банака, односно кредитних институција, односно закона којим се уређује реструктурирање инвестиционих друштава;</w:t>
      </w:r>
    </w:p>
    <w:p w14:paraId="13A341FF" w14:textId="344E6E70" w:rsidR="00C172F2" w:rsidRPr="00A358F3" w:rsidRDefault="00A552C8" w:rsidP="00C172F2">
      <w:pPr>
        <w:spacing w:after="150"/>
        <w:rPr>
          <w:rFonts w:ascii="Times New Roman" w:hAnsi="Times New Roman"/>
          <w:sz w:val="24"/>
          <w:szCs w:val="24"/>
          <w:lang w:val="ru-RU"/>
        </w:rPr>
      </w:pPr>
      <w:r w:rsidRPr="00A358F3">
        <w:rPr>
          <w:rFonts w:ascii="Times New Roman" w:hAnsi="Times New Roman"/>
          <w:sz w:val="24"/>
          <w:szCs w:val="24"/>
          <w:lang w:val="sr-Latn-RS"/>
        </w:rPr>
        <w:t>5</w:t>
      </w:r>
      <w:r w:rsidR="00C172F2" w:rsidRPr="00A358F3">
        <w:rPr>
          <w:rFonts w:ascii="Times New Roman" w:hAnsi="Times New Roman"/>
          <w:sz w:val="24"/>
          <w:szCs w:val="24"/>
          <w:lang w:val="ru-RU"/>
        </w:rPr>
        <w:t>) акције издате у замену за акције исте класе које су већ укључене у трговање на исто регулисано тржиште, уколико издавање таквих акција не подразумева повећање основног капитала;</w:t>
      </w:r>
    </w:p>
    <w:p w14:paraId="79277DF8" w14:textId="20E60F29" w:rsidR="00C172F2" w:rsidRPr="00A358F3" w:rsidRDefault="00A552C8" w:rsidP="00C172F2">
      <w:pPr>
        <w:spacing w:after="150"/>
        <w:rPr>
          <w:rFonts w:ascii="Times New Roman" w:hAnsi="Times New Roman"/>
          <w:sz w:val="24"/>
          <w:szCs w:val="24"/>
          <w:lang w:val="ru-RU"/>
        </w:rPr>
      </w:pPr>
      <w:r w:rsidRPr="00A358F3">
        <w:rPr>
          <w:rFonts w:ascii="Times New Roman" w:hAnsi="Times New Roman"/>
          <w:sz w:val="24"/>
          <w:szCs w:val="24"/>
          <w:lang w:val="sr-Latn-RS"/>
        </w:rPr>
        <w:t>6</w:t>
      </w:r>
      <w:r w:rsidR="00C172F2" w:rsidRPr="00A358F3">
        <w:rPr>
          <w:rFonts w:ascii="Times New Roman" w:hAnsi="Times New Roman"/>
          <w:sz w:val="24"/>
          <w:szCs w:val="24"/>
          <w:lang w:val="ru-RU"/>
        </w:rPr>
        <w:t>) хартије од вредности које се нуде као начин плаћања у понуди за преузимање, под условом да је документ који садржи информације о трансакцији и њеном утицају на издаваоца објављен у складу са чланом 55. став 3. овог закона;</w:t>
      </w:r>
    </w:p>
    <w:p w14:paraId="7B1884FB" w14:textId="169CD0AB" w:rsidR="00C172F2" w:rsidRPr="00A358F3" w:rsidRDefault="00A552C8" w:rsidP="00C172F2">
      <w:pPr>
        <w:spacing w:after="150"/>
        <w:rPr>
          <w:rFonts w:ascii="Times New Roman" w:hAnsi="Times New Roman"/>
          <w:sz w:val="24"/>
          <w:szCs w:val="24"/>
          <w:lang w:val="ru-RU"/>
        </w:rPr>
      </w:pPr>
      <w:r w:rsidRPr="00A358F3">
        <w:rPr>
          <w:rFonts w:ascii="Times New Roman" w:hAnsi="Times New Roman"/>
          <w:sz w:val="24"/>
          <w:szCs w:val="24"/>
          <w:lang w:val="sr-Latn-RS"/>
        </w:rPr>
        <w:t>7</w:t>
      </w:r>
      <w:r w:rsidR="00C172F2" w:rsidRPr="00A358F3">
        <w:rPr>
          <w:rFonts w:ascii="Times New Roman" w:hAnsi="Times New Roman"/>
          <w:sz w:val="24"/>
          <w:szCs w:val="24"/>
          <w:lang w:val="ru-RU"/>
        </w:rPr>
        <w:t>) хартије од вредности које се нуде, додељују или које ће бити додељене у вези са статусном променом, под условом да је документ који садржи информације о трансакцији и њеном утицају на издаваоца објављен у складу са чланом 55. став 3. овог закона;</w:t>
      </w:r>
    </w:p>
    <w:p w14:paraId="76B294FB" w14:textId="124587FE" w:rsidR="00C172F2" w:rsidRPr="00A358F3" w:rsidRDefault="00A552C8" w:rsidP="00C172F2">
      <w:pPr>
        <w:spacing w:after="150"/>
        <w:rPr>
          <w:rFonts w:ascii="Times New Roman" w:hAnsi="Times New Roman"/>
          <w:sz w:val="24"/>
          <w:szCs w:val="24"/>
          <w:lang w:val="ru-RU"/>
        </w:rPr>
      </w:pPr>
      <w:r w:rsidRPr="00A358F3">
        <w:rPr>
          <w:rFonts w:ascii="Times New Roman" w:hAnsi="Times New Roman"/>
          <w:sz w:val="24"/>
          <w:szCs w:val="24"/>
          <w:lang w:val="sr-Latn-RS"/>
        </w:rPr>
        <w:t>8</w:t>
      </w:r>
      <w:r w:rsidR="00C172F2" w:rsidRPr="00A358F3">
        <w:rPr>
          <w:rFonts w:ascii="Times New Roman" w:hAnsi="Times New Roman"/>
          <w:sz w:val="24"/>
          <w:szCs w:val="24"/>
          <w:lang w:val="ru-RU"/>
        </w:rPr>
        <w:t>) акције које су понуђене, додељене или ће бити додељене без накнаде постојећим акционарима, као и дивиденде исплаћене у акцијама исте класе као и акције у вези са којима су дивиденде исплаћене, под условом да су исте класе као и акције које су већ укључене у трговање на исто регулисано тржиште и да постоји документ са информацијама о броју и карактеристикама акција, као и разлозима и детаљима везаним за понуду или доделу;</w:t>
      </w:r>
    </w:p>
    <w:p w14:paraId="3C0A4E81" w14:textId="2AD4D8D4" w:rsidR="00C172F2" w:rsidRPr="00A358F3" w:rsidRDefault="00A552C8" w:rsidP="00C172F2">
      <w:pPr>
        <w:spacing w:after="150"/>
        <w:rPr>
          <w:rFonts w:ascii="Times New Roman" w:hAnsi="Times New Roman"/>
          <w:sz w:val="24"/>
          <w:szCs w:val="24"/>
          <w:lang w:val="ru-RU"/>
        </w:rPr>
      </w:pPr>
      <w:r w:rsidRPr="00A358F3">
        <w:rPr>
          <w:rFonts w:ascii="Times New Roman" w:hAnsi="Times New Roman"/>
          <w:sz w:val="24"/>
          <w:szCs w:val="24"/>
          <w:lang w:val="sr-Latn-RS"/>
        </w:rPr>
        <w:t>9</w:t>
      </w:r>
      <w:r w:rsidR="00C172F2" w:rsidRPr="00A358F3">
        <w:rPr>
          <w:rFonts w:ascii="Times New Roman" w:hAnsi="Times New Roman"/>
          <w:sz w:val="24"/>
          <w:szCs w:val="24"/>
          <w:lang w:val="ru-RU"/>
        </w:rPr>
        <w:t>) хартије од вредности које су понуђене, додељене или ће бити додељене садашњим или бившим директорима или запосленима од стране њиховог послодавца или повезаног друштва, под условом да су исте класе као и акције које су већ укључене у трговање на исто регулисано тржиште и да постоји документ са информацијама о броју и карактеристикама хартија од вредности, као и разлозима и детаљима везаним за понуду или доделу;</w:t>
      </w:r>
    </w:p>
    <w:p w14:paraId="7272854D" w14:textId="2653F964" w:rsidR="00C172F2" w:rsidRPr="00A358F3" w:rsidRDefault="00A552C8" w:rsidP="00C172F2">
      <w:pPr>
        <w:spacing w:after="150"/>
        <w:rPr>
          <w:rFonts w:ascii="Times New Roman" w:hAnsi="Times New Roman"/>
          <w:sz w:val="24"/>
          <w:szCs w:val="24"/>
          <w:lang w:val="ru-RU"/>
        </w:rPr>
      </w:pPr>
      <w:r w:rsidRPr="00A358F3">
        <w:rPr>
          <w:rFonts w:ascii="Times New Roman" w:hAnsi="Times New Roman"/>
          <w:sz w:val="24"/>
          <w:szCs w:val="24"/>
          <w:lang w:val="sr-Latn-RS"/>
        </w:rPr>
        <w:t>10</w:t>
      </w:r>
      <w:r w:rsidR="00C172F2" w:rsidRPr="00A358F3">
        <w:rPr>
          <w:rFonts w:ascii="Times New Roman" w:hAnsi="Times New Roman"/>
          <w:sz w:val="24"/>
          <w:szCs w:val="24"/>
          <w:lang w:val="ru-RU"/>
        </w:rPr>
        <w:t>) невласничке хартије од вредности које континуирано или периодично издају кредитне институције, ако је укупна накнада за хартије од вредности у понуди, у Републици, мања од 150.000.000 евра у динарској противвредности по званичном средњем курсу динара према евру који утврђује Народна банка Србије, по кредитној институцији, а која се обрачунава за период од 12 месеци, под условом да ове хартије од вредности:</w:t>
      </w:r>
    </w:p>
    <w:p w14:paraId="2E70BE07"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(1) не представљају подређене обавезе нити су конвертибилне или замењиве, и</w:t>
      </w:r>
    </w:p>
    <w:p w14:paraId="3636F17A" w14:textId="77777777" w:rsidR="00C172F2" w:rsidRPr="00A358F3" w:rsidRDefault="00C172F2" w:rsidP="00C172F2">
      <w:pPr>
        <w:spacing w:after="150"/>
        <w:rPr>
          <w:rFonts w:ascii="Times New Roman" w:hAnsi="Times New Roman"/>
          <w:sz w:val="24"/>
          <w:szCs w:val="24"/>
          <w:lang w:val="en-US"/>
        </w:rPr>
      </w:pPr>
      <w:r w:rsidRPr="00A358F3">
        <w:rPr>
          <w:rFonts w:ascii="Times New Roman" w:hAnsi="Times New Roman"/>
          <w:sz w:val="24"/>
          <w:szCs w:val="24"/>
          <w:lang w:val="ru-RU"/>
        </w:rPr>
        <w:t>(2) не дају право на упис или стицање других врста хартија од вредности и да нису везане за изведене финансијске инструменте</w:t>
      </w:r>
      <w:r w:rsidRPr="00A358F3">
        <w:rPr>
          <w:rFonts w:ascii="Times New Roman" w:hAnsi="Times New Roman"/>
          <w:sz w:val="24"/>
          <w:szCs w:val="24"/>
          <w:lang w:val="en-US"/>
        </w:rPr>
        <w:t>.</w:t>
      </w:r>
    </w:p>
    <w:p w14:paraId="74DAB47A" w14:textId="44EC65D4"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 xml:space="preserve">Укупно збирно разматрање понуда хартија од вредности из става 4. тачка </w:t>
      </w:r>
      <w:r w:rsidR="00A552C8" w:rsidRPr="00A358F3">
        <w:rPr>
          <w:rFonts w:ascii="Times New Roman" w:hAnsi="Times New Roman"/>
          <w:sz w:val="24"/>
          <w:szCs w:val="24"/>
          <w:lang w:val="sr-Latn-RS"/>
        </w:rPr>
        <w:t>10</w:t>
      </w:r>
      <w:r w:rsidRPr="00A358F3">
        <w:rPr>
          <w:rFonts w:ascii="Times New Roman" w:hAnsi="Times New Roman"/>
          <w:sz w:val="24"/>
          <w:szCs w:val="24"/>
          <w:lang w:val="ru-RU"/>
        </w:rPr>
        <w:t xml:space="preserve">) овог члана узима у обзир укупно збирно разматрање свих текућих јавних понуда и јавних понуда хартија од вредности датих у року од 12 месеци који претходе датуму почетка нове јавне понуде хартија од вредности, осим за оне јавне понуде хартија од вредности којима је проспект већ објављен или потпадају под неки од изузетака од објављивања проспекта прописани ставом 4. овог члана. </w:t>
      </w:r>
    </w:p>
    <w:p w14:paraId="054AA063"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Одредба да акције настале у периоду од 12 месеци представљају мање од 30% акција исте класе, које су већ укључене у трговање на истом регулисаном тржишту из става 4. тачка 2) овог члана не примењује се у следећим случајевима:</w:t>
      </w:r>
    </w:p>
    <w:p w14:paraId="1AF7B761"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1) када је проспект за јавну понуду и/или укључење у трговање на регулисано тржиште хартија од вредности које дају право на стицање акција, сачињен у складу са законом;</w:t>
      </w:r>
    </w:p>
    <w:p w14:paraId="2C42CDAB"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2) ако акције, у складу са прописом који уређује пруденцијалне захтеве за кредитне институције и прописом који уређује пруденцијалне захтеве за инвестициона друштва, испуњавају услове за ставке основног акцијског капитала кредитне институције или инвестиционог друштва (енгл. common equity tier 1) и настале су конверзијом инструмената додатног основног капитала првог реда који је та кредитна институција или инвестиционо друштво издало у случају када стопа редовног основног капитала падне испод 5,125% или на ниво више од 5,125% који кредитна институција или инвестиционо друштво одреди и ближе опише у одредбама којима се уређује инструмент;</w:t>
      </w:r>
    </w:p>
    <w:p w14:paraId="19D8F343"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3) ако акције, у складу са прописом који уређује пруденцијалне захтеве за друштва за осигурање и реосигурање, могу да се користе за испуњавање захтева у погледу адекватности капитала, односно солвентности друштва за осигурање и реосигурање или групе друштава за осигурање и реосигурање и настале су конверзијом других хартија од вредности са циљем испуњења тих захтева.</w:t>
      </w:r>
    </w:p>
    <w:p w14:paraId="32F91886"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Изузеци од обавезе објављивања проспекта који су прописани ст. 2. и 4 овог члана могу се комбиновати.</w:t>
      </w:r>
    </w:p>
    <w:p w14:paraId="192E9596"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Изузетно од става 7. овог члана, изузеци из става 4. тач. 1) и 2) овог члана не могу се комбиновати, уколико би њихово комбиновање довело до тренутног или одложеног укључења у трговање на регулисано тржиште у периоду од 12 месеци више од 30% акција исте класе које су већ биле укључене у трговање на истом регулисаном тржишту, без објављивања проспекта.</w:t>
      </w:r>
    </w:p>
    <w:p w14:paraId="08770103" w14:textId="307D2F84"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Комисија може ближе уредити услове за примену изузетака, као и минималну садржину информација у документима из  става 2. тачка</w:t>
      </w:r>
      <w:r w:rsidR="00C73B48" w:rsidRPr="00A358F3">
        <w:rPr>
          <w:rFonts w:ascii="Times New Roman" w:hAnsi="Times New Roman"/>
          <w:sz w:val="24"/>
          <w:szCs w:val="24"/>
          <w:lang w:val="sr-Latn-RS"/>
        </w:rPr>
        <w:t xml:space="preserve"> 5</w:t>
      </w:r>
      <w:r w:rsidRPr="00A358F3">
        <w:rPr>
          <w:rFonts w:ascii="Times New Roman" w:hAnsi="Times New Roman"/>
          <w:sz w:val="24"/>
          <w:szCs w:val="24"/>
          <w:lang w:val="ru-RU"/>
        </w:rPr>
        <w:t xml:space="preserve">) подтачка (3), тачка </w:t>
      </w:r>
      <w:r w:rsidR="00C73B48" w:rsidRPr="00A358F3">
        <w:rPr>
          <w:rFonts w:ascii="Times New Roman" w:hAnsi="Times New Roman"/>
          <w:sz w:val="24"/>
          <w:szCs w:val="24"/>
          <w:lang w:val="sr-Latn-RS"/>
        </w:rPr>
        <w:t>6</w:t>
      </w:r>
      <w:r w:rsidRPr="00A358F3">
        <w:rPr>
          <w:rFonts w:ascii="Times New Roman" w:hAnsi="Times New Roman"/>
          <w:sz w:val="24"/>
          <w:szCs w:val="24"/>
          <w:lang w:val="ru-RU"/>
        </w:rPr>
        <w:t xml:space="preserve">) подтачка (3), тач. </w:t>
      </w:r>
      <w:r w:rsidR="00C73B48" w:rsidRPr="00A358F3">
        <w:rPr>
          <w:rFonts w:ascii="Times New Roman" w:hAnsi="Times New Roman"/>
          <w:sz w:val="24"/>
          <w:szCs w:val="24"/>
          <w:lang w:val="sr-Latn-RS"/>
        </w:rPr>
        <w:t>8</w:t>
      </w:r>
      <w:r w:rsidR="00C73B48" w:rsidRPr="00A358F3">
        <w:rPr>
          <w:rFonts w:ascii="Times New Roman" w:hAnsi="Times New Roman"/>
          <w:sz w:val="24"/>
          <w:szCs w:val="24"/>
          <w:lang w:val="ru-RU"/>
        </w:rPr>
        <w:t xml:space="preserve">) и </w:t>
      </w:r>
      <w:r w:rsidR="00C73B48" w:rsidRPr="00A358F3">
        <w:rPr>
          <w:rFonts w:ascii="Times New Roman" w:hAnsi="Times New Roman"/>
          <w:sz w:val="24"/>
          <w:szCs w:val="24"/>
          <w:lang w:val="sr-Latn-RS"/>
        </w:rPr>
        <w:t>9</w:t>
      </w:r>
      <w:r w:rsidRPr="00A358F3">
        <w:rPr>
          <w:rFonts w:ascii="Times New Roman" w:hAnsi="Times New Roman"/>
          <w:sz w:val="24"/>
          <w:szCs w:val="24"/>
          <w:lang w:val="ru-RU"/>
        </w:rPr>
        <w:t xml:space="preserve">) и става 4. тачка </w:t>
      </w:r>
      <w:r w:rsidR="00C73B48" w:rsidRPr="00A358F3">
        <w:rPr>
          <w:rFonts w:ascii="Times New Roman" w:hAnsi="Times New Roman"/>
          <w:sz w:val="24"/>
          <w:szCs w:val="24"/>
          <w:lang w:val="sr-Latn-RS"/>
        </w:rPr>
        <w:t>3</w:t>
      </w:r>
      <w:r w:rsidR="00C73B48" w:rsidRPr="00A358F3">
        <w:rPr>
          <w:rFonts w:ascii="Times New Roman" w:hAnsi="Times New Roman"/>
          <w:sz w:val="24"/>
          <w:szCs w:val="24"/>
          <w:lang w:val="ru-RU"/>
        </w:rPr>
        <w:t xml:space="preserve">) подтачка (3), тач. </w:t>
      </w:r>
      <w:r w:rsidR="00C73B48" w:rsidRPr="00A358F3">
        <w:rPr>
          <w:rFonts w:ascii="Times New Roman" w:hAnsi="Times New Roman"/>
          <w:sz w:val="24"/>
          <w:szCs w:val="24"/>
          <w:lang w:val="sr-Latn-RS"/>
        </w:rPr>
        <w:t>6</w:t>
      </w:r>
      <w:r w:rsidR="00C73B48" w:rsidRPr="00A358F3">
        <w:rPr>
          <w:rFonts w:ascii="Times New Roman" w:hAnsi="Times New Roman"/>
          <w:sz w:val="24"/>
          <w:szCs w:val="24"/>
          <w:lang w:val="ru-RU"/>
        </w:rPr>
        <w:t xml:space="preserve">) и </w:t>
      </w:r>
      <w:r w:rsidR="00C73B48" w:rsidRPr="00A358F3">
        <w:rPr>
          <w:rFonts w:ascii="Times New Roman" w:hAnsi="Times New Roman"/>
          <w:sz w:val="24"/>
          <w:szCs w:val="24"/>
          <w:lang w:val="sr-Latn-RS"/>
        </w:rPr>
        <w:t>7</w:t>
      </w:r>
      <w:r w:rsidRPr="00A358F3">
        <w:rPr>
          <w:rFonts w:ascii="Times New Roman" w:hAnsi="Times New Roman"/>
          <w:sz w:val="24"/>
          <w:szCs w:val="24"/>
          <w:lang w:val="ru-RU"/>
        </w:rPr>
        <w:t>) овог члана.”.</w:t>
      </w:r>
    </w:p>
    <w:p w14:paraId="586E965F" w14:textId="287D585E" w:rsidR="00C172F2" w:rsidRPr="00A358F3" w:rsidRDefault="00C172F2" w:rsidP="00C172F2">
      <w:pPr>
        <w:ind w:firstLine="0"/>
        <w:jc w:val="center"/>
        <w:rPr>
          <w:rFonts w:ascii="Times New Roman" w:hAnsi="Times New Roman"/>
          <w:sz w:val="24"/>
          <w:szCs w:val="24"/>
          <w:lang w:val="ru-RU"/>
        </w:rPr>
      </w:pPr>
      <w:r w:rsidRPr="00A358F3">
        <w:rPr>
          <w:rFonts w:ascii="Times New Roman" w:hAnsi="Times New Roman"/>
          <w:sz w:val="24"/>
          <w:szCs w:val="24"/>
          <w:lang w:val="ru-RU"/>
        </w:rPr>
        <w:t>Члан 6.</w:t>
      </w:r>
    </w:p>
    <w:p w14:paraId="258BA2E4" w14:textId="77777777" w:rsidR="00C172F2" w:rsidRPr="00A358F3" w:rsidRDefault="00C172F2" w:rsidP="00C172F2">
      <w:pPr>
        <w:tabs>
          <w:tab w:val="clear" w:pos="1080"/>
          <w:tab w:val="left" w:pos="720"/>
        </w:tabs>
        <w:ind w:firstLine="0"/>
        <w:rPr>
          <w:rFonts w:ascii="Times New Roman" w:hAnsi="Times New Roman"/>
          <w:sz w:val="24"/>
          <w:szCs w:val="24"/>
          <w:lang w:val="ru-RU"/>
        </w:rPr>
      </w:pPr>
      <w:r w:rsidRPr="00A358F3">
        <w:rPr>
          <w:rFonts w:ascii="Times New Roman" w:hAnsi="Times New Roman"/>
          <w:sz w:val="24"/>
          <w:szCs w:val="24"/>
          <w:lang w:val="ru-RU"/>
        </w:rPr>
        <w:tab/>
        <w:t>У члану 37. после става 2. додају се нови ст. 3-6, који гласе:</w:t>
      </w:r>
    </w:p>
    <w:p w14:paraId="78F4B946" w14:textId="77777777" w:rsidR="00C172F2" w:rsidRPr="00A358F3" w:rsidRDefault="00C172F2" w:rsidP="002019F3">
      <w:pPr>
        <w:rPr>
          <w:rFonts w:ascii="Times New Roman" w:hAnsi="Times New Roman"/>
          <w:sz w:val="24"/>
          <w:szCs w:val="24"/>
          <w:lang w:val="ru-RU"/>
        </w:rPr>
      </w:pPr>
      <w:r w:rsidRPr="00A358F3">
        <w:rPr>
          <w:rFonts w:ascii="Times New Roman" w:hAnsi="Times New Roman"/>
          <w:sz w:val="24"/>
          <w:szCs w:val="24"/>
          <w:lang w:val="ru-RU"/>
        </w:rPr>
        <w:t>„Jавна понуда хартија од вредности је изузета од обавезе објављивања проспекта из става 1. овог члана, под условом да:</w:t>
      </w:r>
    </w:p>
    <w:p w14:paraId="5F74B853" w14:textId="77777777" w:rsidR="00C172F2" w:rsidRPr="00A358F3" w:rsidRDefault="00C172F2" w:rsidP="002019F3">
      <w:pPr>
        <w:pStyle w:val="ListParagraph"/>
        <w:numPr>
          <w:ilvl w:val="0"/>
          <w:numId w:val="11"/>
        </w:numPr>
        <w:tabs>
          <w:tab w:val="clear" w:pos="1080"/>
          <w:tab w:val="left" w:pos="990"/>
        </w:tabs>
        <w:spacing w:after="160"/>
        <w:ind w:left="0" w:firstLine="720"/>
        <w:rPr>
          <w:rFonts w:ascii="Times New Roman" w:hAnsi="Times New Roman"/>
          <w:sz w:val="24"/>
          <w:szCs w:val="24"/>
          <w:lang w:val="ru-RU"/>
        </w:rPr>
      </w:pPr>
      <w:r w:rsidRPr="00A358F3">
        <w:rPr>
          <w:rFonts w:ascii="Times New Roman" w:hAnsi="Times New Roman"/>
          <w:sz w:val="24"/>
          <w:szCs w:val="24"/>
          <w:lang w:val="ru-RU"/>
        </w:rPr>
        <w:t>таква понуда не подлеже обавези обавештавања у складу са чланом чланом 68б овог закона; и</w:t>
      </w:r>
    </w:p>
    <w:p w14:paraId="1BD038C6" w14:textId="77777777" w:rsidR="00C172F2" w:rsidRPr="00A358F3" w:rsidRDefault="00C172F2" w:rsidP="002019F3">
      <w:pPr>
        <w:pStyle w:val="ListParagraph"/>
        <w:numPr>
          <w:ilvl w:val="0"/>
          <w:numId w:val="11"/>
        </w:numPr>
        <w:tabs>
          <w:tab w:val="clear" w:pos="1080"/>
          <w:tab w:val="left" w:pos="990"/>
        </w:tabs>
        <w:spacing w:after="160"/>
        <w:ind w:left="0" w:firstLine="720"/>
        <w:rPr>
          <w:rFonts w:ascii="Times New Roman" w:hAnsi="Times New Roman"/>
          <w:sz w:val="24"/>
          <w:szCs w:val="24"/>
          <w:lang w:val="ru-RU"/>
        </w:rPr>
      </w:pPr>
      <w:r w:rsidRPr="00A358F3">
        <w:rPr>
          <w:rFonts w:ascii="Times New Roman" w:hAnsi="Times New Roman"/>
          <w:sz w:val="24"/>
          <w:szCs w:val="24"/>
          <w:lang w:val="ru-RU"/>
        </w:rPr>
        <w:t>укупна збирна цена у Републици за понуђене хартије од вредности у периоду од 12 месеци је мања од 5.000.000 евра у динарској противвредности по званичном средњем курсу динара према евру који утврђује Народна банка Србије по издаваоцу или понуђачу.</w:t>
      </w:r>
    </w:p>
    <w:p w14:paraId="1E1EB7A2" w14:textId="77777777" w:rsidR="00C172F2" w:rsidRPr="00A358F3" w:rsidRDefault="00C172F2" w:rsidP="002019F3">
      <w:pPr>
        <w:rPr>
          <w:rFonts w:ascii="Times New Roman" w:hAnsi="Times New Roman"/>
          <w:sz w:val="24"/>
          <w:szCs w:val="24"/>
          <w:lang w:val="ru-RU"/>
        </w:rPr>
      </w:pPr>
      <w:r w:rsidRPr="00A358F3">
        <w:rPr>
          <w:rFonts w:ascii="Times New Roman" w:hAnsi="Times New Roman"/>
          <w:sz w:val="24"/>
          <w:szCs w:val="24"/>
          <w:lang w:val="ru-RU"/>
        </w:rPr>
        <w:t>Комисија ће обавестити Европску комисију и ЕСМА-у уколико одлучи да уведе праг за изузеће од обавезе објављивања проспекта у износу од 12.000.000 евра у динарској противвредности по званичном средњем курсу динара према евру који утврђује Народна банка Србије.</w:t>
      </w:r>
    </w:p>
    <w:p w14:paraId="1B778211" w14:textId="77777777" w:rsidR="00C172F2" w:rsidRPr="00A358F3" w:rsidRDefault="00C172F2" w:rsidP="002019F3">
      <w:pPr>
        <w:rPr>
          <w:rFonts w:ascii="Times New Roman" w:hAnsi="Times New Roman"/>
          <w:sz w:val="24"/>
          <w:szCs w:val="24"/>
          <w:lang w:val="ru-RU"/>
        </w:rPr>
      </w:pPr>
      <w:r w:rsidRPr="00A358F3">
        <w:rPr>
          <w:rFonts w:ascii="Times New Roman" w:hAnsi="Times New Roman"/>
          <w:sz w:val="24"/>
          <w:szCs w:val="24"/>
          <w:lang w:val="ru-RU"/>
        </w:rPr>
        <w:t xml:space="preserve">При утврђивању укупне збирне цене јавних понуда хартија од вредности из става 3. тачка 2) и става 4. овог члана узима се у обзир укупна збирна цена свих текућих јавних понуда хартија од вредности и јавних понуда хартија од вредности спроведених током 12 месеци пре датума почетка нове јавне понуде хартија од вредности, осим оних јавних понуда хартија од вредности за које је објављен проспект или на које се примењивало било које изузеће од обавезе објављивања проспекта на основу члана 36. став 2. овог закона. Укупна збирна вредност јавно понуђених хартија од вредности обухвата све врсте и класе понуђених хартија од вредности. </w:t>
      </w:r>
    </w:p>
    <w:p w14:paraId="00AD013E" w14:textId="503941CA" w:rsidR="00C172F2" w:rsidRPr="00A358F3" w:rsidRDefault="00C172F2" w:rsidP="002019F3">
      <w:pPr>
        <w:rPr>
          <w:rFonts w:ascii="Times New Roman" w:hAnsi="Times New Roman"/>
          <w:sz w:val="24"/>
          <w:szCs w:val="24"/>
          <w:lang w:val="ru-RU"/>
        </w:rPr>
      </w:pPr>
      <w:r w:rsidRPr="00A358F3">
        <w:rPr>
          <w:rFonts w:ascii="Times New Roman" w:hAnsi="Times New Roman"/>
          <w:sz w:val="24"/>
          <w:szCs w:val="24"/>
          <w:lang w:val="ru-RU"/>
        </w:rPr>
        <w:t xml:space="preserve">Ако је јавна понуда хартија од вредности изузета од обавезе објављивања проспекта на основу става 3. тачка 2) или става 4. овог члана, Република може захтевати од издаваоца да, у складу са чланом 55. став 3. овог закона, достави и учини доступним јавности документ који садржи информације из скраћеног проспекта, које су прописане подзаконским актом Комисије.”. </w:t>
      </w:r>
    </w:p>
    <w:p w14:paraId="081568B7" w14:textId="31BB03D5" w:rsidR="00C172F2" w:rsidRPr="00A358F3" w:rsidRDefault="00C172F2" w:rsidP="00C172F2">
      <w:pPr>
        <w:ind w:firstLine="0"/>
        <w:jc w:val="center"/>
        <w:rPr>
          <w:rFonts w:ascii="Times New Roman" w:hAnsi="Times New Roman"/>
          <w:sz w:val="24"/>
          <w:szCs w:val="24"/>
          <w:lang w:val="ru-RU"/>
        </w:rPr>
      </w:pPr>
      <w:r w:rsidRPr="00A358F3">
        <w:rPr>
          <w:rFonts w:ascii="Times New Roman" w:hAnsi="Times New Roman"/>
          <w:sz w:val="24"/>
          <w:szCs w:val="24"/>
          <w:lang w:val="ru-RU"/>
        </w:rPr>
        <w:t>Члан 7.</w:t>
      </w:r>
    </w:p>
    <w:p w14:paraId="385EE902" w14:textId="77777777" w:rsidR="00C172F2" w:rsidRPr="00A358F3" w:rsidRDefault="00C172F2" w:rsidP="00C172F2">
      <w:pPr>
        <w:tabs>
          <w:tab w:val="clear" w:pos="1080"/>
          <w:tab w:val="left" w:pos="720"/>
        </w:tabs>
        <w:ind w:firstLine="0"/>
        <w:rPr>
          <w:rFonts w:ascii="Times New Roman" w:hAnsi="Times New Roman"/>
          <w:sz w:val="24"/>
          <w:szCs w:val="24"/>
          <w:lang w:val="ru-RU"/>
        </w:rPr>
      </w:pPr>
      <w:r w:rsidRPr="00A358F3">
        <w:rPr>
          <w:rFonts w:ascii="Times New Roman" w:hAnsi="Times New Roman"/>
          <w:sz w:val="24"/>
          <w:szCs w:val="24"/>
          <w:lang w:val="ru-RU"/>
        </w:rPr>
        <w:tab/>
        <w:t>У члану 38. став 1. мења се и гласи:</w:t>
      </w:r>
    </w:p>
    <w:p w14:paraId="0BF693D2" w14:textId="56A61FC9" w:rsidR="00C172F2" w:rsidRPr="00A358F3" w:rsidRDefault="00C172F2" w:rsidP="00C172F2">
      <w:pPr>
        <w:tabs>
          <w:tab w:val="clear" w:pos="1080"/>
          <w:tab w:val="left" w:pos="720"/>
        </w:tabs>
        <w:ind w:firstLine="0"/>
        <w:rPr>
          <w:rFonts w:ascii="Times New Roman" w:hAnsi="Times New Roman"/>
          <w:sz w:val="24"/>
          <w:szCs w:val="24"/>
          <w:lang w:val="ru-RU"/>
        </w:rPr>
      </w:pPr>
      <w:r w:rsidRPr="00A358F3">
        <w:rPr>
          <w:rFonts w:ascii="Times New Roman" w:hAnsi="Times New Roman"/>
          <w:sz w:val="24"/>
          <w:szCs w:val="24"/>
          <w:lang w:val="ru-RU"/>
        </w:rPr>
        <w:tab/>
        <w:t>„Када je јавнa понудa хартија од вредности или укључење хартија од вредности на регулисано тржиште изузето од обавезе објављивања проспекта у складу са чланом 36. ст. 2. или 4. и чланом 37. ст. 3. или 4. овог закона, издавалац, понуђач или лице које захтева укључење у трговање на регулисано тржиште има право да добровољно сачини проспект у складу са овим законом.”.</w:t>
      </w:r>
    </w:p>
    <w:p w14:paraId="0D919C82" w14:textId="6CBA190F" w:rsidR="00C172F2" w:rsidRPr="00A358F3" w:rsidRDefault="00C172F2" w:rsidP="00C172F2">
      <w:pPr>
        <w:ind w:firstLine="0"/>
        <w:jc w:val="center"/>
        <w:rPr>
          <w:rFonts w:ascii="Times New Roman" w:hAnsi="Times New Roman"/>
          <w:sz w:val="24"/>
          <w:szCs w:val="24"/>
          <w:lang w:val="ru-RU"/>
        </w:rPr>
      </w:pPr>
      <w:r w:rsidRPr="00A358F3">
        <w:rPr>
          <w:rFonts w:ascii="Times New Roman" w:hAnsi="Times New Roman"/>
          <w:sz w:val="24"/>
          <w:szCs w:val="24"/>
          <w:lang w:val="ru-RU"/>
        </w:rPr>
        <w:t>Члан 8.</w:t>
      </w:r>
    </w:p>
    <w:p w14:paraId="262DEA11" w14:textId="48B48C97" w:rsidR="00C172F2" w:rsidRPr="00A358F3" w:rsidRDefault="00C172F2" w:rsidP="00C172F2">
      <w:pPr>
        <w:tabs>
          <w:tab w:val="clear" w:pos="1080"/>
          <w:tab w:val="left" w:pos="810"/>
        </w:tabs>
        <w:ind w:firstLine="0"/>
        <w:rPr>
          <w:rFonts w:ascii="Times New Roman" w:hAnsi="Times New Roman"/>
          <w:sz w:val="24"/>
          <w:szCs w:val="24"/>
          <w:lang w:val="ru-RU"/>
        </w:rPr>
      </w:pPr>
      <w:r w:rsidRPr="00A358F3">
        <w:rPr>
          <w:rFonts w:ascii="Times New Roman" w:hAnsi="Times New Roman"/>
          <w:sz w:val="24"/>
          <w:szCs w:val="24"/>
          <w:lang w:val="ru-RU"/>
        </w:rPr>
        <w:tab/>
        <w:t>У члану 39. став 1. после речи „јавних понуда хартија од вредности из члана” речи: „36. став 3. тач. 1)-4)” замењују се речима: „36. став 2. тач. 1)-</w:t>
      </w:r>
      <w:r w:rsidR="003F6011" w:rsidRPr="00A358F3">
        <w:rPr>
          <w:rFonts w:ascii="Times New Roman" w:hAnsi="Times New Roman"/>
          <w:sz w:val="24"/>
          <w:szCs w:val="24"/>
          <w:lang w:val="sr-Latn-RS"/>
        </w:rPr>
        <w:t>6</w:t>
      </w:r>
      <w:r w:rsidRPr="00A358F3">
        <w:rPr>
          <w:rFonts w:ascii="Times New Roman" w:hAnsi="Times New Roman"/>
          <w:sz w:val="24"/>
          <w:szCs w:val="24"/>
          <w:lang w:val="ru-RU"/>
        </w:rPr>
        <w:t>)”.</w:t>
      </w:r>
    </w:p>
    <w:p w14:paraId="28FAF3CA" w14:textId="71823A28" w:rsidR="00C172F2" w:rsidRPr="00A358F3" w:rsidRDefault="00C172F2" w:rsidP="00C172F2">
      <w:pPr>
        <w:tabs>
          <w:tab w:val="clear" w:pos="1080"/>
          <w:tab w:val="left" w:pos="720"/>
        </w:tabs>
        <w:ind w:firstLine="0"/>
        <w:rPr>
          <w:rFonts w:ascii="Times New Roman" w:hAnsi="Times New Roman"/>
          <w:sz w:val="24"/>
          <w:szCs w:val="24"/>
          <w:lang w:val="ru-RU"/>
        </w:rPr>
      </w:pPr>
      <w:r w:rsidRPr="00A358F3">
        <w:rPr>
          <w:rFonts w:ascii="Times New Roman" w:hAnsi="Times New Roman"/>
          <w:sz w:val="24"/>
          <w:szCs w:val="24"/>
          <w:lang w:val="ru-RU"/>
        </w:rPr>
        <w:tab/>
        <w:t>У ставу 2. после речи „изузетак из члана” речи: „36. став 3. тач. 1)-4)” замењују се речима: „36. став 2. тач. 1)-</w:t>
      </w:r>
      <w:r w:rsidR="003F6011" w:rsidRPr="00A358F3">
        <w:rPr>
          <w:rFonts w:ascii="Times New Roman" w:hAnsi="Times New Roman"/>
          <w:sz w:val="24"/>
          <w:szCs w:val="24"/>
          <w:lang w:val="sr-Latn-RS"/>
        </w:rPr>
        <w:t>6</w:t>
      </w:r>
      <w:r w:rsidRPr="00A358F3">
        <w:rPr>
          <w:rFonts w:ascii="Times New Roman" w:hAnsi="Times New Roman"/>
          <w:sz w:val="24"/>
          <w:szCs w:val="24"/>
          <w:lang w:val="ru-RU"/>
        </w:rPr>
        <w:t>)”.</w:t>
      </w:r>
    </w:p>
    <w:p w14:paraId="2BFDF829" w14:textId="77777777" w:rsidR="006927B5" w:rsidRPr="00A358F3" w:rsidRDefault="006927B5" w:rsidP="00C172F2">
      <w:pPr>
        <w:tabs>
          <w:tab w:val="clear" w:pos="1080"/>
          <w:tab w:val="left" w:pos="720"/>
        </w:tabs>
        <w:ind w:firstLine="0"/>
        <w:rPr>
          <w:rFonts w:ascii="Times New Roman" w:hAnsi="Times New Roman"/>
          <w:sz w:val="24"/>
          <w:szCs w:val="24"/>
          <w:lang w:val="ru-RU"/>
        </w:rPr>
      </w:pPr>
    </w:p>
    <w:p w14:paraId="3E675AAF" w14:textId="010166EC" w:rsidR="00C172F2" w:rsidRPr="00A358F3" w:rsidRDefault="00C172F2" w:rsidP="00C172F2">
      <w:pPr>
        <w:ind w:firstLine="0"/>
        <w:jc w:val="center"/>
        <w:rPr>
          <w:rFonts w:ascii="Times New Roman" w:hAnsi="Times New Roman"/>
          <w:sz w:val="24"/>
          <w:szCs w:val="24"/>
          <w:lang w:val="ru-RU"/>
        </w:rPr>
      </w:pPr>
      <w:r w:rsidRPr="00A358F3">
        <w:rPr>
          <w:rFonts w:ascii="Times New Roman" w:hAnsi="Times New Roman"/>
          <w:sz w:val="24"/>
          <w:szCs w:val="24"/>
          <w:lang w:val="ru-RU"/>
        </w:rPr>
        <w:t>Члан 9.</w:t>
      </w:r>
    </w:p>
    <w:p w14:paraId="1E0EBE4C" w14:textId="77777777" w:rsidR="00C172F2" w:rsidRPr="00A358F3" w:rsidRDefault="00C172F2" w:rsidP="00C172F2">
      <w:pPr>
        <w:shd w:val="clear" w:color="auto" w:fill="FFFFFF"/>
        <w:tabs>
          <w:tab w:val="clear" w:pos="1080"/>
          <w:tab w:val="left" w:pos="720"/>
        </w:tabs>
        <w:ind w:firstLine="480"/>
        <w:rPr>
          <w:rFonts w:ascii="Times New Roman" w:hAnsi="Times New Roman"/>
          <w:sz w:val="24"/>
          <w:szCs w:val="24"/>
          <w:lang w:val="ru-RU"/>
        </w:rPr>
      </w:pPr>
      <w:r w:rsidRPr="00A358F3">
        <w:rPr>
          <w:rFonts w:ascii="Times New Roman" w:hAnsi="Times New Roman"/>
          <w:sz w:val="24"/>
          <w:szCs w:val="24"/>
          <w:lang w:val="ru-RU"/>
        </w:rPr>
        <w:tab/>
        <w:t>У члану 40. после става 3. додаје се нови став 4, који гласи:</w:t>
      </w:r>
    </w:p>
    <w:p w14:paraId="36A73177" w14:textId="77777777" w:rsidR="00C172F2" w:rsidRPr="00A358F3" w:rsidRDefault="00C172F2" w:rsidP="00C172F2">
      <w:pPr>
        <w:tabs>
          <w:tab w:val="clear" w:pos="1080"/>
          <w:tab w:val="left" w:pos="720"/>
        </w:tabs>
        <w:ind w:firstLine="0"/>
        <w:rPr>
          <w:rFonts w:ascii="Times New Roman" w:hAnsi="Times New Roman"/>
          <w:sz w:val="24"/>
          <w:szCs w:val="24"/>
          <w:lang w:val="ru-RU"/>
        </w:rPr>
      </w:pPr>
      <w:r w:rsidRPr="00A358F3">
        <w:rPr>
          <w:rFonts w:ascii="Times New Roman" w:hAnsi="Times New Roman"/>
          <w:sz w:val="24"/>
          <w:szCs w:val="24"/>
          <w:lang w:val="ru-RU"/>
        </w:rPr>
        <w:tab/>
        <w:t>„Информације садржане у универзалном документу о регистрацији могу се укључити без обзира на стандардизован облик проспекта, изглед, редослед и дужину текста, величину фонта и стил.”.</w:t>
      </w:r>
    </w:p>
    <w:p w14:paraId="4721837D" w14:textId="77777777" w:rsidR="00C172F2" w:rsidRPr="00A358F3" w:rsidRDefault="00C172F2" w:rsidP="00C172F2">
      <w:pPr>
        <w:pStyle w:val="oj-normal"/>
        <w:shd w:val="clear" w:color="auto" w:fill="FFFFFF"/>
        <w:spacing w:before="0" w:beforeAutospacing="0" w:after="120" w:afterAutospacing="0"/>
        <w:ind w:firstLine="720"/>
        <w:jc w:val="both"/>
        <w:rPr>
          <w:lang w:val="ru-RU" w:eastAsia="en-US"/>
        </w:rPr>
      </w:pPr>
      <w:r w:rsidRPr="00A358F3">
        <w:rPr>
          <w:lang w:val="ru-RU" w:eastAsia="en-US"/>
        </w:rPr>
        <w:t>Досадашњи ст. 4. и 5. постају ст. 5. и 6.</w:t>
      </w:r>
    </w:p>
    <w:p w14:paraId="6BBE2368" w14:textId="77777777" w:rsidR="00C172F2" w:rsidRPr="00A358F3" w:rsidRDefault="00C172F2" w:rsidP="00C172F2">
      <w:pPr>
        <w:pStyle w:val="oj-normal"/>
        <w:shd w:val="clear" w:color="auto" w:fill="FFFFFF"/>
        <w:spacing w:before="0" w:beforeAutospacing="0" w:after="120" w:afterAutospacing="0"/>
        <w:ind w:firstLine="720"/>
        <w:jc w:val="both"/>
        <w:rPr>
          <w:lang w:val="ru-RU" w:eastAsia="en-US"/>
        </w:rPr>
      </w:pPr>
      <w:r w:rsidRPr="00A358F3">
        <w:rPr>
          <w:lang w:val="ru-RU" w:eastAsia="en-US"/>
        </w:rPr>
        <w:t>После става 6. додаје се став 7, који гласи:</w:t>
      </w:r>
    </w:p>
    <w:p w14:paraId="441BBC07" w14:textId="6A505CF5" w:rsidR="00C172F2" w:rsidRPr="00A358F3" w:rsidRDefault="00C172F2" w:rsidP="00C172F2">
      <w:pPr>
        <w:pStyle w:val="oj-normal"/>
        <w:shd w:val="clear" w:color="auto" w:fill="FFFFFF"/>
        <w:spacing w:before="0" w:beforeAutospacing="0" w:after="120" w:afterAutospacing="0"/>
        <w:ind w:firstLine="720"/>
        <w:jc w:val="both"/>
        <w:rPr>
          <w:lang w:val="ru-RU" w:eastAsia="en-US"/>
        </w:rPr>
      </w:pPr>
      <w:r w:rsidRPr="00A358F3">
        <w:rPr>
          <w:lang w:val="ru-RU" w:eastAsia="en-US"/>
        </w:rPr>
        <w:t>„Уколико хартије од вредности треба да буду укључене у трговање на регулисаном тржишту у Републици и ако се истовремено понуде или приватно пласирају инвеститорима у страној земљи у којој је документ о понуди састављен у складу са законом, правилима или тржишном праксом, захтеви који се односе на стандардизовани облик, стандардизовани редослед, дужину, као и образац и изглед проспекта, укључујући захтеве у погледу величине слова и стила, неће се примењивати на проспект за укључење тих хартија од вредности у трговање на регулисаном тржишту у Републици.”.</w:t>
      </w:r>
    </w:p>
    <w:p w14:paraId="770920FF" w14:textId="05136A31" w:rsidR="00C172F2" w:rsidRPr="00A358F3" w:rsidRDefault="00C172F2" w:rsidP="00C172F2">
      <w:pPr>
        <w:pStyle w:val="oj-normal"/>
        <w:shd w:val="clear" w:color="auto" w:fill="FFFFFF"/>
        <w:spacing w:before="0" w:beforeAutospacing="0" w:after="120" w:afterAutospacing="0"/>
        <w:jc w:val="center"/>
        <w:rPr>
          <w:lang w:val="ru-RU" w:eastAsia="en-US"/>
        </w:rPr>
      </w:pPr>
      <w:r w:rsidRPr="00A358F3">
        <w:rPr>
          <w:lang w:val="ru-RU" w:eastAsia="en-US"/>
        </w:rPr>
        <w:t>Члан 10.</w:t>
      </w:r>
    </w:p>
    <w:p w14:paraId="3443C947" w14:textId="289B82A9" w:rsidR="00C172F2" w:rsidRPr="00A358F3" w:rsidRDefault="00C172F2" w:rsidP="00C172F2">
      <w:pPr>
        <w:pStyle w:val="oj-normal"/>
        <w:shd w:val="clear" w:color="auto" w:fill="FFFFFF"/>
        <w:spacing w:before="0" w:beforeAutospacing="0" w:after="120" w:afterAutospacing="0"/>
        <w:ind w:firstLine="720"/>
        <w:jc w:val="both"/>
        <w:rPr>
          <w:lang w:val="ru-RU" w:eastAsia="en-US"/>
        </w:rPr>
      </w:pPr>
      <w:r w:rsidRPr="00A358F3">
        <w:rPr>
          <w:lang w:val="ru-RU" w:eastAsia="en-US"/>
        </w:rPr>
        <w:t>У члану 41. после става 6. додаје се нов</w:t>
      </w:r>
      <w:r w:rsidRPr="00A358F3">
        <w:rPr>
          <w:lang w:val="sr-Cyrl-RS" w:eastAsia="en-US"/>
        </w:rPr>
        <w:t>и</w:t>
      </w:r>
      <w:r w:rsidR="00F2466D" w:rsidRPr="00A358F3">
        <w:rPr>
          <w:lang w:val="ru-RU" w:eastAsia="en-US"/>
        </w:rPr>
        <w:t xml:space="preserve"> став 7, који гласи:</w:t>
      </w:r>
    </w:p>
    <w:p w14:paraId="278D7F56"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„Изузетно од става 6. овог члана,  подаци у скраћеном проспекту могу бити приказани у облику дијаграма, графикона или табеле.ˮ.</w:t>
      </w:r>
    </w:p>
    <w:p w14:paraId="7A5AD836" w14:textId="77777777" w:rsidR="00C172F2" w:rsidRPr="00A358F3" w:rsidRDefault="00C172F2" w:rsidP="00C172F2">
      <w:pPr>
        <w:pStyle w:val="oj-normal"/>
        <w:shd w:val="clear" w:color="auto" w:fill="FFFFFF"/>
        <w:spacing w:before="0" w:beforeAutospacing="0" w:after="120" w:afterAutospacing="0"/>
        <w:ind w:firstLine="720"/>
        <w:jc w:val="both"/>
        <w:rPr>
          <w:lang w:val="ru-RU" w:eastAsia="en-US"/>
        </w:rPr>
      </w:pPr>
      <w:r w:rsidRPr="00A358F3">
        <w:rPr>
          <w:lang w:val="ru-RU" w:eastAsia="en-US"/>
        </w:rPr>
        <w:t>Досадашњи ст. 7. и 8. постају ст. 8. и 9.</w:t>
      </w:r>
    </w:p>
    <w:p w14:paraId="0A2584E2" w14:textId="77777777" w:rsidR="00C172F2" w:rsidRPr="00A358F3" w:rsidRDefault="00C172F2" w:rsidP="00C172F2">
      <w:pPr>
        <w:pStyle w:val="oj-normal"/>
        <w:shd w:val="clear" w:color="auto" w:fill="FFFFFF"/>
        <w:spacing w:before="0" w:beforeAutospacing="0" w:after="120" w:afterAutospacing="0"/>
        <w:ind w:firstLine="720"/>
        <w:jc w:val="both"/>
        <w:rPr>
          <w:lang w:val="ru-RU" w:eastAsia="en-US"/>
        </w:rPr>
      </w:pPr>
      <w:r w:rsidRPr="00A358F3">
        <w:rPr>
          <w:lang w:val="ru-RU" w:eastAsia="en-US"/>
        </w:rPr>
        <w:t>После става 9. додаје се став 10, који гласи:</w:t>
      </w:r>
    </w:p>
    <w:p w14:paraId="0C08FE98" w14:textId="26323863" w:rsidR="00C172F2" w:rsidRPr="00A358F3" w:rsidRDefault="00C172F2" w:rsidP="00C172F2">
      <w:pPr>
        <w:rPr>
          <w:rFonts w:ascii="Times New Roman" w:hAnsi="Times New Roman"/>
          <w:sz w:val="24"/>
          <w:szCs w:val="24"/>
          <w:lang w:val="ru-RU"/>
        </w:rPr>
      </w:pPr>
      <w:r w:rsidRPr="00A358F3">
        <w:rPr>
          <w:rFonts w:ascii="Times New Roman" w:hAnsi="Times New Roman"/>
          <w:sz w:val="24"/>
          <w:szCs w:val="24"/>
          <w:lang w:val="ru-RU"/>
        </w:rPr>
        <w:t>„Када је потребно израдити документ с кључним информацијама за јавно понуђене хартије од вредности, а матична држава чланица ЕУ тражи од издаваоца, понуђача или лица које тражи укључење у трговање на регулисаном тржишту да замени садржај документа с кључним информацијама у складу са прописом ЕУ који уређује PRIIPs за потребе лица која пружају услуге саветовања или продаје хартија од вредности, односно посредника на тржишту у име издаваоца, понуђача или лица које тражи укључење у трговање на регулисаном тржишту, сматра се да су током трајања понуде испунили обавезу достављања документа с кључним информацијама у складу са PRIIPsом, под условом да су инвеститорима доставили скраћени проспект у складу с роковима и условима утврђеним одредбама PRIIPs-а.”.</w:t>
      </w:r>
    </w:p>
    <w:p w14:paraId="501BC6FD" w14:textId="40331FF4" w:rsidR="00C172F2" w:rsidRPr="00A358F3" w:rsidRDefault="00C172F2" w:rsidP="00C172F2">
      <w:pPr>
        <w:pStyle w:val="oj-normal"/>
        <w:shd w:val="clear" w:color="auto" w:fill="FFFFFF"/>
        <w:spacing w:before="0" w:beforeAutospacing="0" w:after="120" w:afterAutospacing="0"/>
        <w:jc w:val="center"/>
        <w:rPr>
          <w:lang w:val="ru-RU" w:eastAsia="en-US"/>
        </w:rPr>
      </w:pPr>
      <w:r w:rsidRPr="00A358F3">
        <w:rPr>
          <w:lang w:val="ru-RU" w:eastAsia="en-US"/>
        </w:rPr>
        <w:t>Члан 11.</w:t>
      </w:r>
    </w:p>
    <w:p w14:paraId="54ADB379" w14:textId="77777777" w:rsidR="00C172F2" w:rsidRPr="00A358F3" w:rsidRDefault="00C172F2" w:rsidP="00C172F2">
      <w:pPr>
        <w:pStyle w:val="oj-normal"/>
        <w:shd w:val="clear" w:color="auto" w:fill="FFFFFF"/>
        <w:spacing w:before="0" w:beforeAutospacing="0" w:after="120" w:afterAutospacing="0"/>
        <w:ind w:firstLine="720"/>
        <w:jc w:val="both"/>
        <w:rPr>
          <w:lang w:val="ru-RU" w:eastAsia="en-US"/>
        </w:rPr>
      </w:pPr>
      <w:r w:rsidRPr="00A358F3">
        <w:rPr>
          <w:lang w:val="ru-RU" w:eastAsia="en-US"/>
        </w:rPr>
        <w:t>После члана 41. додаје се нови члан 41а, који гласи:</w:t>
      </w:r>
    </w:p>
    <w:p w14:paraId="26CB0173" w14:textId="77777777" w:rsidR="00C172F2" w:rsidRPr="00A358F3" w:rsidRDefault="00C172F2" w:rsidP="00C172F2">
      <w:pPr>
        <w:spacing w:after="0"/>
        <w:ind w:firstLine="0"/>
        <w:jc w:val="center"/>
        <w:rPr>
          <w:rFonts w:ascii="Times New Roman" w:hAnsi="Times New Roman"/>
          <w:b/>
          <w:sz w:val="24"/>
          <w:szCs w:val="24"/>
          <w:lang w:val="ru-RU"/>
        </w:rPr>
      </w:pPr>
      <w:r w:rsidRPr="00A358F3">
        <w:rPr>
          <w:rFonts w:ascii="Times New Roman" w:hAnsi="Times New Roman"/>
          <w:sz w:val="24"/>
          <w:szCs w:val="24"/>
          <w:lang w:val="ru-RU"/>
        </w:rPr>
        <w:t>„</w:t>
      </w:r>
      <w:r w:rsidRPr="00A358F3">
        <w:rPr>
          <w:rFonts w:ascii="Times New Roman" w:hAnsi="Times New Roman"/>
          <w:b/>
          <w:sz w:val="24"/>
          <w:szCs w:val="24"/>
          <w:lang w:val="ru-RU"/>
        </w:rPr>
        <w:t xml:space="preserve">Скраћени проспект за проспект ЕУ за накнадна издања </w:t>
      </w:r>
    </w:p>
    <w:p w14:paraId="5503601C" w14:textId="00556BA4" w:rsidR="00C172F2" w:rsidRPr="00A358F3" w:rsidRDefault="00C172F2" w:rsidP="00C172F2">
      <w:pPr>
        <w:spacing w:after="0"/>
        <w:ind w:firstLine="0"/>
        <w:jc w:val="center"/>
        <w:rPr>
          <w:rFonts w:ascii="Times New Roman" w:hAnsi="Times New Roman"/>
          <w:b/>
          <w:sz w:val="24"/>
          <w:szCs w:val="24"/>
          <w:lang w:val="ru-RU"/>
        </w:rPr>
      </w:pPr>
      <w:r w:rsidRPr="00A358F3">
        <w:rPr>
          <w:rFonts w:ascii="Times New Roman" w:hAnsi="Times New Roman"/>
          <w:b/>
          <w:sz w:val="24"/>
          <w:szCs w:val="24"/>
          <w:lang w:val="ru-RU"/>
        </w:rPr>
        <w:t>или проспект ЕУ о издањима за раст</w:t>
      </w:r>
    </w:p>
    <w:p w14:paraId="680F2EF8" w14:textId="77777777" w:rsidR="00531826" w:rsidRPr="00A358F3" w:rsidRDefault="00531826" w:rsidP="00C172F2">
      <w:pPr>
        <w:spacing w:after="0"/>
        <w:ind w:firstLine="0"/>
        <w:jc w:val="center"/>
        <w:rPr>
          <w:rFonts w:ascii="Times New Roman" w:hAnsi="Times New Roman"/>
          <w:sz w:val="24"/>
          <w:szCs w:val="24"/>
          <w:lang w:val="ru-RU"/>
        </w:rPr>
      </w:pPr>
    </w:p>
    <w:p w14:paraId="7D8AE903" w14:textId="77777777" w:rsidR="00C172F2" w:rsidRPr="00A358F3" w:rsidRDefault="00C172F2" w:rsidP="00531826">
      <w:pPr>
        <w:spacing w:after="0"/>
        <w:jc w:val="center"/>
        <w:rPr>
          <w:rFonts w:ascii="Times New Roman" w:hAnsi="Times New Roman"/>
          <w:sz w:val="24"/>
          <w:szCs w:val="24"/>
          <w:lang w:val="ru-RU"/>
        </w:rPr>
      </w:pPr>
      <w:r w:rsidRPr="00A358F3">
        <w:rPr>
          <w:rFonts w:ascii="Times New Roman" w:hAnsi="Times New Roman"/>
          <w:sz w:val="24"/>
          <w:szCs w:val="24"/>
          <w:lang w:val="ru-RU"/>
        </w:rPr>
        <w:t>Члан 41а</w:t>
      </w:r>
    </w:p>
    <w:p w14:paraId="551A05EF" w14:textId="77777777" w:rsidR="00C172F2" w:rsidRPr="00A358F3" w:rsidRDefault="00C172F2" w:rsidP="00531826">
      <w:pPr>
        <w:spacing w:after="0"/>
        <w:rPr>
          <w:rFonts w:ascii="Times New Roman" w:hAnsi="Times New Roman"/>
          <w:sz w:val="24"/>
          <w:szCs w:val="24"/>
          <w:lang w:val="ru-RU"/>
        </w:rPr>
      </w:pPr>
      <w:r w:rsidRPr="00A358F3">
        <w:rPr>
          <w:rFonts w:ascii="Times New Roman" w:hAnsi="Times New Roman"/>
          <w:sz w:val="24"/>
          <w:szCs w:val="24"/>
          <w:lang w:val="ru-RU"/>
        </w:rPr>
        <w:t>Проспект ЕУ за накнадна издања или проспект ЕУ о издањима за раст садржи скраћени проспекти састављен у складу с овим чланом.</w:t>
      </w:r>
    </w:p>
    <w:p w14:paraId="626286C0" w14:textId="77777777" w:rsidR="00C172F2" w:rsidRPr="00A358F3" w:rsidRDefault="00C172F2" w:rsidP="002019F3">
      <w:pPr>
        <w:spacing w:after="0"/>
        <w:rPr>
          <w:rFonts w:ascii="Times New Roman" w:hAnsi="Times New Roman"/>
          <w:sz w:val="24"/>
          <w:szCs w:val="24"/>
          <w:lang w:val="ru-RU"/>
        </w:rPr>
      </w:pPr>
      <w:r w:rsidRPr="00A358F3">
        <w:rPr>
          <w:rFonts w:ascii="Times New Roman" w:hAnsi="Times New Roman"/>
          <w:sz w:val="24"/>
          <w:szCs w:val="24"/>
          <w:lang w:val="ru-RU"/>
        </w:rPr>
        <w:t>Скраћени проспект проспекта ЕУ за накнадна издања или проспекта ЕУ о издањима за раст саставља се као кратак, сажет документ који има највише седам страница А4 формата.</w:t>
      </w:r>
    </w:p>
    <w:p w14:paraId="78D86749" w14:textId="77777777" w:rsidR="00C172F2" w:rsidRPr="00A358F3" w:rsidRDefault="00C172F2" w:rsidP="002019F3">
      <w:pPr>
        <w:spacing w:after="0"/>
        <w:rPr>
          <w:rFonts w:ascii="Times New Roman" w:hAnsi="Times New Roman"/>
          <w:sz w:val="24"/>
          <w:szCs w:val="24"/>
          <w:lang w:val="ru-RU"/>
        </w:rPr>
      </w:pPr>
      <w:r w:rsidRPr="00A358F3">
        <w:rPr>
          <w:rFonts w:ascii="Times New Roman" w:hAnsi="Times New Roman"/>
          <w:sz w:val="24"/>
          <w:szCs w:val="24"/>
          <w:lang w:val="ru-RU"/>
        </w:rPr>
        <w:t>Скраћени проспект проспекта ЕУ за накнадна издања или проспекта ЕУ о издањима за раст не садржи међусобна упућивања на друге делове проспекта, нити укључује информације упућивањем, и испуњава следеће услове:</w:t>
      </w:r>
    </w:p>
    <w:p w14:paraId="20FF5F2C" w14:textId="77777777" w:rsidR="00C172F2" w:rsidRPr="00A358F3" w:rsidRDefault="00C172F2" w:rsidP="00531826">
      <w:pPr>
        <w:pStyle w:val="ListParagraph"/>
        <w:numPr>
          <w:ilvl w:val="0"/>
          <w:numId w:val="20"/>
        </w:numPr>
        <w:spacing w:after="0"/>
        <w:ind w:left="0" w:firstLine="720"/>
        <w:rPr>
          <w:rFonts w:ascii="Times New Roman" w:hAnsi="Times New Roman"/>
          <w:sz w:val="24"/>
          <w:szCs w:val="24"/>
          <w:lang w:val="ru-RU"/>
        </w:rPr>
      </w:pPr>
      <w:r w:rsidRPr="00A358F3">
        <w:rPr>
          <w:rFonts w:ascii="Times New Roman" w:hAnsi="Times New Roman"/>
          <w:sz w:val="24"/>
          <w:szCs w:val="24"/>
          <w:lang w:val="ru-RU"/>
        </w:rPr>
        <w:t>представљен је и структуриран тако да је лако читљив, написан словима величине која омогућава читање;</w:t>
      </w:r>
    </w:p>
    <w:p w14:paraId="7FF2D400" w14:textId="77777777" w:rsidR="00C172F2" w:rsidRPr="00A358F3" w:rsidRDefault="00C172F2" w:rsidP="00531826">
      <w:pPr>
        <w:pStyle w:val="ListParagraph"/>
        <w:numPr>
          <w:ilvl w:val="0"/>
          <w:numId w:val="20"/>
        </w:numPr>
        <w:spacing w:after="0"/>
        <w:ind w:left="0" w:firstLine="720"/>
        <w:rPr>
          <w:rFonts w:ascii="Times New Roman" w:hAnsi="Times New Roman"/>
          <w:sz w:val="24"/>
          <w:szCs w:val="24"/>
          <w:lang w:val="ru-RU"/>
        </w:rPr>
      </w:pPr>
      <w:r w:rsidRPr="00A358F3">
        <w:rPr>
          <w:rFonts w:ascii="Times New Roman" w:hAnsi="Times New Roman"/>
          <w:sz w:val="24"/>
          <w:szCs w:val="24"/>
          <w:lang w:val="ru-RU"/>
        </w:rPr>
        <w:t>написан је језиком који је јасан, није техничке природе, сажет је и разумљив за инвеститоре и у стилу којим се олакшава разумевање информација;</w:t>
      </w:r>
    </w:p>
    <w:p w14:paraId="21BC0CF9" w14:textId="77777777" w:rsidR="00C172F2" w:rsidRPr="00A358F3" w:rsidRDefault="00C172F2" w:rsidP="00531826">
      <w:pPr>
        <w:pStyle w:val="ListParagraph"/>
        <w:numPr>
          <w:ilvl w:val="0"/>
          <w:numId w:val="20"/>
        </w:numPr>
        <w:spacing w:after="0"/>
        <w:ind w:left="0" w:firstLine="720"/>
        <w:rPr>
          <w:rFonts w:ascii="Times New Roman" w:hAnsi="Times New Roman"/>
          <w:sz w:val="24"/>
          <w:szCs w:val="24"/>
          <w:lang w:val="ru-RU"/>
        </w:rPr>
      </w:pPr>
      <w:r w:rsidRPr="00A358F3">
        <w:rPr>
          <w:rFonts w:ascii="Times New Roman" w:hAnsi="Times New Roman"/>
          <w:sz w:val="24"/>
          <w:szCs w:val="24"/>
          <w:lang w:val="ru-RU"/>
        </w:rPr>
        <w:t>садржи информације наведене следећим распоредом:</w:t>
      </w:r>
    </w:p>
    <w:p w14:paraId="464A616E" w14:textId="77777777" w:rsidR="00C172F2" w:rsidRPr="00A358F3" w:rsidRDefault="00C172F2" w:rsidP="00531826">
      <w:pPr>
        <w:pStyle w:val="ListParagraph"/>
        <w:numPr>
          <w:ilvl w:val="1"/>
          <w:numId w:val="20"/>
        </w:numPr>
        <w:tabs>
          <w:tab w:val="clear" w:pos="1080"/>
        </w:tabs>
        <w:spacing w:after="0"/>
        <w:ind w:left="0" w:firstLine="1080"/>
        <w:rPr>
          <w:rFonts w:ascii="Times New Roman" w:hAnsi="Times New Roman"/>
          <w:sz w:val="24"/>
          <w:szCs w:val="24"/>
          <w:lang w:val="ru-RU"/>
        </w:rPr>
      </w:pPr>
      <w:r w:rsidRPr="00A358F3">
        <w:rPr>
          <w:rFonts w:ascii="Times New Roman" w:hAnsi="Times New Roman"/>
          <w:sz w:val="24"/>
          <w:szCs w:val="24"/>
          <w:lang w:val="ru-RU"/>
        </w:rPr>
        <w:t>увод који садржи све информације из става 5. овог члана, укључујући упозорења и датум одобрења проспекта ЕУ за накнадна издања или проспекта ЕУ о издањима за раст;</w:t>
      </w:r>
    </w:p>
    <w:p w14:paraId="2E88A2E9" w14:textId="77777777" w:rsidR="00C172F2" w:rsidRPr="00A358F3" w:rsidRDefault="00C172F2" w:rsidP="00531826">
      <w:pPr>
        <w:pStyle w:val="ListParagraph"/>
        <w:numPr>
          <w:ilvl w:val="1"/>
          <w:numId w:val="20"/>
        </w:numPr>
        <w:tabs>
          <w:tab w:val="clear" w:pos="1080"/>
        </w:tabs>
        <w:spacing w:after="0"/>
        <w:ind w:left="0" w:firstLine="1080"/>
        <w:rPr>
          <w:rFonts w:ascii="Times New Roman" w:hAnsi="Times New Roman"/>
          <w:sz w:val="24"/>
          <w:szCs w:val="24"/>
          <w:lang w:val="ru-RU"/>
        </w:rPr>
      </w:pPr>
      <w:r w:rsidRPr="00A358F3">
        <w:rPr>
          <w:rFonts w:ascii="Times New Roman" w:hAnsi="Times New Roman"/>
          <w:sz w:val="24"/>
          <w:szCs w:val="24"/>
          <w:lang w:val="ru-RU"/>
        </w:rPr>
        <w:t>кључне информације о издаваоцу;</w:t>
      </w:r>
    </w:p>
    <w:p w14:paraId="4ADE9857" w14:textId="77777777" w:rsidR="00C172F2" w:rsidRPr="00A358F3" w:rsidRDefault="00C172F2" w:rsidP="00531826">
      <w:pPr>
        <w:pStyle w:val="ListParagraph"/>
        <w:numPr>
          <w:ilvl w:val="1"/>
          <w:numId w:val="20"/>
        </w:numPr>
        <w:tabs>
          <w:tab w:val="clear" w:pos="1080"/>
        </w:tabs>
        <w:spacing w:after="0"/>
        <w:ind w:left="0" w:firstLine="1080"/>
        <w:rPr>
          <w:rFonts w:ascii="Times New Roman" w:hAnsi="Times New Roman"/>
          <w:sz w:val="24"/>
          <w:szCs w:val="24"/>
          <w:lang w:val="ru-RU"/>
        </w:rPr>
      </w:pPr>
      <w:r w:rsidRPr="00A358F3">
        <w:rPr>
          <w:rFonts w:ascii="Times New Roman" w:hAnsi="Times New Roman"/>
          <w:sz w:val="24"/>
          <w:szCs w:val="24"/>
          <w:lang w:val="ru-RU"/>
        </w:rPr>
        <w:t>кључне информације о хартијама од вредности, што укључује права повезана са тим хартијама од вредности и било каква ограничења тих права;</w:t>
      </w:r>
    </w:p>
    <w:p w14:paraId="58871752" w14:textId="77777777" w:rsidR="00C172F2" w:rsidRPr="00A358F3" w:rsidRDefault="00C172F2" w:rsidP="00531826">
      <w:pPr>
        <w:pStyle w:val="ListParagraph"/>
        <w:numPr>
          <w:ilvl w:val="1"/>
          <w:numId w:val="20"/>
        </w:numPr>
        <w:tabs>
          <w:tab w:val="clear" w:pos="1080"/>
        </w:tabs>
        <w:spacing w:after="0"/>
        <w:ind w:left="0" w:firstLine="1080"/>
        <w:rPr>
          <w:rFonts w:ascii="Times New Roman" w:hAnsi="Times New Roman"/>
          <w:sz w:val="24"/>
          <w:szCs w:val="24"/>
          <w:lang w:val="ru-RU"/>
        </w:rPr>
      </w:pPr>
      <w:r w:rsidRPr="00A358F3">
        <w:rPr>
          <w:rFonts w:ascii="Times New Roman" w:hAnsi="Times New Roman"/>
          <w:sz w:val="24"/>
          <w:szCs w:val="24"/>
          <w:lang w:val="ru-RU"/>
        </w:rPr>
        <w:t>кључне информације о јавној понуди хартија од вредности или о укључењу у трговање на регулисаном тржишту, или оба;</w:t>
      </w:r>
    </w:p>
    <w:p w14:paraId="51969D33" w14:textId="77777777" w:rsidR="00C172F2" w:rsidRPr="00A358F3" w:rsidRDefault="00C172F2" w:rsidP="00531826">
      <w:pPr>
        <w:pStyle w:val="ListParagraph"/>
        <w:numPr>
          <w:ilvl w:val="1"/>
          <w:numId w:val="20"/>
        </w:numPr>
        <w:tabs>
          <w:tab w:val="clear" w:pos="1080"/>
        </w:tabs>
        <w:spacing w:after="0"/>
        <w:ind w:left="0" w:firstLine="1080"/>
        <w:rPr>
          <w:rFonts w:ascii="Times New Roman" w:hAnsi="Times New Roman"/>
          <w:sz w:val="24"/>
          <w:szCs w:val="24"/>
          <w:lang w:val="ru-RU"/>
        </w:rPr>
      </w:pPr>
      <w:r w:rsidRPr="00A358F3">
        <w:rPr>
          <w:rFonts w:ascii="Times New Roman" w:hAnsi="Times New Roman"/>
          <w:sz w:val="24"/>
          <w:szCs w:val="24"/>
          <w:lang w:val="ru-RU"/>
        </w:rPr>
        <w:t>ако постоји јемство или залога на хартијама од вредности, кључне информације о јемцу или залогодавцу и о природи и обиму тог јемства или залоге.</w:t>
      </w:r>
    </w:p>
    <w:p w14:paraId="1A198366" w14:textId="77777777" w:rsidR="00C172F2" w:rsidRPr="00A358F3" w:rsidRDefault="00C172F2" w:rsidP="002019F3">
      <w:pPr>
        <w:spacing w:after="0"/>
        <w:rPr>
          <w:rFonts w:ascii="Times New Roman" w:hAnsi="Times New Roman"/>
          <w:sz w:val="24"/>
          <w:szCs w:val="24"/>
          <w:lang w:val="ru-RU"/>
        </w:rPr>
      </w:pPr>
      <w:r w:rsidRPr="00A358F3">
        <w:rPr>
          <w:rFonts w:ascii="Times New Roman" w:hAnsi="Times New Roman"/>
          <w:sz w:val="24"/>
          <w:szCs w:val="24"/>
          <w:lang w:val="ru-RU"/>
        </w:rPr>
        <w:t>У скраћеном проспекту проспекта ЕУ за накнадна издања или проспекта ЕУ о издањима за раст, информације могу бити приказане или сажете у облику дијаграма, графикона или таблица.</w:t>
      </w:r>
    </w:p>
    <w:p w14:paraId="2D5E4F7A" w14:textId="6A29D0E1" w:rsidR="00C172F2" w:rsidRPr="00A358F3" w:rsidRDefault="00C172F2" w:rsidP="002019F3">
      <w:pPr>
        <w:rPr>
          <w:rFonts w:ascii="Times New Roman" w:hAnsi="Times New Roman"/>
          <w:sz w:val="24"/>
          <w:szCs w:val="24"/>
          <w:lang w:val="ru-RU"/>
        </w:rPr>
      </w:pPr>
      <w:r w:rsidRPr="00A358F3">
        <w:rPr>
          <w:rFonts w:ascii="Times New Roman" w:hAnsi="Times New Roman"/>
          <w:sz w:val="24"/>
          <w:szCs w:val="24"/>
          <w:lang w:val="ru-RU"/>
        </w:rPr>
        <w:t>Комисија ближе уређује скраћени проспект проспекта ЕУ за накнадна издања или проспекта ЕУ о издањима за раст.”.</w:t>
      </w:r>
    </w:p>
    <w:p w14:paraId="161BB5B1" w14:textId="714D2A0A" w:rsidR="00C172F2" w:rsidRPr="00A358F3" w:rsidRDefault="00C172F2" w:rsidP="00C172F2">
      <w:pPr>
        <w:pStyle w:val="oj-normal"/>
        <w:shd w:val="clear" w:color="auto" w:fill="FFFFFF"/>
        <w:spacing w:before="0" w:beforeAutospacing="0" w:after="120" w:afterAutospacing="0"/>
        <w:jc w:val="center"/>
        <w:rPr>
          <w:lang w:val="ru-RU" w:eastAsia="en-US"/>
        </w:rPr>
      </w:pPr>
      <w:r w:rsidRPr="00A358F3">
        <w:rPr>
          <w:lang w:val="ru-RU" w:eastAsia="en-US"/>
        </w:rPr>
        <w:t>Члан 12.</w:t>
      </w:r>
    </w:p>
    <w:p w14:paraId="40160DE2" w14:textId="77777777" w:rsidR="00C172F2" w:rsidRPr="00A358F3" w:rsidRDefault="00C172F2" w:rsidP="00C172F2">
      <w:pPr>
        <w:pStyle w:val="oj-normal"/>
        <w:shd w:val="clear" w:color="auto" w:fill="FFFFFF"/>
        <w:spacing w:before="0" w:beforeAutospacing="0" w:after="120" w:afterAutospacing="0"/>
        <w:ind w:firstLine="720"/>
        <w:jc w:val="both"/>
        <w:rPr>
          <w:lang w:val="ru-RU" w:eastAsia="en-US"/>
        </w:rPr>
      </w:pPr>
      <w:r w:rsidRPr="00A358F3">
        <w:rPr>
          <w:lang w:val="ru-RU" w:eastAsia="en-US"/>
        </w:rPr>
        <w:t>У члану 43. став 3. речи: „две узастопне пословне године” замењују се речима: „за једну пословну годинуˮ.</w:t>
      </w:r>
    </w:p>
    <w:p w14:paraId="291F74FD" w14:textId="77777777" w:rsidR="00C172F2" w:rsidRPr="00A358F3" w:rsidRDefault="00C172F2" w:rsidP="00C172F2">
      <w:pPr>
        <w:pStyle w:val="oj-normal"/>
        <w:shd w:val="clear" w:color="auto" w:fill="FFFFFF"/>
        <w:spacing w:before="0" w:beforeAutospacing="0" w:after="120" w:afterAutospacing="0"/>
        <w:ind w:firstLine="720"/>
        <w:jc w:val="both"/>
        <w:rPr>
          <w:lang w:val="ru-RU" w:eastAsia="en-US"/>
        </w:rPr>
      </w:pPr>
      <w:r w:rsidRPr="00A358F3">
        <w:rPr>
          <w:lang w:val="ru-RU" w:eastAsia="en-US"/>
        </w:rPr>
        <w:t>У ставу 4. реч: „финансијскуˮ замењује се речју: „пословнуˮ.</w:t>
      </w:r>
    </w:p>
    <w:p w14:paraId="36D7D83D" w14:textId="77777777" w:rsidR="00C172F2" w:rsidRPr="00A358F3" w:rsidRDefault="00C172F2" w:rsidP="00C172F2">
      <w:pPr>
        <w:pStyle w:val="oj-normal"/>
        <w:shd w:val="clear" w:color="auto" w:fill="FFFFFF"/>
        <w:spacing w:before="0" w:beforeAutospacing="0" w:after="120" w:afterAutospacing="0"/>
        <w:ind w:firstLine="720"/>
        <w:jc w:val="both"/>
        <w:rPr>
          <w:lang w:val="ru-RU" w:eastAsia="en-US"/>
        </w:rPr>
      </w:pPr>
      <w:r w:rsidRPr="00A358F3">
        <w:rPr>
          <w:lang w:val="ru-RU" w:eastAsia="en-US"/>
        </w:rPr>
        <w:t>У ставу 14. речи: „став 14.” замењују се речима: „став 15.ˮ.</w:t>
      </w:r>
    </w:p>
    <w:p w14:paraId="48C2A342" w14:textId="5C45892F" w:rsidR="00C172F2" w:rsidRPr="00A358F3" w:rsidRDefault="00C172F2" w:rsidP="00C172F2">
      <w:pPr>
        <w:pStyle w:val="oj-normal"/>
        <w:shd w:val="clear" w:color="auto" w:fill="FFFFFF"/>
        <w:spacing w:before="0" w:beforeAutospacing="0" w:after="120" w:afterAutospacing="0"/>
        <w:ind w:firstLine="720"/>
        <w:jc w:val="both"/>
        <w:rPr>
          <w:lang w:val="ru-RU" w:eastAsia="en-US"/>
        </w:rPr>
      </w:pPr>
      <w:r w:rsidRPr="00A358F3">
        <w:rPr>
          <w:lang w:val="ru-RU" w:eastAsia="en-US"/>
        </w:rPr>
        <w:t>У ставу 20. речи: „ст. 12. и 13.” замењују се речима: „ст. 13. и 14.ˮ.</w:t>
      </w:r>
    </w:p>
    <w:p w14:paraId="6DFDE860" w14:textId="56158522" w:rsidR="00C172F2" w:rsidRPr="00A358F3" w:rsidRDefault="00C172F2" w:rsidP="00C172F2">
      <w:pPr>
        <w:pStyle w:val="oj-normal"/>
        <w:shd w:val="clear" w:color="auto" w:fill="FFFFFF"/>
        <w:spacing w:before="0" w:beforeAutospacing="0" w:after="120" w:afterAutospacing="0"/>
        <w:jc w:val="center"/>
        <w:rPr>
          <w:lang w:val="ru-RU" w:eastAsia="en-US"/>
        </w:rPr>
      </w:pPr>
      <w:r w:rsidRPr="00A358F3">
        <w:rPr>
          <w:lang w:val="ru-RU" w:eastAsia="en-US"/>
        </w:rPr>
        <w:t>Члан 13.</w:t>
      </w:r>
    </w:p>
    <w:p w14:paraId="6B3E681E" w14:textId="7FCD8778" w:rsidR="00C172F2" w:rsidRPr="00A358F3" w:rsidRDefault="00C172F2" w:rsidP="00C172F2">
      <w:pPr>
        <w:pStyle w:val="oj-normal"/>
        <w:shd w:val="clear" w:color="auto" w:fill="FFFFFF"/>
        <w:spacing w:before="0" w:beforeAutospacing="0" w:after="120" w:afterAutospacing="0"/>
        <w:ind w:firstLine="720"/>
        <w:jc w:val="both"/>
        <w:rPr>
          <w:lang w:val="ru-RU" w:eastAsia="en-US"/>
        </w:rPr>
      </w:pPr>
      <w:r w:rsidRPr="00A358F3">
        <w:rPr>
          <w:lang w:val="ru-RU" w:eastAsia="en-US"/>
        </w:rPr>
        <w:t>У члану 45. став 4. речи: „или на основу посебног скраћеног проспекта ЕУ за растˮ бришу се.</w:t>
      </w:r>
    </w:p>
    <w:p w14:paraId="542D4A06" w14:textId="53F41455" w:rsidR="00C172F2" w:rsidRPr="00A358F3" w:rsidRDefault="00C172F2" w:rsidP="00C172F2">
      <w:pPr>
        <w:pStyle w:val="oj-normal"/>
        <w:shd w:val="clear" w:color="auto" w:fill="FFFFFF"/>
        <w:spacing w:before="0" w:beforeAutospacing="0" w:after="120" w:afterAutospacing="0"/>
        <w:jc w:val="center"/>
        <w:rPr>
          <w:lang w:val="ru-RU" w:eastAsia="en-US"/>
        </w:rPr>
      </w:pPr>
      <w:r w:rsidRPr="00A358F3">
        <w:rPr>
          <w:lang w:val="ru-RU" w:eastAsia="en-US"/>
        </w:rPr>
        <w:t>Члан 14.</w:t>
      </w:r>
    </w:p>
    <w:p w14:paraId="687D9D39" w14:textId="77777777" w:rsidR="00C172F2" w:rsidRPr="00A358F3" w:rsidRDefault="00C172F2" w:rsidP="00C172F2">
      <w:pPr>
        <w:pStyle w:val="oj-normal"/>
        <w:shd w:val="clear" w:color="auto" w:fill="FFFFFF"/>
        <w:spacing w:before="0" w:beforeAutospacing="0" w:after="120" w:afterAutospacing="0"/>
        <w:rPr>
          <w:lang w:val="ru-RU" w:eastAsia="en-US"/>
        </w:rPr>
      </w:pPr>
      <w:r w:rsidRPr="00A358F3">
        <w:rPr>
          <w:lang w:val="ru-RU" w:eastAsia="en-US"/>
        </w:rPr>
        <w:tab/>
        <w:t>Члан 48. мења се и гласи:</w:t>
      </w:r>
    </w:p>
    <w:p w14:paraId="360573C4" w14:textId="77777777" w:rsidR="00C172F2" w:rsidRPr="00A358F3" w:rsidRDefault="00C172F2" w:rsidP="00C172F2">
      <w:pPr>
        <w:shd w:val="clear" w:color="auto" w:fill="FFFFFF"/>
        <w:spacing w:before="60"/>
        <w:ind w:firstLine="0"/>
        <w:jc w:val="center"/>
        <w:rPr>
          <w:rFonts w:ascii="Times New Roman" w:hAnsi="Times New Roman"/>
          <w:sz w:val="24"/>
          <w:szCs w:val="24"/>
          <w:lang w:val="ru-RU"/>
        </w:rPr>
      </w:pPr>
      <w:r w:rsidRPr="00A358F3">
        <w:rPr>
          <w:rFonts w:ascii="Times New Roman" w:hAnsi="Times New Roman"/>
          <w:sz w:val="24"/>
          <w:szCs w:val="24"/>
          <w:lang w:val="ru-RU"/>
        </w:rPr>
        <w:t>„</w:t>
      </w:r>
      <w:r w:rsidRPr="00A358F3">
        <w:rPr>
          <w:rFonts w:ascii="Times New Roman" w:hAnsi="Times New Roman"/>
          <w:b/>
          <w:sz w:val="24"/>
          <w:szCs w:val="24"/>
          <w:lang w:val="ru-RU"/>
        </w:rPr>
        <w:t>Проспект ЕУ за накнадна издања</w:t>
      </w:r>
    </w:p>
    <w:p w14:paraId="0A36FACD" w14:textId="77777777" w:rsidR="00C172F2" w:rsidRPr="00A358F3" w:rsidRDefault="00C172F2" w:rsidP="00C172F2">
      <w:pPr>
        <w:shd w:val="clear" w:color="auto" w:fill="FFFFFF"/>
        <w:spacing w:before="60"/>
        <w:ind w:firstLine="0"/>
        <w:jc w:val="center"/>
        <w:rPr>
          <w:rFonts w:ascii="Times New Roman" w:hAnsi="Times New Roman"/>
          <w:sz w:val="24"/>
          <w:szCs w:val="24"/>
          <w:lang w:val="ru-RU"/>
        </w:rPr>
      </w:pPr>
      <w:r w:rsidRPr="00A358F3">
        <w:rPr>
          <w:rFonts w:ascii="Times New Roman" w:hAnsi="Times New Roman"/>
          <w:sz w:val="24"/>
          <w:szCs w:val="24"/>
          <w:lang w:val="ru-RU"/>
        </w:rPr>
        <w:t>Члан 48.</w:t>
      </w:r>
    </w:p>
    <w:p w14:paraId="7A4040B8" w14:textId="77777777" w:rsidR="00C172F2" w:rsidRPr="00A358F3" w:rsidRDefault="00C172F2" w:rsidP="00C172F2">
      <w:pPr>
        <w:shd w:val="clear" w:color="auto" w:fill="FFFFFF"/>
        <w:spacing w:before="120" w:after="0"/>
        <w:rPr>
          <w:rFonts w:ascii="Times New Roman" w:hAnsi="Times New Roman"/>
          <w:sz w:val="24"/>
          <w:szCs w:val="24"/>
          <w:lang w:val="ru-RU"/>
        </w:rPr>
      </w:pPr>
      <w:r w:rsidRPr="00A358F3">
        <w:rPr>
          <w:rFonts w:ascii="Times New Roman" w:hAnsi="Times New Roman"/>
          <w:sz w:val="24"/>
          <w:szCs w:val="24"/>
          <w:lang w:val="ru-RU"/>
        </w:rPr>
        <w:t>У случају јавне понуде хартија од вредности или укључења у трговање на регулисаном тржишту, следећа лица могу да сачине проспект ЕУ за накнадна издања:</w:t>
      </w:r>
    </w:p>
    <w:p w14:paraId="0DFFC02B" w14:textId="77777777" w:rsidR="00C172F2" w:rsidRPr="00A358F3" w:rsidRDefault="00C172F2" w:rsidP="002019F3">
      <w:pPr>
        <w:pStyle w:val="ListParagraph"/>
        <w:numPr>
          <w:ilvl w:val="0"/>
          <w:numId w:val="21"/>
        </w:numPr>
        <w:shd w:val="clear" w:color="auto" w:fill="FFFFFF"/>
        <w:spacing w:before="120" w:after="0"/>
        <w:ind w:left="0" w:firstLine="720"/>
        <w:rPr>
          <w:rFonts w:ascii="Times New Roman" w:hAnsi="Times New Roman"/>
          <w:sz w:val="24"/>
          <w:szCs w:val="24"/>
          <w:lang w:val="ru-RU"/>
        </w:rPr>
      </w:pPr>
      <w:r w:rsidRPr="00A358F3">
        <w:rPr>
          <w:rFonts w:ascii="Times New Roman" w:hAnsi="Times New Roman"/>
          <w:sz w:val="24"/>
          <w:szCs w:val="24"/>
          <w:lang w:val="ru-RU"/>
        </w:rPr>
        <w:t>издаваоци чије су хартије од вредности укључене у трговање на регулисаном тржишту непрекидно најмање 18 месеци пре јавне понуде нових хартија од вредности или њиховог укључења у трговање на регулисаном тржишту;</w:t>
      </w:r>
    </w:p>
    <w:p w14:paraId="277BE5B3" w14:textId="77777777" w:rsidR="00C172F2" w:rsidRPr="00A358F3" w:rsidRDefault="00C172F2" w:rsidP="002019F3">
      <w:pPr>
        <w:pStyle w:val="ListParagraph"/>
        <w:numPr>
          <w:ilvl w:val="0"/>
          <w:numId w:val="21"/>
        </w:numPr>
        <w:shd w:val="clear" w:color="auto" w:fill="FFFFFF"/>
        <w:spacing w:before="120" w:after="0"/>
        <w:ind w:left="0" w:firstLine="720"/>
        <w:rPr>
          <w:rFonts w:ascii="Times New Roman" w:hAnsi="Times New Roman"/>
          <w:sz w:val="24"/>
          <w:szCs w:val="24"/>
          <w:lang w:val="ru-RU"/>
        </w:rPr>
      </w:pPr>
      <w:r w:rsidRPr="00A358F3">
        <w:rPr>
          <w:rFonts w:ascii="Times New Roman" w:hAnsi="Times New Roman"/>
          <w:sz w:val="24"/>
          <w:szCs w:val="24"/>
          <w:lang w:val="ru-RU"/>
        </w:rPr>
        <w:t>издаваоци чије су хартије од вредности укључене у трговање на тржишту раста МСП-ова непрекидно најмање 18 месеци пре јавне понуде нових хартија од вредности;</w:t>
      </w:r>
    </w:p>
    <w:p w14:paraId="5727C0B8" w14:textId="77777777" w:rsidR="00C172F2" w:rsidRPr="00A358F3" w:rsidRDefault="00C172F2" w:rsidP="002019F3">
      <w:pPr>
        <w:pStyle w:val="ListParagraph"/>
        <w:numPr>
          <w:ilvl w:val="0"/>
          <w:numId w:val="21"/>
        </w:numPr>
        <w:shd w:val="clear" w:color="auto" w:fill="FFFFFF"/>
        <w:spacing w:before="120" w:after="0"/>
        <w:ind w:left="0" w:firstLine="720"/>
        <w:rPr>
          <w:rFonts w:ascii="Times New Roman" w:hAnsi="Times New Roman"/>
          <w:sz w:val="24"/>
          <w:szCs w:val="24"/>
          <w:lang w:val="ru-RU"/>
        </w:rPr>
      </w:pPr>
      <w:r w:rsidRPr="00A358F3">
        <w:rPr>
          <w:rFonts w:ascii="Times New Roman" w:hAnsi="Times New Roman"/>
          <w:sz w:val="24"/>
          <w:szCs w:val="24"/>
          <w:lang w:val="ru-RU"/>
        </w:rPr>
        <w:t>издаваоци који траже укључење у трговање на регулисаном тржишту хартија од вредности заменљивих за хартије од вредности које су укључене у трговање на тржишту раста МСП-ова непрекидно најмање 18 месеци пре укључења хартија од вредности у трговање;</w:t>
      </w:r>
    </w:p>
    <w:p w14:paraId="2B1931A1" w14:textId="77777777" w:rsidR="00C172F2" w:rsidRPr="00A358F3" w:rsidRDefault="00C172F2" w:rsidP="002019F3">
      <w:pPr>
        <w:pStyle w:val="ListParagraph"/>
        <w:numPr>
          <w:ilvl w:val="0"/>
          <w:numId w:val="21"/>
        </w:numPr>
        <w:shd w:val="clear" w:color="auto" w:fill="FFFFFF"/>
        <w:spacing w:before="120" w:after="0"/>
        <w:ind w:left="0" w:firstLine="720"/>
        <w:rPr>
          <w:rFonts w:ascii="Times New Roman" w:hAnsi="Times New Roman"/>
          <w:sz w:val="24"/>
          <w:szCs w:val="24"/>
          <w:lang w:val="ru-RU"/>
        </w:rPr>
      </w:pPr>
      <w:r w:rsidRPr="00A358F3">
        <w:rPr>
          <w:rFonts w:ascii="Times New Roman" w:hAnsi="Times New Roman"/>
          <w:sz w:val="24"/>
          <w:szCs w:val="24"/>
          <w:lang w:val="ru-RU"/>
        </w:rPr>
        <w:t>понуђачи хартија од вредности укључених у трговање на регулисаонм тржишту или тржишту раста МСП-ова непрекидно најмање 18 месеци пре јавне понуде хартија од вредности.</w:t>
      </w:r>
    </w:p>
    <w:p w14:paraId="0091BEB7" w14:textId="77777777" w:rsidR="00C172F2" w:rsidRPr="00A358F3" w:rsidRDefault="00C172F2" w:rsidP="00C172F2">
      <w:pPr>
        <w:shd w:val="clear" w:color="auto" w:fill="FFFFFF"/>
        <w:spacing w:before="120" w:after="0"/>
        <w:rPr>
          <w:rFonts w:ascii="Times New Roman" w:hAnsi="Times New Roman"/>
          <w:sz w:val="24"/>
          <w:szCs w:val="24"/>
          <w:lang w:val="ru-RU"/>
        </w:rPr>
      </w:pPr>
      <w:r w:rsidRPr="00A358F3">
        <w:rPr>
          <w:rFonts w:ascii="Times New Roman" w:hAnsi="Times New Roman"/>
          <w:sz w:val="24"/>
          <w:szCs w:val="24"/>
          <w:lang w:val="ru-RU"/>
        </w:rPr>
        <w:t>Изузетно, издавалац који има само невласничке хартије од вредности укључене у трговање на регулисаном тржишту или тржишту раста МСП-ова не може да састави проспект ЕУ за накнадна издања за укључење власничких хартија од вредности у трговање на регулисаном тржишту.</w:t>
      </w:r>
    </w:p>
    <w:p w14:paraId="724E220F" w14:textId="77777777" w:rsidR="00C172F2" w:rsidRPr="00A358F3" w:rsidRDefault="00C172F2" w:rsidP="00C172F2">
      <w:pPr>
        <w:pStyle w:val="ListParagraph"/>
        <w:shd w:val="clear" w:color="auto" w:fill="FFFFFF"/>
        <w:tabs>
          <w:tab w:val="left" w:pos="270"/>
        </w:tabs>
        <w:spacing w:before="120" w:after="0"/>
        <w:ind w:left="0"/>
        <w:rPr>
          <w:rFonts w:ascii="Times New Roman" w:hAnsi="Times New Roman"/>
          <w:sz w:val="24"/>
          <w:szCs w:val="24"/>
          <w:lang w:val="ru-RU"/>
        </w:rPr>
      </w:pPr>
      <w:r w:rsidRPr="00A358F3">
        <w:rPr>
          <w:rFonts w:ascii="Times New Roman" w:hAnsi="Times New Roman"/>
          <w:sz w:val="24"/>
          <w:szCs w:val="24"/>
          <w:lang w:val="ru-RU"/>
        </w:rPr>
        <w:t>Изузетно од члана 40. став 1. овог закона, а у складу са чланом 52. став 1. овог закона, проспект ЕУ за накнадна издања садржи све информације потребне инвеститорима како би разумели следеће:</w:t>
      </w:r>
    </w:p>
    <w:p w14:paraId="3A7D8067" w14:textId="77777777" w:rsidR="00C172F2" w:rsidRPr="00A358F3" w:rsidRDefault="00C172F2" w:rsidP="002019F3">
      <w:pPr>
        <w:pStyle w:val="ListParagraph"/>
        <w:numPr>
          <w:ilvl w:val="0"/>
          <w:numId w:val="22"/>
        </w:numPr>
        <w:shd w:val="clear" w:color="auto" w:fill="FFFFFF"/>
        <w:spacing w:before="120" w:after="0"/>
        <w:ind w:left="0" w:firstLine="720"/>
        <w:rPr>
          <w:rFonts w:ascii="Times New Roman" w:hAnsi="Times New Roman"/>
          <w:sz w:val="24"/>
          <w:szCs w:val="24"/>
          <w:lang w:val="ru-RU"/>
        </w:rPr>
      </w:pPr>
      <w:r w:rsidRPr="00A358F3">
        <w:rPr>
          <w:rFonts w:ascii="Times New Roman" w:hAnsi="Times New Roman"/>
          <w:sz w:val="24"/>
          <w:szCs w:val="24"/>
          <w:lang w:val="ru-RU"/>
        </w:rPr>
        <w:t>очекивања и финансијску успешност издаваоца и значајне промене у финансијском и пословном положају издаваоца које су настале након завршетка последње финансијске године, ако их је било;</w:t>
      </w:r>
    </w:p>
    <w:p w14:paraId="7BB3C475" w14:textId="77777777" w:rsidR="00C172F2" w:rsidRPr="00A358F3" w:rsidRDefault="00C172F2" w:rsidP="002019F3">
      <w:pPr>
        <w:pStyle w:val="ListParagraph"/>
        <w:numPr>
          <w:ilvl w:val="0"/>
          <w:numId w:val="22"/>
        </w:numPr>
        <w:shd w:val="clear" w:color="auto" w:fill="FFFFFF"/>
        <w:spacing w:before="120" w:after="0"/>
        <w:ind w:left="0" w:firstLine="720"/>
        <w:rPr>
          <w:rFonts w:ascii="Times New Roman" w:hAnsi="Times New Roman"/>
          <w:sz w:val="24"/>
          <w:szCs w:val="24"/>
          <w:lang w:val="ru-RU"/>
        </w:rPr>
      </w:pPr>
      <w:r w:rsidRPr="00A358F3">
        <w:rPr>
          <w:rFonts w:ascii="Times New Roman" w:hAnsi="Times New Roman"/>
          <w:sz w:val="24"/>
          <w:szCs w:val="24"/>
          <w:lang w:val="ru-RU"/>
        </w:rPr>
        <w:t>кључне информације о хартијама од вредности, које укључују права повезана са тим хартијама од вредности и свако ограничење тих права;</w:t>
      </w:r>
    </w:p>
    <w:p w14:paraId="3A84C2ED" w14:textId="77777777" w:rsidR="00C172F2" w:rsidRPr="00A358F3" w:rsidRDefault="00C172F2" w:rsidP="002019F3">
      <w:pPr>
        <w:pStyle w:val="ListParagraph"/>
        <w:numPr>
          <w:ilvl w:val="0"/>
          <w:numId w:val="22"/>
        </w:numPr>
        <w:shd w:val="clear" w:color="auto" w:fill="FFFFFF"/>
        <w:spacing w:before="120" w:after="0"/>
        <w:ind w:left="0" w:firstLine="720"/>
        <w:rPr>
          <w:rFonts w:ascii="Times New Roman" w:hAnsi="Times New Roman"/>
          <w:sz w:val="24"/>
          <w:szCs w:val="24"/>
          <w:lang w:val="ru-RU"/>
        </w:rPr>
      </w:pPr>
      <w:r w:rsidRPr="00A358F3">
        <w:rPr>
          <w:rFonts w:ascii="Times New Roman" w:hAnsi="Times New Roman"/>
          <w:sz w:val="24"/>
          <w:szCs w:val="24"/>
          <w:lang w:val="ru-RU"/>
        </w:rPr>
        <w:t>разлоге издавања и његов учинак на издаваоца, између осталог на целокупну структуру капитала издаваоца, и располагање приходом.</w:t>
      </w:r>
    </w:p>
    <w:p w14:paraId="1236D2D8" w14:textId="77777777" w:rsidR="00C172F2" w:rsidRPr="00A358F3" w:rsidRDefault="00C172F2" w:rsidP="00C172F2">
      <w:pPr>
        <w:shd w:val="clear" w:color="auto" w:fill="FFFFFF"/>
        <w:spacing w:before="120" w:after="0"/>
        <w:rPr>
          <w:rFonts w:ascii="Times New Roman" w:hAnsi="Times New Roman"/>
          <w:sz w:val="24"/>
          <w:szCs w:val="24"/>
          <w:lang w:val="ru-RU"/>
        </w:rPr>
      </w:pPr>
      <w:r w:rsidRPr="00A358F3">
        <w:rPr>
          <w:rFonts w:ascii="Times New Roman" w:hAnsi="Times New Roman"/>
          <w:sz w:val="24"/>
          <w:szCs w:val="24"/>
          <w:lang w:val="ru-RU"/>
        </w:rPr>
        <w:t>Информације садржане у проспекту ЕУ за накнадна издања морају бити написане и приказане у разумљивом и сажетом облику који омогућава једноставну анализу и инвеститорима омогућава доношење основане одлуке о улагању.</w:t>
      </w:r>
    </w:p>
    <w:p w14:paraId="5C436CA7" w14:textId="77777777" w:rsidR="00C172F2" w:rsidRPr="00A358F3" w:rsidRDefault="00C172F2" w:rsidP="00C172F2">
      <w:pPr>
        <w:shd w:val="clear" w:color="auto" w:fill="FFFFFF"/>
        <w:spacing w:before="120"/>
        <w:rPr>
          <w:rFonts w:ascii="Times New Roman" w:hAnsi="Times New Roman"/>
          <w:sz w:val="24"/>
          <w:szCs w:val="24"/>
          <w:lang w:val="ru-RU"/>
        </w:rPr>
      </w:pPr>
      <w:r w:rsidRPr="00A358F3">
        <w:rPr>
          <w:rFonts w:ascii="Times New Roman" w:hAnsi="Times New Roman"/>
          <w:sz w:val="24"/>
          <w:szCs w:val="24"/>
          <w:lang w:val="ru-RU"/>
        </w:rPr>
        <w:t>Проспект ЕУ за накнадна издања може бити састављен као јединствен документ или као више посебних докумената.</w:t>
      </w:r>
    </w:p>
    <w:p w14:paraId="647DA57F" w14:textId="4B2384F7" w:rsidR="00C172F2" w:rsidRPr="00A358F3" w:rsidRDefault="00C172F2" w:rsidP="00C172F2">
      <w:pPr>
        <w:shd w:val="clear" w:color="auto" w:fill="FFFFFF"/>
        <w:spacing w:before="120" w:after="0"/>
        <w:rPr>
          <w:rFonts w:ascii="Times New Roman" w:hAnsi="Times New Roman"/>
          <w:sz w:val="24"/>
          <w:szCs w:val="24"/>
          <w:lang w:val="ru-RU"/>
        </w:rPr>
      </w:pPr>
      <w:r w:rsidRPr="00A358F3">
        <w:rPr>
          <w:rFonts w:ascii="Times New Roman" w:hAnsi="Times New Roman"/>
          <w:sz w:val="24"/>
          <w:szCs w:val="24"/>
          <w:lang w:val="ru-RU"/>
        </w:rPr>
        <w:t>Комисија ближе уређује максималну дужину и минимум информација које садржи  проспект ЕУ за накнадна издања, у зависности од врсте хартија од вредности.ˮ.</w:t>
      </w:r>
    </w:p>
    <w:p w14:paraId="4342F48B" w14:textId="2A8D7C46" w:rsidR="00C172F2" w:rsidRPr="00A358F3" w:rsidRDefault="00C172F2" w:rsidP="00C172F2">
      <w:pPr>
        <w:pStyle w:val="oj-normal"/>
        <w:shd w:val="clear" w:color="auto" w:fill="FFFFFF"/>
        <w:spacing w:before="0" w:beforeAutospacing="0" w:after="120" w:afterAutospacing="0"/>
        <w:jc w:val="center"/>
        <w:rPr>
          <w:lang w:val="ru-RU" w:eastAsia="en-US"/>
        </w:rPr>
      </w:pPr>
      <w:r w:rsidRPr="00A358F3">
        <w:rPr>
          <w:lang w:val="ru-RU" w:eastAsia="en-US"/>
        </w:rPr>
        <w:t>Члан 15.</w:t>
      </w:r>
    </w:p>
    <w:p w14:paraId="7AAC588D" w14:textId="77777777" w:rsidR="00C172F2" w:rsidRPr="00A358F3" w:rsidRDefault="00C172F2" w:rsidP="00C172F2">
      <w:pPr>
        <w:pStyle w:val="oj-normal"/>
        <w:shd w:val="clear" w:color="auto" w:fill="FFFFFF"/>
        <w:spacing w:before="0" w:beforeAutospacing="0" w:after="120" w:afterAutospacing="0"/>
        <w:rPr>
          <w:lang w:val="ru-RU" w:eastAsia="en-US"/>
        </w:rPr>
      </w:pPr>
      <w:r w:rsidRPr="00A358F3">
        <w:rPr>
          <w:lang w:val="ru-RU" w:eastAsia="en-US"/>
        </w:rPr>
        <w:tab/>
        <w:t>Члан 49. мења се и гласи:</w:t>
      </w:r>
    </w:p>
    <w:p w14:paraId="40CE142E" w14:textId="77777777" w:rsidR="00C172F2" w:rsidRPr="00A358F3" w:rsidRDefault="00C172F2" w:rsidP="00C172F2">
      <w:pPr>
        <w:spacing w:after="150"/>
        <w:ind w:firstLine="0"/>
        <w:jc w:val="center"/>
        <w:rPr>
          <w:rFonts w:ascii="Times New Roman" w:hAnsi="Times New Roman"/>
          <w:b/>
          <w:sz w:val="24"/>
          <w:szCs w:val="24"/>
          <w:lang w:val="ru-RU"/>
        </w:rPr>
      </w:pPr>
      <w:r w:rsidRPr="00A358F3">
        <w:rPr>
          <w:rFonts w:ascii="Times New Roman" w:hAnsi="Times New Roman"/>
          <w:sz w:val="24"/>
          <w:szCs w:val="24"/>
          <w:lang w:val="ru-RU"/>
        </w:rPr>
        <w:t>„</w:t>
      </w:r>
      <w:r w:rsidRPr="00A358F3">
        <w:rPr>
          <w:rFonts w:ascii="Times New Roman" w:hAnsi="Times New Roman"/>
          <w:b/>
          <w:sz w:val="24"/>
          <w:szCs w:val="24"/>
          <w:lang w:val="ru-RU"/>
        </w:rPr>
        <w:t xml:space="preserve">Проспект ЕУ о издањима за раст </w:t>
      </w:r>
    </w:p>
    <w:p w14:paraId="3CE90566" w14:textId="77777777" w:rsidR="00C172F2" w:rsidRPr="00A358F3" w:rsidRDefault="00C172F2" w:rsidP="00C172F2">
      <w:pPr>
        <w:spacing w:after="150"/>
        <w:ind w:firstLine="0"/>
        <w:jc w:val="center"/>
        <w:rPr>
          <w:rFonts w:ascii="Times New Roman" w:hAnsi="Times New Roman"/>
          <w:sz w:val="24"/>
          <w:szCs w:val="24"/>
          <w:lang w:val="ru-RU"/>
        </w:rPr>
      </w:pPr>
      <w:r w:rsidRPr="00A358F3">
        <w:rPr>
          <w:rFonts w:ascii="Times New Roman" w:hAnsi="Times New Roman"/>
          <w:sz w:val="24"/>
          <w:szCs w:val="24"/>
          <w:lang w:val="ru-RU"/>
        </w:rPr>
        <w:t>Члан 49.</w:t>
      </w:r>
    </w:p>
    <w:p w14:paraId="5280E7FB" w14:textId="77777777" w:rsidR="00C172F2" w:rsidRPr="00A358F3" w:rsidRDefault="00C172F2" w:rsidP="00C172F2">
      <w:pPr>
        <w:shd w:val="clear" w:color="auto" w:fill="FFFFFF"/>
        <w:spacing w:before="120" w:after="0"/>
        <w:rPr>
          <w:rFonts w:ascii="Times New Roman" w:hAnsi="Times New Roman"/>
          <w:sz w:val="24"/>
          <w:szCs w:val="24"/>
          <w:lang w:val="ru-RU"/>
        </w:rPr>
      </w:pPr>
      <w:r w:rsidRPr="00A358F3">
        <w:rPr>
          <w:rFonts w:ascii="Times New Roman" w:hAnsi="Times New Roman"/>
          <w:sz w:val="24"/>
          <w:szCs w:val="24"/>
          <w:lang w:val="ru-RU"/>
        </w:rPr>
        <w:t>У случају јавне понуде хартија од вредности, следећа лица могу да сачине проспект ЕУ о издањима за раст, под условом да немају хартије од вредности које су укључене у трговање на регулисаном тржишту:</w:t>
      </w:r>
    </w:p>
    <w:p w14:paraId="36505E6D" w14:textId="77777777" w:rsidR="00C172F2" w:rsidRPr="00A358F3" w:rsidRDefault="00C172F2" w:rsidP="00593A7D">
      <w:pPr>
        <w:pStyle w:val="ListParagraph"/>
        <w:numPr>
          <w:ilvl w:val="0"/>
          <w:numId w:val="23"/>
        </w:numPr>
        <w:shd w:val="clear" w:color="auto" w:fill="FFFFFF"/>
        <w:tabs>
          <w:tab w:val="clear" w:pos="1080"/>
          <w:tab w:val="left" w:pos="990"/>
        </w:tabs>
        <w:spacing w:before="120" w:after="0"/>
        <w:ind w:left="0" w:firstLine="720"/>
        <w:rPr>
          <w:rFonts w:ascii="Times New Roman" w:hAnsi="Times New Roman"/>
          <w:sz w:val="24"/>
          <w:szCs w:val="24"/>
          <w:lang w:val="ru-RU"/>
        </w:rPr>
      </w:pPr>
      <w:r w:rsidRPr="00A358F3">
        <w:rPr>
          <w:rFonts w:ascii="Times New Roman" w:hAnsi="Times New Roman"/>
          <w:sz w:val="24"/>
          <w:szCs w:val="24"/>
          <w:lang w:val="ru-RU"/>
        </w:rPr>
        <w:t>МСП-ови;</w:t>
      </w:r>
    </w:p>
    <w:p w14:paraId="4443580F" w14:textId="77777777" w:rsidR="00C172F2" w:rsidRPr="00A358F3" w:rsidRDefault="00C172F2" w:rsidP="00593A7D">
      <w:pPr>
        <w:pStyle w:val="ListParagraph"/>
        <w:numPr>
          <w:ilvl w:val="0"/>
          <w:numId w:val="23"/>
        </w:numPr>
        <w:shd w:val="clear" w:color="auto" w:fill="FFFFFF"/>
        <w:tabs>
          <w:tab w:val="clear" w:pos="1080"/>
          <w:tab w:val="left" w:pos="990"/>
        </w:tabs>
        <w:spacing w:before="120" w:after="0"/>
        <w:ind w:left="0" w:firstLine="720"/>
        <w:rPr>
          <w:rFonts w:ascii="Times New Roman" w:hAnsi="Times New Roman"/>
          <w:sz w:val="24"/>
          <w:szCs w:val="24"/>
          <w:lang w:val="ru-RU"/>
        </w:rPr>
      </w:pPr>
      <w:r w:rsidRPr="00A358F3">
        <w:rPr>
          <w:rFonts w:ascii="Times New Roman" w:hAnsi="Times New Roman"/>
          <w:sz w:val="24"/>
          <w:szCs w:val="24"/>
          <w:lang w:val="ru-RU"/>
        </w:rPr>
        <w:t>издаваоци, осим МСП-ова, чије хартије од вредности јесу или треба да буду укључене у трговање на тржишту раста МСП-ова;</w:t>
      </w:r>
    </w:p>
    <w:p w14:paraId="669616D5" w14:textId="77777777" w:rsidR="00C172F2" w:rsidRPr="00A358F3" w:rsidRDefault="00C172F2" w:rsidP="00593A7D">
      <w:pPr>
        <w:pStyle w:val="ListParagraph"/>
        <w:numPr>
          <w:ilvl w:val="0"/>
          <w:numId w:val="23"/>
        </w:numPr>
        <w:shd w:val="clear" w:color="auto" w:fill="FFFFFF"/>
        <w:tabs>
          <w:tab w:val="clear" w:pos="1080"/>
          <w:tab w:val="left" w:pos="990"/>
        </w:tabs>
        <w:spacing w:before="120" w:after="0"/>
        <w:ind w:left="0" w:firstLine="720"/>
        <w:rPr>
          <w:rFonts w:ascii="Times New Roman" w:hAnsi="Times New Roman"/>
          <w:sz w:val="24"/>
          <w:szCs w:val="24"/>
          <w:lang w:val="ru-RU"/>
        </w:rPr>
      </w:pPr>
      <w:r w:rsidRPr="00A358F3">
        <w:rPr>
          <w:rFonts w:ascii="Times New Roman" w:hAnsi="Times New Roman"/>
          <w:sz w:val="24"/>
          <w:szCs w:val="24"/>
          <w:lang w:val="ru-RU"/>
        </w:rPr>
        <w:t>издаваоци, изузев издавалаца из тач. 1) и 2) овог става, ако је укупна збирна вредност јавно понуђених хартија од вредности у Републици израчуната током периода од 12 месеци мања од 50.000.000 евра у динарској противвредности по званичном средњем курсу динара према евру који утврђује Народна банка Србије и под условом да такви издаваоци немају хартије од вредности којима се тргује на МТП-у, а просечан број њихових запослених током претходне финансијске године није прелазио 499;</w:t>
      </w:r>
    </w:p>
    <w:p w14:paraId="26F6CBFD" w14:textId="77777777" w:rsidR="00C172F2" w:rsidRPr="00A358F3" w:rsidRDefault="00C172F2" w:rsidP="00593A7D">
      <w:pPr>
        <w:pStyle w:val="ListParagraph"/>
        <w:numPr>
          <w:ilvl w:val="0"/>
          <w:numId w:val="23"/>
        </w:numPr>
        <w:shd w:val="clear" w:color="auto" w:fill="FFFFFF"/>
        <w:tabs>
          <w:tab w:val="clear" w:pos="1080"/>
          <w:tab w:val="left" w:pos="990"/>
        </w:tabs>
        <w:spacing w:before="120" w:after="0"/>
        <w:ind w:left="0" w:firstLine="720"/>
        <w:rPr>
          <w:rFonts w:ascii="Times New Roman" w:hAnsi="Times New Roman"/>
          <w:sz w:val="24"/>
          <w:szCs w:val="24"/>
          <w:lang w:val="ru-RU"/>
        </w:rPr>
      </w:pPr>
      <w:r w:rsidRPr="00A358F3">
        <w:rPr>
          <w:rFonts w:ascii="Times New Roman" w:hAnsi="Times New Roman"/>
          <w:sz w:val="24"/>
          <w:szCs w:val="24"/>
          <w:lang w:val="ru-RU"/>
        </w:rPr>
        <w:t>понуђачи хартија од вредности које су издали издаваоци из тач. 1) и 2) овог става.</w:t>
      </w:r>
    </w:p>
    <w:p w14:paraId="64FC5DE2" w14:textId="77777777" w:rsidR="00C172F2" w:rsidRPr="00A358F3" w:rsidRDefault="00C172F2" w:rsidP="00C172F2">
      <w:pPr>
        <w:shd w:val="clear" w:color="auto" w:fill="FFFFFF"/>
        <w:spacing w:before="120" w:after="0"/>
        <w:rPr>
          <w:rFonts w:ascii="Times New Roman" w:hAnsi="Times New Roman"/>
          <w:sz w:val="24"/>
          <w:szCs w:val="24"/>
          <w:lang w:val="ru-RU"/>
        </w:rPr>
      </w:pPr>
      <w:r w:rsidRPr="00A358F3">
        <w:rPr>
          <w:rFonts w:ascii="Times New Roman" w:hAnsi="Times New Roman"/>
          <w:sz w:val="24"/>
          <w:szCs w:val="24"/>
          <w:lang w:val="ru-RU"/>
        </w:rPr>
        <w:t>У укупну збирну вредности јавно понуђених хартија од вредности из става 1. тачка 3) овог члана узима се у обзир укупна збирна вредност свих текућих јавних понуда хартија од вредности и јавних понуда хартија од вредности спроведених током 12 месеци пре датума почетка нове јавне понуде хартија од вредности, осим за оне јавне понуде хартија од вредности за коју је објављен проспект или на коју се примењивало било које друго изузеће од обавезе објављивања проспекта на основу члана 36. става 2. овог закона или на основу члана 37. ст. 3. или 4. овог закона. Укупна збирна вредност јавно понуђених хартија од вредности укључује све врсте и класе понуђених хартија од вредности.</w:t>
      </w:r>
    </w:p>
    <w:p w14:paraId="40AA910D" w14:textId="77777777" w:rsidR="00C172F2" w:rsidRPr="00A358F3" w:rsidRDefault="00C172F2" w:rsidP="00C172F2">
      <w:pPr>
        <w:shd w:val="clear" w:color="auto" w:fill="FFFFFF"/>
        <w:spacing w:before="120" w:after="0"/>
        <w:rPr>
          <w:rFonts w:ascii="Times New Roman" w:hAnsi="Times New Roman"/>
          <w:sz w:val="24"/>
          <w:szCs w:val="24"/>
          <w:lang w:val="ru-RU"/>
        </w:rPr>
      </w:pPr>
      <w:r w:rsidRPr="00A358F3">
        <w:rPr>
          <w:rFonts w:ascii="Times New Roman" w:hAnsi="Times New Roman"/>
          <w:sz w:val="24"/>
          <w:szCs w:val="24"/>
          <w:lang w:val="ru-RU"/>
        </w:rPr>
        <w:t>Изузетно од члана 40. став 1. овог закона, а у складу са чланом 52. став 1. овог закона, проспект ЕУ о издањима за раст садржи све информације у скраћеном и сразмерном облику које су потребне инвеститорима како би разумели следеће:</w:t>
      </w:r>
    </w:p>
    <w:p w14:paraId="6A8B736A" w14:textId="77777777" w:rsidR="00C172F2" w:rsidRPr="00A358F3" w:rsidRDefault="00C172F2" w:rsidP="00636F45">
      <w:pPr>
        <w:pStyle w:val="ListParagraph"/>
        <w:numPr>
          <w:ilvl w:val="0"/>
          <w:numId w:val="24"/>
        </w:numPr>
        <w:shd w:val="clear" w:color="auto" w:fill="FFFFFF"/>
        <w:tabs>
          <w:tab w:val="clear" w:pos="1080"/>
        </w:tabs>
        <w:spacing w:before="120" w:after="0"/>
        <w:ind w:left="90" w:firstLine="630"/>
        <w:rPr>
          <w:rFonts w:ascii="Times New Roman" w:hAnsi="Times New Roman"/>
          <w:sz w:val="24"/>
          <w:szCs w:val="24"/>
          <w:lang w:val="ru-RU"/>
        </w:rPr>
      </w:pPr>
      <w:r w:rsidRPr="00A358F3">
        <w:rPr>
          <w:rFonts w:ascii="Times New Roman" w:hAnsi="Times New Roman"/>
          <w:sz w:val="24"/>
          <w:szCs w:val="24"/>
          <w:lang w:val="ru-RU"/>
        </w:rPr>
        <w:t>очекивања и финансијску успешност издаваоца и значајне промене у финансијском и пословном положају издаваоца које су настале након завршетка последње финансијске године, ако их је било;</w:t>
      </w:r>
    </w:p>
    <w:p w14:paraId="02D7A598" w14:textId="77777777" w:rsidR="00C172F2" w:rsidRPr="00A358F3" w:rsidRDefault="00C172F2" w:rsidP="00636F45">
      <w:pPr>
        <w:pStyle w:val="ListParagraph"/>
        <w:numPr>
          <w:ilvl w:val="0"/>
          <w:numId w:val="24"/>
        </w:numPr>
        <w:shd w:val="clear" w:color="auto" w:fill="FFFFFF"/>
        <w:tabs>
          <w:tab w:val="clear" w:pos="1080"/>
        </w:tabs>
        <w:spacing w:before="120" w:after="0"/>
        <w:ind w:left="90" w:firstLine="630"/>
        <w:rPr>
          <w:rFonts w:ascii="Times New Roman" w:hAnsi="Times New Roman"/>
          <w:sz w:val="24"/>
          <w:szCs w:val="24"/>
          <w:lang w:val="ru-RU"/>
        </w:rPr>
      </w:pPr>
      <w:r w:rsidRPr="00A358F3">
        <w:rPr>
          <w:rFonts w:ascii="Times New Roman" w:hAnsi="Times New Roman"/>
          <w:sz w:val="24"/>
          <w:szCs w:val="24"/>
          <w:lang w:val="ru-RU"/>
        </w:rPr>
        <w:t>кључне информације о хартијама од вредности, које укључују права повезана с тим хартијама од вредности и свако ограничење тих права;</w:t>
      </w:r>
    </w:p>
    <w:p w14:paraId="25F863E7" w14:textId="77777777" w:rsidR="00C172F2" w:rsidRPr="00A358F3" w:rsidRDefault="00C172F2" w:rsidP="00636F45">
      <w:pPr>
        <w:pStyle w:val="ListParagraph"/>
        <w:numPr>
          <w:ilvl w:val="0"/>
          <w:numId w:val="24"/>
        </w:numPr>
        <w:shd w:val="clear" w:color="auto" w:fill="FFFFFF"/>
        <w:tabs>
          <w:tab w:val="clear" w:pos="1080"/>
        </w:tabs>
        <w:spacing w:before="120" w:after="0"/>
        <w:ind w:left="90" w:firstLine="630"/>
        <w:rPr>
          <w:rFonts w:ascii="Times New Roman" w:hAnsi="Times New Roman"/>
          <w:sz w:val="24"/>
          <w:szCs w:val="24"/>
          <w:lang w:val="ru-RU"/>
        </w:rPr>
      </w:pPr>
      <w:r w:rsidRPr="00A358F3">
        <w:rPr>
          <w:rFonts w:ascii="Times New Roman" w:hAnsi="Times New Roman"/>
          <w:sz w:val="24"/>
          <w:szCs w:val="24"/>
          <w:lang w:val="ru-RU"/>
        </w:rPr>
        <w:t>разлоге издавања и утицај на издаваоца, укључујући утицај на целокупну структуру капитала издаваоца, и располагање приходом.</w:t>
      </w:r>
    </w:p>
    <w:p w14:paraId="451D6ACA" w14:textId="77777777" w:rsidR="00C172F2" w:rsidRPr="00A358F3" w:rsidRDefault="00C172F2" w:rsidP="00C172F2">
      <w:pPr>
        <w:shd w:val="clear" w:color="auto" w:fill="FFFFFF"/>
        <w:spacing w:before="120" w:after="0"/>
        <w:rPr>
          <w:rFonts w:ascii="Times New Roman" w:hAnsi="Times New Roman"/>
          <w:sz w:val="24"/>
          <w:szCs w:val="24"/>
          <w:lang w:val="ru-RU"/>
        </w:rPr>
      </w:pPr>
      <w:r w:rsidRPr="00A358F3">
        <w:rPr>
          <w:rFonts w:ascii="Times New Roman" w:hAnsi="Times New Roman"/>
          <w:sz w:val="24"/>
          <w:szCs w:val="24"/>
          <w:lang w:val="ru-RU"/>
        </w:rPr>
        <w:t>Информације садржане у проспекту ЕУ о издањима за раст морају бити написане и приказане у разумљивом и сажетом облику који омогућава једноставну анализу и инвеститорима омогућава доношење основане одлуке о улагању.</w:t>
      </w:r>
    </w:p>
    <w:p w14:paraId="14969802" w14:textId="77777777" w:rsidR="00C172F2" w:rsidRPr="00A358F3" w:rsidRDefault="00C172F2" w:rsidP="00C172F2">
      <w:pPr>
        <w:shd w:val="clear" w:color="auto" w:fill="FFFFFF"/>
        <w:spacing w:before="120" w:after="0"/>
        <w:rPr>
          <w:rFonts w:ascii="Times New Roman" w:hAnsi="Times New Roman"/>
          <w:sz w:val="24"/>
          <w:szCs w:val="24"/>
          <w:lang w:val="ru-RU"/>
        </w:rPr>
      </w:pPr>
      <w:r w:rsidRPr="00A358F3">
        <w:rPr>
          <w:rFonts w:ascii="Times New Roman" w:hAnsi="Times New Roman"/>
          <w:sz w:val="24"/>
          <w:szCs w:val="24"/>
          <w:lang w:val="ru-RU"/>
        </w:rPr>
        <w:t>Проспект ЕУ о издањима за раст саставља се као јединствени документ.</w:t>
      </w:r>
    </w:p>
    <w:p w14:paraId="1FD25714" w14:textId="08D70173" w:rsidR="00C172F2" w:rsidRPr="00A358F3" w:rsidRDefault="00C172F2" w:rsidP="00806E9D">
      <w:pPr>
        <w:shd w:val="clear" w:color="auto" w:fill="FFFFFF"/>
        <w:spacing w:before="120"/>
        <w:rPr>
          <w:rFonts w:ascii="Times New Roman" w:hAnsi="Times New Roman"/>
          <w:sz w:val="24"/>
          <w:szCs w:val="24"/>
          <w:lang w:val="ru-RU"/>
        </w:rPr>
      </w:pPr>
      <w:r w:rsidRPr="00A358F3">
        <w:rPr>
          <w:rFonts w:ascii="Times New Roman" w:hAnsi="Times New Roman"/>
          <w:sz w:val="24"/>
          <w:szCs w:val="24"/>
          <w:lang w:val="ru-RU"/>
        </w:rPr>
        <w:t>Комисија ближе уређује максималну дужину и минимум информација које садржи проспект ЕУ о издањима за раст, у зависности од врсте хартија од вредности.ˮ.</w:t>
      </w:r>
    </w:p>
    <w:p w14:paraId="636360EC" w14:textId="7D0AB8A1" w:rsidR="00C172F2" w:rsidRPr="00A358F3" w:rsidRDefault="00C172F2" w:rsidP="00C172F2">
      <w:pPr>
        <w:pStyle w:val="oj-normal"/>
        <w:shd w:val="clear" w:color="auto" w:fill="FFFFFF"/>
        <w:spacing w:before="0" w:beforeAutospacing="0" w:after="120" w:afterAutospacing="0"/>
        <w:jc w:val="center"/>
        <w:rPr>
          <w:lang w:val="ru-RU" w:eastAsia="en-US"/>
        </w:rPr>
      </w:pPr>
      <w:r w:rsidRPr="00A358F3">
        <w:rPr>
          <w:lang w:val="ru-RU" w:eastAsia="en-US"/>
        </w:rPr>
        <w:t>Члан 16.</w:t>
      </w:r>
    </w:p>
    <w:p w14:paraId="768A2296" w14:textId="7D743084" w:rsidR="00C172F2" w:rsidRPr="00A358F3" w:rsidRDefault="00C172F2" w:rsidP="006737E5">
      <w:pPr>
        <w:pStyle w:val="oj-normal"/>
        <w:shd w:val="clear" w:color="auto" w:fill="FFFFFF"/>
        <w:spacing w:before="0" w:beforeAutospacing="0" w:after="120" w:afterAutospacing="0"/>
        <w:ind w:firstLine="720"/>
        <w:jc w:val="both"/>
        <w:rPr>
          <w:lang w:val="ru-RU" w:eastAsia="en-US"/>
        </w:rPr>
      </w:pPr>
      <w:r w:rsidRPr="00A358F3">
        <w:rPr>
          <w:lang w:val="ru-RU" w:eastAsia="en-US"/>
        </w:rPr>
        <w:t>У члану 50. став 1. речи: „и/илиˮ замењују се речју: „иˮ, а речи: „документа о регистрацији и документа о хартијама од вредностиˮ замењују се речју: „проспектаˮ.</w:t>
      </w:r>
    </w:p>
    <w:p w14:paraId="2C5DC111" w14:textId="337E3986" w:rsidR="00C172F2" w:rsidRPr="00A358F3" w:rsidRDefault="00C172F2" w:rsidP="006737E5">
      <w:pPr>
        <w:pStyle w:val="oj-normal"/>
        <w:shd w:val="clear" w:color="auto" w:fill="FFFFFF"/>
        <w:spacing w:before="0" w:beforeAutospacing="0" w:after="120" w:afterAutospacing="0"/>
        <w:ind w:firstLine="720"/>
        <w:jc w:val="both"/>
        <w:rPr>
          <w:lang w:val="ru-RU" w:eastAsia="en-US"/>
        </w:rPr>
      </w:pPr>
      <w:r w:rsidRPr="00A358F3">
        <w:rPr>
          <w:lang w:val="ru-RU" w:eastAsia="en-US"/>
        </w:rPr>
        <w:t>После става 1, додаје се нови став 2. који гласи:</w:t>
      </w:r>
    </w:p>
    <w:p w14:paraId="23C4644C" w14:textId="77777777" w:rsidR="00C172F2" w:rsidRPr="00A358F3" w:rsidRDefault="00C172F2" w:rsidP="006737E5">
      <w:pPr>
        <w:spacing w:after="150"/>
        <w:rPr>
          <w:rFonts w:ascii="Times New Roman" w:hAnsi="Times New Roman"/>
          <w:sz w:val="24"/>
          <w:szCs w:val="24"/>
          <w:lang w:val="ru-RU"/>
        </w:rPr>
      </w:pPr>
      <w:r w:rsidRPr="00A358F3">
        <w:rPr>
          <w:rFonts w:ascii="Times New Roman" w:hAnsi="Times New Roman"/>
          <w:sz w:val="24"/>
          <w:szCs w:val="24"/>
          <w:lang w:val="ru-RU"/>
        </w:rPr>
        <w:t>„Проспект не садржи факторе ризика који су општи, који служе само за ограничење одговорности или који не пружају довољно јасан преглед специфичних фактора ризика са којима инвеститори морају бити упознати.ˮ.</w:t>
      </w:r>
    </w:p>
    <w:p w14:paraId="40487726" w14:textId="77777777" w:rsidR="00C172F2" w:rsidRPr="00A358F3" w:rsidRDefault="00C172F2" w:rsidP="006737E5">
      <w:pPr>
        <w:spacing w:after="150"/>
        <w:rPr>
          <w:rFonts w:ascii="Times New Roman" w:hAnsi="Times New Roman"/>
          <w:sz w:val="24"/>
          <w:szCs w:val="24"/>
          <w:lang w:val="ru-RU"/>
        </w:rPr>
      </w:pPr>
      <w:r w:rsidRPr="00A358F3">
        <w:rPr>
          <w:rFonts w:ascii="Times New Roman" w:hAnsi="Times New Roman"/>
          <w:sz w:val="24"/>
          <w:szCs w:val="24"/>
          <w:lang w:val="ru-RU"/>
        </w:rPr>
        <w:t>Досадашњи ст. 2, 3, 4, 5, 6, 7. и 8. постају ст. 3, 4, 5, 6, 7, 8. и 9.</w:t>
      </w:r>
    </w:p>
    <w:p w14:paraId="370FC7D8" w14:textId="77777777" w:rsidR="00C172F2" w:rsidRPr="00A358F3" w:rsidRDefault="00C172F2" w:rsidP="006737E5">
      <w:pPr>
        <w:spacing w:after="150"/>
        <w:rPr>
          <w:rFonts w:ascii="Times New Roman" w:hAnsi="Times New Roman"/>
          <w:sz w:val="24"/>
          <w:szCs w:val="24"/>
          <w:lang w:val="ru-RU"/>
        </w:rPr>
      </w:pPr>
      <w:r w:rsidRPr="00A358F3">
        <w:rPr>
          <w:rFonts w:ascii="Times New Roman" w:hAnsi="Times New Roman"/>
          <w:sz w:val="24"/>
          <w:szCs w:val="24"/>
          <w:lang w:val="ru-RU"/>
        </w:rPr>
        <w:t>У ставу 4. речи: „Сваки фактор ризика се описује на одговарајући начинˮ замењују се речима: „Издавалац, понуђач или лице које тражи укључење у трговање на регулисано тржиште на одговарајући начин описује сваки фактор ризикаˮ.</w:t>
      </w:r>
    </w:p>
    <w:p w14:paraId="7372778B" w14:textId="77777777" w:rsidR="00C172F2" w:rsidRPr="00A358F3" w:rsidRDefault="00C172F2" w:rsidP="006737E5">
      <w:pPr>
        <w:spacing w:after="150"/>
        <w:rPr>
          <w:rFonts w:ascii="Times New Roman" w:hAnsi="Times New Roman"/>
          <w:sz w:val="24"/>
          <w:szCs w:val="24"/>
          <w:lang w:val="ru-RU"/>
        </w:rPr>
      </w:pPr>
      <w:r w:rsidRPr="00A358F3">
        <w:rPr>
          <w:rFonts w:ascii="Times New Roman" w:hAnsi="Times New Roman"/>
          <w:sz w:val="24"/>
          <w:szCs w:val="24"/>
          <w:lang w:val="ru-RU"/>
        </w:rPr>
        <w:t>У ставу 5. речи: „става 2.ˮ замењују се речима: „става 3.ˮ.</w:t>
      </w:r>
    </w:p>
    <w:p w14:paraId="67710824" w14:textId="48C4B3B8" w:rsidR="00C172F2" w:rsidRPr="00A358F3" w:rsidRDefault="00C172F2" w:rsidP="006737E5">
      <w:pPr>
        <w:spacing w:after="150"/>
        <w:rPr>
          <w:rFonts w:ascii="Times New Roman" w:hAnsi="Times New Roman"/>
          <w:sz w:val="24"/>
          <w:szCs w:val="24"/>
          <w:lang w:val="ru-RU"/>
        </w:rPr>
      </w:pPr>
      <w:r w:rsidRPr="00A358F3">
        <w:rPr>
          <w:rFonts w:ascii="Times New Roman" w:hAnsi="Times New Roman"/>
          <w:sz w:val="24"/>
          <w:szCs w:val="24"/>
          <w:lang w:val="ru-RU"/>
        </w:rPr>
        <w:t>У ставу 6. речи: „става 2.ˮ замењују се речима: „става 3.ˮ.</w:t>
      </w:r>
    </w:p>
    <w:p w14:paraId="3D2F83DE" w14:textId="77777777" w:rsidR="006737E5" w:rsidRPr="00A358F3" w:rsidRDefault="006737E5" w:rsidP="006737E5">
      <w:pPr>
        <w:spacing w:after="150"/>
        <w:rPr>
          <w:rFonts w:ascii="Times New Roman" w:hAnsi="Times New Roman"/>
          <w:sz w:val="24"/>
          <w:szCs w:val="24"/>
          <w:lang w:val="ru-RU"/>
        </w:rPr>
      </w:pPr>
    </w:p>
    <w:p w14:paraId="7652342D" w14:textId="6184D47C" w:rsidR="00C172F2" w:rsidRPr="00A358F3" w:rsidRDefault="00C172F2" w:rsidP="00C172F2">
      <w:pPr>
        <w:pStyle w:val="oj-normal"/>
        <w:shd w:val="clear" w:color="auto" w:fill="FFFFFF"/>
        <w:spacing w:before="0" w:beforeAutospacing="0" w:after="120" w:afterAutospacing="0"/>
        <w:jc w:val="center"/>
        <w:rPr>
          <w:lang w:val="ru-RU" w:eastAsia="en-US"/>
        </w:rPr>
      </w:pPr>
      <w:r w:rsidRPr="00A358F3">
        <w:rPr>
          <w:lang w:val="ru-RU" w:eastAsia="en-US"/>
        </w:rPr>
        <w:t>Члан 17.</w:t>
      </w:r>
    </w:p>
    <w:p w14:paraId="28177976" w14:textId="4C50E605" w:rsidR="00C20E7E" w:rsidRPr="00A358F3" w:rsidRDefault="00C172F2" w:rsidP="00806E9D">
      <w:pPr>
        <w:shd w:val="clear" w:color="auto" w:fill="FFFFFF"/>
        <w:tabs>
          <w:tab w:val="clear" w:pos="1080"/>
          <w:tab w:val="left" w:pos="720"/>
        </w:tabs>
        <w:spacing w:before="120"/>
        <w:ind w:firstLine="0"/>
        <w:rPr>
          <w:rFonts w:ascii="Times New Roman" w:hAnsi="Times New Roman"/>
          <w:sz w:val="24"/>
          <w:szCs w:val="24"/>
          <w:lang w:val="ru-RU"/>
        </w:rPr>
      </w:pPr>
      <w:r w:rsidRPr="00A358F3">
        <w:rPr>
          <w:rFonts w:ascii="Times New Roman" w:hAnsi="Times New Roman"/>
          <w:sz w:val="24"/>
          <w:szCs w:val="24"/>
          <w:lang w:val="ru-RU"/>
        </w:rPr>
        <w:tab/>
        <w:t>У члану 51. став 1. тачка 1) реч: „дваˮ замењује се речју: „триˮ.</w:t>
      </w:r>
    </w:p>
    <w:p w14:paraId="56953C69" w14:textId="77777777" w:rsidR="002B6553" w:rsidRPr="00A358F3" w:rsidRDefault="002B6553" w:rsidP="00806E9D">
      <w:pPr>
        <w:shd w:val="clear" w:color="auto" w:fill="FFFFFF"/>
        <w:tabs>
          <w:tab w:val="clear" w:pos="1080"/>
          <w:tab w:val="left" w:pos="720"/>
        </w:tabs>
        <w:spacing w:before="120"/>
        <w:ind w:firstLine="0"/>
        <w:rPr>
          <w:rFonts w:ascii="Times New Roman" w:hAnsi="Times New Roman"/>
          <w:sz w:val="24"/>
          <w:szCs w:val="24"/>
          <w:lang w:val="ru-RU"/>
        </w:rPr>
      </w:pPr>
    </w:p>
    <w:p w14:paraId="33A6E9F4" w14:textId="2F9FA9B4" w:rsidR="00C172F2" w:rsidRPr="00A358F3" w:rsidRDefault="00C172F2" w:rsidP="00C172F2">
      <w:pPr>
        <w:pStyle w:val="oj-normal"/>
        <w:shd w:val="clear" w:color="auto" w:fill="FFFFFF"/>
        <w:spacing w:before="0" w:beforeAutospacing="0" w:after="120" w:afterAutospacing="0"/>
        <w:jc w:val="center"/>
        <w:rPr>
          <w:lang w:val="ru-RU" w:eastAsia="en-US"/>
        </w:rPr>
      </w:pPr>
      <w:r w:rsidRPr="00A358F3">
        <w:rPr>
          <w:lang w:val="ru-RU" w:eastAsia="en-US"/>
        </w:rPr>
        <w:t>Члан 18.</w:t>
      </w:r>
    </w:p>
    <w:p w14:paraId="2569F3C2" w14:textId="77777777" w:rsidR="00C172F2" w:rsidRPr="00A358F3" w:rsidRDefault="00C172F2" w:rsidP="00806E9D">
      <w:pPr>
        <w:shd w:val="clear" w:color="auto" w:fill="FFFFFF"/>
        <w:tabs>
          <w:tab w:val="clear" w:pos="1080"/>
          <w:tab w:val="left" w:pos="720"/>
        </w:tabs>
        <w:spacing w:before="120"/>
        <w:ind w:firstLine="0"/>
        <w:rPr>
          <w:rFonts w:ascii="Times New Roman" w:hAnsi="Times New Roman"/>
          <w:sz w:val="24"/>
          <w:szCs w:val="24"/>
          <w:lang w:val="ru-RU"/>
        </w:rPr>
      </w:pPr>
      <w:r w:rsidRPr="00A358F3">
        <w:rPr>
          <w:rFonts w:ascii="Times New Roman" w:hAnsi="Times New Roman"/>
          <w:sz w:val="24"/>
          <w:szCs w:val="24"/>
          <w:lang w:val="ru-RU"/>
        </w:rPr>
        <w:tab/>
        <w:t>У члану 52. после става 5. додаје се члан 6, који гласи:</w:t>
      </w:r>
    </w:p>
    <w:p w14:paraId="158877E8" w14:textId="209BF430" w:rsidR="00C172F2" w:rsidRPr="00A358F3" w:rsidRDefault="00C172F2" w:rsidP="00C172F2">
      <w:pPr>
        <w:tabs>
          <w:tab w:val="clear" w:pos="1080"/>
          <w:tab w:val="left" w:pos="720"/>
        </w:tabs>
        <w:spacing w:after="150"/>
        <w:rPr>
          <w:rFonts w:ascii="Times New Roman" w:hAnsi="Times New Roman"/>
          <w:sz w:val="24"/>
          <w:szCs w:val="24"/>
          <w:lang w:val="ru-RU"/>
        </w:rPr>
      </w:pPr>
      <w:r w:rsidRPr="00A358F3">
        <w:rPr>
          <w:rFonts w:ascii="Times New Roman" w:hAnsi="Times New Roman"/>
          <w:sz w:val="24"/>
          <w:szCs w:val="24"/>
          <w:lang w:val="ru-RU"/>
        </w:rPr>
        <w:t>„Комисија ће достављати ЕСМА-и годишње извештаје о информацијама чије је изостављање одобрено.ˮ.</w:t>
      </w:r>
    </w:p>
    <w:p w14:paraId="2F6CB60E" w14:textId="47FE51AA" w:rsidR="00C172F2" w:rsidRPr="00A358F3" w:rsidRDefault="00C172F2" w:rsidP="00C172F2">
      <w:pPr>
        <w:pStyle w:val="oj-normal"/>
        <w:shd w:val="clear" w:color="auto" w:fill="FFFFFF"/>
        <w:spacing w:before="0" w:beforeAutospacing="0" w:after="120" w:afterAutospacing="0"/>
        <w:jc w:val="center"/>
        <w:rPr>
          <w:lang w:val="ru-RU" w:eastAsia="en-US"/>
        </w:rPr>
      </w:pPr>
      <w:r w:rsidRPr="00A358F3">
        <w:rPr>
          <w:lang w:val="ru-RU" w:eastAsia="en-US"/>
        </w:rPr>
        <w:t>Члан 19.</w:t>
      </w:r>
    </w:p>
    <w:p w14:paraId="78910874" w14:textId="77777777" w:rsidR="00C172F2" w:rsidRPr="00A358F3" w:rsidRDefault="00C172F2" w:rsidP="00083AE4">
      <w:pPr>
        <w:spacing w:after="150"/>
        <w:rPr>
          <w:rFonts w:ascii="Times New Roman" w:hAnsi="Times New Roman"/>
          <w:sz w:val="24"/>
          <w:szCs w:val="24"/>
          <w:lang w:val="ru-RU"/>
        </w:rPr>
      </w:pPr>
      <w:r w:rsidRPr="00A358F3">
        <w:rPr>
          <w:rFonts w:ascii="Times New Roman" w:hAnsi="Times New Roman"/>
          <w:sz w:val="24"/>
          <w:szCs w:val="24"/>
          <w:lang w:val="ru-RU"/>
        </w:rPr>
        <w:t>У члану 53. став 1. мења се и гласи:</w:t>
      </w:r>
    </w:p>
    <w:p w14:paraId="6EFE5461" w14:textId="689CF5A2" w:rsidR="00C172F2" w:rsidRPr="00A358F3" w:rsidRDefault="00C172F2" w:rsidP="00083AE4">
      <w:pPr>
        <w:spacing w:after="150"/>
        <w:rPr>
          <w:rFonts w:ascii="Times New Roman" w:hAnsi="Times New Roman"/>
          <w:sz w:val="24"/>
          <w:szCs w:val="24"/>
          <w:lang w:val="ru-RU"/>
        </w:rPr>
      </w:pPr>
      <w:r w:rsidRPr="00A358F3">
        <w:rPr>
          <w:rFonts w:ascii="Times New Roman" w:hAnsi="Times New Roman"/>
          <w:sz w:val="24"/>
          <w:szCs w:val="24"/>
          <w:lang w:val="ru-RU"/>
        </w:rPr>
        <w:t>„Информације могу да се укључују у проспект упућивањем, ако су претходно или истовремено објављене електронским путем, састављене на српском језику или на језику у складу са чланом 68г овог закона, и уколико се налазе у једном од следећих докумената:</w:t>
      </w:r>
    </w:p>
    <w:p w14:paraId="637228D2" w14:textId="6ABB667F" w:rsidR="00C44D98" w:rsidRPr="00A358F3" w:rsidRDefault="00C44D98" w:rsidP="00083AE4">
      <w:pPr>
        <w:shd w:val="clear" w:color="auto" w:fill="FFFFFF"/>
        <w:spacing w:after="150"/>
        <w:rPr>
          <w:rFonts w:ascii="Times New Roman" w:hAnsi="Times New Roman"/>
          <w:sz w:val="24"/>
          <w:szCs w:val="24"/>
        </w:rPr>
      </w:pPr>
      <w:r w:rsidRPr="00A358F3">
        <w:rPr>
          <w:rFonts w:ascii="Times New Roman" w:hAnsi="Times New Roman"/>
          <w:sz w:val="24"/>
          <w:szCs w:val="24"/>
        </w:rPr>
        <w:t>1) документима које је одобрила Комисија, односно која су поднета Комисији, у складу са овим законом</w:t>
      </w:r>
      <w:r w:rsidRPr="00A358F3">
        <w:rPr>
          <w:rFonts w:ascii="Times New Roman" w:hAnsi="Times New Roman"/>
          <w:sz w:val="24"/>
          <w:szCs w:val="24"/>
          <w:lang w:val="sr-Cyrl-RS"/>
        </w:rPr>
        <w:t xml:space="preserve">, </w:t>
      </w:r>
      <w:r w:rsidR="00AE10F6" w:rsidRPr="00A358F3">
        <w:rPr>
          <w:rFonts w:ascii="Times New Roman" w:hAnsi="Times New Roman"/>
          <w:sz w:val="24"/>
          <w:szCs w:val="24"/>
          <w:lang w:val="sr-Cyrl-RS"/>
        </w:rPr>
        <w:t>укључујући и универзални документ о регистрацији</w:t>
      </w:r>
      <w:r w:rsidRPr="00A358F3">
        <w:rPr>
          <w:rFonts w:ascii="Times New Roman" w:hAnsi="Times New Roman"/>
          <w:sz w:val="24"/>
          <w:szCs w:val="24"/>
        </w:rPr>
        <w:t>;</w:t>
      </w:r>
    </w:p>
    <w:p w14:paraId="2D94F1E2" w14:textId="146C0D21" w:rsidR="00C44D98" w:rsidRPr="00A358F3" w:rsidRDefault="00C44D98" w:rsidP="00083AE4">
      <w:pPr>
        <w:shd w:val="clear" w:color="auto" w:fill="FFFFFF"/>
        <w:spacing w:after="150"/>
        <w:rPr>
          <w:rFonts w:ascii="Times New Roman" w:hAnsi="Times New Roman"/>
          <w:sz w:val="24"/>
          <w:szCs w:val="24"/>
        </w:rPr>
      </w:pPr>
      <w:r w:rsidRPr="00A358F3">
        <w:rPr>
          <w:rFonts w:ascii="Times New Roman" w:hAnsi="Times New Roman"/>
          <w:sz w:val="24"/>
          <w:szCs w:val="24"/>
        </w:rPr>
        <w:t>2) документима из </w:t>
      </w:r>
      <w:r w:rsidR="00AE10F6" w:rsidRPr="00A358F3">
        <w:rPr>
          <w:rFonts w:ascii="Times New Roman" w:hAnsi="Times New Roman"/>
          <w:sz w:val="24"/>
          <w:szCs w:val="24"/>
          <w:lang w:val="ru-RU"/>
        </w:rPr>
        <w:t>члана 36. став 2. тач.</w:t>
      </w:r>
      <w:r w:rsidR="00AE10F6" w:rsidRPr="00A358F3">
        <w:rPr>
          <w:rFonts w:ascii="Times New Roman" w:hAnsi="Times New Roman"/>
          <w:sz w:val="24"/>
          <w:szCs w:val="24"/>
          <w:lang w:val="sr-Latn-RS"/>
        </w:rPr>
        <w:t xml:space="preserve"> 5</w:t>
      </w:r>
      <w:r w:rsidR="00AE10F6" w:rsidRPr="00A358F3">
        <w:rPr>
          <w:rFonts w:ascii="Times New Roman" w:hAnsi="Times New Roman"/>
          <w:sz w:val="24"/>
          <w:szCs w:val="24"/>
          <w:lang w:val="ru-RU"/>
        </w:rPr>
        <w:t xml:space="preserve">), </w:t>
      </w:r>
      <w:r w:rsidR="00AE10F6" w:rsidRPr="00A358F3">
        <w:rPr>
          <w:rFonts w:ascii="Times New Roman" w:hAnsi="Times New Roman"/>
          <w:sz w:val="24"/>
          <w:szCs w:val="24"/>
          <w:lang w:val="sr-Latn-RS"/>
        </w:rPr>
        <w:t>6</w:t>
      </w:r>
      <w:r w:rsidR="00AE10F6" w:rsidRPr="00A358F3">
        <w:rPr>
          <w:rFonts w:ascii="Times New Roman" w:hAnsi="Times New Roman"/>
          <w:sz w:val="24"/>
          <w:szCs w:val="24"/>
          <w:lang w:val="ru-RU"/>
        </w:rPr>
        <w:t xml:space="preserve">), </w:t>
      </w:r>
      <w:r w:rsidR="00AE10F6" w:rsidRPr="00A358F3">
        <w:rPr>
          <w:rFonts w:ascii="Times New Roman" w:hAnsi="Times New Roman"/>
          <w:sz w:val="24"/>
          <w:szCs w:val="24"/>
          <w:lang w:val="sr-Latn-RS"/>
        </w:rPr>
        <w:t>8</w:t>
      </w:r>
      <w:r w:rsidR="009778E6" w:rsidRPr="00A358F3">
        <w:rPr>
          <w:rFonts w:ascii="Times New Roman" w:hAnsi="Times New Roman"/>
          <w:sz w:val="24"/>
          <w:szCs w:val="24"/>
          <w:lang w:val="ru-RU"/>
        </w:rPr>
        <w:t>)-</w:t>
      </w:r>
      <w:r w:rsidR="00AE10F6" w:rsidRPr="00A358F3">
        <w:rPr>
          <w:rFonts w:ascii="Times New Roman" w:hAnsi="Times New Roman"/>
          <w:sz w:val="24"/>
          <w:szCs w:val="24"/>
          <w:lang w:val="sr-Latn-RS"/>
        </w:rPr>
        <w:t>11</w:t>
      </w:r>
      <w:r w:rsidR="00AE10F6" w:rsidRPr="00A358F3">
        <w:rPr>
          <w:rFonts w:ascii="Times New Roman" w:hAnsi="Times New Roman"/>
          <w:sz w:val="24"/>
          <w:szCs w:val="24"/>
          <w:lang w:val="ru-RU"/>
        </w:rPr>
        <w:t>) и став 4. тач.</w:t>
      </w:r>
      <w:r w:rsidR="00AE10F6" w:rsidRPr="00A358F3">
        <w:rPr>
          <w:rFonts w:ascii="Times New Roman" w:hAnsi="Times New Roman"/>
          <w:sz w:val="24"/>
          <w:szCs w:val="24"/>
          <w:lang w:val="sr-Latn-RS"/>
        </w:rPr>
        <w:t xml:space="preserve"> 3</w:t>
      </w:r>
      <w:r w:rsidR="00AE10F6" w:rsidRPr="00A358F3">
        <w:rPr>
          <w:rFonts w:ascii="Times New Roman" w:hAnsi="Times New Roman"/>
          <w:sz w:val="24"/>
          <w:szCs w:val="24"/>
          <w:lang w:val="ru-RU"/>
        </w:rPr>
        <w:t xml:space="preserve">), </w:t>
      </w:r>
      <w:r w:rsidR="00AE10F6" w:rsidRPr="00A358F3">
        <w:rPr>
          <w:rFonts w:ascii="Times New Roman" w:hAnsi="Times New Roman"/>
          <w:sz w:val="24"/>
          <w:szCs w:val="24"/>
          <w:lang w:val="sr-Latn-RS"/>
        </w:rPr>
        <w:t>6</w:t>
      </w:r>
      <w:r w:rsidR="00AE10F6" w:rsidRPr="00A358F3">
        <w:rPr>
          <w:rFonts w:ascii="Times New Roman" w:hAnsi="Times New Roman"/>
          <w:sz w:val="24"/>
          <w:szCs w:val="24"/>
          <w:lang w:val="ru-RU"/>
        </w:rPr>
        <w:t>)</w:t>
      </w:r>
      <w:r w:rsidR="00AE10F6" w:rsidRPr="00A358F3">
        <w:rPr>
          <w:rFonts w:ascii="Times New Roman" w:hAnsi="Times New Roman"/>
          <w:sz w:val="24"/>
          <w:szCs w:val="24"/>
          <w:lang w:val="sr-Latn-RS"/>
        </w:rPr>
        <w:t>-9</w:t>
      </w:r>
      <w:r w:rsidR="00AE10F6" w:rsidRPr="00A358F3">
        <w:rPr>
          <w:rFonts w:ascii="Times New Roman" w:hAnsi="Times New Roman"/>
          <w:sz w:val="24"/>
          <w:szCs w:val="24"/>
          <w:lang w:val="ru-RU"/>
        </w:rPr>
        <w:t>)</w:t>
      </w:r>
      <w:r w:rsidRPr="00A358F3">
        <w:rPr>
          <w:rFonts w:ascii="Times New Roman" w:hAnsi="Times New Roman"/>
          <w:sz w:val="24"/>
          <w:szCs w:val="24"/>
        </w:rPr>
        <w:t xml:space="preserve"> овог закона;</w:t>
      </w:r>
    </w:p>
    <w:p w14:paraId="2B932F92" w14:textId="77777777" w:rsidR="00C44D98" w:rsidRPr="00A358F3" w:rsidRDefault="00C44D98" w:rsidP="00083AE4">
      <w:pPr>
        <w:shd w:val="clear" w:color="auto" w:fill="FFFFFF"/>
        <w:spacing w:after="150"/>
        <w:rPr>
          <w:rFonts w:ascii="Times New Roman" w:hAnsi="Times New Roman"/>
          <w:sz w:val="24"/>
          <w:szCs w:val="24"/>
        </w:rPr>
      </w:pPr>
      <w:r w:rsidRPr="00A358F3">
        <w:rPr>
          <w:rFonts w:ascii="Times New Roman" w:hAnsi="Times New Roman"/>
          <w:sz w:val="24"/>
          <w:szCs w:val="24"/>
        </w:rPr>
        <w:t>3) прописаним информацијама;</w:t>
      </w:r>
    </w:p>
    <w:p w14:paraId="4894D12D" w14:textId="77777777" w:rsidR="00C44D98" w:rsidRPr="00A358F3" w:rsidRDefault="00C44D98" w:rsidP="00083AE4">
      <w:pPr>
        <w:shd w:val="clear" w:color="auto" w:fill="FFFFFF"/>
        <w:spacing w:after="150"/>
        <w:rPr>
          <w:rFonts w:ascii="Times New Roman" w:hAnsi="Times New Roman"/>
          <w:sz w:val="24"/>
          <w:szCs w:val="24"/>
        </w:rPr>
      </w:pPr>
      <w:r w:rsidRPr="00A358F3">
        <w:rPr>
          <w:rFonts w:ascii="Times New Roman" w:hAnsi="Times New Roman"/>
          <w:sz w:val="24"/>
          <w:szCs w:val="24"/>
        </w:rPr>
        <w:t>4) годишњим финансијским информацијама и финансијским информацијама за период краћи од пословне године;</w:t>
      </w:r>
    </w:p>
    <w:p w14:paraId="10297CB9" w14:textId="77777777" w:rsidR="00C44D98" w:rsidRPr="00A358F3" w:rsidRDefault="00C44D98" w:rsidP="00083AE4">
      <w:pPr>
        <w:shd w:val="clear" w:color="auto" w:fill="FFFFFF"/>
        <w:spacing w:after="150"/>
        <w:rPr>
          <w:rFonts w:ascii="Times New Roman" w:hAnsi="Times New Roman"/>
          <w:sz w:val="24"/>
          <w:szCs w:val="24"/>
        </w:rPr>
      </w:pPr>
      <w:r w:rsidRPr="00A358F3">
        <w:rPr>
          <w:rFonts w:ascii="Times New Roman" w:hAnsi="Times New Roman"/>
          <w:sz w:val="24"/>
          <w:szCs w:val="24"/>
        </w:rPr>
        <w:t>5) извештајима о ревизији и финансијским извештајима;</w:t>
      </w:r>
    </w:p>
    <w:p w14:paraId="22A282BA" w14:textId="276FAE6D" w:rsidR="00C44D98" w:rsidRPr="00A358F3" w:rsidRDefault="00C44D98" w:rsidP="00083AE4">
      <w:pPr>
        <w:shd w:val="clear" w:color="auto" w:fill="FFFFFF"/>
        <w:spacing w:after="150"/>
        <w:rPr>
          <w:rFonts w:ascii="Times New Roman" w:hAnsi="Times New Roman"/>
          <w:sz w:val="24"/>
          <w:szCs w:val="24"/>
        </w:rPr>
      </w:pPr>
      <w:r w:rsidRPr="00A358F3">
        <w:rPr>
          <w:rFonts w:ascii="Times New Roman" w:hAnsi="Times New Roman"/>
          <w:sz w:val="24"/>
          <w:szCs w:val="24"/>
        </w:rPr>
        <w:t>6) извештајима о пословању сачињеним у складу са законом којим се уређује рачуноводство</w:t>
      </w:r>
      <w:r w:rsidRPr="00A358F3">
        <w:rPr>
          <w:rFonts w:ascii="Times New Roman" w:hAnsi="Times New Roman"/>
          <w:sz w:val="24"/>
          <w:szCs w:val="24"/>
          <w:lang w:val="sr-Cyrl-RS"/>
        </w:rPr>
        <w:t xml:space="preserve">, </w:t>
      </w:r>
      <w:r w:rsidR="00C17192" w:rsidRPr="00A358F3">
        <w:rPr>
          <w:rFonts w:ascii="Times New Roman" w:hAnsi="Times New Roman"/>
          <w:sz w:val="24"/>
          <w:szCs w:val="24"/>
          <w:lang w:val="sr-Cyrl-RS"/>
        </w:rPr>
        <w:t>укључујући и, ако је применљиво, извештаје о одрживости</w:t>
      </w:r>
      <w:r w:rsidRPr="00A358F3">
        <w:rPr>
          <w:rFonts w:ascii="Times New Roman" w:hAnsi="Times New Roman"/>
          <w:sz w:val="24"/>
          <w:szCs w:val="24"/>
        </w:rPr>
        <w:t>;</w:t>
      </w:r>
    </w:p>
    <w:p w14:paraId="4F7DD1EA" w14:textId="77777777" w:rsidR="00C44D98" w:rsidRPr="00A358F3" w:rsidRDefault="00C44D98" w:rsidP="00083AE4">
      <w:pPr>
        <w:shd w:val="clear" w:color="auto" w:fill="FFFFFF"/>
        <w:spacing w:after="150"/>
        <w:rPr>
          <w:rFonts w:ascii="Times New Roman" w:hAnsi="Times New Roman"/>
          <w:sz w:val="24"/>
          <w:szCs w:val="24"/>
        </w:rPr>
      </w:pPr>
      <w:r w:rsidRPr="00A358F3">
        <w:rPr>
          <w:rFonts w:ascii="Times New Roman" w:hAnsi="Times New Roman"/>
          <w:sz w:val="24"/>
          <w:szCs w:val="24"/>
        </w:rPr>
        <w:t>7) извештајима о корпоративном управљању сачињеним у складу са законом којим се уређује рачуноводство;</w:t>
      </w:r>
    </w:p>
    <w:p w14:paraId="28EAEEA0" w14:textId="77777777" w:rsidR="00C44D98" w:rsidRPr="00A358F3" w:rsidRDefault="00C44D98" w:rsidP="00083AE4">
      <w:pPr>
        <w:shd w:val="clear" w:color="auto" w:fill="FFFFFF"/>
        <w:spacing w:after="150"/>
        <w:rPr>
          <w:rFonts w:ascii="Times New Roman" w:hAnsi="Times New Roman"/>
          <w:sz w:val="24"/>
          <w:szCs w:val="24"/>
        </w:rPr>
      </w:pPr>
      <w:r w:rsidRPr="00A358F3">
        <w:rPr>
          <w:rFonts w:ascii="Times New Roman" w:hAnsi="Times New Roman"/>
          <w:sz w:val="24"/>
          <w:szCs w:val="24"/>
        </w:rPr>
        <w:t>8) извештајима о одређивању вредности имовине или друштва;</w:t>
      </w:r>
    </w:p>
    <w:p w14:paraId="57D14A30" w14:textId="77777777" w:rsidR="00C44D98" w:rsidRPr="00A358F3" w:rsidRDefault="00C44D98" w:rsidP="00083AE4">
      <w:pPr>
        <w:shd w:val="clear" w:color="auto" w:fill="FFFFFF"/>
        <w:spacing w:after="150"/>
        <w:rPr>
          <w:rFonts w:ascii="Times New Roman" w:hAnsi="Times New Roman"/>
          <w:sz w:val="24"/>
          <w:szCs w:val="24"/>
        </w:rPr>
      </w:pPr>
      <w:r w:rsidRPr="00A358F3">
        <w:rPr>
          <w:rFonts w:ascii="Times New Roman" w:hAnsi="Times New Roman"/>
          <w:sz w:val="24"/>
          <w:szCs w:val="24"/>
        </w:rPr>
        <w:t>9) извештајима о накнадама;</w:t>
      </w:r>
    </w:p>
    <w:p w14:paraId="1317FA04" w14:textId="77777777" w:rsidR="00C44D98" w:rsidRPr="00A358F3" w:rsidRDefault="00C44D98" w:rsidP="00083AE4">
      <w:pPr>
        <w:shd w:val="clear" w:color="auto" w:fill="FFFFFF"/>
        <w:spacing w:after="150"/>
        <w:rPr>
          <w:rFonts w:ascii="Times New Roman" w:hAnsi="Times New Roman"/>
          <w:sz w:val="24"/>
          <w:szCs w:val="24"/>
        </w:rPr>
      </w:pPr>
      <w:r w:rsidRPr="00A358F3">
        <w:rPr>
          <w:rFonts w:ascii="Times New Roman" w:hAnsi="Times New Roman"/>
          <w:sz w:val="24"/>
          <w:szCs w:val="24"/>
        </w:rPr>
        <w:t>10) годишњим извештајима или свим информацијама које се објављују у складу са законом којим се уређују друштва за управљање алтернативним инвестиционим фондовима;</w:t>
      </w:r>
    </w:p>
    <w:p w14:paraId="19DF387B" w14:textId="77777777" w:rsidR="00C44D98" w:rsidRPr="00A358F3" w:rsidRDefault="00C44D98" w:rsidP="00083AE4">
      <w:pPr>
        <w:shd w:val="clear" w:color="auto" w:fill="FFFFFF"/>
        <w:spacing w:after="150"/>
        <w:rPr>
          <w:rFonts w:ascii="Times New Roman" w:hAnsi="Times New Roman"/>
          <w:sz w:val="24"/>
          <w:szCs w:val="24"/>
        </w:rPr>
      </w:pPr>
      <w:r w:rsidRPr="00A358F3">
        <w:rPr>
          <w:rFonts w:ascii="Times New Roman" w:hAnsi="Times New Roman"/>
          <w:sz w:val="24"/>
          <w:szCs w:val="24"/>
        </w:rPr>
        <w:t>11) оснивачком акту и статуту;</w:t>
      </w:r>
    </w:p>
    <w:p w14:paraId="20E63144" w14:textId="0E038F39" w:rsidR="00C172F2" w:rsidRPr="00A358F3" w:rsidRDefault="00C44D98" w:rsidP="00083AE4">
      <w:pPr>
        <w:shd w:val="clear" w:color="auto" w:fill="FFFFFF"/>
        <w:spacing w:after="150"/>
        <w:rPr>
          <w:rFonts w:ascii="Times New Roman" w:hAnsi="Times New Roman"/>
          <w:sz w:val="24"/>
          <w:szCs w:val="24"/>
          <w:lang w:val="ru-RU"/>
        </w:rPr>
      </w:pPr>
      <w:r w:rsidRPr="00A358F3">
        <w:rPr>
          <w:rFonts w:ascii="Times New Roman" w:hAnsi="Times New Roman"/>
          <w:sz w:val="24"/>
          <w:szCs w:val="24"/>
        </w:rPr>
        <w:t>12) документима наведеним у акту Комисије из става 7. овог члана.</w:t>
      </w:r>
      <w:r w:rsidR="00C172F2" w:rsidRPr="00A358F3">
        <w:rPr>
          <w:rFonts w:ascii="Times New Roman" w:hAnsi="Times New Roman"/>
          <w:sz w:val="24"/>
          <w:szCs w:val="24"/>
          <w:lang w:val="ru-RU"/>
        </w:rPr>
        <w:t>ˮ.</w:t>
      </w:r>
    </w:p>
    <w:p w14:paraId="2E9BDE15" w14:textId="35A35008" w:rsidR="00C172F2" w:rsidRPr="00A358F3" w:rsidRDefault="00C172F2" w:rsidP="00083AE4">
      <w:pPr>
        <w:spacing w:after="150"/>
        <w:rPr>
          <w:rFonts w:ascii="Times New Roman" w:hAnsi="Times New Roman"/>
          <w:sz w:val="24"/>
          <w:szCs w:val="24"/>
          <w:lang w:val="ru-RU"/>
        </w:rPr>
      </w:pPr>
      <w:r w:rsidRPr="00A358F3">
        <w:rPr>
          <w:rFonts w:ascii="Times New Roman" w:hAnsi="Times New Roman"/>
          <w:sz w:val="24"/>
          <w:szCs w:val="24"/>
          <w:lang w:val="ru-RU"/>
        </w:rPr>
        <w:t>После става 3. додају се нови ст. 4. и 5, који гласе:</w:t>
      </w:r>
    </w:p>
    <w:p w14:paraId="2CA39582" w14:textId="77777777" w:rsidR="00C172F2" w:rsidRPr="00A358F3" w:rsidRDefault="00C172F2" w:rsidP="00083AE4">
      <w:pPr>
        <w:spacing w:after="150"/>
        <w:rPr>
          <w:rFonts w:ascii="Times New Roman" w:hAnsi="Times New Roman"/>
          <w:sz w:val="24"/>
          <w:szCs w:val="24"/>
          <w:lang w:val="ru-RU"/>
        </w:rPr>
      </w:pPr>
      <w:r w:rsidRPr="00A358F3">
        <w:rPr>
          <w:rFonts w:ascii="Times New Roman" w:hAnsi="Times New Roman"/>
          <w:sz w:val="24"/>
          <w:szCs w:val="24"/>
          <w:lang w:val="ru-RU"/>
        </w:rPr>
        <w:t>„Информације које не треба укључити у проспект и даље се могу добровољно укључити упућивањем ако су претходно или истовремено објављене у електронском облику, састављене на српском језику или језику у складу са чланом 68г овог закона, и ако су садржане у једном од докумената из става 1. овог члана.</w:t>
      </w:r>
    </w:p>
    <w:p w14:paraId="1AAB79D1" w14:textId="77777777" w:rsidR="00C172F2" w:rsidRPr="00A358F3" w:rsidRDefault="00C172F2" w:rsidP="00083AE4">
      <w:pPr>
        <w:spacing w:after="150"/>
        <w:rPr>
          <w:rFonts w:ascii="Times New Roman" w:hAnsi="Times New Roman"/>
          <w:sz w:val="24"/>
          <w:szCs w:val="24"/>
          <w:lang w:val="ru-RU"/>
        </w:rPr>
      </w:pPr>
      <w:r w:rsidRPr="00A358F3">
        <w:rPr>
          <w:rFonts w:ascii="Times New Roman" w:hAnsi="Times New Roman"/>
          <w:sz w:val="24"/>
          <w:szCs w:val="24"/>
          <w:lang w:val="ru-RU"/>
        </w:rPr>
        <w:t>Издавалац, понуђач или лице које тражи укључење у трговање на регулисано тржиште није дужан да објави додатак проспекта из члана 57. став 1. овог закона за нове годишње финансијске информације или финансијске информације за период краћи од пословне године објављене у тренутку када је основни проспект још увек важећи у смислу члана 46. став 1. овог закона. Уколико се нове годишње финансијске информације или финансијске информације за период краћи од пословне године објављују у електронском облику, могу се упућивањем укључити у основни проспект, у складу са ставом 1. тачка 4) овог члана. Издавалац, понуђач или лице које тражи укључење у трговање на регулисано тржиште има право да добровољно објави додатак проспекта за такве информације.ˮ.</w:t>
      </w:r>
    </w:p>
    <w:p w14:paraId="520E7BC1" w14:textId="46EF369D" w:rsidR="00C172F2" w:rsidRPr="00A358F3" w:rsidRDefault="00C172F2" w:rsidP="00083AE4">
      <w:pPr>
        <w:spacing w:after="150"/>
        <w:rPr>
          <w:rFonts w:ascii="Times New Roman" w:hAnsi="Times New Roman"/>
          <w:sz w:val="24"/>
          <w:szCs w:val="24"/>
          <w:lang w:val="ru-RU"/>
        </w:rPr>
      </w:pPr>
      <w:r w:rsidRPr="00A358F3">
        <w:rPr>
          <w:rFonts w:ascii="Times New Roman" w:hAnsi="Times New Roman"/>
          <w:sz w:val="24"/>
          <w:szCs w:val="24"/>
          <w:lang w:val="ru-RU"/>
        </w:rPr>
        <w:t>Досадашњи ст. 4, 5, 6. и 7. постају ст. 6, 7, 8. и 9.</w:t>
      </w:r>
    </w:p>
    <w:p w14:paraId="620F0ED5" w14:textId="77777777" w:rsidR="00083AE4" w:rsidRPr="00A358F3" w:rsidRDefault="00083AE4" w:rsidP="00C172F2">
      <w:pPr>
        <w:spacing w:after="150"/>
        <w:rPr>
          <w:rFonts w:ascii="Times New Roman" w:hAnsi="Times New Roman"/>
          <w:sz w:val="24"/>
          <w:szCs w:val="24"/>
          <w:lang w:val="ru-RU"/>
        </w:rPr>
      </w:pPr>
    </w:p>
    <w:p w14:paraId="10AE7C13" w14:textId="2DF81D3C" w:rsidR="00C172F2" w:rsidRPr="00A358F3" w:rsidRDefault="00C172F2" w:rsidP="00C172F2">
      <w:pPr>
        <w:pStyle w:val="oj-normal"/>
        <w:shd w:val="clear" w:color="auto" w:fill="FFFFFF"/>
        <w:spacing w:before="0" w:beforeAutospacing="0" w:after="120" w:afterAutospacing="0"/>
        <w:jc w:val="center"/>
        <w:rPr>
          <w:lang w:val="ru-RU" w:eastAsia="en-US"/>
        </w:rPr>
      </w:pPr>
      <w:r w:rsidRPr="00A358F3">
        <w:rPr>
          <w:lang w:val="ru-RU" w:eastAsia="en-US"/>
        </w:rPr>
        <w:t>Члан 20.</w:t>
      </w:r>
    </w:p>
    <w:p w14:paraId="05722F48" w14:textId="31AEFAFF" w:rsidR="009778E6" w:rsidRPr="00A358F3" w:rsidRDefault="00C172F2" w:rsidP="00C172F2">
      <w:pPr>
        <w:shd w:val="clear" w:color="auto" w:fill="FFFFFF"/>
        <w:spacing w:before="120" w:after="0"/>
        <w:rPr>
          <w:rFonts w:ascii="Times New Roman" w:hAnsi="Times New Roman"/>
          <w:sz w:val="24"/>
          <w:szCs w:val="24"/>
          <w:lang w:val="ru-RU"/>
        </w:rPr>
      </w:pPr>
      <w:r w:rsidRPr="00A358F3">
        <w:rPr>
          <w:rFonts w:ascii="Times New Roman" w:hAnsi="Times New Roman"/>
          <w:sz w:val="24"/>
          <w:szCs w:val="24"/>
          <w:lang w:val="ru-RU"/>
        </w:rPr>
        <w:t>Члан 54. мења се и гласи:</w:t>
      </w:r>
    </w:p>
    <w:p w14:paraId="2D53D011" w14:textId="77777777" w:rsidR="00C172F2" w:rsidRPr="00A358F3" w:rsidRDefault="00C172F2" w:rsidP="00C172F2">
      <w:pPr>
        <w:ind w:firstLine="0"/>
        <w:jc w:val="center"/>
        <w:rPr>
          <w:rFonts w:ascii="Times New Roman" w:hAnsi="Times New Roman"/>
          <w:b/>
          <w:sz w:val="24"/>
          <w:szCs w:val="24"/>
          <w:lang w:val="ru-RU"/>
        </w:rPr>
      </w:pPr>
      <w:r w:rsidRPr="00A358F3">
        <w:rPr>
          <w:rFonts w:ascii="Times New Roman" w:hAnsi="Times New Roman"/>
          <w:sz w:val="24"/>
          <w:szCs w:val="24"/>
          <w:lang w:val="ru-RU"/>
        </w:rPr>
        <w:t>„</w:t>
      </w:r>
      <w:r w:rsidRPr="00A358F3">
        <w:rPr>
          <w:rFonts w:ascii="Times New Roman" w:hAnsi="Times New Roman"/>
          <w:b/>
          <w:sz w:val="24"/>
          <w:szCs w:val="24"/>
          <w:lang w:val="ru-RU"/>
        </w:rPr>
        <w:t>Одобрење проспекта</w:t>
      </w:r>
    </w:p>
    <w:p w14:paraId="0361E7A2" w14:textId="77777777" w:rsidR="00C172F2" w:rsidRPr="00A358F3" w:rsidRDefault="00C172F2" w:rsidP="00C172F2">
      <w:pPr>
        <w:ind w:firstLine="0"/>
        <w:jc w:val="center"/>
        <w:rPr>
          <w:rFonts w:ascii="Times New Roman" w:hAnsi="Times New Roman"/>
          <w:sz w:val="24"/>
          <w:szCs w:val="24"/>
          <w:lang w:val="ru-RU"/>
        </w:rPr>
      </w:pPr>
      <w:r w:rsidRPr="00A358F3">
        <w:rPr>
          <w:rFonts w:ascii="Times New Roman" w:hAnsi="Times New Roman"/>
          <w:sz w:val="24"/>
          <w:szCs w:val="24"/>
          <w:lang w:val="ru-RU"/>
        </w:rPr>
        <w:t>Члан 54.</w:t>
      </w:r>
    </w:p>
    <w:p w14:paraId="5DFFE1F4"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Није допуштено објавити проспект уколико проспект или сви његови саставни делови нису одобрени од стране Комисије. </w:t>
      </w:r>
    </w:p>
    <w:p w14:paraId="3C8C3F02"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Захтев за одобрење проспекта Комисији подноси издавалац, понуђач или лице које захтева укључење на регулисано тржиште. </w:t>
      </w:r>
    </w:p>
    <w:p w14:paraId="6B5A02BF"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Уз захтев из става 2. овог члана подносилац Комисији доставља следећу документацију:</w:t>
      </w:r>
    </w:p>
    <w:p w14:paraId="77283D1D"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1) одлуку издаваоца о издавању хартија од вредности, односно о укључењу у трговање, са свим додатним информацијама које се достављају регулисаном тржишту на које се захтева укључење у трговање;</w:t>
      </w:r>
    </w:p>
    <w:p w14:paraId="5DBD78BF"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2) примерке проспекта који може да се састоји из једног или више докумената и скраћеног проспекта;</w:t>
      </w:r>
    </w:p>
    <w:p w14:paraId="48CE10ED"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3) оснивачки акт и статут издаваоца;</w:t>
      </w:r>
    </w:p>
    <w:p w14:paraId="246C3043"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4) сагласност надлежног органа, ако је овим или другим законом одређено да је издавање хартија од вредности дозвољено само уз претходну сагласност тог органа;</w:t>
      </w:r>
    </w:p>
    <w:p w14:paraId="65843DD9"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5) акт о испуњавању услова за укључивање хартија од вредности на регулисано тржиште, по одобрењу проспекта за укључење хартија од вредности на регулисано тржиште;</w:t>
      </w:r>
    </w:p>
    <w:p w14:paraId="1D45A0ED"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6) осталу документацију прописану актом Комисије.</w:t>
      </w:r>
    </w:p>
    <w:p w14:paraId="133B5794"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Комисија доноси одлуку о одобрењу проспекта и доставља је издаваоцу, понуђачу или лицу које тражи укључење у трговање на регулисано тржиште, у року од десет радних дана од дана подношења уредног захтева за одобрење проспекта. </w:t>
      </w:r>
    </w:p>
    <w:p w14:paraId="669B7412"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 xml:space="preserve">Уколико Комисија не донесе решење о одобрењу проспекта у роковима утврђеним у ст. 4, 7, 13. и 14. овог члана, сматраће се да захтев није одобрен. Комисија је дужна да обавести издаваоца, понуђача или лице које тражи укључење у трговање на регулисано тржиште о разлозима недоношења одлуке. </w:t>
      </w:r>
    </w:p>
    <w:p w14:paraId="74C0D64A"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Комисија је дужна да обавести ЕСМА-у о разлозима недоношења одлуке из става 5. овог члана. </w:t>
      </w:r>
    </w:p>
    <w:p w14:paraId="24E9C979"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Уколико се јавна понуда односи на хартије од вредности издаваоца који нема хартије од вредности укључене у трговање на регулисано тржиште, нити је раније упућивао јавну понуду хартија од вредности, рок из става 4. овог члана се продужава на 20 радних дана од дана пријема уредног захтева. </w:t>
      </w:r>
    </w:p>
    <w:p w14:paraId="37E2F2B6"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Рок од 20 радних дана из става 7. овог члана се примењује само на прво подношење захтева за одобрење проспекта.</w:t>
      </w:r>
    </w:p>
    <w:p w14:paraId="1885FC19"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Када је у складу са ставом 10. овог члана потребно уредити захтев примењује се рок из става 4. овог члана. </w:t>
      </w:r>
    </w:p>
    <w:p w14:paraId="67250599"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Ако Комисија утврди да текст проспекта не испуњава стандарде потпуности, разумљивости и доследности, које мора испуњавати да би био одобрен и/или су потребне измене или додатне информације:</w:t>
      </w:r>
    </w:p>
    <w:p w14:paraId="1254B978"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1) о томе обавештава издаваоца, понуђача или лице које тражи укључење у трговање на регулисано тржиште без одлагања, а најкасније у року из става 4. или става 7. овог члана, који почиње да тече од дана подношења захтева за одобрење проспекта; и</w:t>
      </w:r>
    </w:p>
    <w:p w14:paraId="575BDFDF"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2) јасно назначава измене или додатне информације које су потребне.</w:t>
      </w:r>
    </w:p>
    <w:p w14:paraId="7AA85F73"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У случајевима из става 10. овог члана рок за одлучивање почиње да тече од дана када је Комисији достављена уредна документација. </w:t>
      </w:r>
    </w:p>
    <w:p w14:paraId="2862BF22"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Ако издавалац, понуђач или лице које тражи укључење у трговање на регулисаном тржишту не поступе по налогу Комисије за допуну документације у складу са ставом 10. овог члана, Комисија поступа у складу са чланом 59. тачка 1) овог закона.</w:t>
      </w:r>
    </w:p>
    <w:p w14:paraId="6F4B34AB"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Рокови из ст. 4. и 7. овог члана скраћују се на пет радних дана за проспект који се састоји од посебних докумената које састављају редовни издаваоци из члана 43. став 20. овог закона.</w:t>
      </w:r>
    </w:p>
    <w:p w14:paraId="3330829A" w14:textId="77777777" w:rsidR="00C172F2" w:rsidRPr="00A358F3" w:rsidRDefault="00C172F2" w:rsidP="00C172F2">
      <w:pPr>
        <w:shd w:val="clear" w:color="auto" w:fill="FFFFFF"/>
        <w:spacing w:before="120" w:after="0"/>
        <w:rPr>
          <w:rFonts w:ascii="Times New Roman" w:hAnsi="Times New Roman"/>
          <w:sz w:val="24"/>
          <w:szCs w:val="24"/>
          <w:lang w:val="ru-RU"/>
        </w:rPr>
      </w:pPr>
      <w:r w:rsidRPr="00A358F3">
        <w:rPr>
          <w:rFonts w:ascii="Times New Roman" w:hAnsi="Times New Roman"/>
          <w:sz w:val="24"/>
          <w:szCs w:val="24"/>
          <w:lang w:val="ru-RU"/>
        </w:rPr>
        <w:t>Редовни издавалац обавештава Комисију о подношењу захтева најкраће пет радних дана пре процењеног датума подношења захтева за одобрење. </w:t>
      </w:r>
    </w:p>
    <w:p w14:paraId="670F18CC" w14:textId="77777777" w:rsidR="00C172F2" w:rsidRPr="00A358F3" w:rsidRDefault="00C172F2" w:rsidP="00C172F2">
      <w:pPr>
        <w:shd w:val="clear" w:color="auto" w:fill="FFFFFF"/>
        <w:spacing w:before="120" w:after="0"/>
        <w:rPr>
          <w:rFonts w:ascii="Times New Roman" w:hAnsi="Times New Roman"/>
          <w:sz w:val="24"/>
          <w:szCs w:val="24"/>
          <w:lang w:val="ru-RU"/>
        </w:rPr>
      </w:pPr>
      <w:r w:rsidRPr="00A358F3">
        <w:rPr>
          <w:rFonts w:ascii="Times New Roman" w:hAnsi="Times New Roman"/>
          <w:sz w:val="24"/>
          <w:szCs w:val="24"/>
          <w:lang w:val="ru-RU"/>
        </w:rPr>
        <w:t>Редовни издавалац подноси Комисији захтев који садржи све потребне измене универзалног документа о регистрацији, документ о хартијама од вредности и скраћени проспект на одобрење. </w:t>
      </w:r>
    </w:p>
    <w:p w14:paraId="4937358E" w14:textId="77777777" w:rsidR="00C172F2" w:rsidRPr="00A358F3" w:rsidRDefault="00C172F2" w:rsidP="00C172F2">
      <w:pPr>
        <w:shd w:val="clear" w:color="auto" w:fill="FFFFFF"/>
        <w:spacing w:before="120" w:after="0"/>
        <w:rPr>
          <w:rFonts w:ascii="Times New Roman" w:hAnsi="Times New Roman"/>
          <w:sz w:val="24"/>
          <w:szCs w:val="24"/>
          <w:lang w:val="ru-RU"/>
        </w:rPr>
      </w:pPr>
      <w:r w:rsidRPr="00A358F3">
        <w:rPr>
          <w:rFonts w:ascii="Times New Roman" w:hAnsi="Times New Roman"/>
          <w:sz w:val="24"/>
          <w:szCs w:val="24"/>
          <w:lang w:val="ru-RU"/>
        </w:rPr>
        <w:t xml:space="preserve">Изузетно, рокови утврђени у ставу 4. и ставу 7. овог члана скраћују се на седам радних дана за проспект ЕУ за накнадна издања. </w:t>
      </w:r>
    </w:p>
    <w:p w14:paraId="660E748E" w14:textId="77777777" w:rsidR="00C172F2" w:rsidRPr="00A358F3" w:rsidRDefault="00C172F2" w:rsidP="00C172F2">
      <w:pPr>
        <w:shd w:val="clear" w:color="auto" w:fill="FFFFFF"/>
        <w:spacing w:before="120" w:after="0"/>
        <w:rPr>
          <w:rFonts w:ascii="Times New Roman" w:hAnsi="Times New Roman"/>
          <w:sz w:val="24"/>
          <w:szCs w:val="24"/>
          <w:lang w:val="ru-RU"/>
        </w:rPr>
      </w:pPr>
      <w:r w:rsidRPr="00A358F3">
        <w:rPr>
          <w:rFonts w:ascii="Times New Roman" w:hAnsi="Times New Roman"/>
          <w:sz w:val="24"/>
          <w:szCs w:val="24"/>
          <w:lang w:val="ru-RU"/>
        </w:rPr>
        <w:t>Скраћени рок утврђен у ставу 16. овог члана не примењује се на проспект ЕУ за накнадна издања који су саставили издаваоци из члана 48 став 1. тачка 3) овог закона.</w:t>
      </w:r>
    </w:p>
    <w:p w14:paraId="539A61F9" w14:textId="77777777" w:rsidR="00C172F2" w:rsidRPr="00A358F3" w:rsidRDefault="00C172F2" w:rsidP="00C172F2">
      <w:pPr>
        <w:shd w:val="clear" w:color="auto" w:fill="FFFFFF"/>
        <w:spacing w:before="120" w:after="0"/>
        <w:rPr>
          <w:rFonts w:ascii="Times New Roman" w:hAnsi="Times New Roman"/>
          <w:sz w:val="24"/>
          <w:szCs w:val="24"/>
          <w:lang w:val="ru-RU"/>
        </w:rPr>
      </w:pPr>
      <w:r w:rsidRPr="00A358F3">
        <w:rPr>
          <w:rFonts w:ascii="Times New Roman" w:hAnsi="Times New Roman"/>
          <w:sz w:val="24"/>
          <w:szCs w:val="24"/>
          <w:lang w:val="ru-RU"/>
        </w:rPr>
        <w:t>Комисија на својој интернет страни објављује смернице о поступку одобрења проспекта како би омогућила ефикасно и правовремено одобрење проспеката.</w:t>
      </w:r>
    </w:p>
    <w:p w14:paraId="64AD66FF" w14:textId="77777777" w:rsidR="00C172F2" w:rsidRPr="00A358F3" w:rsidRDefault="00C172F2" w:rsidP="00C172F2">
      <w:pPr>
        <w:shd w:val="clear" w:color="auto" w:fill="FFFFFF"/>
        <w:spacing w:before="120" w:after="0"/>
        <w:rPr>
          <w:rFonts w:ascii="Times New Roman" w:hAnsi="Times New Roman"/>
          <w:sz w:val="24"/>
          <w:szCs w:val="24"/>
          <w:lang w:val="ru-RU"/>
        </w:rPr>
      </w:pPr>
      <w:r w:rsidRPr="00A358F3">
        <w:rPr>
          <w:rFonts w:ascii="Times New Roman" w:hAnsi="Times New Roman"/>
          <w:sz w:val="24"/>
          <w:szCs w:val="24"/>
          <w:lang w:val="ru-RU"/>
        </w:rPr>
        <w:t>Смернице из става 18. овог члана укључују податке за контакт за потребе одобрења проспекта.</w:t>
      </w:r>
    </w:p>
    <w:p w14:paraId="6B5520CC" w14:textId="77777777" w:rsidR="00C172F2" w:rsidRPr="00A358F3" w:rsidRDefault="00C172F2" w:rsidP="00186A9C">
      <w:pPr>
        <w:shd w:val="clear" w:color="auto" w:fill="FFFFFF"/>
        <w:spacing w:before="120"/>
        <w:rPr>
          <w:rFonts w:ascii="Times New Roman" w:hAnsi="Times New Roman"/>
          <w:sz w:val="24"/>
          <w:szCs w:val="24"/>
          <w:lang w:val="ru-RU"/>
        </w:rPr>
      </w:pPr>
      <w:r w:rsidRPr="00A358F3">
        <w:rPr>
          <w:rFonts w:ascii="Times New Roman" w:hAnsi="Times New Roman"/>
          <w:sz w:val="24"/>
          <w:szCs w:val="24"/>
          <w:lang w:val="ru-RU"/>
        </w:rPr>
        <w:t>Издавалац, понуђач, лице које тражи укључење у трговање на регулисаном тржишту или лице одговорно за припрему проспекта може током поступка одобрења проспекта непосредно да комуницира или буде у контакту са запосленима Комисије.</w:t>
      </w:r>
    </w:p>
    <w:p w14:paraId="3BD81BFC"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Комисија ближе уређује: </w:t>
      </w:r>
    </w:p>
    <w:p w14:paraId="6CB65F59"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1) садржину и форму захтева из става 2. овог члана;</w:t>
      </w:r>
    </w:p>
    <w:p w14:paraId="2B74BA24"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2) критеријуме за проверу проспекта, нарочито његове потпуности, разумљивости и доследност у погледу информација које садржи, као и поступак одобрења проспекта.</w:t>
      </w:r>
    </w:p>
    <w:p w14:paraId="3815C4A1"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Комисија ће обавестити ЕСМА-у о одобрењу проспекта и свих његових допуна у најкраћем року, односно најкасније до краја првог радног дана након што је Комисија доставила одлуку о одобрењу проспекта издаваоцу, понуђачу или лицу које тражи укључење у трговање на регулисано тржиште.</w:t>
      </w:r>
    </w:p>
    <w:p w14:paraId="4B6C3E51" w14:textId="6DEE6285"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На захтев издаваоца, понуђача или лица које тражи укључење у трговање на регулисано тржиште, Комисија може да пренесе одобрење проспекта надлежном органу друге државе чланице, под условом да о томе претходно обавести ЕСМА-у и да надлежни орган друге државе чланице на то пристане. Комисија доставља поднету документацију, заједно са својом одлуком о одобрењу преноса, у електронском облику, надлежном органу друге државе чланице на дан доношења одлуке. О таквом преносу потребно је обавестити издаваоца, понуђача или лице које тражи укључење у трговање на регулисаном тржишту у року од три радна дана од дана доношења одлуке Комисије. Рокови утврђени у ст. 4. и 7. овог члана примењују се од дана доношења одлуке Комисије. По окончању преноса одобрења, надлежни орган друге државе чланице коме је пренето одобрење проспекта сматра се надлежним органом матичне државе чланице за тај проспект, за потребе ове главе закона.ˮ.</w:t>
      </w:r>
    </w:p>
    <w:p w14:paraId="129F86F0" w14:textId="1B272920" w:rsidR="00C172F2" w:rsidRPr="00A358F3" w:rsidRDefault="00C172F2" w:rsidP="00C20E7E">
      <w:pPr>
        <w:pStyle w:val="oj-normal"/>
        <w:shd w:val="clear" w:color="auto" w:fill="FFFFFF"/>
        <w:spacing w:before="0" w:beforeAutospacing="0" w:after="120" w:afterAutospacing="0"/>
        <w:jc w:val="center"/>
        <w:rPr>
          <w:lang w:val="ru-RU" w:eastAsia="en-US"/>
        </w:rPr>
      </w:pPr>
      <w:r w:rsidRPr="00A358F3">
        <w:rPr>
          <w:lang w:val="ru-RU" w:eastAsia="en-US"/>
        </w:rPr>
        <w:t>Члан 21.</w:t>
      </w:r>
    </w:p>
    <w:p w14:paraId="0D08730B" w14:textId="77777777" w:rsidR="00C172F2" w:rsidRPr="00A358F3" w:rsidRDefault="00C172F2" w:rsidP="00C172F2">
      <w:pPr>
        <w:pStyle w:val="oj-normal"/>
        <w:shd w:val="clear" w:color="auto" w:fill="FFFFFF"/>
        <w:spacing w:before="0" w:beforeAutospacing="0" w:after="120" w:afterAutospacing="0"/>
        <w:rPr>
          <w:lang w:val="ru-RU" w:eastAsia="en-US"/>
        </w:rPr>
      </w:pPr>
      <w:r w:rsidRPr="00A358F3">
        <w:rPr>
          <w:lang w:val="ru-RU" w:eastAsia="en-US"/>
        </w:rPr>
        <w:tab/>
        <w:t>У члану 55. став 2. речи: „шест раднихˮ замењују се речима: „три раднаˮ.</w:t>
      </w:r>
    </w:p>
    <w:p w14:paraId="183215E9" w14:textId="77777777" w:rsidR="00C172F2" w:rsidRPr="00A358F3" w:rsidRDefault="00C172F2" w:rsidP="00C172F2">
      <w:pPr>
        <w:pStyle w:val="oj-normal"/>
        <w:shd w:val="clear" w:color="auto" w:fill="FFFFFF"/>
        <w:spacing w:before="0" w:beforeAutospacing="0" w:after="120" w:afterAutospacing="0"/>
        <w:rPr>
          <w:lang w:val="ru-RU" w:eastAsia="en-US"/>
        </w:rPr>
      </w:pPr>
      <w:r w:rsidRPr="00A358F3">
        <w:rPr>
          <w:lang w:val="ru-RU" w:eastAsia="en-US"/>
        </w:rPr>
        <w:tab/>
        <w:t>У ставу 19. речи: „на трајном медијуˮ замењују се речима: „у електронском обликуˮ.</w:t>
      </w:r>
    </w:p>
    <w:p w14:paraId="547F45DD" w14:textId="77777777" w:rsidR="00C172F2" w:rsidRPr="00A358F3" w:rsidRDefault="00C172F2" w:rsidP="00C172F2">
      <w:pPr>
        <w:pStyle w:val="oj-normal"/>
        <w:shd w:val="clear" w:color="auto" w:fill="FFFFFF"/>
        <w:spacing w:before="0" w:beforeAutospacing="0" w:after="120" w:afterAutospacing="0"/>
        <w:jc w:val="both"/>
        <w:rPr>
          <w:lang w:val="ru-RU" w:eastAsia="en-US"/>
        </w:rPr>
      </w:pPr>
      <w:r w:rsidRPr="00A358F3">
        <w:rPr>
          <w:lang w:val="ru-RU" w:eastAsia="en-US"/>
        </w:rPr>
        <w:tab/>
        <w:t>После става 22. додаје се став 23, који гласи:</w:t>
      </w:r>
    </w:p>
    <w:p w14:paraId="17393960" w14:textId="3635F20B" w:rsidR="00C172F2" w:rsidRPr="00A358F3" w:rsidRDefault="00C172F2" w:rsidP="00C172F2">
      <w:pPr>
        <w:pStyle w:val="oj-normal"/>
        <w:shd w:val="clear" w:color="auto" w:fill="FFFFFF"/>
        <w:spacing w:before="0" w:beforeAutospacing="0" w:after="120" w:afterAutospacing="0"/>
        <w:ind w:firstLine="720"/>
        <w:jc w:val="both"/>
        <w:rPr>
          <w:lang w:val="ru-RU" w:eastAsia="en-US"/>
        </w:rPr>
      </w:pPr>
      <w:r w:rsidRPr="00A358F3">
        <w:rPr>
          <w:lang w:val="ru-RU" w:eastAsia="en-US"/>
        </w:rPr>
        <w:t>„Комисија ће доставити ЕСМА-и примерак проспекта и свих његових допуна у електронском облику у исто време када обавести ЕСМА-у о одобрењу проспекта или свих његових допуна, као и све друге податке неопходне за поступање ЕСМА-е у складу са одредбама прописа ЕУ којим се уређује проспект.ˮ.</w:t>
      </w:r>
    </w:p>
    <w:p w14:paraId="095AE175" w14:textId="7D2465A7" w:rsidR="00C172F2" w:rsidRPr="00A358F3" w:rsidRDefault="00C172F2" w:rsidP="00C172F2">
      <w:pPr>
        <w:pStyle w:val="oj-normal"/>
        <w:shd w:val="clear" w:color="auto" w:fill="FFFFFF"/>
        <w:spacing w:before="0" w:beforeAutospacing="0" w:after="120" w:afterAutospacing="0"/>
        <w:jc w:val="center"/>
        <w:rPr>
          <w:lang w:val="ru-RU" w:eastAsia="en-US"/>
        </w:rPr>
      </w:pPr>
      <w:r w:rsidRPr="00A358F3">
        <w:rPr>
          <w:lang w:val="ru-RU" w:eastAsia="en-US"/>
        </w:rPr>
        <w:t>Члан 22.</w:t>
      </w:r>
    </w:p>
    <w:p w14:paraId="4389AE49" w14:textId="522FC25E" w:rsidR="00C172F2" w:rsidRPr="00A358F3" w:rsidRDefault="00C172F2" w:rsidP="00C172F2">
      <w:pPr>
        <w:pStyle w:val="oj-normal"/>
        <w:shd w:val="clear" w:color="auto" w:fill="FFFFFF"/>
        <w:spacing w:before="0" w:beforeAutospacing="0" w:after="120" w:afterAutospacing="0"/>
        <w:rPr>
          <w:lang w:val="ru-RU" w:eastAsia="en-US"/>
        </w:rPr>
      </w:pPr>
      <w:r w:rsidRPr="00A358F3">
        <w:rPr>
          <w:lang w:val="ru-RU" w:eastAsia="en-US"/>
        </w:rPr>
        <w:tab/>
        <w:t>У члану 56. став 7. тачка 1) речи: „став 3.ˮ замењују се речима: „став 2.ˮ.</w:t>
      </w:r>
    </w:p>
    <w:p w14:paraId="13EFF02D" w14:textId="7E06BE70" w:rsidR="00C172F2" w:rsidRPr="00A358F3" w:rsidRDefault="00C172F2" w:rsidP="00C172F2">
      <w:pPr>
        <w:pStyle w:val="oj-normal"/>
        <w:shd w:val="clear" w:color="auto" w:fill="FFFFFF"/>
        <w:spacing w:before="0" w:beforeAutospacing="0" w:after="120" w:afterAutospacing="0"/>
        <w:jc w:val="center"/>
        <w:rPr>
          <w:lang w:val="ru-RU" w:eastAsia="en-US"/>
        </w:rPr>
      </w:pPr>
      <w:r w:rsidRPr="00A358F3">
        <w:rPr>
          <w:lang w:val="ru-RU" w:eastAsia="en-US"/>
        </w:rPr>
        <w:t>Члан 23.</w:t>
      </w:r>
    </w:p>
    <w:p w14:paraId="76DDB706" w14:textId="77777777" w:rsidR="00C172F2" w:rsidRPr="00A358F3" w:rsidRDefault="00C172F2" w:rsidP="00C172F2">
      <w:pPr>
        <w:pStyle w:val="oj-normal"/>
        <w:shd w:val="clear" w:color="auto" w:fill="FFFFFF"/>
        <w:spacing w:before="0" w:beforeAutospacing="0" w:after="120" w:afterAutospacing="0"/>
        <w:rPr>
          <w:lang w:val="ru-RU" w:eastAsia="en-US"/>
        </w:rPr>
      </w:pPr>
      <w:r w:rsidRPr="00A358F3">
        <w:rPr>
          <w:lang w:val="ru-RU" w:eastAsia="en-US"/>
        </w:rPr>
        <w:tab/>
        <w:t>Члан 57. мења се и гласи:</w:t>
      </w:r>
    </w:p>
    <w:p w14:paraId="32C368BA" w14:textId="77777777" w:rsidR="00C172F2" w:rsidRPr="00A358F3" w:rsidRDefault="00C172F2" w:rsidP="00C172F2">
      <w:pPr>
        <w:ind w:firstLine="0"/>
        <w:jc w:val="center"/>
        <w:rPr>
          <w:rFonts w:ascii="Times New Roman" w:hAnsi="Times New Roman"/>
          <w:b/>
          <w:sz w:val="24"/>
          <w:szCs w:val="24"/>
          <w:lang w:val="ru-RU"/>
        </w:rPr>
      </w:pPr>
      <w:r w:rsidRPr="00A358F3">
        <w:rPr>
          <w:rFonts w:ascii="Times New Roman" w:hAnsi="Times New Roman"/>
          <w:sz w:val="24"/>
          <w:szCs w:val="24"/>
          <w:lang w:val="ru-RU"/>
        </w:rPr>
        <w:t>„</w:t>
      </w:r>
      <w:r w:rsidRPr="00A358F3">
        <w:rPr>
          <w:rFonts w:ascii="Times New Roman" w:hAnsi="Times New Roman"/>
          <w:b/>
          <w:sz w:val="24"/>
          <w:szCs w:val="24"/>
          <w:lang w:val="ru-RU"/>
        </w:rPr>
        <w:t>Додатак проспекту</w:t>
      </w:r>
    </w:p>
    <w:p w14:paraId="0D9571AE" w14:textId="77777777" w:rsidR="00C172F2" w:rsidRPr="00A358F3" w:rsidRDefault="00C172F2" w:rsidP="00C172F2">
      <w:pPr>
        <w:ind w:firstLine="0"/>
        <w:jc w:val="center"/>
        <w:rPr>
          <w:rFonts w:ascii="Times New Roman" w:hAnsi="Times New Roman"/>
          <w:b/>
          <w:sz w:val="24"/>
          <w:szCs w:val="24"/>
          <w:lang w:val="ru-RU"/>
        </w:rPr>
      </w:pPr>
      <w:r w:rsidRPr="00A358F3">
        <w:rPr>
          <w:rFonts w:ascii="Times New Roman" w:hAnsi="Times New Roman"/>
          <w:b/>
          <w:sz w:val="24"/>
          <w:szCs w:val="24"/>
          <w:lang w:val="ru-RU"/>
        </w:rPr>
        <w:t>Члан 57.</w:t>
      </w:r>
    </w:p>
    <w:p w14:paraId="3936C5FA"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Уколико у периоду од одобрења проспекта до окончања јавне понуде хартија од вредности, односно до тренутка почетка трговања на регулисаном тржишту, у зависности од тога шта наступи касније, настане значајна нова чињеница, утврди се постојање битне грешке или битне непрецизности у вези са информацијама из проспекта које могу утицати на процену хартија од вредности, оне се без непотребног одлагања наводе у додатку проспекту.</w:t>
      </w:r>
    </w:p>
    <w:p w14:paraId="0555D048"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Додатак проспекту се одобрава на исти начин као и проспект, у року који није дужи од пет радних дана од дана пријема уредног захтева за одобрење додатка проспекту и објављује се у складу са одредбама које су примењене за објављивање проспекта који се допуњује у складу са чланом 55. овог закона.</w:t>
      </w:r>
    </w:p>
    <w:p w14:paraId="48240012"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Скраћени проспект мора бити допуњен, уколико је потребно, узимајући у обзир садржину нових информација из додатка проспекту.</w:t>
      </w:r>
    </w:p>
    <w:p w14:paraId="282388EF"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Када се проспект односи на јавну понуду хартија од вредности, инвеститори који су се обавезали да купе или упишу хартије од вредности пре објављивања додатка проспекту, имају право да у року од три радна дана након објављивања додатка одустану од куповине или уписа тих хартија од вредности, под условом да је нова чињеница, битна грешка или битна нетачност из става 1. овог члана настала или примећена пре окончања периода понуде или преноса хартија од вредности, у зависности од тога шта наступи раније.</w:t>
      </w:r>
    </w:p>
    <w:p w14:paraId="7648FCDB"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Издавалац, односно понуђач могу продужити рок из става 4. овог члана.</w:t>
      </w:r>
    </w:p>
    <w:p w14:paraId="69195B10"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Коначан рок у коме инвеститори имају право да одустану од куповине или уписа хартија од вредности наводи се у додатку проспекту.</w:t>
      </w:r>
    </w:p>
    <w:p w14:paraId="0CC7583F"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Додатак проспекту садржи истакнуту изјаву о праву на одустајање у којој се јасно наводи: </w:t>
      </w:r>
    </w:p>
    <w:p w14:paraId="56911DC9"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1) да се право на одустајање одобрава само оним инвеститорима који су, пре објављивања додатка, већ пристали на куповину или упис хартија од вредности, и ако хартије од вредности још нису биле достављене и додељене инвеститорима када је настала или када је примећена значајна нова чињеница, битна грешка или битна нетачност;</w:t>
      </w:r>
    </w:p>
    <w:p w14:paraId="18308B01"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2) период у коме инвеститори могу остварити право на одустајање; и</w:t>
      </w:r>
    </w:p>
    <w:p w14:paraId="195156D2"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3) са ким инвеститори могу ступити у контакт ако желе остварити право на одустајање.</w:t>
      </w:r>
    </w:p>
    <w:p w14:paraId="607C6544"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Уколико инвеститори, посредством финансијског посредника, купују или уписују хартије од вредности , у временском периоду од одобрења проспекта до закључења иницијалне понуде, финансијски посредник:</w:t>
      </w:r>
    </w:p>
    <w:p w14:paraId="1F45DDA3" w14:textId="77777777" w:rsidR="00C172F2" w:rsidRPr="00A358F3" w:rsidRDefault="00C172F2" w:rsidP="00C172F2">
      <w:pPr>
        <w:pBdr>
          <w:top w:val="nil"/>
          <w:left w:val="nil"/>
          <w:bottom w:val="nil"/>
          <w:right w:val="nil"/>
          <w:between w:val="nil"/>
        </w:pBdr>
        <w:spacing w:after="200"/>
        <w:rPr>
          <w:rFonts w:ascii="Times New Roman" w:hAnsi="Times New Roman"/>
          <w:sz w:val="24"/>
          <w:szCs w:val="24"/>
          <w:lang w:val="ru-RU"/>
        </w:rPr>
      </w:pPr>
      <w:r w:rsidRPr="00A358F3">
        <w:rPr>
          <w:rFonts w:ascii="Times New Roman" w:hAnsi="Times New Roman"/>
          <w:sz w:val="24"/>
          <w:szCs w:val="24"/>
          <w:lang w:val="ru-RU"/>
        </w:rPr>
        <w:t xml:space="preserve">1) обавештава инвеститоре о могућности објаве додатка проспекту, о томе где и када ће бити објављен, укључујући и на интернет страници, као и  да ће им помоћи да остваре своје право на одустанак; </w:t>
      </w:r>
    </w:p>
    <w:p w14:paraId="56547A53" w14:textId="77777777" w:rsidR="00C172F2" w:rsidRPr="00A358F3" w:rsidRDefault="00C172F2" w:rsidP="00C172F2">
      <w:pPr>
        <w:pBdr>
          <w:top w:val="nil"/>
          <w:left w:val="nil"/>
          <w:bottom w:val="nil"/>
          <w:right w:val="nil"/>
          <w:between w:val="nil"/>
        </w:pBdr>
        <w:spacing w:after="200"/>
        <w:rPr>
          <w:rFonts w:ascii="Times New Roman" w:hAnsi="Times New Roman"/>
          <w:sz w:val="24"/>
          <w:szCs w:val="24"/>
          <w:lang w:val="ru-RU"/>
        </w:rPr>
      </w:pPr>
      <w:r w:rsidRPr="00A358F3">
        <w:rPr>
          <w:rFonts w:ascii="Times New Roman" w:hAnsi="Times New Roman"/>
          <w:sz w:val="24"/>
          <w:szCs w:val="24"/>
          <w:lang w:val="ru-RU"/>
        </w:rPr>
        <w:t xml:space="preserve">2) обавештава инвеститоре о случајевима у којима ће финансијски посредник ступити с њима у контакт електронским путем, како би их обавестио да је додатак проспекту објављен, под условом да су пристали на ступање у контакт електронским путем; </w:t>
      </w:r>
    </w:p>
    <w:p w14:paraId="01E5A044" w14:textId="77777777" w:rsidR="00C172F2" w:rsidRPr="00A358F3" w:rsidRDefault="00C172F2" w:rsidP="00C172F2">
      <w:pPr>
        <w:pBdr>
          <w:top w:val="nil"/>
          <w:left w:val="nil"/>
          <w:bottom w:val="nil"/>
          <w:right w:val="nil"/>
          <w:between w:val="nil"/>
        </w:pBdr>
        <w:spacing w:after="200"/>
        <w:rPr>
          <w:rFonts w:ascii="Times New Roman" w:hAnsi="Times New Roman"/>
          <w:sz w:val="24"/>
          <w:szCs w:val="24"/>
          <w:lang w:val="ru-RU"/>
        </w:rPr>
      </w:pPr>
      <w:r w:rsidRPr="00A358F3">
        <w:rPr>
          <w:rFonts w:ascii="Times New Roman" w:hAnsi="Times New Roman"/>
          <w:sz w:val="24"/>
          <w:szCs w:val="24"/>
          <w:lang w:val="ru-RU"/>
        </w:rPr>
        <w:t>3) инвеститорима, који пристану само на ступање у контакт писаним путем, нуди могућност електронског контакта искључиво у сврху примања обавештења о објави додатка проспекта;</w:t>
      </w:r>
    </w:p>
    <w:p w14:paraId="61420992" w14:textId="77777777" w:rsidR="00C172F2" w:rsidRPr="00A358F3" w:rsidRDefault="00C172F2" w:rsidP="00C172F2">
      <w:pPr>
        <w:pBdr>
          <w:top w:val="nil"/>
          <w:left w:val="nil"/>
          <w:bottom w:val="nil"/>
          <w:right w:val="nil"/>
          <w:between w:val="nil"/>
        </w:pBdr>
        <w:spacing w:after="200"/>
        <w:rPr>
          <w:rFonts w:ascii="Times New Roman" w:hAnsi="Times New Roman"/>
          <w:sz w:val="24"/>
          <w:szCs w:val="24"/>
          <w:lang w:val="ru-RU"/>
        </w:rPr>
      </w:pPr>
      <w:r w:rsidRPr="00A358F3">
        <w:rPr>
          <w:rFonts w:ascii="Times New Roman" w:hAnsi="Times New Roman"/>
          <w:sz w:val="24"/>
          <w:szCs w:val="24"/>
          <w:lang w:val="ru-RU"/>
        </w:rPr>
        <w:t xml:space="preserve">4) упозорава инвеститоре који не пристану на ступање у контакт електронским путем и одбију могућност електронског контакта како је наведено у тачки 3) овог става, да прате интернет странице инвеститора или финансијског посредника, како би проверили да ли је додатак проспекту објављен. </w:t>
      </w:r>
    </w:p>
    <w:p w14:paraId="3D762113" w14:textId="77777777" w:rsidR="00C172F2" w:rsidRPr="00A358F3" w:rsidRDefault="00C172F2" w:rsidP="00C172F2">
      <w:pPr>
        <w:pBdr>
          <w:top w:val="nil"/>
          <w:left w:val="nil"/>
          <w:bottom w:val="nil"/>
          <w:right w:val="nil"/>
          <w:between w:val="nil"/>
        </w:pBdr>
        <w:spacing w:after="200"/>
        <w:rPr>
          <w:rFonts w:ascii="Times New Roman" w:hAnsi="Times New Roman"/>
          <w:sz w:val="24"/>
          <w:szCs w:val="24"/>
          <w:lang w:val="ru-RU"/>
        </w:rPr>
      </w:pPr>
      <w:r w:rsidRPr="00A358F3">
        <w:rPr>
          <w:rFonts w:ascii="Times New Roman" w:hAnsi="Times New Roman"/>
          <w:sz w:val="24"/>
          <w:szCs w:val="24"/>
          <w:lang w:val="ru-RU"/>
        </w:rPr>
        <w:t xml:space="preserve">Ако инвеститори из става 8. овог члана имају право на одустанак од куповине или уписа хартија од вредности из става 4. овог члана, финансијски посредник електронским путем ступа у контакт са тим инвеститорима до краја првог радног дана након дана објављивања додатка проспекту. </w:t>
      </w:r>
    </w:p>
    <w:p w14:paraId="77DFAA1E"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Финансијски посредник ступа у контакт са инвеститорима на дан када је објављен додатак проспекту.</w:t>
      </w:r>
    </w:p>
    <w:p w14:paraId="5A8E4765"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Ако се хартије од вредности купују или уписују непосредно од издаваоца, издавалац обавештава инвеститоре о могућности објављивања додатка проспекту, о томе где и када ће бити објављен, као и о њиховом праву на одустанак.</w:t>
      </w:r>
    </w:p>
    <w:p w14:paraId="1F55C955"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Када издавалац сачињава додатак у вези са информацијама у основном проспекту који се односи само на једно или више појединачних издања, право инвеститора да одустану, примењује се само на наведена издања, а не и за друга издања хартија од вредности у оквиру основног проспекта.</w:t>
      </w:r>
    </w:p>
    <w:p w14:paraId="39197AFA"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У додатку основног проспекта не уводе се нове врсте хартије од вредности за које потребне информације нису укључене у тај основни проспект, осим ако је то потребно ради усклађивања с капиталним захтевима које прописује право ЕУ или националног права којим се преноси право ЕУ.</w:t>
      </w:r>
    </w:p>
    <w:p w14:paraId="218F8C08"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Када се значајна нова чињеница, битна грешка или битна нетачност из става 1. овог члана односи само на податке садржане у документу о регистрацији или универзалном документу о регистрацији и ако се тај документ о регистрацији или универзални документ о регистрацији користи истовремено као саставни део неколико проспеката, припрема се и одобрава само један додатак проспекту.</w:t>
      </w:r>
    </w:p>
    <w:p w14:paraId="1AFBE620"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У случају из става 14. овог члана у додатку проспекту наводе се сви проспекти на које се односи.</w:t>
      </w:r>
    </w:p>
    <w:p w14:paraId="4CB81D96"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У поступку одобрења додатка проспекту Комисија може да затражи да додатак као прилог садржи пречишћену верзију допуњеног проспекта, документа о регистрацији или универзалног документа о регистрацији, када је пречишћена верзија неопходна да би се обезбедила разумљивост информација наведених у проспекту.</w:t>
      </w:r>
    </w:p>
    <w:p w14:paraId="4E53D3AA"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Захтев Комисије из става 16. овог члана се сматра захтевом за додатне информације у складу са чланом 54. став 10. овог закона.</w:t>
      </w:r>
    </w:p>
    <w:p w14:paraId="00EC083D"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Издавалац може и добровољно да укључи пречишћену верзију допуњеног проспекта, документа о регистрацији или универзалног документа о регистрацији као прилог додатку.</w:t>
      </w:r>
    </w:p>
    <w:p w14:paraId="22558C1B" w14:textId="7BF7C31B"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Комисија ближе уређује случајеве када је због значајне нове чињенице, битне грешке или битне нетачности у вези са информацијама укљученим у проспект потребно објавити додатак проспекту.ˮ.</w:t>
      </w:r>
    </w:p>
    <w:p w14:paraId="46ECB91B" w14:textId="3FA3F5CD" w:rsidR="00C172F2" w:rsidRPr="00A358F3" w:rsidRDefault="00C172F2" w:rsidP="00C172F2">
      <w:pPr>
        <w:spacing w:after="150"/>
        <w:ind w:firstLine="0"/>
        <w:jc w:val="center"/>
        <w:rPr>
          <w:rFonts w:ascii="Times New Roman" w:hAnsi="Times New Roman"/>
          <w:sz w:val="24"/>
          <w:szCs w:val="24"/>
          <w:lang w:val="ru-RU"/>
        </w:rPr>
      </w:pPr>
      <w:r w:rsidRPr="00A358F3">
        <w:rPr>
          <w:rFonts w:ascii="Times New Roman" w:hAnsi="Times New Roman"/>
          <w:sz w:val="24"/>
          <w:szCs w:val="24"/>
          <w:lang w:val="ru-RU"/>
        </w:rPr>
        <w:t>Члан 24.</w:t>
      </w:r>
    </w:p>
    <w:p w14:paraId="4B417A69" w14:textId="26FCB007" w:rsidR="00620668" w:rsidRPr="00A358F3" w:rsidRDefault="00620668" w:rsidP="00620668">
      <w:pPr>
        <w:spacing w:after="150"/>
        <w:ind w:firstLine="0"/>
        <w:rPr>
          <w:rFonts w:ascii="Times New Roman" w:hAnsi="Times New Roman"/>
          <w:sz w:val="24"/>
          <w:szCs w:val="24"/>
          <w:lang w:val="ru-RU"/>
        </w:rPr>
      </w:pPr>
      <w:r w:rsidRPr="00A358F3">
        <w:rPr>
          <w:rFonts w:ascii="Times New Roman" w:hAnsi="Times New Roman"/>
          <w:sz w:val="24"/>
          <w:szCs w:val="24"/>
          <w:lang w:val="ru-RU"/>
        </w:rPr>
        <w:tab/>
      </w:r>
      <w:r w:rsidR="00861676" w:rsidRPr="00A358F3">
        <w:rPr>
          <w:rFonts w:ascii="Times New Roman" w:hAnsi="Times New Roman"/>
          <w:sz w:val="24"/>
          <w:szCs w:val="24"/>
          <w:lang w:val="ru-RU"/>
        </w:rPr>
        <w:t>У члану 63</w:t>
      </w:r>
      <w:r w:rsidRPr="00A358F3">
        <w:rPr>
          <w:rFonts w:ascii="Times New Roman" w:hAnsi="Times New Roman"/>
          <w:sz w:val="24"/>
          <w:szCs w:val="24"/>
          <w:lang w:val="ru-RU"/>
        </w:rPr>
        <w:t>. став 4. речи: „став 3. тачка 10)ˮ замењују се речима: „став 2. тачка 12)ˮ.</w:t>
      </w:r>
    </w:p>
    <w:p w14:paraId="066A5304" w14:textId="491FE7B6" w:rsidR="00620668" w:rsidRPr="00A358F3" w:rsidRDefault="00620668" w:rsidP="00C172F2">
      <w:pPr>
        <w:spacing w:after="150"/>
        <w:ind w:firstLine="0"/>
        <w:jc w:val="center"/>
        <w:rPr>
          <w:rFonts w:ascii="Times New Roman" w:hAnsi="Times New Roman"/>
          <w:sz w:val="24"/>
          <w:szCs w:val="24"/>
          <w:lang w:val="ru-RU"/>
        </w:rPr>
      </w:pPr>
      <w:r w:rsidRPr="00A358F3">
        <w:rPr>
          <w:rFonts w:ascii="Times New Roman" w:hAnsi="Times New Roman"/>
          <w:sz w:val="24"/>
          <w:szCs w:val="24"/>
          <w:lang w:val="ru-RU"/>
        </w:rPr>
        <w:t>Члан 25.</w:t>
      </w:r>
    </w:p>
    <w:p w14:paraId="02861DB9" w14:textId="77777777" w:rsidR="00C172F2" w:rsidRPr="00A358F3" w:rsidRDefault="00C172F2" w:rsidP="00C172F2">
      <w:pPr>
        <w:spacing w:after="150"/>
        <w:ind w:firstLine="0"/>
        <w:rPr>
          <w:rFonts w:ascii="Times New Roman" w:hAnsi="Times New Roman"/>
          <w:sz w:val="24"/>
          <w:szCs w:val="24"/>
          <w:lang w:val="ru-RU"/>
        </w:rPr>
      </w:pPr>
      <w:r w:rsidRPr="00A358F3">
        <w:rPr>
          <w:rFonts w:ascii="Times New Roman" w:hAnsi="Times New Roman"/>
          <w:sz w:val="24"/>
          <w:szCs w:val="24"/>
          <w:lang w:val="ru-RU"/>
        </w:rPr>
        <w:tab/>
        <w:t>У члану 65. став 1. речи: „ст. 3.ˮ замењују се речима: „ст. 2.ˮ.</w:t>
      </w:r>
    </w:p>
    <w:p w14:paraId="6E2EFEAC" w14:textId="77777777" w:rsidR="00C172F2" w:rsidRPr="00A358F3" w:rsidRDefault="00C172F2" w:rsidP="00C172F2">
      <w:pPr>
        <w:spacing w:after="150"/>
        <w:ind w:firstLine="0"/>
        <w:rPr>
          <w:rFonts w:ascii="Times New Roman" w:hAnsi="Times New Roman"/>
          <w:sz w:val="24"/>
          <w:szCs w:val="24"/>
          <w:lang w:val="ru-RU"/>
        </w:rPr>
      </w:pPr>
      <w:r w:rsidRPr="00A358F3">
        <w:rPr>
          <w:rFonts w:ascii="Times New Roman" w:hAnsi="Times New Roman"/>
          <w:sz w:val="24"/>
          <w:szCs w:val="24"/>
          <w:lang w:val="ru-RU"/>
        </w:rPr>
        <w:tab/>
        <w:t>У ставу 2. речи: „став 3.ˮ замењују се речима: „став 2.ˮ.</w:t>
      </w:r>
    </w:p>
    <w:p w14:paraId="6DA8603B" w14:textId="5764BFA5" w:rsidR="00C172F2" w:rsidRPr="00A358F3" w:rsidRDefault="00C172F2" w:rsidP="00C172F2">
      <w:pPr>
        <w:spacing w:after="150"/>
        <w:ind w:firstLine="0"/>
        <w:rPr>
          <w:rFonts w:ascii="Times New Roman" w:hAnsi="Times New Roman"/>
          <w:sz w:val="24"/>
          <w:szCs w:val="24"/>
          <w:lang w:val="ru-RU"/>
        </w:rPr>
      </w:pPr>
      <w:r w:rsidRPr="00A358F3">
        <w:rPr>
          <w:rFonts w:ascii="Times New Roman" w:hAnsi="Times New Roman"/>
          <w:sz w:val="24"/>
          <w:szCs w:val="24"/>
          <w:lang w:val="ru-RU"/>
        </w:rPr>
        <w:tab/>
        <w:t>У ставу 4. речи: „став 3.ˮ замењују се речима: „став 2.ˮ.</w:t>
      </w:r>
    </w:p>
    <w:p w14:paraId="6F80B084" w14:textId="41541A18" w:rsidR="00C172F2" w:rsidRPr="00A358F3" w:rsidRDefault="00222B1F" w:rsidP="00C172F2">
      <w:pPr>
        <w:spacing w:after="150"/>
        <w:ind w:firstLine="0"/>
        <w:jc w:val="center"/>
        <w:rPr>
          <w:rFonts w:ascii="Times New Roman" w:hAnsi="Times New Roman"/>
          <w:sz w:val="24"/>
          <w:szCs w:val="24"/>
          <w:lang w:val="ru-RU"/>
        </w:rPr>
      </w:pPr>
      <w:r w:rsidRPr="00A358F3">
        <w:rPr>
          <w:rFonts w:ascii="Times New Roman" w:hAnsi="Times New Roman"/>
          <w:sz w:val="24"/>
          <w:szCs w:val="24"/>
          <w:lang w:val="ru-RU"/>
        </w:rPr>
        <w:t>Члан 26</w:t>
      </w:r>
      <w:r w:rsidR="00C172F2" w:rsidRPr="00A358F3">
        <w:rPr>
          <w:rFonts w:ascii="Times New Roman" w:hAnsi="Times New Roman"/>
          <w:sz w:val="24"/>
          <w:szCs w:val="24"/>
          <w:lang w:val="ru-RU"/>
        </w:rPr>
        <w:t>.</w:t>
      </w:r>
    </w:p>
    <w:p w14:paraId="3700A62C" w14:textId="77777777" w:rsidR="00C172F2" w:rsidRPr="00A358F3" w:rsidRDefault="00C172F2" w:rsidP="00C172F2">
      <w:pPr>
        <w:spacing w:after="150"/>
        <w:ind w:firstLine="0"/>
        <w:rPr>
          <w:rFonts w:ascii="Times New Roman" w:hAnsi="Times New Roman"/>
          <w:sz w:val="24"/>
          <w:szCs w:val="24"/>
          <w:lang w:val="ru-RU"/>
        </w:rPr>
      </w:pPr>
      <w:r w:rsidRPr="00A358F3">
        <w:rPr>
          <w:rFonts w:ascii="Times New Roman" w:hAnsi="Times New Roman"/>
          <w:sz w:val="24"/>
          <w:szCs w:val="24"/>
          <w:lang w:val="ru-RU"/>
        </w:rPr>
        <w:tab/>
        <w:t>Члан 67. мења се и гласи:</w:t>
      </w:r>
    </w:p>
    <w:p w14:paraId="2EF3C751" w14:textId="77777777" w:rsidR="00C172F2" w:rsidRPr="00A358F3" w:rsidRDefault="00C172F2" w:rsidP="00C172F2">
      <w:pPr>
        <w:jc w:val="center"/>
        <w:rPr>
          <w:rFonts w:ascii="Times New Roman" w:hAnsi="Times New Roman"/>
          <w:b/>
          <w:sz w:val="24"/>
          <w:szCs w:val="24"/>
          <w:lang w:val="ru-RU"/>
        </w:rPr>
      </w:pPr>
      <w:r w:rsidRPr="00A358F3">
        <w:rPr>
          <w:rFonts w:ascii="Times New Roman" w:hAnsi="Times New Roman"/>
          <w:sz w:val="24"/>
          <w:szCs w:val="24"/>
          <w:lang w:val="ru-RU"/>
        </w:rPr>
        <w:t>„</w:t>
      </w:r>
      <w:r w:rsidRPr="00A358F3">
        <w:rPr>
          <w:rFonts w:ascii="Times New Roman" w:hAnsi="Times New Roman"/>
          <w:b/>
          <w:sz w:val="24"/>
          <w:szCs w:val="24"/>
          <w:lang w:val="ru-RU"/>
        </w:rPr>
        <w:t>Јавна понуда хартија од вредности или укључење у трговање на регулисаном тржишту на основу проспекта састављеног у складу са законима стране државе</w:t>
      </w:r>
    </w:p>
    <w:p w14:paraId="59324664" w14:textId="77777777" w:rsidR="00C172F2" w:rsidRPr="00A358F3" w:rsidRDefault="00C172F2" w:rsidP="00C172F2">
      <w:pPr>
        <w:ind w:firstLine="0"/>
        <w:jc w:val="center"/>
        <w:rPr>
          <w:rFonts w:ascii="Times New Roman" w:hAnsi="Times New Roman"/>
          <w:sz w:val="24"/>
          <w:szCs w:val="24"/>
          <w:lang w:val="ru-RU"/>
        </w:rPr>
      </w:pPr>
      <w:r w:rsidRPr="00A358F3">
        <w:rPr>
          <w:rFonts w:ascii="Times New Roman" w:hAnsi="Times New Roman"/>
          <w:sz w:val="24"/>
          <w:szCs w:val="24"/>
          <w:lang w:val="ru-RU"/>
        </w:rPr>
        <w:t xml:space="preserve"> Члан 67.</w:t>
      </w:r>
    </w:p>
    <w:p w14:paraId="78C34D9B"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Комисија може да одобри проспект за понуду хартија од вредности јавности и/или укључење у трговање на регулисаном тржишту састављен у складу са националним законодавством издаваоца из стране земље и на кога се примењује национално законодавство издаваоца из стране земље, уколико су испуњени следећи услови:</w:t>
      </w:r>
    </w:p>
    <w:p w14:paraId="778526FF"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1) изавалац из стране земље је доставио писану потврду да је проспект одобрио надлежни орган стране земље и доставио је податке за контакт тог органа;</w:t>
      </w:r>
    </w:p>
    <w:p w14:paraId="4A35EFDC"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2) сваки вид оглашавања у вези са јавном понудом хартија од вредности или укључењем у трговање на регулисано тржиште које обавља издавалац из стране земље обавља се у складу са чланом 56. овог закона;</w:t>
      </w:r>
    </w:p>
    <w:p w14:paraId="123FA211"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3) Комисија је закључила споразум о сарадњи са релевантним надзорним органима те стране државе у складу са чланом 68. овог закона;</w:t>
      </w:r>
    </w:p>
    <w:p w14:paraId="2E39232B"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4) проспект је сачињен на српском језику или на језику у складу са чланом 68г овог закона.</w:t>
      </w:r>
    </w:p>
    <w:p w14:paraId="6106FCEA" w14:textId="77777777" w:rsidR="00C172F2" w:rsidRPr="00A358F3" w:rsidRDefault="00C172F2" w:rsidP="00C172F2">
      <w:pPr>
        <w:spacing w:before="280" w:after="280"/>
        <w:rPr>
          <w:rFonts w:ascii="Times New Roman" w:hAnsi="Times New Roman"/>
          <w:sz w:val="24"/>
          <w:szCs w:val="24"/>
          <w:lang w:val="ru-RU"/>
        </w:rPr>
      </w:pPr>
      <w:r w:rsidRPr="00A358F3">
        <w:rPr>
          <w:rFonts w:ascii="Times New Roman" w:hAnsi="Times New Roman"/>
          <w:sz w:val="24"/>
          <w:szCs w:val="24"/>
          <w:lang w:val="ru-RU"/>
        </w:rPr>
        <w:t>Када издавалац из стране земље, у складу са ставом 1. овог члана, јавно нуди хартије од вредности или захтева њихово укључење у трговање на регулисаном тржишту у Републици, примењују се чл. 68а, 68б и 68г овог закона.</w:t>
      </w:r>
    </w:p>
    <w:p w14:paraId="6421841B" w14:textId="77777777" w:rsidR="00C172F2" w:rsidRPr="00A358F3" w:rsidRDefault="00C172F2" w:rsidP="00C172F2">
      <w:pPr>
        <w:spacing w:before="280" w:after="280"/>
        <w:rPr>
          <w:rFonts w:ascii="Times New Roman" w:hAnsi="Times New Roman"/>
          <w:sz w:val="24"/>
          <w:szCs w:val="24"/>
          <w:lang w:val="ru-RU"/>
        </w:rPr>
      </w:pPr>
      <w:r w:rsidRPr="00A358F3">
        <w:rPr>
          <w:rFonts w:ascii="Times New Roman" w:hAnsi="Times New Roman"/>
          <w:sz w:val="24"/>
          <w:szCs w:val="24"/>
          <w:lang w:val="ru-RU"/>
        </w:rPr>
        <w:t>Ако су испуњени сви критеријуми из става 1. овог члана, издавалац из стране земље има сва права и подлеже свим обавезама у складу са прописом ЕУ којим се уређује проспект, под надзором надлежног органа матичне државе чланице.</w:t>
      </w:r>
    </w:p>
    <w:p w14:paraId="506F48E6" w14:textId="4C7A9A84"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Комисија може ближе прописати поступак и критеријуме за установљавање еквивалентности из става 1. тачка 1) овог члана.ˮ.</w:t>
      </w:r>
    </w:p>
    <w:p w14:paraId="584C89E0" w14:textId="3CEFFFD1" w:rsidR="00C172F2" w:rsidRPr="00A358F3" w:rsidRDefault="00222B1F" w:rsidP="00C172F2">
      <w:pPr>
        <w:spacing w:after="150"/>
        <w:ind w:firstLine="0"/>
        <w:jc w:val="center"/>
        <w:rPr>
          <w:rFonts w:ascii="Times New Roman" w:hAnsi="Times New Roman"/>
          <w:sz w:val="24"/>
          <w:szCs w:val="24"/>
          <w:lang w:val="ru-RU"/>
        </w:rPr>
      </w:pPr>
      <w:r w:rsidRPr="00A358F3">
        <w:rPr>
          <w:rFonts w:ascii="Times New Roman" w:hAnsi="Times New Roman"/>
          <w:sz w:val="24"/>
          <w:szCs w:val="24"/>
          <w:lang w:val="ru-RU"/>
        </w:rPr>
        <w:t>Члан 27</w:t>
      </w:r>
      <w:r w:rsidR="00C172F2" w:rsidRPr="00A358F3">
        <w:rPr>
          <w:rFonts w:ascii="Times New Roman" w:hAnsi="Times New Roman"/>
          <w:sz w:val="24"/>
          <w:szCs w:val="24"/>
          <w:lang w:val="ru-RU"/>
        </w:rPr>
        <w:t>.</w:t>
      </w:r>
    </w:p>
    <w:p w14:paraId="0B524CEA" w14:textId="77777777" w:rsidR="00C172F2" w:rsidRPr="00A358F3" w:rsidRDefault="00C172F2" w:rsidP="00C172F2">
      <w:pPr>
        <w:spacing w:after="150"/>
        <w:ind w:firstLine="0"/>
        <w:rPr>
          <w:rFonts w:ascii="Times New Roman" w:hAnsi="Times New Roman"/>
          <w:sz w:val="24"/>
          <w:szCs w:val="24"/>
          <w:lang w:val="ru-RU"/>
        </w:rPr>
      </w:pPr>
      <w:r w:rsidRPr="00A358F3">
        <w:rPr>
          <w:rFonts w:ascii="Times New Roman" w:hAnsi="Times New Roman"/>
          <w:sz w:val="24"/>
          <w:szCs w:val="24"/>
          <w:lang w:val="ru-RU"/>
        </w:rPr>
        <w:tab/>
        <w:t>У члану 68. после става 2. додају се нови ст. 3. и 4, који гласе:</w:t>
      </w:r>
    </w:p>
    <w:p w14:paraId="6F5D6E1E" w14:textId="77777777" w:rsidR="00C172F2" w:rsidRPr="00A358F3" w:rsidRDefault="00C172F2" w:rsidP="00C172F2">
      <w:pPr>
        <w:rPr>
          <w:rFonts w:ascii="Times New Roman" w:hAnsi="Times New Roman"/>
          <w:sz w:val="24"/>
          <w:szCs w:val="24"/>
          <w:lang w:val="ru-RU"/>
        </w:rPr>
      </w:pPr>
      <w:r w:rsidRPr="00A358F3">
        <w:rPr>
          <w:rFonts w:ascii="Times New Roman" w:hAnsi="Times New Roman"/>
          <w:sz w:val="24"/>
          <w:szCs w:val="24"/>
          <w:lang w:val="ru-RU"/>
        </w:rPr>
        <w:tab/>
        <w:t>„Пре закључења споразума о сарадњи, Комисија ће обавестити ЕСМА-у и друга надлежна тела.</w:t>
      </w:r>
    </w:p>
    <w:p w14:paraId="6E566F2E" w14:textId="77777777" w:rsidR="00C172F2" w:rsidRPr="00A358F3" w:rsidRDefault="00C172F2" w:rsidP="00C172F2">
      <w:pPr>
        <w:spacing w:after="150"/>
        <w:ind w:firstLine="0"/>
        <w:rPr>
          <w:rFonts w:ascii="Times New Roman" w:hAnsi="Times New Roman"/>
          <w:sz w:val="24"/>
          <w:szCs w:val="24"/>
          <w:lang w:val="ru-RU"/>
        </w:rPr>
      </w:pPr>
      <w:r w:rsidRPr="00A358F3">
        <w:rPr>
          <w:rFonts w:ascii="Times New Roman" w:hAnsi="Times New Roman"/>
          <w:sz w:val="24"/>
          <w:szCs w:val="24"/>
          <w:lang w:val="ru-RU"/>
        </w:rPr>
        <w:tab/>
        <w:t>Комисија ће обавестити ЕСМА-у и друга надлежна тела о сваком закљученом споразуму о сарадњи.ˮ.</w:t>
      </w:r>
    </w:p>
    <w:p w14:paraId="24D60301" w14:textId="169F3E5F" w:rsidR="00C172F2" w:rsidRPr="00A358F3" w:rsidRDefault="00C172F2" w:rsidP="00C172F2">
      <w:pPr>
        <w:spacing w:after="150"/>
        <w:ind w:firstLine="0"/>
        <w:rPr>
          <w:rFonts w:ascii="Times New Roman" w:hAnsi="Times New Roman"/>
          <w:sz w:val="24"/>
          <w:szCs w:val="24"/>
          <w:lang w:val="ru-RU"/>
        </w:rPr>
      </w:pPr>
      <w:r w:rsidRPr="00A358F3">
        <w:rPr>
          <w:rFonts w:ascii="Times New Roman" w:hAnsi="Times New Roman"/>
          <w:sz w:val="24"/>
          <w:szCs w:val="24"/>
          <w:lang w:val="ru-RU"/>
        </w:rPr>
        <w:tab/>
        <w:t>Досадашњи ст. 3. и 4. постају ст. 5. и 6.</w:t>
      </w:r>
    </w:p>
    <w:p w14:paraId="413DF4F6" w14:textId="4D985499" w:rsidR="00C172F2" w:rsidRPr="00A358F3" w:rsidRDefault="00222B1F" w:rsidP="00C172F2">
      <w:pPr>
        <w:spacing w:after="150"/>
        <w:ind w:firstLine="0"/>
        <w:jc w:val="center"/>
        <w:rPr>
          <w:rFonts w:ascii="Times New Roman" w:hAnsi="Times New Roman"/>
          <w:sz w:val="24"/>
          <w:szCs w:val="24"/>
          <w:lang w:val="ru-RU"/>
        </w:rPr>
      </w:pPr>
      <w:r w:rsidRPr="00A358F3">
        <w:rPr>
          <w:rFonts w:ascii="Times New Roman" w:hAnsi="Times New Roman"/>
          <w:sz w:val="24"/>
          <w:szCs w:val="24"/>
          <w:lang w:val="ru-RU"/>
        </w:rPr>
        <w:t>Члан 28</w:t>
      </w:r>
      <w:r w:rsidR="00C172F2" w:rsidRPr="00A358F3">
        <w:rPr>
          <w:rFonts w:ascii="Times New Roman" w:hAnsi="Times New Roman"/>
          <w:sz w:val="24"/>
          <w:szCs w:val="24"/>
          <w:lang w:val="ru-RU"/>
        </w:rPr>
        <w:t>.</w:t>
      </w:r>
    </w:p>
    <w:p w14:paraId="00EB52AB" w14:textId="77777777" w:rsidR="00C172F2" w:rsidRPr="00A358F3" w:rsidRDefault="00C172F2" w:rsidP="00C172F2">
      <w:pPr>
        <w:spacing w:after="150"/>
        <w:ind w:firstLine="0"/>
        <w:rPr>
          <w:rFonts w:ascii="Times New Roman" w:hAnsi="Times New Roman"/>
          <w:sz w:val="24"/>
          <w:szCs w:val="24"/>
          <w:lang w:val="ru-RU"/>
        </w:rPr>
      </w:pPr>
      <w:r w:rsidRPr="00A358F3">
        <w:rPr>
          <w:rFonts w:ascii="Times New Roman" w:hAnsi="Times New Roman"/>
          <w:sz w:val="24"/>
          <w:szCs w:val="24"/>
          <w:lang w:val="ru-RU"/>
        </w:rPr>
        <w:tab/>
        <w:t>После члана 68. додају се чл. 68а-68г, који гласе:</w:t>
      </w:r>
    </w:p>
    <w:p w14:paraId="5ECF20AB" w14:textId="77777777" w:rsidR="00C172F2" w:rsidRPr="00A358F3" w:rsidRDefault="00C172F2" w:rsidP="00C172F2">
      <w:pPr>
        <w:spacing w:after="150"/>
        <w:ind w:firstLine="0"/>
        <w:jc w:val="center"/>
        <w:rPr>
          <w:rFonts w:ascii="Times New Roman" w:hAnsi="Times New Roman"/>
          <w:b/>
          <w:sz w:val="24"/>
          <w:szCs w:val="24"/>
          <w:lang w:val="ru-RU"/>
        </w:rPr>
      </w:pPr>
      <w:r w:rsidRPr="00A358F3">
        <w:rPr>
          <w:rFonts w:ascii="Times New Roman" w:hAnsi="Times New Roman"/>
          <w:sz w:val="24"/>
          <w:szCs w:val="24"/>
          <w:lang w:val="ru-RU"/>
        </w:rPr>
        <w:t>„</w:t>
      </w:r>
      <w:r w:rsidRPr="00A358F3">
        <w:rPr>
          <w:rFonts w:ascii="Times New Roman" w:hAnsi="Times New Roman"/>
          <w:b/>
          <w:sz w:val="24"/>
          <w:szCs w:val="24"/>
          <w:lang w:val="ru-RU"/>
        </w:rPr>
        <w:t>Подручје примене одобрење проспеката у ЕУ</w:t>
      </w:r>
    </w:p>
    <w:p w14:paraId="4B2522F4" w14:textId="77777777" w:rsidR="00C172F2" w:rsidRPr="00A358F3" w:rsidRDefault="00C172F2" w:rsidP="00C172F2">
      <w:pPr>
        <w:spacing w:after="150"/>
        <w:ind w:firstLine="0"/>
        <w:jc w:val="center"/>
        <w:rPr>
          <w:rFonts w:ascii="Times New Roman" w:hAnsi="Times New Roman"/>
          <w:sz w:val="24"/>
          <w:szCs w:val="24"/>
          <w:lang w:val="ru-RU"/>
        </w:rPr>
      </w:pPr>
      <w:r w:rsidRPr="00A358F3">
        <w:rPr>
          <w:rFonts w:ascii="Times New Roman" w:hAnsi="Times New Roman"/>
          <w:sz w:val="24"/>
          <w:szCs w:val="24"/>
          <w:lang w:val="ru-RU"/>
        </w:rPr>
        <w:t>Члан 68а</w:t>
      </w:r>
    </w:p>
    <w:p w14:paraId="6ABABFFB"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 xml:space="preserve">Када се јавна понуда хартија од вредности или укључење у трговање на реглисаном тржишту спроводи у Републици, која није матична држава чланица, проспект који је одобрила матична држава чланица и све његове допуне важе за јавну понуду или укључење у трговање у Републици, под условом да су ЕСМА и Комисија о томе обавештени у складу са чланом 68б овог закона. </w:t>
      </w:r>
    </w:p>
    <w:p w14:paraId="1963FC1E"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Комисија не може да спроводи никакве поступке одобрења нити управне поступке у вези са проспектима и допунама које су одобрили надлежни органи матичних држава чланица, као ни у вези са коначним условима.</w:t>
      </w:r>
    </w:p>
    <w:p w14:paraId="2BCBCF03"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ЕСМА и Комисија могу обавестити надлежни орган матичне државе чланице о потреби за новим информацијама.</w:t>
      </w:r>
    </w:p>
    <w:p w14:paraId="44D15DD6"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 xml:space="preserve">Уколико издавалац из Републике намерава да спроведе јавну понуду хартија од вредности или укључење у трговање на реглисаном тржишту у једној или више држава чланица, које нису матичне државе чланице, проспект мора испуњавати услове из прописа ЕУ који уређују јавну понуду или укључење у трговање. </w:t>
      </w:r>
    </w:p>
    <w:p w14:paraId="2F09B9FA" w14:textId="77777777" w:rsidR="00C172F2" w:rsidRPr="00A358F3" w:rsidRDefault="00C172F2" w:rsidP="00C172F2">
      <w:pPr>
        <w:spacing w:after="150"/>
        <w:ind w:firstLine="0"/>
        <w:jc w:val="center"/>
        <w:rPr>
          <w:rFonts w:ascii="Times New Roman" w:hAnsi="Times New Roman"/>
          <w:b/>
          <w:sz w:val="24"/>
          <w:szCs w:val="24"/>
          <w:lang w:val="ru-RU"/>
        </w:rPr>
      </w:pPr>
      <w:r w:rsidRPr="00A358F3">
        <w:rPr>
          <w:rFonts w:ascii="Times New Roman" w:hAnsi="Times New Roman"/>
          <w:b/>
          <w:sz w:val="24"/>
          <w:szCs w:val="24"/>
          <w:lang w:val="ru-RU"/>
        </w:rPr>
        <w:t>Обавештавање о проспектима и допунама и достављање коначних услова</w:t>
      </w:r>
    </w:p>
    <w:p w14:paraId="2330807E" w14:textId="77777777" w:rsidR="00C172F2" w:rsidRPr="00A358F3" w:rsidRDefault="00C172F2" w:rsidP="00C172F2">
      <w:pPr>
        <w:spacing w:after="150"/>
        <w:ind w:firstLine="0"/>
        <w:jc w:val="center"/>
        <w:rPr>
          <w:rFonts w:ascii="Times New Roman" w:hAnsi="Times New Roman"/>
          <w:sz w:val="24"/>
          <w:szCs w:val="24"/>
          <w:lang w:val="ru-RU"/>
        </w:rPr>
      </w:pPr>
      <w:r w:rsidRPr="00A358F3">
        <w:rPr>
          <w:rFonts w:ascii="Times New Roman" w:hAnsi="Times New Roman"/>
          <w:sz w:val="24"/>
          <w:szCs w:val="24"/>
          <w:lang w:val="ru-RU"/>
        </w:rPr>
        <w:t>Члан 68б</w:t>
      </w:r>
    </w:p>
    <w:p w14:paraId="16BE1EFE" w14:textId="77777777" w:rsidR="00C172F2" w:rsidRPr="00A358F3" w:rsidRDefault="00C172F2" w:rsidP="00C172F2">
      <w:pPr>
        <w:pStyle w:val="title-gr-seq-level-1"/>
        <w:shd w:val="clear" w:color="auto" w:fill="FFFFFF"/>
        <w:spacing w:before="120" w:beforeAutospacing="0" w:after="120" w:afterAutospacing="0"/>
        <w:ind w:firstLine="720"/>
        <w:jc w:val="both"/>
        <w:rPr>
          <w:lang w:val="ru-RU"/>
        </w:rPr>
      </w:pPr>
      <w:r w:rsidRPr="00A358F3">
        <w:rPr>
          <w:lang w:val="ru-RU"/>
        </w:rPr>
        <w:t>На захтев издаваоца, понуђача, лица које тражи укључење у трговање на регулисаном тржишту друге државе чланице или лица одговорног за састављање проспекта, Комисија ће у року од једног радног дана од пријема таквог захтева или, ако је захтев поднет заједно са нацртом проспекта, у року од једног радног дана од одобрења проспекта, обавестити надлежни орган државе чланице домаћина достављањем потврде о одобрењу којом се потврђује да је проспект састављен у складу уредбом ЕУ којом се уређује проспект, заједно са електронским примерком тог проспекта.</w:t>
      </w:r>
    </w:p>
    <w:p w14:paraId="16B7B91D" w14:textId="77777777" w:rsidR="00C172F2" w:rsidRPr="00A358F3" w:rsidRDefault="00C172F2" w:rsidP="00C172F2">
      <w:pPr>
        <w:pStyle w:val="title-gr-seq-level-1"/>
        <w:shd w:val="clear" w:color="auto" w:fill="FFFFFF"/>
        <w:spacing w:before="120" w:beforeAutospacing="0" w:after="120" w:afterAutospacing="0"/>
        <w:ind w:firstLine="720"/>
        <w:jc w:val="both"/>
        <w:rPr>
          <w:lang w:val="ru-RU"/>
        </w:rPr>
      </w:pPr>
      <w:r w:rsidRPr="00A358F3">
        <w:rPr>
          <w:lang w:val="ru-RU"/>
        </w:rPr>
        <w:t>Обавештењу из става 1. овог члана прилаже се превод проспекта и скраћеног проспекта, за који је одговоран издавалац, понуђач, лице које тражи укључење у трговање на регулисаном тржишту или лице одговорно за састављање проспекта. Исти поступак примењује се и на сваку допуну проспекта.</w:t>
      </w:r>
    </w:p>
    <w:p w14:paraId="214541EA" w14:textId="77777777" w:rsidR="00C172F2" w:rsidRPr="00A358F3" w:rsidRDefault="00C172F2" w:rsidP="00C172F2">
      <w:pPr>
        <w:pStyle w:val="title-gr-seq-level-1"/>
        <w:shd w:val="clear" w:color="auto" w:fill="FFFFFF"/>
        <w:spacing w:before="120" w:beforeAutospacing="0" w:after="120" w:afterAutospacing="0"/>
        <w:ind w:firstLine="720"/>
        <w:jc w:val="both"/>
        <w:rPr>
          <w:lang w:val="ru-RU"/>
        </w:rPr>
      </w:pPr>
      <w:r w:rsidRPr="00A358F3">
        <w:rPr>
          <w:lang w:val="ru-RU"/>
        </w:rPr>
        <w:t>Комисија истовремено обавештава надлежни орган државе чланице домаћина и издаваоца, понуђача, лице које тражи укључење у трговање на регулисаном тржишту или лице одговорно за састављање проспекта о потврди о одобрењу из става 1. овог члана.</w:t>
      </w:r>
    </w:p>
    <w:p w14:paraId="78FE6035"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 xml:space="preserve">Изостављања података из члана 52. овог закона и образложење за изостављања података ће се навести у потврди о одобрењу из става 1. овог члана. </w:t>
      </w:r>
    </w:p>
    <w:p w14:paraId="51BDC5EB" w14:textId="77777777" w:rsidR="00C172F2" w:rsidRPr="00A358F3" w:rsidRDefault="00C172F2" w:rsidP="00C172F2">
      <w:pPr>
        <w:pStyle w:val="title-gr-seq-level-1"/>
        <w:shd w:val="clear" w:color="auto" w:fill="FFFFFF"/>
        <w:spacing w:before="120" w:beforeAutospacing="0" w:after="120" w:afterAutospacing="0"/>
        <w:ind w:firstLine="720"/>
        <w:jc w:val="both"/>
        <w:rPr>
          <w:lang w:val="ru-RU"/>
        </w:rPr>
      </w:pPr>
      <w:r w:rsidRPr="00A358F3">
        <w:rPr>
          <w:lang w:val="ru-RU"/>
        </w:rPr>
        <w:t>Комисија истовремено обавештава ЕСМА-у и надлежни орган државе чланице домаћина о потврди о одобрењу проспекта или сваке његове допуне.</w:t>
      </w:r>
    </w:p>
    <w:p w14:paraId="785E9B2A" w14:textId="77777777" w:rsidR="00C172F2" w:rsidRPr="00A358F3" w:rsidRDefault="00C172F2" w:rsidP="00C172F2">
      <w:pPr>
        <w:pStyle w:val="title-gr-seq-level-1"/>
        <w:shd w:val="clear" w:color="auto" w:fill="FFFFFF"/>
        <w:spacing w:before="120" w:beforeAutospacing="0" w:after="120" w:afterAutospacing="0"/>
        <w:ind w:firstLine="720"/>
        <w:jc w:val="both"/>
        <w:rPr>
          <w:lang w:val="ru-RU"/>
        </w:rPr>
      </w:pPr>
      <w:r w:rsidRPr="00A358F3">
        <w:rPr>
          <w:lang w:val="ru-RU"/>
        </w:rPr>
        <w:t>Уколико коначни услови основног проспекта о којима је претходно достављено обавештење нису укључени у основни проспект или његову допуну, Комисија их електронским путем доставља надлежном органу једне или више држава чланица домаћина и ЕСМА-и у што краћем року.</w:t>
      </w:r>
    </w:p>
    <w:p w14:paraId="60738F72"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Комисија не сме да наплаћује накнаде за достављање или пријем обавештења о проспектима и њиховим допунама, нити за било коју повезану надзорну активност у Републици или у једној или више држава чланица домаћина.</w:t>
      </w:r>
    </w:p>
    <w:p w14:paraId="4C52E58D" w14:textId="77777777" w:rsidR="00C172F2" w:rsidRPr="00A358F3" w:rsidRDefault="00C172F2" w:rsidP="00C172F2">
      <w:pPr>
        <w:spacing w:after="150"/>
        <w:ind w:firstLine="0"/>
        <w:jc w:val="center"/>
        <w:rPr>
          <w:rFonts w:ascii="Times New Roman" w:hAnsi="Times New Roman"/>
          <w:b/>
          <w:sz w:val="24"/>
          <w:szCs w:val="24"/>
          <w:lang w:val="ru-RU"/>
        </w:rPr>
      </w:pPr>
      <w:r w:rsidRPr="00A358F3">
        <w:rPr>
          <w:rFonts w:ascii="Times New Roman" w:hAnsi="Times New Roman"/>
          <w:b/>
          <w:sz w:val="24"/>
          <w:szCs w:val="24"/>
          <w:lang w:val="ru-RU"/>
        </w:rPr>
        <w:t>Обавештавање о документу о регистрацији или универзалном документу о регистрацији</w:t>
      </w:r>
    </w:p>
    <w:p w14:paraId="233D2399" w14:textId="77777777" w:rsidR="00C172F2" w:rsidRPr="00A358F3" w:rsidRDefault="00C172F2" w:rsidP="00C172F2">
      <w:pPr>
        <w:spacing w:after="150"/>
        <w:ind w:firstLine="0"/>
        <w:jc w:val="center"/>
        <w:rPr>
          <w:rFonts w:ascii="Times New Roman" w:hAnsi="Times New Roman"/>
          <w:sz w:val="24"/>
          <w:szCs w:val="24"/>
          <w:lang w:val="ru-RU"/>
        </w:rPr>
      </w:pPr>
      <w:r w:rsidRPr="00A358F3">
        <w:rPr>
          <w:rFonts w:ascii="Times New Roman" w:hAnsi="Times New Roman"/>
          <w:sz w:val="24"/>
          <w:szCs w:val="24"/>
          <w:lang w:val="ru-RU"/>
        </w:rPr>
        <w:t>Члан 68в</w:t>
      </w:r>
    </w:p>
    <w:p w14:paraId="7B8B6218"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Овај члан примењује се само на издања невласничких хартија од вредности из члана 2. став 1. тачка 74) подтачка (4) алинеја друга и на издаваоце основане у трећој земљи из члана 2. став 1. тачка 74) подтачка (4) алинеја трећа, ако матична држава чланица изабрана на основу тих одредаба за одобрење проспекта није Република, у којој Комисија одобрава документ о регистрацији или универзални документ о регистрацији који је саставио издавалац, понуђач или лице које тражи укључење у трговање на регулисаном тржишту.</w:t>
      </w:r>
    </w:p>
    <w:p w14:paraId="2D3F37CB"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Комисија, као надлежни орган који је одобрио документ о регистрацији или универзални документ о регистрацији и било коју њихову измену, на захтев издаваоца, понуђача, лица које тражи укључење у трговање на регулисаном тржишту или лица одговорног за састављање таквог документа, обавестиће надлежни орган матичне државе чланице за одобрење проспеката путем потврде о одобрењу којом потврђује да су документ о регистрацији или универзални документ о регистрацији и све њихове измене састављени у складу са уредбом ЕУ којом се уређује проспект, уз електронски примерак тог документа. Обавештење се доставља у року од једног радног дана од пријема захтева или, ако је захтев поднет заједно са нацртом документа о регистрацији или нацртом универзалног документа о регистрацији, у року од једног радног дана од одобрења тог документа.</w:t>
      </w:r>
    </w:p>
    <w:p w14:paraId="6D4C30FF"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Уколико постоји, обавештењу из става 2. овог члана се прилаже превод документа о регистрацији или универзалног документа о регистрацији и свака њихова измена, за које је одговоран издавалац, понуђач, лице које захтева укључење у трговање на регулисаном тржишту или лице одговорно за њихово састављање.</w:t>
      </w:r>
    </w:p>
    <w:p w14:paraId="1F00A711"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Издавалац, понуђач, лице које тражи укључење у трговање на регулисаном тржишту или лице одговорно за састављање документа о регистрацији или универзалног документа о регистрацији и било које њихове измене истовремено се обавештава о потврди о одобрењу, као и надлежни орган матичне државе чланице за одобрење проспеката.</w:t>
      </w:r>
    </w:p>
    <w:p w14:paraId="7715F789"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 xml:space="preserve">Изостављања података из члана 52. овог закона и образложење за изостављања података ће се навести у потврди о одобрењу из става 1. овог члана. </w:t>
      </w:r>
    </w:p>
    <w:p w14:paraId="20C64419"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Комисија, након што одобри документ о регистрацији или универзални документ о регистрацији, као и било коју њихову измену, истовремено доставља ЕСМА-и и надлежном органу матичне државе чланице за одобрење проспеката обавештење о потврди о одобрењу.</w:t>
      </w:r>
    </w:p>
    <w:p w14:paraId="712F3A56"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Комисија не сме наплаћивати накнаде за достављање или пријем обавештења о документима о регистрацији или универзалним документима о регистрацији и њиховим допунама, нити за било коју повезану надзорну активност.</w:t>
      </w:r>
    </w:p>
    <w:p w14:paraId="3BDDEB7B"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Документ о регистрацији или универзални документ о регистрацији о којем је достављено обавештење у складу са ставом 3. овог члана, може се користити као саставни део проспекта поднетог на одобрење надлежном органу матичне државе чланице за одобрење проспеката.</w:t>
      </w:r>
    </w:p>
    <w:p w14:paraId="4B9F9970"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Надлежни орган матичне државе чланице за одобрење проспеката не проверава, нити одобрава документ о регистрацији или универзални документ о којем је обавештен, и одобрава искључиво обавештење о хартијама од вредности и скраћени проспект, и то тек након пријема обавештења из става 2. овог члана.</w:t>
      </w:r>
    </w:p>
    <w:p w14:paraId="44CE29AA"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 xml:space="preserve">Документ о регистрацији или универзални документ о регистрацији о којима је достављено обавештење, у складу са ставом 2. овог члана, садржи додатак у којем су наведене кључне информације о издаваоцу, које су прописане подзаконским актима Комисије. Тај додатак обухваћен је одобрењем документа о регистрацији или универзалног документа о регистрацији </w:t>
      </w:r>
    </w:p>
    <w:p w14:paraId="34213FA4"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Обавештењу се прилаже превод додатка документа о регистрацији или универзалног документа о регистрацији, за који је одговоран издавалац, понуђач или лице одговорно за њихово састављање, а који се саставља у складу са чланом 68г став 2. овог закона.</w:t>
      </w:r>
    </w:p>
    <w:p w14:paraId="7A934B18"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При састављању скраћеног проспекта, издавалац, понуђач или лице одговорно за састављање проспекта преузимају садржај додатка, при чему део у којем су наведене кључне информације о издаваоцу остаје непромењен. Надлежни орган матичне државе чланице за одобрење проспеката не преиспитује тај део скраћеног проспекта.</w:t>
      </w:r>
    </w:p>
    <w:p w14:paraId="7FB4D3B9"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 xml:space="preserve">Ако у року из члана 57. став 2. овог закона настане или се уочи значајна нова чињеница, утврди се постојање битне грешке или битне непрецизности, а који се односе на информације из документа о регистрацији или универзалног документа о регистрацији, допуна у складу са чланом 57. овог закона се подноси Комисији на одобрење. </w:t>
      </w:r>
    </w:p>
    <w:p w14:paraId="572B51B9"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Комисија ће обавестити надлежни орган матичне државе чланице за одобрење проспеката о тој допуни, у року од једног радног дана од њеног одобрења, у складу са поступком из ст. 2-9. овог члана.</w:t>
      </w:r>
    </w:p>
    <w:p w14:paraId="33EB073D"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Ако се документ о регистрацији или универзални документ о регистрацији истовремено користе као саставни део више проспеката, у складу са чланом 57. став 12. овог закона, обавештење о допуни доставља се сваком надлежном органу који је одобрио те проспекте.</w:t>
      </w:r>
    </w:p>
    <w:p w14:paraId="5A81919D" w14:textId="77777777" w:rsidR="00C172F2" w:rsidRPr="00A358F3" w:rsidRDefault="00C172F2" w:rsidP="00C172F2">
      <w:pPr>
        <w:spacing w:after="150"/>
        <w:ind w:firstLine="0"/>
        <w:jc w:val="center"/>
        <w:rPr>
          <w:rFonts w:ascii="Times New Roman" w:hAnsi="Times New Roman"/>
          <w:b/>
          <w:sz w:val="24"/>
          <w:szCs w:val="24"/>
          <w:lang w:val="ru-RU"/>
        </w:rPr>
      </w:pPr>
      <w:r w:rsidRPr="00A358F3">
        <w:rPr>
          <w:rFonts w:ascii="Times New Roman" w:hAnsi="Times New Roman"/>
          <w:b/>
          <w:sz w:val="24"/>
          <w:szCs w:val="24"/>
          <w:lang w:val="ru-RU"/>
        </w:rPr>
        <w:t>Употреба језика</w:t>
      </w:r>
    </w:p>
    <w:p w14:paraId="37BC27CD" w14:textId="77777777" w:rsidR="00C172F2" w:rsidRPr="00A358F3" w:rsidRDefault="00C172F2" w:rsidP="00C172F2">
      <w:pPr>
        <w:spacing w:after="150"/>
        <w:ind w:firstLine="0"/>
        <w:jc w:val="center"/>
        <w:rPr>
          <w:rFonts w:ascii="Times New Roman" w:hAnsi="Times New Roman"/>
          <w:sz w:val="24"/>
          <w:szCs w:val="24"/>
          <w:lang w:val="ru-RU"/>
        </w:rPr>
      </w:pPr>
      <w:r w:rsidRPr="00A358F3">
        <w:rPr>
          <w:rFonts w:ascii="Times New Roman" w:hAnsi="Times New Roman"/>
          <w:sz w:val="24"/>
          <w:szCs w:val="24"/>
          <w:lang w:val="ru-RU"/>
        </w:rPr>
        <w:t>Члан 68г</w:t>
      </w:r>
    </w:p>
    <w:p w14:paraId="484FAF4D"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Ако je јавна понуда хартија од вредности је извршена у Републици или се тражи укључење у трговање на регулисаном тржишту у Републици, проспект мора да се састави на српском језику и на језику који се уобичајено користи у области међународних финансија.</w:t>
      </w:r>
    </w:p>
    <w:p w14:paraId="3404EFEB"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 xml:space="preserve">Ако је Република матична држава чланица, а јавна понуда хартија од вредности је извршена у једној или више држава чланица, или се тражи укључење у трговање на регулисаном тржишту у држави чланици, проспект мора да се састави на српском језику и на језику који одреди надлежни орган државе чланице или језику се уобичајено користи у области међународних финансија, према избору издаваоца, понуђача или лица које тражи укључење у трговање на регулисаном тржишту. </w:t>
      </w:r>
    </w:p>
    <w:p w14:paraId="3C74E722"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Комисија обавештава Европску комисију у ЕСМА-у о одлуци избора језика.</w:t>
      </w:r>
    </w:p>
    <w:p w14:paraId="6BD3D83E"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Ако је Република матична држава издаваоца, а хартије од вредности су јавно понуђене или се захтев за укључивање у трговање на регулисаном тржишту односи на регулисано тржиште у Републици и у држави чланици, издавалац, понуђач или лице које тражи укључење у трговање на регулисано тржиште дужан је да састави и објави проспект на српском језику, као и на језику који одреди надлежни орган државе чланице или на језику који се уобичајено користи у области међународних финансија, према избору издаваоца, понуђача или лица које тражи укључење у трговање на регулисаном тржишту</w:t>
      </w:r>
    </w:p>
    <w:p w14:paraId="391BBB02"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Скраћени проспект из члана 41. овог закона се саставља на српском језику, као и на службеном језику који одреде надлежни органи држава чланица.Коначни услови састављају се на српском језику и језику на којем је састављен одобрени основни проспект. Скраћени проспект појединачног издања саставља се на српском језику, као и на службеном језику држава чланица, или на барем једном од њених службених језика, или на другом језику који је прихватио надлежни орган те државе чланице.</w:t>
      </w:r>
    </w:p>
    <w:p w14:paraId="77E2188F"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Када се, у складу са чланом 68б став 6. овог закона, коначни услови достављају надлежном органу државе чланице домаћина, или ако постоји више држава чланица домаћина, надлежним органима тих држава чланица се достављају коначни услови, уз које је приложен скраћени проспект појединачног издања, на службеном језику или на најмање једном од службених језика државе чланице домаћина, или на другом језику који је прихватио надлежни орган државе чланице домаћина.</w:t>
      </w:r>
    </w:p>
    <w:p w14:paraId="37D5282D"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Ако се проспект односи на укључење у трговање на регулисаном тржишту невласничких хартија од вредности и ако се тражи укључење у трговање у једној или више држава чланица, проспект се саставља или на језику који су прихватили надлежни органи матичне државе чланице и државе чланице домаћина или на језику који се уобичајено користи у области међународних финансија, по избору издаваоца, понуђача или лица које тражи укључење у трговање на регулисаном тржишту, под условом да:</w:t>
      </w:r>
    </w:p>
    <w:p w14:paraId="07731480"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1) се тим хартијама од вредности тргује искључиво на регулисаном тржишту, или на његовом посебном сегменту, на коме ради трговања таквим хартијама могу приступити само квалификовани инвеститори; или</w:t>
      </w:r>
    </w:p>
    <w:p w14:paraId="64E63748" w14:textId="77777777"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 xml:space="preserve">2) појединачна номинална вредност таквих хартија од вредности износи најмање 100.000 </w:t>
      </w:r>
      <w:r w:rsidRPr="00A358F3">
        <w:rPr>
          <w:rFonts w:ascii="Times New Roman" w:hAnsi="Times New Roman"/>
          <w:sz w:val="24"/>
          <w:szCs w:val="24"/>
          <w:lang w:val="sr-Cyrl-RS"/>
        </w:rPr>
        <w:t>евра у динарској противвредности по званичном средњем курсу динара према евру који утврђује Народна банка Србије</w:t>
      </w:r>
      <w:r w:rsidRPr="00A358F3">
        <w:rPr>
          <w:rFonts w:ascii="Times New Roman" w:hAnsi="Times New Roman"/>
          <w:sz w:val="24"/>
          <w:szCs w:val="24"/>
          <w:lang w:val="ru-RU"/>
        </w:rPr>
        <w:t>.</w:t>
      </w:r>
    </w:p>
    <w:p w14:paraId="31A17CE8" w14:textId="1EF3E8AB" w:rsidR="00C172F2" w:rsidRPr="00A358F3" w:rsidRDefault="00C172F2" w:rsidP="00C172F2">
      <w:pPr>
        <w:spacing w:after="150"/>
        <w:rPr>
          <w:rFonts w:ascii="Times New Roman" w:hAnsi="Times New Roman"/>
          <w:sz w:val="24"/>
          <w:szCs w:val="24"/>
          <w:lang w:val="ru-RU"/>
        </w:rPr>
      </w:pPr>
      <w:r w:rsidRPr="00A358F3">
        <w:rPr>
          <w:rFonts w:ascii="Times New Roman" w:hAnsi="Times New Roman"/>
          <w:sz w:val="24"/>
          <w:szCs w:val="24"/>
          <w:lang w:val="ru-RU"/>
        </w:rPr>
        <w:t>Уколико проспект из става 7. овог члана није састављен на српском језику, издавалац, понуђач или лице које тражи укључење у трговање на регулисаном тржишту у Републици дужан је да састави скраћени проспект на српском језику.ˮ.</w:t>
      </w:r>
    </w:p>
    <w:p w14:paraId="1B41A853" w14:textId="24930795" w:rsidR="00C172F2" w:rsidRPr="00A358F3" w:rsidRDefault="00222B1F" w:rsidP="00C172F2">
      <w:pPr>
        <w:spacing w:after="150"/>
        <w:ind w:firstLine="0"/>
        <w:jc w:val="center"/>
        <w:rPr>
          <w:rFonts w:ascii="Times New Roman" w:hAnsi="Times New Roman"/>
          <w:sz w:val="24"/>
          <w:szCs w:val="24"/>
          <w:lang w:val="ru-RU"/>
        </w:rPr>
      </w:pPr>
      <w:r w:rsidRPr="00A358F3">
        <w:rPr>
          <w:rFonts w:ascii="Times New Roman" w:hAnsi="Times New Roman"/>
          <w:sz w:val="24"/>
          <w:szCs w:val="24"/>
          <w:lang w:val="ru-RU"/>
        </w:rPr>
        <w:t>Члан 29</w:t>
      </w:r>
      <w:r w:rsidR="00C172F2" w:rsidRPr="00A358F3">
        <w:rPr>
          <w:rFonts w:ascii="Times New Roman" w:hAnsi="Times New Roman"/>
          <w:sz w:val="24"/>
          <w:szCs w:val="24"/>
          <w:lang w:val="ru-RU"/>
        </w:rPr>
        <w:t>.</w:t>
      </w:r>
    </w:p>
    <w:p w14:paraId="40E33C0A" w14:textId="77777777" w:rsidR="00C172F2" w:rsidRPr="00A358F3" w:rsidRDefault="00C172F2" w:rsidP="00C172F2">
      <w:pPr>
        <w:spacing w:after="150"/>
        <w:ind w:firstLine="0"/>
        <w:rPr>
          <w:rFonts w:ascii="Times New Roman" w:hAnsi="Times New Roman"/>
          <w:sz w:val="24"/>
          <w:szCs w:val="24"/>
          <w:lang w:val="ru-RU"/>
        </w:rPr>
      </w:pPr>
      <w:r w:rsidRPr="00A358F3">
        <w:rPr>
          <w:rFonts w:ascii="Times New Roman" w:hAnsi="Times New Roman"/>
          <w:sz w:val="24"/>
          <w:szCs w:val="24"/>
          <w:lang w:val="ru-RU"/>
        </w:rPr>
        <w:tab/>
        <w:t>У члану 69. после става 3. додаје се став 4, који гласи:</w:t>
      </w:r>
    </w:p>
    <w:p w14:paraId="688314D6" w14:textId="2CBAAF94" w:rsidR="00C172F2" w:rsidRPr="00A358F3" w:rsidRDefault="00C172F2" w:rsidP="00C172F2">
      <w:pPr>
        <w:spacing w:after="150"/>
        <w:ind w:firstLine="0"/>
        <w:rPr>
          <w:rFonts w:ascii="Times New Roman" w:hAnsi="Times New Roman"/>
          <w:sz w:val="24"/>
          <w:szCs w:val="24"/>
          <w:lang w:val="ru-RU"/>
        </w:rPr>
      </w:pPr>
      <w:r w:rsidRPr="00A358F3">
        <w:rPr>
          <w:rFonts w:ascii="Times New Roman" w:hAnsi="Times New Roman"/>
          <w:sz w:val="24"/>
          <w:szCs w:val="24"/>
          <w:lang w:val="ru-RU"/>
        </w:rPr>
        <w:tab/>
        <w:t>„У случају да је одобрење проспекта одбијено Комисија о томе обавештава ЕСМА-у која потом обавештава надлежна тела других држава чланица.ˮ.</w:t>
      </w:r>
    </w:p>
    <w:p w14:paraId="6B08BDD3" w14:textId="61F11D7F" w:rsidR="00341E75" w:rsidRPr="00A358F3" w:rsidRDefault="00222B1F" w:rsidP="00341E75">
      <w:pPr>
        <w:spacing w:after="150"/>
        <w:ind w:firstLine="0"/>
        <w:jc w:val="center"/>
        <w:rPr>
          <w:rFonts w:ascii="Times New Roman" w:hAnsi="Times New Roman"/>
          <w:sz w:val="24"/>
          <w:szCs w:val="24"/>
          <w:lang w:val="ru-RU"/>
        </w:rPr>
      </w:pPr>
      <w:r w:rsidRPr="00A358F3">
        <w:rPr>
          <w:rFonts w:ascii="Times New Roman" w:hAnsi="Times New Roman"/>
          <w:sz w:val="24"/>
          <w:szCs w:val="24"/>
          <w:lang w:val="ru-RU"/>
        </w:rPr>
        <w:t>Члан 30</w:t>
      </w:r>
      <w:r w:rsidR="00341E75" w:rsidRPr="00A358F3">
        <w:rPr>
          <w:rFonts w:ascii="Times New Roman" w:hAnsi="Times New Roman"/>
          <w:sz w:val="24"/>
          <w:szCs w:val="24"/>
          <w:lang w:val="ru-RU"/>
        </w:rPr>
        <w:t>.</w:t>
      </w:r>
    </w:p>
    <w:p w14:paraId="49672E4E" w14:textId="3BFF913C" w:rsidR="00341E75" w:rsidRPr="00A358F3" w:rsidRDefault="00341E75" w:rsidP="00341E75">
      <w:pPr>
        <w:spacing w:after="150"/>
        <w:ind w:firstLine="0"/>
        <w:rPr>
          <w:rFonts w:ascii="Times New Roman" w:hAnsi="Times New Roman"/>
          <w:sz w:val="24"/>
          <w:szCs w:val="24"/>
          <w:lang w:val="ru-RU"/>
        </w:rPr>
      </w:pPr>
      <w:r w:rsidRPr="00A358F3">
        <w:rPr>
          <w:rFonts w:ascii="Times New Roman" w:hAnsi="Times New Roman"/>
          <w:sz w:val="24"/>
          <w:szCs w:val="24"/>
          <w:lang w:val="ru-RU"/>
        </w:rPr>
        <w:tab/>
        <w:t>У члану 70. после става 4. додаје се став 5, који гласи:</w:t>
      </w:r>
    </w:p>
    <w:p w14:paraId="5673866F" w14:textId="5A480EC5" w:rsidR="00341E75" w:rsidRPr="00A358F3" w:rsidRDefault="00341E75" w:rsidP="00341E75">
      <w:pPr>
        <w:spacing w:after="150"/>
        <w:ind w:firstLine="0"/>
        <w:rPr>
          <w:rFonts w:ascii="Times New Roman" w:hAnsi="Times New Roman"/>
          <w:sz w:val="24"/>
          <w:szCs w:val="24"/>
          <w:lang w:val="ru-RU"/>
        </w:rPr>
      </w:pPr>
      <w:r w:rsidRPr="00A358F3">
        <w:rPr>
          <w:rFonts w:ascii="Times New Roman" w:hAnsi="Times New Roman"/>
          <w:sz w:val="24"/>
          <w:szCs w:val="24"/>
          <w:lang w:val="ru-RU"/>
        </w:rPr>
        <w:tab/>
        <w:t>„</w:t>
      </w:r>
      <w:r w:rsidRPr="00A358F3">
        <w:t xml:space="preserve"> </w:t>
      </w:r>
      <w:r w:rsidRPr="00A358F3">
        <w:rPr>
          <w:rFonts w:ascii="Times New Roman" w:hAnsi="Times New Roman"/>
          <w:sz w:val="24"/>
          <w:szCs w:val="24"/>
          <w:lang w:val="ru-RU"/>
        </w:rPr>
        <w:t>Одредбе ове Главе усклађене су са европским прописом који уређује транспарентност у вези са информацијама о издаваоцима чије су хартије од вредности укључене у трговање на регулисаном тржишту.</w:t>
      </w:r>
      <w:r w:rsidRPr="00A358F3">
        <w:t xml:space="preserve"> </w:t>
      </w:r>
      <w:r w:rsidRPr="00A358F3">
        <w:rPr>
          <w:rFonts w:ascii="Times New Roman" w:hAnsi="Times New Roman"/>
          <w:sz w:val="24"/>
          <w:szCs w:val="24"/>
          <w:lang w:val="ru-RU"/>
        </w:rPr>
        <w:t>ˮ.</w:t>
      </w:r>
    </w:p>
    <w:p w14:paraId="196B758F" w14:textId="6C9DF29D" w:rsidR="000A5496" w:rsidRPr="00A358F3" w:rsidRDefault="000A5496" w:rsidP="000A5496">
      <w:pPr>
        <w:spacing w:after="150"/>
        <w:ind w:firstLine="0"/>
        <w:jc w:val="center"/>
        <w:rPr>
          <w:rFonts w:ascii="Times New Roman" w:hAnsi="Times New Roman"/>
          <w:sz w:val="24"/>
          <w:szCs w:val="24"/>
          <w:lang w:val="ru-RU"/>
        </w:rPr>
      </w:pPr>
      <w:r w:rsidRPr="00A358F3">
        <w:rPr>
          <w:rFonts w:ascii="Times New Roman" w:hAnsi="Times New Roman"/>
          <w:sz w:val="24"/>
          <w:szCs w:val="24"/>
          <w:lang w:val="ru-RU"/>
        </w:rPr>
        <w:t xml:space="preserve">Члан </w:t>
      </w:r>
      <w:r w:rsidRPr="00A358F3">
        <w:rPr>
          <w:rFonts w:ascii="Times New Roman" w:hAnsi="Times New Roman"/>
          <w:sz w:val="24"/>
          <w:szCs w:val="24"/>
          <w:lang w:val="sr-Latn-RS"/>
        </w:rPr>
        <w:t>3</w:t>
      </w:r>
      <w:r w:rsidR="00222B1F" w:rsidRPr="00A358F3">
        <w:rPr>
          <w:rFonts w:ascii="Times New Roman" w:hAnsi="Times New Roman"/>
          <w:sz w:val="24"/>
          <w:szCs w:val="24"/>
          <w:lang w:val="sr-Cyrl-RS"/>
        </w:rPr>
        <w:t>1</w:t>
      </w:r>
      <w:r w:rsidRPr="00A358F3">
        <w:rPr>
          <w:rFonts w:ascii="Times New Roman" w:hAnsi="Times New Roman"/>
          <w:sz w:val="24"/>
          <w:szCs w:val="24"/>
          <w:lang w:val="ru-RU"/>
        </w:rPr>
        <w:t>.</w:t>
      </w:r>
    </w:p>
    <w:p w14:paraId="3011C178" w14:textId="6DAC2C15" w:rsidR="00F03E47" w:rsidRPr="00A358F3" w:rsidRDefault="00F03E47" w:rsidP="00F03E47">
      <w:pPr>
        <w:pStyle w:val="oj-normal"/>
        <w:shd w:val="clear" w:color="auto" w:fill="FFFFFF"/>
        <w:spacing w:before="0" w:beforeAutospacing="0" w:after="120" w:afterAutospacing="0"/>
        <w:ind w:firstLine="720"/>
        <w:jc w:val="both"/>
        <w:rPr>
          <w:lang w:val="ru-RU" w:eastAsia="en-US"/>
        </w:rPr>
      </w:pPr>
      <w:r w:rsidRPr="00A358F3">
        <w:rPr>
          <w:lang w:val="ru-RU" w:eastAsia="en-US"/>
        </w:rPr>
        <w:t>После члана 70. додаје се нови члан 70а, који гласи:</w:t>
      </w:r>
    </w:p>
    <w:p w14:paraId="7FDA80D6" w14:textId="1FDF71F7" w:rsidR="00F03E47" w:rsidRPr="00A358F3" w:rsidRDefault="00F03E47" w:rsidP="00AF162A">
      <w:pPr>
        <w:pStyle w:val="oj-normal"/>
        <w:shd w:val="clear" w:color="auto" w:fill="FFFFFF"/>
        <w:ind w:firstLine="720"/>
        <w:rPr>
          <w:lang w:val="ru-RU" w:eastAsia="en-US"/>
        </w:rPr>
      </w:pPr>
      <w:r w:rsidRPr="00A358F3">
        <w:rPr>
          <w:lang w:val="ru-RU" w:eastAsia="en-US"/>
        </w:rPr>
        <w:t>„</w:t>
      </w:r>
      <w:r w:rsidRPr="00A358F3">
        <w:t xml:space="preserve"> </w:t>
      </w:r>
      <w:r w:rsidR="00AF162A" w:rsidRPr="00A358F3">
        <w:rPr>
          <w:lang w:val="ru-RU" w:eastAsia="en-US"/>
        </w:rPr>
        <w:t>М</w:t>
      </w:r>
      <w:r w:rsidRPr="00A358F3">
        <w:rPr>
          <w:lang w:val="ru-RU" w:eastAsia="en-US"/>
        </w:rPr>
        <w:t xml:space="preserve">атична држава чланица, у смислу главе V овог закона, је: </w:t>
      </w:r>
    </w:p>
    <w:p w14:paraId="7C8D9157" w14:textId="4112DBFC" w:rsidR="00F03E47" w:rsidRPr="00A358F3" w:rsidRDefault="00F03E47" w:rsidP="00AF162A">
      <w:pPr>
        <w:pStyle w:val="oj-normal"/>
        <w:shd w:val="clear" w:color="auto" w:fill="FFFFFF"/>
        <w:ind w:firstLine="720"/>
        <w:jc w:val="both"/>
        <w:rPr>
          <w:lang w:val="ru-RU" w:eastAsia="en-US"/>
        </w:rPr>
      </w:pPr>
      <w:r w:rsidRPr="00A358F3">
        <w:rPr>
          <w:lang w:val="ru-RU" w:eastAsia="en-US"/>
        </w:rPr>
        <w:t xml:space="preserve">1) у случају издаваоца дужничких хартија од вредности чија је појединачна номинална вредност мања од 1.000 еура или издаваоца акција, ако је основан: </w:t>
      </w:r>
    </w:p>
    <w:p w14:paraId="5E0DC3B2" w14:textId="315E01C0" w:rsidR="00F03E47" w:rsidRPr="00A358F3" w:rsidRDefault="00F03E47" w:rsidP="00AF162A">
      <w:pPr>
        <w:pStyle w:val="oj-normal"/>
        <w:shd w:val="clear" w:color="auto" w:fill="FFFFFF"/>
        <w:ind w:firstLine="720"/>
        <w:jc w:val="both"/>
        <w:rPr>
          <w:lang w:val="ru-RU" w:eastAsia="en-US"/>
        </w:rPr>
      </w:pPr>
      <w:r w:rsidRPr="00A358F3">
        <w:rPr>
          <w:lang w:val="ru-RU" w:eastAsia="en-US"/>
        </w:rPr>
        <w:t xml:space="preserve">(1) у ЕУ, држава чланица у којој издавалац има регистровано седиште; </w:t>
      </w:r>
    </w:p>
    <w:p w14:paraId="51195EB4" w14:textId="64106694" w:rsidR="00F03E47" w:rsidRPr="00A358F3" w:rsidRDefault="00F03E47" w:rsidP="00AF162A">
      <w:pPr>
        <w:pStyle w:val="oj-normal"/>
        <w:shd w:val="clear" w:color="auto" w:fill="FFFFFF"/>
        <w:ind w:firstLine="720"/>
        <w:jc w:val="both"/>
        <w:rPr>
          <w:lang w:val="ru-RU" w:eastAsia="en-US"/>
        </w:rPr>
      </w:pPr>
      <w:r w:rsidRPr="00A358F3">
        <w:rPr>
          <w:lang w:val="ru-RU" w:eastAsia="en-US"/>
        </w:rPr>
        <w:t xml:space="preserve">(2) у трећој држави, држава чланица коју је издавалац изабрао међу државама чланицама у којима су његове хартије од вредности укључене у трговање на регулисаном тржишту и избор матичне државе чланице је важећи, осим ако издавалац није изабрао нову матичну државу чланицу из тачке 3) овог става и о томе обавестио надлежни орган државе чланице у складу са ставом 4. овог члана; </w:t>
      </w:r>
    </w:p>
    <w:p w14:paraId="5552ED77" w14:textId="794DE755" w:rsidR="00F03E47" w:rsidRPr="00A358F3" w:rsidRDefault="00F03E47" w:rsidP="00AF162A">
      <w:pPr>
        <w:pStyle w:val="oj-normal"/>
        <w:shd w:val="clear" w:color="auto" w:fill="FFFFFF"/>
        <w:ind w:firstLine="720"/>
        <w:jc w:val="both"/>
        <w:rPr>
          <w:lang w:val="ru-RU" w:eastAsia="en-US"/>
        </w:rPr>
      </w:pPr>
      <w:r w:rsidRPr="00A358F3">
        <w:rPr>
          <w:lang w:val="ru-RU" w:eastAsia="en-US"/>
        </w:rPr>
        <w:t xml:space="preserve">2) за издаваоце који нису обухваћени тачком 1) овог става, држава чланица коју је издавалац изабрао између државе чланице у којој има седиште и држава чланица у којима су хартије од вредности издаваоца укључене у трговање на регулисаном тржишту, при чему издавалац може да изабере само једну државу чланицу као своју матичну државу чланицу; </w:t>
      </w:r>
    </w:p>
    <w:p w14:paraId="696CD268" w14:textId="78FCE211" w:rsidR="00F03E47" w:rsidRPr="00A358F3" w:rsidRDefault="00F03E47" w:rsidP="00AF162A">
      <w:pPr>
        <w:pStyle w:val="oj-normal"/>
        <w:shd w:val="clear" w:color="auto" w:fill="FFFFFF"/>
        <w:ind w:firstLine="720"/>
        <w:jc w:val="both"/>
        <w:rPr>
          <w:lang w:val="ru-RU" w:eastAsia="en-US"/>
        </w:rPr>
      </w:pPr>
      <w:r w:rsidRPr="00A358F3">
        <w:rPr>
          <w:lang w:val="ru-RU" w:eastAsia="en-US"/>
        </w:rPr>
        <w:t xml:space="preserve">3) за издаваоца чије хартије од вредности нису више укључене у трговање на регулисаном тржишту у матичној држави чланици из тачке 1) подтачка (2) или тачке 2) овог става, већ су укључене у трговање у једној или више држава чланица, она нова матична држава чланица коју издавалац изабере између држава чланица у којима су његове хартије од вредности укључене у трговање на регулисаном тржишту или, када је то примењиво, држава чланица у којој издавалац има седиште. </w:t>
      </w:r>
    </w:p>
    <w:p w14:paraId="0ED0DA5E" w14:textId="32C98ACE" w:rsidR="00F03E47" w:rsidRPr="00A358F3" w:rsidRDefault="006542F5" w:rsidP="00AF162A">
      <w:pPr>
        <w:pStyle w:val="oj-normal"/>
        <w:shd w:val="clear" w:color="auto" w:fill="FFFFFF"/>
        <w:ind w:firstLine="720"/>
        <w:jc w:val="both"/>
        <w:rPr>
          <w:lang w:val="ru-RU" w:eastAsia="en-US"/>
        </w:rPr>
      </w:pPr>
      <w:r w:rsidRPr="00A358F3">
        <w:rPr>
          <w:lang w:val="ru-RU" w:eastAsia="en-US"/>
        </w:rPr>
        <w:t>И</w:t>
      </w:r>
      <w:r w:rsidR="00F03E47" w:rsidRPr="00A358F3">
        <w:rPr>
          <w:lang w:val="ru-RU" w:eastAsia="en-US"/>
        </w:rPr>
        <w:t xml:space="preserve">збор матичне државе чланице из става 1. тачка 2) овог члана, врши се за најмање три године, осим ако хартије од вредности више не буду укључене у трговање ни на једном регулисаном тржишту у еу или ако издавалац постане издавалац из става 1. тачка 1) или 3) овог члана, у току периода од три године, од избора матичне државе чланице. </w:t>
      </w:r>
    </w:p>
    <w:p w14:paraId="7D5601EA" w14:textId="68126069" w:rsidR="00F03E47" w:rsidRPr="00A358F3" w:rsidRDefault="006542F5" w:rsidP="00AF162A">
      <w:pPr>
        <w:pStyle w:val="oj-normal"/>
        <w:shd w:val="clear" w:color="auto" w:fill="FFFFFF"/>
        <w:ind w:firstLine="720"/>
        <w:jc w:val="both"/>
        <w:rPr>
          <w:lang w:val="ru-RU" w:eastAsia="en-US"/>
        </w:rPr>
      </w:pPr>
      <w:r w:rsidRPr="00A358F3">
        <w:rPr>
          <w:lang w:val="ru-RU" w:eastAsia="en-US"/>
        </w:rPr>
        <w:t>И</w:t>
      </w:r>
      <w:r w:rsidR="00F03E47" w:rsidRPr="00A358F3">
        <w:rPr>
          <w:lang w:val="ru-RU" w:eastAsia="en-US"/>
        </w:rPr>
        <w:t xml:space="preserve">здавалац обавештава надлежни орган државе чланице у којој има седиште или надлежни орган матичне државе чланице, а по потреби, све државе чланице домаћина, о избору матичне државе. </w:t>
      </w:r>
    </w:p>
    <w:p w14:paraId="67946FEE" w14:textId="67C90A15" w:rsidR="00F03E47" w:rsidRPr="00A358F3" w:rsidRDefault="006542F5" w:rsidP="00AF162A">
      <w:pPr>
        <w:pStyle w:val="oj-normal"/>
        <w:shd w:val="clear" w:color="auto" w:fill="FFFFFF"/>
        <w:ind w:firstLine="720"/>
        <w:jc w:val="both"/>
        <w:rPr>
          <w:lang w:val="ru-RU" w:eastAsia="en-US"/>
        </w:rPr>
      </w:pPr>
      <w:r w:rsidRPr="00A358F3">
        <w:rPr>
          <w:lang w:val="ru-RU" w:eastAsia="en-US"/>
        </w:rPr>
        <w:t>У</w:t>
      </w:r>
      <w:r w:rsidR="00F03E47" w:rsidRPr="00A358F3">
        <w:rPr>
          <w:lang w:val="ru-RU" w:eastAsia="en-US"/>
        </w:rPr>
        <w:t xml:space="preserve">колико издавалац не изабере матичну државу чланицу у складу са ставом 1. овог члана, у року од три месеца од датума првог укључивања хартија од вредности издаваоца на регулисано тржиште, матичном државом чланицом сматра се држава чланица у којој су хартије од вредности укључене у трговање. </w:t>
      </w:r>
    </w:p>
    <w:p w14:paraId="4496FC77" w14:textId="1DDF4693" w:rsidR="00F03E47" w:rsidRPr="00A358F3" w:rsidRDefault="006542F5" w:rsidP="00AF162A">
      <w:pPr>
        <w:pStyle w:val="oj-normal"/>
        <w:shd w:val="clear" w:color="auto" w:fill="FFFFFF"/>
        <w:ind w:firstLine="720"/>
        <w:jc w:val="both"/>
        <w:rPr>
          <w:lang w:val="ru-RU" w:eastAsia="en-US"/>
        </w:rPr>
      </w:pPr>
      <w:r w:rsidRPr="00A358F3">
        <w:rPr>
          <w:lang w:val="ru-RU" w:eastAsia="en-US"/>
        </w:rPr>
        <w:t>У</w:t>
      </w:r>
      <w:r w:rsidR="00F03E47" w:rsidRPr="00A358F3">
        <w:rPr>
          <w:lang w:val="ru-RU" w:eastAsia="en-US"/>
        </w:rPr>
        <w:t xml:space="preserve">колико су хартије од вредности издаваоца укључене у трговање на регулисаном тржишту у више држава чланица, те државе чланице сматрају се матичним државама чланицама издаваоца, до избора матичне државе у складу са ставом 1. овог члана. </w:t>
      </w:r>
    </w:p>
    <w:p w14:paraId="0124104D" w14:textId="6C0174E1" w:rsidR="00F03E47" w:rsidRPr="00A358F3" w:rsidRDefault="00AF162A" w:rsidP="00AF162A">
      <w:pPr>
        <w:pStyle w:val="oj-normal"/>
        <w:shd w:val="clear" w:color="auto" w:fill="FFFFFF"/>
        <w:spacing w:before="0" w:beforeAutospacing="0" w:after="120" w:afterAutospacing="0"/>
        <w:ind w:firstLine="720"/>
        <w:jc w:val="both"/>
        <w:rPr>
          <w:lang w:val="ru-RU" w:eastAsia="en-US"/>
        </w:rPr>
      </w:pPr>
      <w:r w:rsidRPr="00A358F3">
        <w:rPr>
          <w:lang w:val="ru-RU" w:eastAsia="en-US"/>
        </w:rPr>
        <w:t>О</w:t>
      </w:r>
      <w:r w:rsidR="00F03E47" w:rsidRPr="00A358F3">
        <w:rPr>
          <w:lang w:val="ru-RU" w:eastAsia="en-US"/>
        </w:rPr>
        <w:t>дредба става 1. овог члана, примењује се на све дужничке хартије од вредности у валути која није еуро, под условом да је номинална вредност по јединици на дан емитовања мања од 1.000 еура, или приближно једнака 1.000 еура.</w:t>
      </w:r>
      <w:r w:rsidRPr="00A358F3">
        <w:rPr>
          <w:lang w:val="ru-RU" w:eastAsia="en-US"/>
        </w:rPr>
        <w:t xml:space="preserve">”.  </w:t>
      </w:r>
    </w:p>
    <w:p w14:paraId="7CC9F2BA" w14:textId="5089EEB6" w:rsidR="00196757" w:rsidRPr="00A358F3" w:rsidRDefault="00222B1F" w:rsidP="00196757">
      <w:pPr>
        <w:spacing w:after="150"/>
        <w:ind w:firstLine="0"/>
        <w:jc w:val="center"/>
        <w:rPr>
          <w:rFonts w:ascii="Times New Roman" w:hAnsi="Times New Roman"/>
          <w:sz w:val="24"/>
          <w:szCs w:val="24"/>
          <w:lang w:val="ru-RU"/>
        </w:rPr>
      </w:pPr>
      <w:r w:rsidRPr="00A358F3">
        <w:rPr>
          <w:rFonts w:ascii="Times New Roman" w:hAnsi="Times New Roman"/>
          <w:sz w:val="24"/>
          <w:szCs w:val="24"/>
          <w:lang w:val="ru-RU"/>
        </w:rPr>
        <w:t>Члан 32</w:t>
      </w:r>
      <w:r w:rsidR="00196757" w:rsidRPr="00A358F3">
        <w:rPr>
          <w:rFonts w:ascii="Times New Roman" w:hAnsi="Times New Roman"/>
          <w:sz w:val="24"/>
          <w:szCs w:val="24"/>
          <w:lang w:val="ru-RU"/>
        </w:rPr>
        <w:t>.</w:t>
      </w:r>
    </w:p>
    <w:p w14:paraId="6A71C86C" w14:textId="689CD976" w:rsidR="00196757" w:rsidRPr="00A358F3" w:rsidRDefault="00196757" w:rsidP="00196757">
      <w:pPr>
        <w:spacing w:after="150"/>
        <w:ind w:firstLine="0"/>
        <w:rPr>
          <w:rFonts w:ascii="Times New Roman" w:hAnsi="Times New Roman"/>
          <w:sz w:val="24"/>
          <w:szCs w:val="24"/>
          <w:lang w:val="ru-RU"/>
        </w:rPr>
      </w:pPr>
      <w:r w:rsidRPr="00A358F3">
        <w:rPr>
          <w:rFonts w:ascii="Times New Roman" w:hAnsi="Times New Roman"/>
          <w:sz w:val="24"/>
          <w:szCs w:val="24"/>
          <w:lang w:val="ru-RU"/>
        </w:rPr>
        <w:tab/>
        <w:t>У члану 71. став 1. речи: „</w:t>
      </w:r>
      <w:r w:rsidRPr="00A358F3">
        <w:t xml:space="preserve"> </w:t>
      </w:r>
      <w:r w:rsidRPr="00A358F3">
        <w:rPr>
          <w:rFonts w:ascii="Times New Roman" w:hAnsi="Times New Roman"/>
          <w:sz w:val="24"/>
          <w:szCs w:val="24"/>
          <w:lang w:val="ru-RU"/>
        </w:rPr>
        <w:t>до 30. априла текуће годинеˮ замењују се речима: „</w:t>
      </w:r>
      <w:r w:rsidRPr="00A358F3">
        <w:t xml:space="preserve"> </w:t>
      </w:r>
      <w:r w:rsidRPr="00A358F3">
        <w:rPr>
          <w:rFonts w:ascii="Times New Roman" w:hAnsi="Times New Roman"/>
          <w:sz w:val="24"/>
          <w:szCs w:val="24"/>
          <w:lang w:val="ru-RU"/>
        </w:rPr>
        <w:t>четири месеца након истека пословне годинеˮ.</w:t>
      </w:r>
    </w:p>
    <w:p w14:paraId="2A22C502" w14:textId="60F04681" w:rsidR="00196757" w:rsidRPr="00A358F3" w:rsidRDefault="00196757" w:rsidP="00196757">
      <w:pPr>
        <w:spacing w:after="150"/>
        <w:ind w:firstLine="0"/>
        <w:rPr>
          <w:rFonts w:ascii="Times New Roman" w:hAnsi="Times New Roman"/>
          <w:sz w:val="24"/>
          <w:szCs w:val="24"/>
          <w:lang w:val="ru-RU"/>
        </w:rPr>
      </w:pPr>
      <w:r w:rsidRPr="00A358F3">
        <w:rPr>
          <w:rFonts w:ascii="Times New Roman" w:hAnsi="Times New Roman"/>
          <w:sz w:val="24"/>
          <w:szCs w:val="24"/>
          <w:lang w:val="ru-RU"/>
        </w:rPr>
        <w:tab/>
        <w:t xml:space="preserve">У ставу 3. тачка 3) </w:t>
      </w:r>
      <w:r w:rsidR="0018557C" w:rsidRPr="00A358F3">
        <w:rPr>
          <w:rFonts w:ascii="Times New Roman" w:hAnsi="Times New Roman"/>
          <w:sz w:val="24"/>
          <w:szCs w:val="24"/>
          <w:lang w:val="ru-RU"/>
        </w:rPr>
        <w:t>после речи: „изложени” додају се запета и речи: „и када је примењиво, у складу са стандардима извештавања о одрживости.</w:t>
      </w:r>
      <w:r w:rsidRPr="00A358F3">
        <w:rPr>
          <w:rFonts w:ascii="Times New Roman" w:hAnsi="Times New Roman"/>
          <w:sz w:val="24"/>
          <w:szCs w:val="24"/>
          <w:lang w:val="ru-RU"/>
        </w:rPr>
        <w:t>ˮ.</w:t>
      </w:r>
    </w:p>
    <w:p w14:paraId="56A13897" w14:textId="017A3C5E" w:rsidR="00AD19CB" w:rsidRPr="00A358F3" w:rsidRDefault="00265564" w:rsidP="00196757">
      <w:pPr>
        <w:spacing w:after="150"/>
        <w:ind w:firstLine="0"/>
        <w:rPr>
          <w:rFonts w:ascii="Times New Roman" w:hAnsi="Times New Roman"/>
          <w:sz w:val="24"/>
          <w:szCs w:val="24"/>
          <w:lang w:val="ru-RU"/>
        </w:rPr>
      </w:pPr>
      <w:r w:rsidRPr="00A358F3">
        <w:rPr>
          <w:rFonts w:ascii="Times New Roman" w:hAnsi="Times New Roman"/>
          <w:sz w:val="24"/>
          <w:szCs w:val="24"/>
          <w:lang w:val="ru-RU"/>
        </w:rPr>
        <w:tab/>
        <w:t>Став 6</w:t>
      </w:r>
      <w:r w:rsidR="00196757" w:rsidRPr="00A358F3">
        <w:rPr>
          <w:rFonts w:ascii="Times New Roman" w:hAnsi="Times New Roman"/>
          <w:sz w:val="24"/>
          <w:szCs w:val="24"/>
          <w:lang w:val="ru-RU"/>
        </w:rPr>
        <w:t xml:space="preserve">. </w:t>
      </w:r>
      <w:r w:rsidRPr="00A358F3">
        <w:rPr>
          <w:rFonts w:ascii="Times New Roman" w:hAnsi="Times New Roman"/>
          <w:sz w:val="24"/>
          <w:szCs w:val="24"/>
          <w:lang w:val="ru-RU"/>
        </w:rPr>
        <w:t xml:space="preserve">мења се и гласи: </w:t>
      </w:r>
      <w:r w:rsidR="00196757" w:rsidRPr="00A358F3">
        <w:rPr>
          <w:rFonts w:ascii="Times New Roman" w:hAnsi="Times New Roman"/>
          <w:sz w:val="24"/>
          <w:szCs w:val="24"/>
          <w:lang w:val="ru-RU"/>
        </w:rPr>
        <w:t>„</w:t>
      </w:r>
      <w:r w:rsidRPr="00A358F3">
        <w:t xml:space="preserve"> </w:t>
      </w:r>
      <w:r w:rsidRPr="00A358F3">
        <w:rPr>
          <w:rFonts w:ascii="Times New Roman" w:hAnsi="Times New Roman"/>
          <w:sz w:val="24"/>
          <w:szCs w:val="24"/>
          <w:lang w:val="ru-RU"/>
        </w:rPr>
        <w:t>Ревизија финансијских извештаја се обавља у складу са законом којим се уређује ревизија, а извештај о ревизији које је потписало лице одговорно за ревизију финансијских извештаја, и када је примењиво мишљење о провери извештавања о одрживости, објављује се у целости заједно са годишњим извештајем мишљење о провери извештавања о одрживости даје се у складу са законом којим се уређује рачуноводство.</w:t>
      </w:r>
      <w:r w:rsidR="00196757" w:rsidRPr="00A358F3">
        <w:rPr>
          <w:rFonts w:ascii="Times New Roman" w:hAnsi="Times New Roman"/>
          <w:sz w:val="24"/>
          <w:szCs w:val="24"/>
          <w:lang w:val="ru-RU"/>
        </w:rPr>
        <w:t>ˮ.</w:t>
      </w:r>
    </w:p>
    <w:p w14:paraId="5875710B" w14:textId="63638D30" w:rsidR="00AD19CB" w:rsidRPr="00A358F3" w:rsidRDefault="00222B1F" w:rsidP="00222B1F">
      <w:pPr>
        <w:spacing w:after="150"/>
        <w:ind w:firstLine="0"/>
        <w:jc w:val="center"/>
        <w:rPr>
          <w:rFonts w:ascii="Times New Roman" w:hAnsi="Times New Roman"/>
          <w:sz w:val="24"/>
          <w:szCs w:val="24"/>
          <w:lang w:val="ru-RU"/>
        </w:rPr>
      </w:pPr>
      <w:r w:rsidRPr="00A358F3">
        <w:rPr>
          <w:rFonts w:ascii="Times New Roman" w:hAnsi="Times New Roman"/>
          <w:sz w:val="24"/>
          <w:szCs w:val="24"/>
          <w:lang w:val="ru-RU"/>
        </w:rPr>
        <w:t>Члан 33</w:t>
      </w:r>
      <w:r w:rsidR="00AD19CB" w:rsidRPr="00A358F3">
        <w:rPr>
          <w:rFonts w:ascii="Times New Roman" w:hAnsi="Times New Roman"/>
          <w:sz w:val="24"/>
          <w:szCs w:val="24"/>
          <w:lang w:val="ru-RU"/>
        </w:rPr>
        <w:t>.</w:t>
      </w:r>
    </w:p>
    <w:p w14:paraId="1BEB9B63" w14:textId="4731E044" w:rsidR="00341E75" w:rsidRPr="00A358F3" w:rsidRDefault="00AD19CB" w:rsidP="00341E75">
      <w:pPr>
        <w:spacing w:after="150"/>
        <w:ind w:firstLine="0"/>
        <w:rPr>
          <w:rFonts w:ascii="Times New Roman" w:hAnsi="Times New Roman"/>
          <w:sz w:val="24"/>
          <w:szCs w:val="24"/>
          <w:lang w:val="ru-RU"/>
        </w:rPr>
      </w:pPr>
      <w:r w:rsidRPr="00A358F3">
        <w:rPr>
          <w:rFonts w:ascii="Times New Roman" w:hAnsi="Times New Roman"/>
          <w:sz w:val="24"/>
          <w:szCs w:val="24"/>
          <w:lang w:val="ru-RU"/>
        </w:rPr>
        <w:tab/>
        <w:t xml:space="preserve">У члану 74. став 7. </w:t>
      </w:r>
      <w:r w:rsidR="002B10D7" w:rsidRPr="00A358F3">
        <w:rPr>
          <w:rFonts w:ascii="Times New Roman" w:hAnsi="Times New Roman"/>
          <w:sz w:val="24"/>
          <w:szCs w:val="24"/>
          <w:lang w:val="ru-RU"/>
        </w:rPr>
        <w:t>после речи: „извештај</w:t>
      </w:r>
      <w:r w:rsidRPr="00A358F3">
        <w:rPr>
          <w:rFonts w:ascii="Times New Roman" w:hAnsi="Times New Roman"/>
          <w:sz w:val="24"/>
          <w:szCs w:val="24"/>
          <w:lang w:val="ru-RU"/>
        </w:rPr>
        <w:t xml:space="preserve">” додају се </w:t>
      </w:r>
      <w:r w:rsidR="002B10D7" w:rsidRPr="00A358F3">
        <w:rPr>
          <w:rFonts w:ascii="Times New Roman" w:hAnsi="Times New Roman"/>
          <w:sz w:val="24"/>
          <w:szCs w:val="24"/>
          <w:lang w:val="ru-RU"/>
        </w:rPr>
        <w:t>речи:</w:t>
      </w:r>
      <w:r w:rsidR="004D40D3" w:rsidRPr="00A358F3">
        <w:t xml:space="preserve"> </w:t>
      </w:r>
      <w:r w:rsidR="004D40D3" w:rsidRPr="00A358F3">
        <w:rPr>
          <w:rFonts w:ascii="Times New Roman" w:hAnsi="Times New Roman"/>
          <w:sz w:val="24"/>
          <w:szCs w:val="24"/>
          <w:lang w:val="ru-RU"/>
        </w:rPr>
        <w:t>„</w:t>
      </w:r>
      <w:r w:rsidR="002B10D7" w:rsidRPr="00A358F3">
        <w:rPr>
          <w:rFonts w:ascii="Times New Roman" w:hAnsi="Times New Roman"/>
          <w:sz w:val="24"/>
          <w:szCs w:val="24"/>
          <w:lang w:val="ru-RU"/>
        </w:rPr>
        <w:t xml:space="preserve">био предмет ревизије или ревизорског прегледа, </w:t>
      </w:r>
      <w:r w:rsidR="004D40D3" w:rsidRPr="00A358F3">
        <w:rPr>
          <w:rFonts w:ascii="Times New Roman" w:hAnsi="Times New Roman"/>
          <w:sz w:val="24"/>
          <w:szCs w:val="24"/>
          <w:lang w:val="ru-RU"/>
        </w:rPr>
        <w:t>ˮ.</w:t>
      </w:r>
    </w:p>
    <w:p w14:paraId="336E4FE4" w14:textId="62BFB817" w:rsidR="004D40D3" w:rsidRPr="00A358F3" w:rsidRDefault="002B10D7" w:rsidP="00341E75">
      <w:pPr>
        <w:spacing w:after="150"/>
        <w:ind w:firstLine="0"/>
        <w:rPr>
          <w:rFonts w:ascii="Times New Roman" w:hAnsi="Times New Roman"/>
          <w:sz w:val="24"/>
          <w:szCs w:val="24"/>
          <w:lang w:val="ru-RU"/>
        </w:rPr>
      </w:pPr>
      <w:r w:rsidRPr="00A358F3">
        <w:rPr>
          <w:rFonts w:ascii="Times New Roman" w:hAnsi="Times New Roman"/>
          <w:sz w:val="24"/>
          <w:szCs w:val="24"/>
          <w:lang w:val="ru-RU"/>
        </w:rPr>
        <w:tab/>
        <w:t>Став 8. мења се и гласи: „Уколико полугодишњи финансијски извешта</w:t>
      </w:r>
      <w:r w:rsidR="004D40D3" w:rsidRPr="00A358F3">
        <w:rPr>
          <w:rFonts w:ascii="Times New Roman" w:hAnsi="Times New Roman"/>
          <w:sz w:val="24"/>
          <w:szCs w:val="24"/>
          <w:lang w:val="ru-RU"/>
        </w:rPr>
        <w:t xml:space="preserve">ј из става 3. овог члана није </w:t>
      </w:r>
      <w:r w:rsidRPr="00A358F3">
        <w:rPr>
          <w:rFonts w:ascii="Times New Roman" w:hAnsi="Times New Roman"/>
          <w:sz w:val="24"/>
          <w:szCs w:val="24"/>
          <w:lang w:val="ru-RU"/>
        </w:rPr>
        <w:t>б</w:t>
      </w:r>
      <w:r w:rsidR="004D40D3" w:rsidRPr="00A358F3">
        <w:rPr>
          <w:rFonts w:ascii="Times New Roman" w:hAnsi="Times New Roman"/>
          <w:sz w:val="24"/>
          <w:szCs w:val="24"/>
          <w:lang w:val="ru-RU"/>
        </w:rPr>
        <w:t xml:space="preserve">ио </w:t>
      </w:r>
      <w:r w:rsidRPr="00A358F3">
        <w:rPr>
          <w:rFonts w:ascii="Times New Roman" w:hAnsi="Times New Roman"/>
          <w:sz w:val="24"/>
          <w:szCs w:val="24"/>
          <w:lang w:val="ru-RU"/>
        </w:rPr>
        <w:t>предмет ревизије или ревизорског прегледа, полугодишњи извештај обавезно садржи напомену о томе.</w:t>
      </w:r>
      <w:r w:rsidR="004D40D3" w:rsidRPr="00A358F3">
        <w:t xml:space="preserve"> </w:t>
      </w:r>
      <w:r w:rsidR="004D40D3" w:rsidRPr="00A358F3">
        <w:rPr>
          <w:rFonts w:ascii="Times New Roman" w:hAnsi="Times New Roman"/>
          <w:sz w:val="24"/>
          <w:szCs w:val="24"/>
          <w:lang w:val="ru-RU"/>
        </w:rPr>
        <w:t>ˮ.</w:t>
      </w:r>
    </w:p>
    <w:p w14:paraId="1E36C175" w14:textId="6D480A2E" w:rsidR="004D40D3" w:rsidRPr="00A358F3" w:rsidRDefault="00222B1F" w:rsidP="004D40D3">
      <w:pPr>
        <w:spacing w:after="150"/>
        <w:ind w:firstLine="0"/>
        <w:jc w:val="center"/>
        <w:rPr>
          <w:rFonts w:ascii="Times New Roman" w:hAnsi="Times New Roman"/>
          <w:sz w:val="24"/>
          <w:szCs w:val="24"/>
          <w:lang w:val="ru-RU"/>
        </w:rPr>
      </w:pPr>
      <w:r w:rsidRPr="00A358F3">
        <w:rPr>
          <w:rFonts w:ascii="Times New Roman" w:hAnsi="Times New Roman"/>
          <w:sz w:val="24"/>
          <w:szCs w:val="24"/>
          <w:lang w:val="ru-RU"/>
        </w:rPr>
        <w:t>Члан 34</w:t>
      </w:r>
      <w:r w:rsidR="004D40D3" w:rsidRPr="00A358F3">
        <w:rPr>
          <w:rFonts w:ascii="Times New Roman" w:hAnsi="Times New Roman"/>
          <w:sz w:val="24"/>
          <w:szCs w:val="24"/>
          <w:lang w:val="ru-RU"/>
        </w:rPr>
        <w:t>.</w:t>
      </w:r>
    </w:p>
    <w:p w14:paraId="7356A3EE" w14:textId="77777777" w:rsidR="00EE231C" w:rsidRPr="00A358F3" w:rsidRDefault="004D40D3" w:rsidP="004D40D3">
      <w:pPr>
        <w:spacing w:after="150"/>
        <w:ind w:firstLine="0"/>
        <w:rPr>
          <w:rFonts w:ascii="Times New Roman" w:hAnsi="Times New Roman"/>
          <w:sz w:val="24"/>
          <w:szCs w:val="24"/>
          <w:lang w:val="ru-RU"/>
        </w:rPr>
      </w:pPr>
      <w:r w:rsidRPr="00A358F3">
        <w:rPr>
          <w:rFonts w:ascii="Times New Roman" w:hAnsi="Times New Roman"/>
          <w:sz w:val="24"/>
          <w:szCs w:val="24"/>
          <w:lang w:val="ru-RU"/>
        </w:rPr>
        <w:tab/>
        <w:t>У члану 76</w:t>
      </w:r>
      <w:r w:rsidR="00AB0699" w:rsidRPr="00A358F3">
        <w:rPr>
          <w:rFonts w:ascii="Times New Roman" w:hAnsi="Times New Roman"/>
          <w:sz w:val="24"/>
          <w:szCs w:val="24"/>
          <w:lang w:val="ru-RU"/>
        </w:rPr>
        <w:t>. став 3</w:t>
      </w:r>
      <w:r w:rsidRPr="00A358F3">
        <w:rPr>
          <w:rFonts w:ascii="Times New Roman" w:hAnsi="Times New Roman"/>
          <w:sz w:val="24"/>
          <w:szCs w:val="24"/>
          <w:lang w:val="ru-RU"/>
        </w:rPr>
        <w:t>.</w:t>
      </w:r>
      <w:r w:rsidR="00EE231C" w:rsidRPr="00A358F3">
        <w:rPr>
          <w:rFonts w:ascii="Times New Roman" w:hAnsi="Times New Roman"/>
          <w:sz w:val="24"/>
          <w:szCs w:val="24"/>
          <w:lang w:val="ru-RU"/>
        </w:rPr>
        <w:t xml:space="preserve"> брише се.</w:t>
      </w:r>
    </w:p>
    <w:p w14:paraId="5DA9E4CD" w14:textId="03B81926" w:rsidR="004D40D3" w:rsidRPr="00A358F3" w:rsidRDefault="009B6B5F" w:rsidP="004D40D3">
      <w:pPr>
        <w:spacing w:after="150"/>
        <w:ind w:firstLine="0"/>
        <w:rPr>
          <w:rFonts w:ascii="Times New Roman" w:hAnsi="Times New Roman"/>
          <w:sz w:val="24"/>
          <w:szCs w:val="24"/>
          <w:lang w:val="ru-RU"/>
        </w:rPr>
      </w:pPr>
      <w:r w:rsidRPr="00A358F3">
        <w:rPr>
          <w:rFonts w:ascii="Times New Roman" w:hAnsi="Times New Roman"/>
          <w:sz w:val="24"/>
          <w:szCs w:val="24"/>
          <w:lang w:val="ru-RU"/>
        </w:rPr>
        <w:tab/>
        <w:t>Досадашњи став. 4. постаје став 3. и</w:t>
      </w:r>
      <w:r w:rsidR="00AB0699" w:rsidRPr="00A358F3">
        <w:rPr>
          <w:rFonts w:ascii="Times New Roman" w:hAnsi="Times New Roman"/>
          <w:sz w:val="24"/>
          <w:szCs w:val="24"/>
          <w:lang w:val="ru-RU"/>
        </w:rPr>
        <w:t xml:space="preserve"> мења се и гласи: „</w:t>
      </w:r>
      <w:r w:rsidR="00AB0699" w:rsidRPr="00A358F3">
        <w:t xml:space="preserve"> </w:t>
      </w:r>
      <w:r w:rsidR="00AB0699" w:rsidRPr="00A358F3">
        <w:rPr>
          <w:rFonts w:ascii="Times New Roman" w:hAnsi="Times New Roman"/>
          <w:sz w:val="24"/>
          <w:szCs w:val="24"/>
          <w:lang w:val="ru-RU"/>
        </w:rPr>
        <w:t>Комисија прописује садржину и начин састављања и објављивања извештаја из става 1. овог члана.</w:t>
      </w:r>
      <w:r w:rsidR="00AB0699" w:rsidRPr="00A358F3">
        <w:t xml:space="preserve"> </w:t>
      </w:r>
      <w:r w:rsidR="00AB0699" w:rsidRPr="00A358F3">
        <w:rPr>
          <w:rFonts w:ascii="Times New Roman" w:hAnsi="Times New Roman"/>
          <w:sz w:val="24"/>
          <w:szCs w:val="24"/>
          <w:lang w:val="ru-RU"/>
        </w:rPr>
        <w:t>ˮ.</w:t>
      </w:r>
    </w:p>
    <w:p w14:paraId="420DD423" w14:textId="75371A12" w:rsidR="002E4BC5" w:rsidRPr="00A358F3" w:rsidRDefault="00222B1F" w:rsidP="002E4BC5">
      <w:pPr>
        <w:spacing w:after="150"/>
        <w:ind w:firstLine="0"/>
        <w:jc w:val="center"/>
        <w:rPr>
          <w:rFonts w:ascii="Times New Roman" w:hAnsi="Times New Roman"/>
          <w:sz w:val="24"/>
          <w:szCs w:val="24"/>
          <w:lang w:val="ru-RU"/>
        </w:rPr>
      </w:pPr>
      <w:r w:rsidRPr="00A358F3">
        <w:rPr>
          <w:rFonts w:ascii="Times New Roman" w:hAnsi="Times New Roman"/>
          <w:sz w:val="24"/>
          <w:szCs w:val="24"/>
          <w:lang w:val="ru-RU"/>
        </w:rPr>
        <w:t>Члан 35</w:t>
      </w:r>
      <w:r w:rsidR="002E4BC5" w:rsidRPr="00A358F3">
        <w:rPr>
          <w:rFonts w:ascii="Times New Roman" w:hAnsi="Times New Roman"/>
          <w:sz w:val="24"/>
          <w:szCs w:val="24"/>
          <w:lang w:val="ru-RU"/>
        </w:rPr>
        <w:t>.</w:t>
      </w:r>
    </w:p>
    <w:p w14:paraId="27901F7A" w14:textId="42180CBA" w:rsidR="002E4BC5" w:rsidRPr="00A358F3" w:rsidRDefault="002E4BC5" w:rsidP="002E4BC5">
      <w:pPr>
        <w:spacing w:after="150"/>
        <w:ind w:firstLine="0"/>
        <w:rPr>
          <w:rFonts w:ascii="Times New Roman" w:hAnsi="Times New Roman"/>
          <w:sz w:val="24"/>
          <w:szCs w:val="24"/>
          <w:lang w:val="ru-RU"/>
        </w:rPr>
      </w:pPr>
      <w:r w:rsidRPr="00A358F3">
        <w:rPr>
          <w:rFonts w:ascii="Times New Roman" w:hAnsi="Times New Roman"/>
          <w:sz w:val="24"/>
          <w:szCs w:val="24"/>
          <w:lang w:val="ru-RU"/>
        </w:rPr>
        <w:tab/>
        <w:t>У члану 79. после речи: „76” брише се та</w:t>
      </w:r>
      <w:r w:rsidR="003F77CD" w:rsidRPr="00A358F3">
        <w:rPr>
          <w:rFonts w:ascii="Times New Roman" w:hAnsi="Times New Roman"/>
          <w:sz w:val="24"/>
          <w:szCs w:val="24"/>
          <w:lang w:val="ru-RU"/>
        </w:rPr>
        <w:t xml:space="preserve">чка и </w:t>
      </w:r>
      <w:r w:rsidRPr="00A358F3">
        <w:rPr>
          <w:rFonts w:ascii="Times New Roman" w:hAnsi="Times New Roman"/>
          <w:sz w:val="24"/>
          <w:szCs w:val="24"/>
          <w:lang w:val="ru-RU"/>
        </w:rPr>
        <w:t>додају се речи:</w:t>
      </w:r>
      <w:r w:rsidRPr="00A358F3">
        <w:t xml:space="preserve"> </w:t>
      </w:r>
      <w:r w:rsidRPr="00A358F3">
        <w:rPr>
          <w:rFonts w:ascii="Times New Roman" w:hAnsi="Times New Roman"/>
          <w:sz w:val="24"/>
          <w:szCs w:val="24"/>
          <w:lang w:val="ru-RU"/>
        </w:rPr>
        <w:t>„и 93. ˮ.</w:t>
      </w:r>
    </w:p>
    <w:p w14:paraId="062BB3BC" w14:textId="3D972085" w:rsidR="003F77CD" w:rsidRPr="00A358F3" w:rsidRDefault="00222B1F" w:rsidP="003F77CD">
      <w:pPr>
        <w:spacing w:after="150"/>
        <w:ind w:firstLine="0"/>
        <w:jc w:val="center"/>
        <w:rPr>
          <w:rFonts w:ascii="Times New Roman" w:hAnsi="Times New Roman"/>
          <w:sz w:val="24"/>
          <w:szCs w:val="24"/>
          <w:lang w:val="ru-RU"/>
        </w:rPr>
      </w:pPr>
      <w:r w:rsidRPr="00A358F3">
        <w:rPr>
          <w:rFonts w:ascii="Times New Roman" w:hAnsi="Times New Roman"/>
          <w:sz w:val="24"/>
          <w:szCs w:val="24"/>
          <w:lang w:val="ru-RU"/>
        </w:rPr>
        <w:t>Члан 36</w:t>
      </w:r>
      <w:r w:rsidR="003F77CD" w:rsidRPr="00A358F3">
        <w:rPr>
          <w:rFonts w:ascii="Times New Roman" w:hAnsi="Times New Roman"/>
          <w:sz w:val="24"/>
          <w:szCs w:val="24"/>
          <w:lang w:val="ru-RU"/>
        </w:rPr>
        <w:t>.</w:t>
      </w:r>
    </w:p>
    <w:p w14:paraId="559AD730" w14:textId="60183CA5" w:rsidR="003F77CD" w:rsidRPr="00A358F3" w:rsidRDefault="003F77CD" w:rsidP="003F77CD">
      <w:pPr>
        <w:spacing w:after="150"/>
        <w:ind w:firstLine="0"/>
        <w:rPr>
          <w:rFonts w:ascii="Times New Roman" w:hAnsi="Times New Roman"/>
          <w:sz w:val="24"/>
          <w:szCs w:val="24"/>
          <w:lang w:val="ru-RU"/>
        </w:rPr>
      </w:pPr>
      <w:r w:rsidRPr="00A358F3">
        <w:rPr>
          <w:rFonts w:ascii="Times New Roman" w:hAnsi="Times New Roman"/>
          <w:sz w:val="24"/>
          <w:szCs w:val="24"/>
          <w:lang w:val="ru-RU"/>
        </w:rPr>
        <w:tab/>
        <w:t>У члану 83. после става 3. додају се нови ст. 4, 5. и 6, који гласе:</w:t>
      </w:r>
    </w:p>
    <w:p w14:paraId="7E48E80C" w14:textId="119840F4" w:rsidR="003F77CD" w:rsidRPr="00A358F3" w:rsidRDefault="003F77CD" w:rsidP="003F77CD">
      <w:pPr>
        <w:spacing w:after="150"/>
        <w:ind w:firstLine="0"/>
        <w:rPr>
          <w:rFonts w:ascii="Times New Roman" w:hAnsi="Times New Roman"/>
          <w:sz w:val="24"/>
          <w:szCs w:val="24"/>
          <w:lang w:val="ru-RU"/>
        </w:rPr>
      </w:pPr>
      <w:r w:rsidRPr="00A358F3">
        <w:rPr>
          <w:rFonts w:ascii="Times New Roman" w:hAnsi="Times New Roman"/>
          <w:sz w:val="24"/>
          <w:szCs w:val="24"/>
          <w:lang w:val="ru-RU"/>
        </w:rPr>
        <w:tab/>
        <w:t>„</w:t>
      </w:r>
      <w:r w:rsidRPr="00A358F3">
        <w:t xml:space="preserve"> </w:t>
      </w:r>
      <w:r w:rsidRPr="00A358F3">
        <w:rPr>
          <w:rFonts w:ascii="Times New Roman" w:hAnsi="Times New Roman"/>
          <w:sz w:val="24"/>
          <w:szCs w:val="24"/>
          <w:lang w:val="ru-RU"/>
        </w:rPr>
        <w:t>У обавештењу из члана 80. овог закона, наводе се врсте финансијских инструмената који се држе у складу са ставом 1. овог члана, правећи притом разлику између финансијских инструмената са правом на физичко намирење и финансијских инструмената који имаоцу дају право на намирење у новцу.</w:t>
      </w:r>
    </w:p>
    <w:p w14:paraId="4DFB1576" w14:textId="60B27750" w:rsidR="003F77CD" w:rsidRPr="00A358F3" w:rsidRDefault="003F77CD" w:rsidP="003F77CD">
      <w:pPr>
        <w:spacing w:after="150"/>
        <w:ind w:firstLine="0"/>
        <w:rPr>
          <w:rFonts w:ascii="Times New Roman" w:hAnsi="Times New Roman"/>
          <w:sz w:val="24"/>
          <w:szCs w:val="24"/>
          <w:lang w:val="ru-RU"/>
        </w:rPr>
      </w:pPr>
      <w:r w:rsidRPr="00A358F3">
        <w:rPr>
          <w:rFonts w:ascii="Times New Roman" w:hAnsi="Times New Roman"/>
          <w:sz w:val="24"/>
          <w:szCs w:val="24"/>
          <w:lang w:val="ru-RU"/>
        </w:rPr>
        <w:t xml:space="preserve"> Право гласа рачуна се узимајући у обзир пуни номинални износ акција обухваћених финансијским инструментом из става 1. овог члана, осим ако се финансијски инструмент односи искључиво на намирење у новцу, када се право гласа рачуна множењем номиналног износа предметних акција делтом инструмента, и у ту сврху ималац сабира све финансијске инструменте који се односе на истог издаваоца. </w:t>
      </w:r>
    </w:p>
    <w:p w14:paraId="0160CBC4" w14:textId="34A6B14B" w:rsidR="002E4BC5" w:rsidRPr="00A358F3" w:rsidRDefault="003F77CD" w:rsidP="003F77CD">
      <w:pPr>
        <w:spacing w:after="150"/>
        <w:ind w:firstLine="0"/>
        <w:rPr>
          <w:rFonts w:ascii="Times New Roman" w:hAnsi="Times New Roman"/>
          <w:sz w:val="24"/>
          <w:szCs w:val="24"/>
          <w:lang w:val="ru-RU"/>
        </w:rPr>
      </w:pPr>
      <w:r w:rsidRPr="00A358F3">
        <w:rPr>
          <w:rFonts w:ascii="Times New Roman" w:hAnsi="Times New Roman"/>
          <w:sz w:val="24"/>
          <w:szCs w:val="24"/>
          <w:lang w:val="ru-RU"/>
        </w:rPr>
        <w:t>За рачунање права гласа из става 4. овог члана, узимају се у обзир искључиво дуге позиције које не нетирају са кратким позицијама које се односе на истог издаваоца.</w:t>
      </w:r>
      <w:r w:rsidR="00731133" w:rsidRPr="00A358F3">
        <w:t xml:space="preserve"> </w:t>
      </w:r>
      <w:r w:rsidR="00731133" w:rsidRPr="00A358F3">
        <w:rPr>
          <w:rFonts w:ascii="Times New Roman" w:hAnsi="Times New Roman"/>
          <w:sz w:val="24"/>
          <w:szCs w:val="24"/>
          <w:lang w:val="ru-RU"/>
        </w:rPr>
        <w:t>ˮ.</w:t>
      </w:r>
    </w:p>
    <w:p w14:paraId="0C52E06E" w14:textId="14D95AA2" w:rsidR="00CA7B73" w:rsidRPr="00A358F3" w:rsidRDefault="00CA7B73" w:rsidP="00CA7B73">
      <w:pPr>
        <w:tabs>
          <w:tab w:val="clear" w:pos="1080"/>
          <w:tab w:val="left" w:pos="709"/>
          <w:tab w:val="left" w:pos="2410"/>
        </w:tabs>
        <w:spacing w:after="0"/>
        <w:ind w:firstLine="0"/>
        <w:jc w:val="center"/>
        <w:rPr>
          <w:rFonts w:ascii="Times New Roman" w:hAnsi="Times New Roman"/>
          <w:sz w:val="24"/>
          <w:szCs w:val="24"/>
        </w:rPr>
      </w:pPr>
      <w:r w:rsidRPr="00A358F3">
        <w:rPr>
          <w:rFonts w:ascii="Times New Roman" w:hAnsi="Times New Roman"/>
          <w:sz w:val="24"/>
          <w:szCs w:val="24"/>
        </w:rPr>
        <w:t xml:space="preserve">Члан </w:t>
      </w:r>
      <w:r w:rsidR="00222B1F" w:rsidRPr="00A358F3">
        <w:rPr>
          <w:rFonts w:ascii="Times New Roman" w:hAnsi="Times New Roman"/>
          <w:sz w:val="24"/>
          <w:szCs w:val="24"/>
          <w:lang w:val="sr-Cyrl-RS"/>
        </w:rPr>
        <w:t>37</w:t>
      </w:r>
      <w:r w:rsidRPr="00A358F3">
        <w:rPr>
          <w:rFonts w:ascii="Times New Roman" w:hAnsi="Times New Roman"/>
          <w:sz w:val="24"/>
          <w:szCs w:val="24"/>
        </w:rPr>
        <w:t>.</w:t>
      </w:r>
    </w:p>
    <w:p w14:paraId="62789428" w14:textId="4C849D3B" w:rsidR="00CA7B73" w:rsidRPr="00A358F3" w:rsidRDefault="00CA7B73" w:rsidP="00CA7B73">
      <w:pPr>
        <w:tabs>
          <w:tab w:val="clear" w:pos="1080"/>
          <w:tab w:val="left" w:pos="709"/>
          <w:tab w:val="left" w:pos="2410"/>
        </w:tabs>
        <w:spacing w:after="0"/>
        <w:ind w:firstLine="0"/>
        <w:rPr>
          <w:rFonts w:ascii="Times New Roman" w:hAnsi="Times New Roman"/>
          <w:sz w:val="24"/>
          <w:szCs w:val="24"/>
          <w:lang w:val="sr-Cyrl-RS"/>
        </w:rPr>
      </w:pPr>
      <w:r w:rsidRPr="00A358F3">
        <w:rPr>
          <w:rFonts w:ascii="Times New Roman" w:hAnsi="Times New Roman"/>
          <w:sz w:val="24"/>
          <w:szCs w:val="24"/>
        </w:rPr>
        <w:tab/>
        <w:t xml:space="preserve">У члану </w:t>
      </w:r>
      <w:r w:rsidRPr="00A358F3">
        <w:rPr>
          <w:rFonts w:ascii="Times New Roman" w:hAnsi="Times New Roman"/>
          <w:sz w:val="24"/>
          <w:szCs w:val="24"/>
          <w:lang w:val="sr-Cyrl-RS"/>
        </w:rPr>
        <w:t>88</w:t>
      </w:r>
      <w:r w:rsidRPr="00A358F3">
        <w:rPr>
          <w:rFonts w:ascii="Times New Roman" w:hAnsi="Times New Roman"/>
          <w:sz w:val="24"/>
          <w:szCs w:val="24"/>
        </w:rPr>
        <w:t xml:space="preserve">. став </w:t>
      </w:r>
      <w:r w:rsidRPr="00A358F3">
        <w:rPr>
          <w:rFonts w:ascii="Times New Roman" w:hAnsi="Times New Roman"/>
          <w:sz w:val="24"/>
          <w:szCs w:val="24"/>
          <w:lang w:val="sr-Cyrl-RS"/>
        </w:rPr>
        <w:t>2</w:t>
      </w:r>
      <w:r w:rsidRPr="00A358F3">
        <w:rPr>
          <w:rFonts w:ascii="Times New Roman" w:hAnsi="Times New Roman"/>
          <w:sz w:val="24"/>
          <w:szCs w:val="24"/>
        </w:rPr>
        <w:t xml:space="preserve">. </w:t>
      </w:r>
      <w:r w:rsidRPr="00A358F3">
        <w:rPr>
          <w:rFonts w:ascii="Times New Roman" w:hAnsi="Times New Roman"/>
          <w:sz w:val="24"/>
          <w:szCs w:val="24"/>
          <w:lang w:val="sr-Cyrl-RS"/>
        </w:rPr>
        <w:t xml:space="preserve"> после тачке 3) додаје се нова тачка 4) која гласи:</w:t>
      </w:r>
    </w:p>
    <w:p w14:paraId="1690BE3F" w14:textId="0D7D8263" w:rsidR="00CA7B73" w:rsidRPr="00A358F3" w:rsidRDefault="00CA7B73" w:rsidP="00CA7B73">
      <w:pPr>
        <w:tabs>
          <w:tab w:val="clear" w:pos="1080"/>
          <w:tab w:val="left" w:pos="709"/>
          <w:tab w:val="left" w:pos="2410"/>
        </w:tabs>
        <w:spacing w:after="0"/>
        <w:ind w:firstLine="0"/>
        <w:rPr>
          <w:rFonts w:ascii="Times New Roman" w:hAnsi="Times New Roman"/>
          <w:sz w:val="24"/>
          <w:szCs w:val="24"/>
          <w:lang w:val="sr-Cyrl-RS"/>
        </w:rPr>
      </w:pPr>
      <w:r w:rsidRPr="00A358F3">
        <w:rPr>
          <w:rFonts w:ascii="Times New Roman" w:hAnsi="Times New Roman"/>
          <w:sz w:val="24"/>
          <w:szCs w:val="24"/>
          <w:lang w:val="sr-Cyrl-RS"/>
        </w:rPr>
        <w:t>„4) инвестиционо друштво има дозволу надлежног тела државе чланице или стране земље за пружање услуга управљања портфолиом.</w:t>
      </w:r>
      <w:r w:rsidRPr="00A358F3">
        <w:t xml:space="preserve"> </w:t>
      </w:r>
      <w:r w:rsidRPr="00A358F3">
        <w:rPr>
          <w:rFonts w:ascii="Times New Roman" w:hAnsi="Times New Roman"/>
          <w:sz w:val="24"/>
          <w:szCs w:val="24"/>
          <w:lang w:val="sr-Cyrl-RS"/>
        </w:rPr>
        <w:t>ˮ.</w:t>
      </w:r>
    </w:p>
    <w:p w14:paraId="22FFDAAC" w14:textId="77777777" w:rsidR="00EE231C" w:rsidRPr="00A358F3" w:rsidRDefault="00EE231C" w:rsidP="00CA7B73">
      <w:pPr>
        <w:tabs>
          <w:tab w:val="clear" w:pos="1080"/>
          <w:tab w:val="left" w:pos="709"/>
          <w:tab w:val="left" w:pos="2410"/>
        </w:tabs>
        <w:spacing w:after="0"/>
        <w:ind w:firstLine="0"/>
        <w:rPr>
          <w:rFonts w:ascii="Times New Roman" w:hAnsi="Times New Roman"/>
          <w:sz w:val="24"/>
          <w:szCs w:val="24"/>
          <w:lang w:val="sr-Cyrl-RS"/>
        </w:rPr>
      </w:pPr>
    </w:p>
    <w:p w14:paraId="2C23D786" w14:textId="4D7BB144" w:rsidR="00EE231C" w:rsidRPr="00A358F3" w:rsidRDefault="00222B1F" w:rsidP="00EE231C">
      <w:pPr>
        <w:spacing w:after="150"/>
        <w:ind w:firstLine="0"/>
        <w:jc w:val="center"/>
        <w:rPr>
          <w:rFonts w:ascii="Times New Roman" w:hAnsi="Times New Roman"/>
          <w:sz w:val="24"/>
          <w:szCs w:val="24"/>
          <w:lang w:val="ru-RU"/>
        </w:rPr>
      </w:pPr>
      <w:r w:rsidRPr="00A358F3">
        <w:rPr>
          <w:rFonts w:ascii="Times New Roman" w:hAnsi="Times New Roman"/>
          <w:sz w:val="24"/>
          <w:szCs w:val="24"/>
          <w:lang w:val="ru-RU"/>
        </w:rPr>
        <w:t>Члан 38</w:t>
      </w:r>
      <w:r w:rsidR="00EE231C" w:rsidRPr="00A358F3">
        <w:rPr>
          <w:rFonts w:ascii="Times New Roman" w:hAnsi="Times New Roman"/>
          <w:sz w:val="24"/>
          <w:szCs w:val="24"/>
          <w:lang w:val="ru-RU"/>
        </w:rPr>
        <w:t>.</w:t>
      </w:r>
    </w:p>
    <w:p w14:paraId="760FF091" w14:textId="39E1DAE2" w:rsidR="00EE231C" w:rsidRPr="00A358F3" w:rsidRDefault="00EE231C" w:rsidP="00EE231C">
      <w:pPr>
        <w:spacing w:after="150"/>
        <w:ind w:firstLine="0"/>
        <w:rPr>
          <w:rFonts w:ascii="Times New Roman" w:hAnsi="Times New Roman"/>
          <w:sz w:val="24"/>
          <w:szCs w:val="24"/>
          <w:lang w:val="ru-RU"/>
        </w:rPr>
      </w:pPr>
      <w:r w:rsidRPr="00A358F3">
        <w:rPr>
          <w:rFonts w:ascii="Times New Roman" w:hAnsi="Times New Roman"/>
          <w:sz w:val="24"/>
          <w:szCs w:val="24"/>
          <w:lang w:val="ru-RU"/>
        </w:rPr>
        <w:tab/>
        <w:t>У члану 97. став 12. речи: „</w:t>
      </w:r>
      <w:r w:rsidRPr="00A358F3">
        <w:t xml:space="preserve"> </w:t>
      </w:r>
      <w:r w:rsidR="0000154B" w:rsidRPr="00A358F3">
        <w:rPr>
          <w:rFonts w:ascii="Times New Roman" w:hAnsi="Times New Roman"/>
          <w:sz w:val="24"/>
          <w:szCs w:val="24"/>
          <w:lang w:val="ru-RU"/>
        </w:rPr>
        <w:t xml:space="preserve">јавно друштвоˮ </w:t>
      </w:r>
      <w:r w:rsidRPr="00A358F3">
        <w:rPr>
          <w:rFonts w:ascii="Times New Roman" w:hAnsi="Times New Roman"/>
          <w:sz w:val="24"/>
          <w:szCs w:val="24"/>
          <w:lang w:val="ru-RU"/>
        </w:rPr>
        <w:t>замењују се речи</w:t>
      </w:r>
      <w:r w:rsidR="00177435" w:rsidRPr="00A358F3">
        <w:rPr>
          <w:rFonts w:ascii="Times New Roman" w:hAnsi="Times New Roman"/>
          <w:sz w:val="24"/>
          <w:szCs w:val="24"/>
          <w:lang w:val="ru-RU"/>
        </w:rPr>
        <w:t>ма:</w:t>
      </w:r>
      <w:r w:rsidR="00C5754F" w:rsidRPr="00A358F3">
        <w:rPr>
          <w:rFonts w:ascii="Times New Roman" w:hAnsi="Times New Roman"/>
          <w:sz w:val="24"/>
          <w:szCs w:val="24"/>
          <w:lang w:val="en-US"/>
        </w:rPr>
        <w:t xml:space="preserve"> </w:t>
      </w:r>
      <w:r w:rsidRPr="00A358F3">
        <w:rPr>
          <w:rFonts w:ascii="Times New Roman" w:hAnsi="Times New Roman"/>
          <w:sz w:val="24"/>
          <w:szCs w:val="24"/>
          <w:lang w:val="ru-RU"/>
        </w:rPr>
        <w:t>„</w:t>
      </w:r>
      <w:r w:rsidR="0000154B" w:rsidRPr="00A358F3">
        <w:rPr>
          <w:rFonts w:ascii="Times New Roman" w:hAnsi="Times New Roman"/>
          <w:sz w:val="24"/>
          <w:szCs w:val="24"/>
          <w:lang w:val="ru-RU"/>
        </w:rPr>
        <w:t>издавалац</w:t>
      </w:r>
      <w:r w:rsidRPr="00A358F3">
        <w:rPr>
          <w:rFonts w:ascii="Times New Roman" w:hAnsi="Times New Roman"/>
          <w:sz w:val="24"/>
          <w:szCs w:val="24"/>
          <w:lang w:val="ru-RU"/>
        </w:rPr>
        <w:t>ˮ.</w:t>
      </w:r>
    </w:p>
    <w:p w14:paraId="03959630" w14:textId="734DF88A" w:rsidR="0000154B" w:rsidRPr="00A358F3" w:rsidRDefault="0000154B" w:rsidP="0000154B">
      <w:pPr>
        <w:spacing w:after="150"/>
        <w:ind w:firstLine="0"/>
        <w:rPr>
          <w:rFonts w:ascii="Times New Roman" w:hAnsi="Times New Roman"/>
          <w:sz w:val="24"/>
          <w:szCs w:val="24"/>
          <w:lang w:val="ru-RU"/>
        </w:rPr>
      </w:pPr>
      <w:r w:rsidRPr="00A358F3">
        <w:rPr>
          <w:rFonts w:ascii="Times New Roman" w:hAnsi="Times New Roman"/>
          <w:sz w:val="24"/>
          <w:szCs w:val="24"/>
          <w:lang w:val="ru-RU"/>
        </w:rPr>
        <w:tab/>
      </w:r>
      <w:r w:rsidR="003A50A9" w:rsidRPr="00A358F3">
        <w:rPr>
          <w:rFonts w:ascii="Times New Roman" w:hAnsi="Times New Roman"/>
          <w:sz w:val="24"/>
          <w:szCs w:val="24"/>
          <w:lang w:val="ru-RU"/>
        </w:rPr>
        <w:t>После става 12. додаје се нови став</w:t>
      </w:r>
      <w:r w:rsidRPr="00A358F3">
        <w:rPr>
          <w:rFonts w:ascii="Times New Roman" w:hAnsi="Times New Roman"/>
          <w:sz w:val="24"/>
          <w:szCs w:val="24"/>
          <w:lang w:val="ru-RU"/>
        </w:rPr>
        <w:t xml:space="preserve"> </w:t>
      </w:r>
      <w:r w:rsidR="003A50A9" w:rsidRPr="00A358F3">
        <w:rPr>
          <w:rFonts w:ascii="Times New Roman" w:hAnsi="Times New Roman"/>
          <w:sz w:val="24"/>
          <w:szCs w:val="24"/>
          <w:lang w:val="ru-RU"/>
        </w:rPr>
        <w:t>1</w:t>
      </w:r>
      <w:r w:rsidRPr="00A358F3">
        <w:rPr>
          <w:rFonts w:ascii="Times New Roman" w:hAnsi="Times New Roman"/>
          <w:sz w:val="24"/>
          <w:szCs w:val="24"/>
          <w:lang w:val="ru-RU"/>
        </w:rPr>
        <w:t xml:space="preserve">3. </w:t>
      </w:r>
      <w:r w:rsidR="003A50A9" w:rsidRPr="00A358F3">
        <w:rPr>
          <w:rFonts w:ascii="Times New Roman" w:hAnsi="Times New Roman"/>
          <w:sz w:val="24"/>
          <w:szCs w:val="24"/>
          <w:lang w:val="ru-RU"/>
        </w:rPr>
        <w:t>који гласи</w:t>
      </w:r>
      <w:r w:rsidRPr="00A358F3">
        <w:rPr>
          <w:rFonts w:ascii="Times New Roman" w:hAnsi="Times New Roman"/>
          <w:sz w:val="24"/>
          <w:szCs w:val="24"/>
          <w:lang w:val="ru-RU"/>
        </w:rPr>
        <w:t>:</w:t>
      </w:r>
    </w:p>
    <w:p w14:paraId="0F082178" w14:textId="05494D02" w:rsidR="0000154B" w:rsidRPr="00A358F3" w:rsidRDefault="0000154B" w:rsidP="003A50A9">
      <w:pPr>
        <w:rPr>
          <w:rFonts w:ascii="Times New Roman" w:hAnsi="Times New Roman"/>
          <w:sz w:val="24"/>
          <w:szCs w:val="24"/>
          <w:lang w:val="ru-RU"/>
        </w:rPr>
      </w:pPr>
      <w:r w:rsidRPr="00A358F3">
        <w:rPr>
          <w:rFonts w:ascii="Times New Roman" w:hAnsi="Times New Roman"/>
          <w:sz w:val="24"/>
          <w:szCs w:val="24"/>
          <w:lang w:val="ru-RU"/>
        </w:rPr>
        <w:tab/>
        <w:t>„</w:t>
      </w:r>
      <w:r w:rsidR="003A50A9" w:rsidRPr="00A358F3">
        <w:t xml:space="preserve"> </w:t>
      </w:r>
      <w:r w:rsidR="003A50A9" w:rsidRPr="00A358F3">
        <w:rPr>
          <w:rFonts w:ascii="Times New Roman" w:hAnsi="Times New Roman"/>
          <w:sz w:val="24"/>
          <w:szCs w:val="24"/>
          <w:lang w:val="ru-RU"/>
        </w:rPr>
        <w:t>Издавалац из става 12. овог члана или лице које је поднело захтев за укључење хартија од вредности на регулисано тржиште без сагласности издаваоца, дужно је да податке и информације из овог члана објави у најмање једном медију који се дистрибуира на целој територији ЕУ.</w:t>
      </w:r>
      <w:r w:rsidRPr="00A358F3">
        <w:rPr>
          <w:rFonts w:ascii="Times New Roman" w:hAnsi="Times New Roman"/>
          <w:sz w:val="24"/>
          <w:szCs w:val="24"/>
          <w:lang w:val="ru-RU"/>
        </w:rPr>
        <w:t>ˮ.</w:t>
      </w:r>
    </w:p>
    <w:p w14:paraId="45F8AAA5" w14:textId="3AC35E7F" w:rsidR="0000154B" w:rsidRPr="00A358F3" w:rsidRDefault="0000154B" w:rsidP="0000154B">
      <w:pPr>
        <w:spacing w:after="150"/>
        <w:ind w:firstLine="0"/>
        <w:rPr>
          <w:rFonts w:ascii="Times New Roman" w:hAnsi="Times New Roman"/>
          <w:sz w:val="24"/>
          <w:szCs w:val="24"/>
          <w:lang w:val="ru-RU"/>
        </w:rPr>
      </w:pPr>
      <w:r w:rsidRPr="00A358F3">
        <w:rPr>
          <w:rFonts w:ascii="Times New Roman" w:hAnsi="Times New Roman"/>
          <w:sz w:val="24"/>
          <w:szCs w:val="24"/>
          <w:lang w:val="ru-RU"/>
        </w:rPr>
        <w:tab/>
        <w:t xml:space="preserve">Досадашњи ст. </w:t>
      </w:r>
      <w:r w:rsidR="003A50A9" w:rsidRPr="00A358F3">
        <w:rPr>
          <w:rFonts w:ascii="Times New Roman" w:hAnsi="Times New Roman"/>
          <w:sz w:val="24"/>
          <w:szCs w:val="24"/>
          <w:lang w:val="ru-RU"/>
        </w:rPr>
        <w:t>13,</w:t>
      </w:r>
      <w:r w:rsidRPr="00A358F3">
        <w:rPr>
          <w:rFonts w:ascii="Times New Roman" w:hAnsi="Times New Roman"/>
          <w:sz w:val="24"/>
          <w:szCs w:val="24"/>
          <w:lang w:val="ru-RU"/>
        </w:rPr>
        <w:t xml:space="preserve"> </w:t>
      </w:r>
      <w:r w:rsidR="003A50A9" w:rsidRPr="00A358F3">
        <w:rPr>
          <w:rFonts w:ascii="Times New Roman" w:hAnsi="Times New Roman"/>
          <w:sz w:val="24"/>
          <w:szCs w:val="24"/>
          <w:lang w:val="ru-RU"/>
        </w:rPr>
        <w:t>1</w:t>
      </w:r>
      <w:r w:rsidRPr="00A358F3">
        <w:rPr>
          <w:rFonts w:ascii="Times New Roman" w:hAnsi="Times New Roman"/>
          <w:sz w:val="24"/>
          <w:szCs w:val="24"/>
          <w:lang w:val="ru-RU"/>
        </w:rPr>
        <w:t>4.</w:t>
      </w:r>
      <w:r w:rsidR="003A50A9" w:rsidRPr="00A358F3">
        <w:rPr>
          <w:rFonts w:ascii="Times New Roman" w:hAnsi="Times New Roman"/>
          <w:sz w:val="24"/>
          <w:szCs w:val="24"/>
          <w:lang w:val="ru-RU"/>
        </w:rPr>
        <w:t xml:space="preserve"> и 15. постају ст. 14, 15</w:t>
      </w:r>
      <w:r w:rsidRPr="00A358F3">
        <w:rPr>
          <w:rFonts w:ascii="Times New Roman" w:hAnsi="Times New Roman"/>
          <w:sz w:val="24"/>
          <w:szCs w:val="24"/>
          <w:lang w:val="ru-RU"/>
        </w:rPr>
        <w:t xml:space="preserve">. и </w:t>
      </w:r>
      <w:r w:rsidR="003A50A9" w:rsidRPr="00A358F3">
        <w:rPr>
          <w:rFonts w:ascii="Times New Roman" w:hAnsi="Times New Roman"/>
          <w:sz w:val="24"/>
          <w:szCs w:val="24"/>
          <w:lang w:val="ru-RU"/>
        </w:rPr>
        <w:t>1</w:t>
      </w:r>
      <w:r w:rsidRPr="00A358F3">
        <w:rPr>
          <w:rFonts w:ascii="Times New Roman" w:hAnsi="Times New Roman"/>
          <w:sz w:val="24"/>
          <w:szCs w:val="24"/>
          <w:lang w:val="ru-RU"/>
        </w:rPr>
        <w:t>6.</w:t>
      </w:r>
    </w:p>
    <w:p w14:paraId="28ABAA59" w14:textId="1A1EA0E8" w:rsidR="00A7132F" w:rsidRPr="00A358F3" w:rsidRDefault="00A7132F" w:rsidP="00A7132F">
      <w:pPr>
        <w:spacing w:after="150"/>
        <w:ind w:firstLine="0"/>
        <w:jc w:val="center"/>
        <w:rPr>
          <w:rFonts w:ascii="Times New Roman" w:hAnsi="Times New Roman"/>
          <w:sz w:val="24"/>
          <w:szCs w:val="24"/>
          <w:lang w:val="ru-RU"/>
        </w:rPr>
      </w:pPr>
      <w:r w:rsidRPr="00A358F3">
        <w:rPr>
          <w:rFonts w:ascii="Times New Roman" w:hAnsi="Times New Roman"/>
          <w:sz w:val="24"/>
          <w:szCs w:val="24"/>
          <w:lang w:val="ru-RU"/>
        </w:rPr>
        <w:t>Члан 3</w:t>
      </w:r>
      <w:r w:rsidR="00222B1F" w:rsidRPr="00A358F3">
        <w:rPr>
          <w:rFonts w:ascii="Times New Roman" w:hAnsi="Times New Roman"/>
          <w:sz w:val="24"/>
          <w:szCs w:val="24"/>
          <w:lang w:val="sr-Cyrl-RS"/>
        </w:rPr>
        <w:t>9</w:t>
      </w:r>
      <w:r w:rsidRPr="00A358F3">
        <w:rPr>
          <w:rFonts w:ascii="Times New Roman" w:hAnsi="Times New Roman"/>
          <w:sz w:val="24"/>
          <w:szCs w:val="24"/>
          <w:lang w:val="ru-RU"/>
        </w:rPr>
        <w:t>.</w:t>
      </w:r>
    </w:p>
    <w:p w14:paraId="5CB2EFFF" w14:textId="0F56FBE8" w:rsidR="00A7132F" w:rsidRPr="00A358F3" w:rsidRDefault="00A7132F" w:rsidP="00A7132F">
      <w:pPr>
        <w:spacing w:after="150"/>
        <w:ind w:firstLine="0"/>
        <w:rPr>
          <w:rFonts w:ascii="Times New Roman" w:hAnsi="Times New Roman"/>
          <w:sz w:val="24"/>
          <w:szCs w:val="24"/>
          <w:lang w:val="ru-RU"/>
        </w:rPr>
      </w:pPr>
      <w:r w:rsidRPr="00A358F3">
        <w:rPr>
          <w:rFonts w:ascii="Times New Roman" w:hAnsi="Times New Roman"/>
          <w:sz w:val="24"/>
          <w:szCs w:val="24"/>
          <w:lang w:val="ru-RU"/>
        </w:rPr>
        <w:tab/>
        <w:t>Члан 98. мења се и гласи:</w:t>
      </w:r>
    </w:p>
    <w:p w14:paraId="582B0FE7" w14:textId="57C0450F" w:rsidR="00A7132F" w:rsidRPr="00A358F3" w:rsidRDefault="009E0F95" w:rsidP="00A7132F">
      <w:pPr>
        <w:spacing w:after="150"/>
        <w:ind w:firstLine="0"/>
        <w:rPr>
          <w:rFonts w:ascii="Times New Roman" w:hAnsi="Times New Roman"/>
          <w:sz w:val="24"/>
          <w:szCs w:val="24"/>
          <w:lang w:val="ru-RU"/>
        </w:rPr>
      </w:pPr>
      <w:r w:rsidRPr="00A358F3">
        <w:rPr>
          <w:rFonts w:ascii="Times New Roman" w:hAnsi="Times New Roman"/>
          <w:sz w:val="24"/>
          <w:szCs w:val="24"/>
          <w:lang w:val="ru-RU"/>
        </w:rPr>
        <w:tab/>
      </w:r>
      <w:r w:rsidR="00A7132F" w:rsidRPr="00A358F3">
        <w:rPr>
          <w:rFonts w:ascii="Times New Roman" w:hAnsi="Times New Roman"/>
          <w:sz w:val="24"/>
          <w:szCs w:val="24"/>
          <w:lang w:val="ru-RU"/>
        </w:rPr>
        <w:t>„Службени регистар информација је систем за прикупљање, чување, обраду и објављивање прописаних података.</w:t>
      </w:r>
    </w:p>
    <w:p w14:paraId="070E05A9" w14:textId="5DCD15A0" w:rsidR="00A7132F" w:rsidRPr="00A358F3" w:rsidRDefault="009E0F95" w:rsidP="00A7132F">
      <w:pPr>
        <w:spacing w:after="150"/>
        <w:ind w:firstLine="0"/>
        <w:rPr>
          <w:rFonts w:ascii="Times New Roman" w:hAnsi="Times New Roman"/>
          <w:sz w:val="24"/>
          <w:szCs w:val="24"/>
          <w:lang w:val="ru-RU"/>
        </w:rPr>
      </w:pPr>
      <w:r w:rsidRPr="00A358F3">
        <w:rPr>
          <w:rFonts w:ascii="Times New Roman" w:hAnsi="Times New Roman"/>
          <w:sz w:val="24"/>
          <w:szCs w:val="24"/>
          <w:lang w:val="ru-RU"/>
        </w:rPr>
        <w:tab/>
      </w:r>
      <w:r w:rsidR="00A7132F" w:rsidRPr="00A358F3">
        <w:rPr>
          <w:rFonts w:ascii="Times New Roman" w:hAnsi="Times New Roman"/>
          <w:sz w:val="24"/>
          <w:szCs w:val="24"/>
          <w:lang w:val="ru-RU"/>
        </w:rPr>
        <w:t>Комисија води Службени регистар информација који испуњава основне стандарде квалитета, безбедности, поузданости извора информација, бележења времена и лаког приступа крајњих корисника.</w:t>
      </w:r>
    </w:p>
    <w:p w14:paraId="3FFBD7B9" w14:textId="673C3844" w:rsidR="00A7132F" w:rsidRPr="00A358F3" w:rsidRDefault="009E0F95" w:rsidP="00A7132F">
      <w:pPr>
        <w:spacing w:after="150"/>
        <w:ind w:firstLine="0"/>
        <w:rPr>
          <w:rFonts w:ascii="Times New Roman" w:hAnsi="Times New Roman"/>
          <w:sz w:val="24"/>
          <w:szCs w:val="24"/>
          <w:lang w:val="ru-RU"/>
        </w:rPr>
      </w:pPr>
      <w:r w:rsidRPr="00A358F3">
        <w:rPr>
          <w:rFonts w:ascii="Times New Roman" w:hAnsi="Times New Roman"/>
          <w:sz w:val="24"/>
          <w:szCs w:val="24"/>
          <w:lang w:val="ru-RU"/>
        </w:rPr>
        <w:tab/>
      </w:r>
      <w:r w:rsidR="00A7132F" w:rsidRPr="00A358F3">
        <w:rPr>
          <w:rFonts w:ascii="Times New Roman" w:hAnsi="Times New Roman"/>
          <w:sz w:val="24"/>
          <w:szCs w:val="24"/>
          <w:lang w:val="ru-RU"/>
        </w:rPr>
        <w:t>Комисија прописује техничке, сигурносне, организационе и друге услове за вођење Службеног регистра информација као и ближу садржину, начин достављања и објављивања информација у Службеном регистру информација.</w:t>
      </w:r>
    </w:p>
    <w:p w14:paraId="3B8F97F1" w14:textId="5A14D5EF" w:rsidR="00A7132F" w:rsidRPr="00A358F3" w:rsidRDefault="009E0F95" w:rsidP="00A7132F">
      <w:pPr>
        <w:spacing w:after="150"/>
        <w:ind w:firstLine="0"/>
        <w:rPr>
          <w:rFonts w:ascii="Times New Roman" w:hAnsi="Times New Roman"/>
          <w:sz w:val="24"/>
          <w:szCs w:val="24"/>
          <w:lang w:val="ru-RU"/>
        </w:rPr>
      </w:pPr>
      <w:r w:rsidRPr="00A358F3">
        <w:rPr>
          <w:rFonts w:ascii="Times New Roman" w:hAnsi="Times New Roman"/>
          <w:sz w:val="24"/>
          <w:szCs w:val="24"/>
          <w:lang w:val="ru-RU"/>
        </w:rPr>
        <w:tab/>
      </w:r>
      <w:r w:rsidR="00A7132F" w:rsidRPr="00A358F3">
        <w:rPr>
          <w:rFonts w:ascii="Times New Roman" w:hAnsi="Times New Roman"/>
          <w:sz w:val="24"/>
          <w:szCs w:val="24"/>
          <w:lang w:val="ru-RU"/>
        </w:rPr>
        <w:t>К</w:t>
      </w:r>
      <w:r w:rsidRPr="00A358F3">
        <w:rPr>
          <w:rFonts w:ascii="Times New Roman" w:hAnsi="Times New Roman"/>
          <w:sz w:val="24"/>
          <w:szCs w:val="24"/>
          <w:lang w:val="ru-RU"/>
        </w:rPr>
        <w:t>омисија ближе уређује формат у коме се информације достављају и објављују у Службеном регистру информација, у складу са европском уредбом која уређује успостављање јединствене европске приступне тачке за централизирани приступ јавно доступним информацијама које су од важности за финансијске услуге, тржишта капитала и одрживост.</w:t>
      </w:r>
    </w:p>
    <w:p w14:paraId="0EC4DA30" w14:textId="511F2288" w:rsidR="00A7132F" w:rsidRPr="00A358F3" w:rsidRDefault="009E0F95" w:rsidP="00A7132F">
      <w:pPr>
        <w:spacing w:after="150"/>
        <w:ind w:firstLine="0"/>
        <w:rPr>
          <w:rFonts w:ascii="Times New Roman" w:hAnsi="Times New Roman"/>
          <w:sz w:val="24"/>
          <w:szCs w:val="24"/>
          <w:lang w:val="ru-RU"/>
        </w:rPr>
      </w:pPr>
      <w:r w:rsidRPr="00A358F3">
        <w:rPr>
          <w:rFonts w:ascii="Times New Roman" w:hAnsi="Times New Roman"/>
          <w:sz w:val="24"/>
          <w:szCs w:val="24"/>
          <w:lang w:val="ru-RU"/>
        </w:rPr>
        <w:tab/>
      </w:r>
      <w:r w:rsidR="00A7132F" w:rsidRPr="00A358F3">
        <w:rPr>
          <w:rFonts w:ascii="Times New Roman" w:hAnsi="Times New Roman"/>
          <w:sz w:val="24"/>
          <w:szCs w:val="24"/>
          <w:lang w:val="ru-RU"/>
        </w:rPr>
        <w:t>У</w:t>
      </w:r>
      <w:r w:rsidRPr="00A358F3">
        <w:rPr>
          <w:rFonts w:ascii="Times New Roman" w:hAnsi="Times New Roman"/>
          <w:sz w:val="24"/>
          <w:szCs w:val="24"/>
          <w:lang w:val="ru-RU"/>
        </w:rPr>
        <w:t>з информације из става 4. овог члана прилажу се и метаподаци:</w:t>
      </w:r>
    </w:p>
    <w:p w14:paraId="30F30A8D" w14:textId="3C2A2BBF" w:rsidR="00A7132F" w:rsidRPr="00A358F3" w:rsidRDefault="009E0F95" w:rsidP="00A7132F">
      <w:pPr>
        <w:spacing w:after="150"/>
        <w:ind w:firstLine="0"/>
        <w:rPr>
          <w:rFonts w:ascii="Times New Roman" w:hAnsi="Times New Roman"/>
          <w:sz w:val="24"/>
          <w:szCs w:val="24"/>
          <w:lang w:val="ru-RU"/>
        </w:rPr>
      </w:pPr>
      <w:r w:rsidRPr="00A358F3">
        <w:rPr>
          <w:rFonts w:ascii="Times New Roman" w:hAnsi="Times New Roman"/>
          <w:sz w:val="24"/>
          <w:szCs w:val="24"/>
          <w:lang w:val="ru-RU"/>
        </w:rPr>
        <w:tab/>
        <w:t>1) сва имена и називи издаваоца на кога се информације односе;</w:t>
      </w:r>
    </w:p>
    <w:p w14:paraId="76E89604" w14:textId="2A68A231" w:rsidR="00A7132F" w:rsidRPr="00A358F3" w:rsidRDefault="009E0F95" w:rsidP="00A7132F">
      <w:pPr>
        <w:spacing w:after="150"/>
        <w:ind w:firstLine="0"/>
        <w:rPr>
          <w:rFonts w:ascii="Times New Roman" w:hAnsi="Times New Roman"/>
          <w:sz w:val="24"/>
          <w:szCs w:val="24"/>
          <w:lang w:val="ru-RU"/>
        </w:rPr>
      </w:pPr>
      <w:r w:rsidRPr="00A358F3">
        <w:rPr>
          <w:rFonts w:ascii="Times New Roman" w:hAnsi="Times New Roman"/>
          <w:sz w:val="24"/>
          <w:szCs w:val="24"/>
          <w:lang w:val="ru-RU"/>
        </w:rPr>
        <w:tab/>
        <w:t>2) идентификациона ознака, када је издавалац правно лице, величина издаваоца по категоријама, привредна делатност издаваоца у индустријском сектору и врсте информација класификоване у скалду са европском уредбом која уређује успостављање јединствене европске приступне тачке за централизирани приступ јавно доступним информацијама које су од важности за финансијске услуге, тржишта капитала и одрживост</w:t>
      </w:r>
      <w:r w:rsidR="00A7132F" w:rsidRPr="00A358F3">
        <w:rPr>
          <w:rFonts w:ascii="Times New Roman" w:hAnsi="Times New Roman"/>
          <w:sz w:val="24"/>
          <w:szCs w:val="24"/>
          <w:lang w:val="ru-RU"/>
        </w:rPr>
        <w:t>;</w:t>
      </w:r>
    </w:p>
    <w:p w14:paraId="53D00CA4" w14:textId="26631ECA" w:rsidR="00A7132F" w:rsidRPr="00A358F3" w:rsidRDefault="009E0F95" w:rsidP="00A7132F">
      <w:pPr>
        <w:spacing w:after="150"/>
        <w:ind w:firstLine="0"/>
        <w:rPr>
          <w:rFonts w:ascii="Times New Roman" w:hAnsi="Times New Roman"/>
          <w:sz w:val="24"/>
          <w:szCs w:val="24"/>
          <w:lang w:val="ru-RU"/>
        </w:rPr>
      </w:pPr>
      <w:r w:rsidRPr="00A358F3">
        <w:rPr>
          <w:rFonts w:ascii="Times New Roman" w:hAnsi="Times New Roman"/>
          <w:sz w:val="24"/>
          <w:szCs w:val="24"/>
          <w:lang w:val="ru-RU"/>
        </w:rPr>
        <w:tab/>
      </w:r>
      <w:r w:rsidR="00A7132F" w:rsidRPr="00A358F3">
        <w:rPr>
          <w:rFonts w:ascii="Times New Roman" w:hAnsi="Times New Roman"/>
          <w:sz w:val="24"/>
          <w:szCs w:val="24"/>
          <w:lang w:val="ru-RU"/>
        </w:rPr>
        <w:t>3)</w:t>
      </w:r>
      <w:r w:rsidRPr="00A358F3">
        <w:rPr>
          <w:rFonts w:ascii="Times New Roman" w:hAnsi="Times New Roman"/>
          <w:sz w:val="24"/>
          <w:szCs w:val="24"/>
          <w:lang w:val="ru-RU"/>
        </w:rPr>
        <w:t xml:space="preserve"> </w:t>
      </w:r>
      <w:r w:rsidR="00A7132F" w:rsidRPr="00A358F3">
        <w:rPr>
          <w:rFonts w:ascii="Times New Roman" w:hAnsi="Times New Roman"/>
          <w:sz w:val="24"/>
          <w:szCs w:val="24"/>
          <w:lang w:val="ru-RU"/>
        </w:rPr>
        <w:t>Назнака да ли информације садрже личне податке.</w:t>
      </w:r>
    </w:p>
    <w:p w14:paraId="6F81CCB6" w14:textId="194CC6ED" w:rsidR="00A7132F" w:rsidRPr="00A358F3" w:rsidRDefault="009E0F95" w:rsidP="00A7132F">
      <w:pPr>
        <w:spacing w:after="150"/>
        <w:ind w:firstLine="0"/>
        <w:rPr>
          <w:rFonts w:ascii="Times New Roman" w:hAnsi="Times New Roman"/>
          <w:sz w:val="24"/>
          <w:szCs w:val="24"/>
          <w:lang w:val="ru-RU"/>
        </w:rPr>
      </w:pPr>
      <w:r w:rsidRPr="00A358F3">
        <w:rPr>
          <w:rFonts w:ascii="Times New Roman" w:hAnsi="Times New Roman"/>
          <w:sz w:val="24"/>
          <w:szCs w:val="24"/>
          <w:lang w:val="ru-RU"/>
        </w:rPr>
        <w:tab/>
      </w:r>
      <w:r w:rsidR="00A7132F" w:rsidRPr="00A358F3">
        <w:rPr>
          <w:rFonts w:ascii="Times New Roman" w:hAnsi="Times New Roman"/>
          <w:sz w:val="24"/>
          <w:szCs w:val="24"/>
          <w:lang w:val="ru-RU"/>
        </w:rPr>
        <w:t>Када је издавалац правно лице, за потребе достављања информација и метаподатака из става 5. овог члана, дужно је да прибави идентификациону ознаку правног лица.</w:t>
      </w:r>
    </w:p>
    <w:p w14:paraId="619759DA" w14:textId="49400C63" w:rsidR="00A7132F" w:rsidRPr="00A358F3" w:rsidRDefault="009E0F95" w:rsidP="00A7132F">
      <w:pPr>
        <w:spacing w:after="150"/>
        <w:ind w:firstLine="0"/>
        <w:rPr>
          <w:rFonts w:ascii="Times New Roman" w:hAnsi="Times New Roman"/>
          <w:sz w:val="24"/>
          <w:szCs w:val="24"/>
          <w:lang w:val="ru-RU"/>
        </w:rPr>
      </w:pPr>
      <w:r w:rsidRPr="00A358F3">
        <w:rPr>
          <w:rFonts w:ascii="Times New Roman" w:hAnsi="Times New Roman"/>
          <w:sz w:val="24"/>
          <w:szCs w:val="24"/>
          <w:lang w:val="ru-RU"/>
        </w:rPr>
        <w:tab/>
      </w:r>
      <w:r w:rsidR="00A7132F" w:rsidRPr="00A358F3">
        <w:rPr>
          <w:rFonts w:ascii="Times New Roman" w:hAnsi="Times New Roman"/>
          <w:sz w:val="24"/>
          <w:szCs w:val="24"/>
          <w:lang w:val="ru-RU"/>
        </w:rPr>
        <w:t>Комисија објављује податке о значајним учешћима из члана 80. став 1. овог закона у Службеном регистру информација одмах по пријему обавештења а најкасније у року од три трговачка дана од дана пријема обавештења.</w:t>
      </w:r>
    </w:p>
    <w:p w14:paraId="065EE43A" w14:textId="450BA8EB" w:rsidR="00A7132F" w:rsidRPr="00A358F3" w:rsidRDefault="009E0F95" w:rsidP="00A7132F">
      <w:pPr>
        <w:spacing w:after="150"/>
        <w:ind w:firstLine="0"/>
        <w:rPr>
          <w:rFonts w:ascii="Times New Roman" w:hAnsi="Times New Roman"/>
          <w:sz w:val="24"/>
          <w:szCs w:val="24"/>
          <w:lang w:val="ru-RU"/>
        </w:rPr>
      </w:pPr>
      <w:r w:rsidRPr="00A358F3">
        <w:rPr>
          <w:rFonts w:ascii="Times New Roman" w:hAnsi="Times New Roman"/>
          <w:sz w:val="24"/>
          <w:szCs w:val="24"/>
          <w:lang w:val="ru-RU"/>
        </w:rPr>
        <w:tab/>
      </w:r>
      <w:r w:rsidR="00A7132F" w:rsidRPr="00A358F3">
        <w:rPr>
          <w:rFonts w:ascii="Times New Roman" w:hAnsi="Times New Roman"/>
          <w:sz w:val="24"/>
          <w:szCs w:val="24"/>
          <w:lang w:val="ru-RU"/>
        </w:rPr>
        <w:t>Информације из члана 103. став 1. овог закона достављају се у формату у складу са европском уредбом која уређује успостављање јединствене европске приступне тачке за централизирани приступ јавно доступним информацијама које су од важности за финансијске услуге, тржишта капитала и одрживост.</w:t>
      </w:r>
    </w:p>
    <w:p w14:paraId="01664B5B" w14:textId="3BA2B647" w:rsidR="00A7132F" w:rsidRPr="00A358F3" w:rsidRDefault="009E0F95" w:rsidP="00A7132F">
      <w:pPr>
        <w:spacing w:after="150"/>
        <w:ind w:firstLine="0"/>
        <w:rPr>
          <w:rFonts w:ascii="Times New Roman" w:hAnsi="Times New Roman"/>
          <w:sz w:val="24"/>
          <w:szCs w:val="24"/>
          <w:lang w:val="ru-RU"/>
        </w:rPr>
      </w:pPr>
      <w:r w:rsidRPr="00A358F3">
        <w:rPr>
          <w:rFonts w:ascii="Times New Roman" w:hAnsi="Times New Roman"/>
          <w:sz w:val="24"/>
          <w:szCs w:val="24"/>
          <w:lang w:val="ru-RU"/>
        </w:rPr>
        <w:tab/>
      </w:r>
      <w:r w:rsidR="00A7132F" w:rsidRPr="00A358F3">
        <w:rPr>
          <w:rFonts w:ascii="Times New Roman" w:hAnsi="Times New Roman"/>
          <w:sz w:val="24"/>
          <w:szCs w:val="24"/>
          <w:lang w:val="ru-RU"/>
        </w:rPr>
        <w:t>Уз информације из става 8. овог члана прилажу се и метаподаци:</w:t>
      </w:r>
    </w:p>
    <w:p w14:paraId="4C65A412" w14:textId="23981992" w:rsidR="00A7132F" w:rsidRPr="00A358F3" w:rsidRDefault="009E0F95" w:rsidP="00A7132F">
      <w:pPr>
        <w:spacing w:after="150"/>
        <w:ind w:firstLine="0"/>
        <w:rPr>
          <w:rFonts w:ascii="Times New Roman" w:hAnsi="Times New Roman"/>
          <w:sz w:val="24"/>
          <w:szCs w:val="24"/>
          <w:lang w:val="ru-RU"/>
        </w:rPr>
      </w:pPr>
      <w:r w:rsidRPr="00A358F3">
        <w:rPr>
          <w:rFonts w:ascii="Times New Roman" w:hAnsi="Times New Roman"/>
          <w:sz w:val="24"/>
          <w:szCs w:val="24"/>
          <w:lang w:val="ru-RU"/>
        </w:rPr>
        <w:tab/>
        <w:t xml:space="preserve">1) </w:t>
      </w:r>
      <w:r w:rsidR="00A7132F" w:rsidRPr="00A358F3">
        <w:rPr>
          <w:rFonts w:ascii="Times New Roman" w:hAnsi="Times New Roman"/>
          <w:sz w:val="24"/>
          <w:szCs w:val="24"/>
          <w:lang w:val="ru-RU"/>
        </w:rPr>
        <w:t>сва имена и називи физичког или правног лица на које се информације односе;</w:t>
      </w:r>
    </w:p>
    <w:p w14:paraId="7254215A" w14:textId="32D8A13E" w:rsidR="00A7132F" w:rsidRPr="00A358F3" w:rsidRDefault="009E0F95" w:rsidP="00A7132F">
      <w:pPr>
        <w:spacing w:after="150"/>
        <w:ind w:firstLine="0"/>
        <w:rPr>
          <w:rFonts w:ascii="Times New Roman" w:hAnsi="Times New Roman"/>
          <w:sz w:val="24"/>
          <w:szCs w:val="24"/>
          <w:lang w:val="ru-RU"/>
        </w:rPr>
      </w:pPr>
      <w:r w:rsidRPr="00A358F3">
        <w:rPr>
          <w:rFonts w:ascii="Times New Roman" w:hAnsi="Times New Roman"/>
          <w:sz w:val="24"/>
          <w:szCs w:val="24"/>
          <w:lang w:val="ru-RU"/>
        </w:rPr>
        <w:tab/>
        <w:t xml:space="preserve">2) </w:t>
      </w:r>
      <w:r w:rsidR="00A7132F" w:rsidRPr="00A358F3">
        <w:rPr>
          <w:rFonts w:ascii="Times New Roman" w:hAnsi="Times New Roman"/>
          <w:sz w:val="24"/>
          <w:szCs w:val="24"/>
          <w:lang w:val="ru-RU"/>
        </w:rPr>
        <w:t>идентификациона ознака правног лица, ако је примењиво, и врста информација класификована у складу са европском уредбом која уређује успостављање јединствене европске приступне тачке за централизирани приступ јавно доступним информацијама које су од важности за финансијске услуге, тржишта капитала и одрживост;</w:t>
      </w:r>
    </w:p>
    <w:p w14:paraId="209064B2" w14:textId="0F108923" w:rsidR="00A7132F" w:rsidRPr="00A358F3" w:rsidRDefault="009E0F95" w:rsidP="00A7132F">
      <w:pPr>
        <w:spacing w:after="150"/>
        <w:ind w:firstLine="0"/>
        <w:rPr>
          <w:rFonts w:ascii="Times New Roman" w:hAnsi="Times New Roman"/>
          <w:sz w:val="24"/>
          <w:szCs w:val="24"/>
          <w:lang w:val="ru-RU"/>
        </w:rPr>
      </w:pPr>
      <w:r w:rsidRPr="00A358F3">
        <w:rPr>
          <w:rFonts w:ascii="Times New Roman" w:hAnsi="Times New Roman"/>
          <w:sz w:val="24"/>
          <w:szCs w:val="24"/>
          <w:lang w:val="ru-RU"/>
        </w:rPr>
        <w:tab/>
        <w:t xml:space="preserve">3) </w:t>
      </w:r>
      <w:r w:rsidR="00A7132F" w:rsidRPr="00A358F3">
        <w:rPr>
          <w:rFonts w:ascii="Times New Roman" w:hAnsi="Times New Roman"/>
          <w:sz w:val="24"/>
          <w:szCs w:val="24"/>
          <w:lang w:val="ru-RU"/>
        </w:rPr>
        <w:t>назнаку да ли информације садрже личне податке.</w:t>
      </w:r>
    </w:p>
    <w:p w14:paraId="170AB1A0" w14:textId="08F5DA97" w:rsidR="00A7132F" w:rsidRPr="00A358F3" w:rsidRDefault="009E0F95" w:rsidP="00A7132F">
      <w:pPr>
        <w:spacing w:after="150"/>
        <w:ind w:firstLine="0"/>
        <w:rPr>
          <w:rFonts w:ascii="Times New Roman" w:hAnsi="Times New Roman"/>
          <w:sz w:val="24"/>
          <w:szCs w:val="24"/>
          <w:lang w:val="ru-RU"/>
        </w:rPr>
      </w:pPr>
      <w:r w:rsidRPr="00A358F3">
        <w:rPr>
          <w:rFonts w:ascii="Times New Roman" w:hAnsi="Times New Roman"/>
          <w:sz w:val="24"/>
          <w:szCs w:val="24"/>
          <w:lang w:val="ru-RU"/>
        </w:rPr>
        <w:tab/>
      </w:r>
      <w:r w:rsidR="00A7132F" w:rsidRPr="00A358F3">
        <w:rPr>
          <w:rFonts w:ascii="Times New Roman" w:hAnsi="Times New Roman"/>
          <w:sz w:val="24"/>
          <w:szCs w:val="24"/>
          <w:lang w:val="ru-RU"/>
        </w:rPr>
        <w:t>Службени регистар информација Комисије омогућава приступ регистрованим подацима на јединственој европској приступној тачки.</w:t>
      </w:r>
      <w:r w:rsidRPr="00A358F3">
        <w:t xml:space="preserve"> </w:t>
      </w:r>
      <w:r w:rsidRPr="00A358F3">
        <w:rPr>
          <w:rFonts w:ascii="Times New Roman" w:hAnsi="Times New Roman"/>
          <w:sz w:val="24"/>
          <w:szCs w:val="24"/>
          <w:lang w:val="ru-RU"/>
        </w:rPr>
        <w:t>ˮ.</w:t>
      </w:r>
    </w:p>
    <w:p w14:paraId="7EEB9F92" w14:textId="0BDC6D57" w:rsidR="00177435" w:rsidRPr="00A358F3" w:rsidRDefault="00222B1F" w:rsidP="00177435">
      <w:pPr>
        <w:spacing w:after="150"/>
        <w:ind w:firstLine="0"/>
        <w:jc w:val="center"/>
        <w:rPr>
          <w:rFonts w:ascii="Times New Roman" w:hAnsi="Times New Roman"/>
          <w:sz w:val="24"/>
          <w:szCs w:val="24"/>
          <w:lang w:val="ru-RU"/>
        </w:rPr>
      </w:pPr>
      <w:r w:rsidRPr="00A358F3">
        <w:rPr>
          <w:rFonts w:ascii="Times New Roman" w:hAnsi="Times New Roman"/>
          <w:sz w:val="24"/>
          <w:szCs w:val="24"/>
          <w:lang w:val="ru-RU"/>
        </w:rPr>
        <w:t>Члан 40</w:t>
      </w:r>
      <w:r w:rsidR="00177435" w:rsidRPr="00A358F3">
        <w:rPr>
          <w:rFonts w:ascii="Times New Roman" w:hAnsi="Times New Roman"/>
          <w:sz w:val="24"/>
          <w:szCs w:val="24"/>
          <w:lang w:val="ru-RU"/>
        </w:rPr>
        <w:t>.</w:t>
      </w:r>
    </w:p>
    <w:p w14:paraId="3055AE22" w14:textId="699698CC" w:rsidR="00177435" w:rsidRPr="00A358F3" w:rsidRDefault="00177435" w:rsidP="00177435">
      <w:pPr>
        <w:spacing w:after="150"/>
        <w:ind w:firstLine="0"/>
        <w:rPr>
          <w:rFonts w:ascii="Times New Roman" w:hAnsi="Times New Roman"/>
          <w:sz w:val="24"/>
          <w:szCs w:val="24"/>
          <w:lang w:val="ru-RU"/>
        </w:rPr>
      </w:pPr>
      <w:r w:rsidRPr="00A358F3">
        <w:rPr>
          <w:rFonts w:ascii="Times New Roman" w:hAnsi="Times New Roman"/>
          <w:sz w:val="24"/>
          <w:szCs w:val="24"/>
          <w:lang w:val="ru-RU"/>
        </w:rPr>
        <w:tab/>
      </w:r>
      <w:r w:rsidR="00B53AC1" w:rsidRPr="00A358F3">
        <w:rPr>
          <w:rFonts w:ascii="Times New Roman" w:hAnsi="Times New Roman"/>
          <w:sz w:val="24"/>
          <w:szCs w:val="24"/>
          <w:lang w:val="ru-RU"/>
        </w:rPr>
        <w:t>У члану 99. п</w:t>
      </w:r>
      <w:r w:rsidRPr="00A358F3">
        <w:rPr>
          <w:rFonts w:ascii="Times New Roman" w:hAnsi="Times New Roman"/>
          <w:sz w:val="24"/>
          <w:szCs w:val="24"/>
          <w:lang w:val="ru-RU"/>
        </w:rPr>
        <w:t>осле става 1</w:t>
      </w:r>
      <w:r w:rsidR="00B53AC1" w:rsidRPr="00A358F3">
        <w:rPr>
          <w:rFonts w:ascii="Times New Roman" w:hAnsi="Times New Roman"/>
          <w:sz w:val="24"/>
          <w:szCs w:val="24"/>
          <w:lang w:val="ru-RU"/>
        </w:rPr>
        <w:t>0</w:t>
      </w:r>
      <w:r w:rsidRPr="00A358F3">
        <w:rPr>
          <w:rFonts w:ascii="Times New Roman" w:hAnsi="Times New Roman"/>
          <w:sz w:val="24"/>
          <w:szCs w:val="24"/>
          <w:lang w:val="ru-RU"/>
        </w:rPr>
        <w:t>. додаје се нови став 1</w:t>
      </w:r>
      <w:r w:rsidR="00B53AC1" w:rsidRPr="00A358F3">
        <w:rPr>
          <w:rFonts w:ascii="Times New Roman" w:hAnsi="Times New Roman"/>
          <w:sz w:val="24"/>
          <w:szCs w:val="24"/>
          <w:lang w:val="ru-RU"/>
        </w:rPr>
        <w:t>1</w:t>
      </w:r>
      <w:r w:rsidRPr="00A358F3">
        <w:rPr>
          <w:rFonts w:ascii="Times New Roman" w:hAnsi="Times New Roman"/>
          <w:sz w:val="24"/>
          <w:szCs w:val="24"/>
          <w:lang w:val="ru-RU"/>
        </w:rPr>
        <w:t>. који гласи:</w:t>
      </w:r>
    </w:p>
    <w:p w14:paraId="5ACF8A3A" w14:textId="30F1A5EC" w:rsidR="00177435" w:rsidRPr="00A358F3" w:rsidRDefault="00B53AC1" w:rsidP="00A7132F">
      <w:pPr>
        <w:spacing w:after="150"/>
        <w:ind w:firstLine="0"/>
        <w:rPr>
          <w:rFonts w:ascii="Times New Roman" w:hAnsi="Times New Roman"/>
          <w:sz w:val="24"/>
          <w:szCs w:val="24"/>
          <w:lang w:val="ru-RU"/>
        </w:rPr>
      </w:pPr>
      <w:r w:rsidRPr="00A358F3">
        <w:rPr>
          <w:rFonts w:ascii="Times New Roman" w:hAnsi="Times New Roman"/>
          <w:sz w:val="24"/>
          <w:szCs w:val="24"/>
          <w:lang w:val="ru-RU"/>
        </w:rPr>
        <w:tab/>
        <w:t>„ Ако акционар, физичко или правно лице из чл. 80 – 85. овог закона обавесте издаваоца о подацима и информацијама у складу са чланом 80. овог закона, само на језику који се уобичајено користи у међународним финансијама, издавалац није дужан да обезбеди превод на српски језик.</w:t>
      </w:r>
      <w:r w:rsidRPr="00A358F3">
        <w:t xml:space="preserve"> </w:t>
      </w:r>
      <w:r w:rsidRPr="00A358F3">
        <w:rPr>
          <w:rFonts w:ascii="Times New Roman" w:hAnsi="Times New Roman"/>
          <w:sz w:val="24"/>
          <w:szCs w:val="24"/>
          <w:lang w:val="ru-RU"/>
        </w:rPr>
        <w:t>ˮ.</w:t>
      </w:r>
    </w:p>
    <w:p w14:paraId="50BE7884" w14:textId="18D16559" w:rsidR="0018596B" w:rsidRPr="00A358F3" w:rsidRDefault="00B53AC1" w:rsidP="00222B1F">
      <w:pPr>
        <w:spacing w:after="150"/>
        <w:ind w:firstLine="0"/>
        <w:rPr>
          <w:rFonts w:ascii="Times New Roman" w:hAnsi="Times New Roman"/>
          <w:sz w:val="24"/>
          <w:szCs w:val="24"/>
          <w:lang w:val="ru-RU"/>
        </w:rPr>
      </w:pPr>
      <w:r w:rsidRPr="00A358F3">
        <w:rPr>
          <w:rFonts w:ascii="Times New Roman" w:hAnsi="Times New Roman"/>
          <w:sz w:val="24"/>
          <w:szCs w:val="24"/>
          <w:lang w:val="ru-RU"/>
        </w:rPr>
        <w:tab/>
        <w:t>Досадашњи ст. 11. и 12. постају ст. 12. и 13.</w:t>
      </w:r>
    </w:p>
    <w:p w14:paraId="76EDCC47" w14:textId="4F83E2D2" w:rsidR="00195EC8" w:rsidRPr="00A358F3" w:rsidRDefault="00195EC8" w:rsidP="00195EC8">
      <w:pPr>
        <w:spacing w:after="0"/>
        <w:ind w:firstLine="0"/>
        <w:jc w:val="center"/>
        <w:rPr>
          <w:rFonts w:ascii="Times New Roman" w:hAnsi="Times New Roman"/>
          <w:sz w:val="24"/>
          <w:szCs w:val="24"/>
        </w:rPr>
      </w:pPr>
      <w:r w:rsidRPr="00A358F3">
        <w:rPr>
          <w:rFonts w:ascii="Times New Roman" w:hAnsi="Times New Roman"/>
          <w:sz w:val="24"/>
          <w:szCs w:val="24"/>
        </w:rPr>
        <w:t xml:space="preserve">Члан </w:t>
      </w:r>
      <w:r w:rsidR="00222B1F" w:rsidRPr="00A358F3">
        <w:rPr>
          <w:rFonts w:ascii="Times New Roman" w:hAnsi="Times New Roman"/>
          <w:sz w:val="24"/>
          <w:szCs w:val="24"/>
          <w:lang w:val="sr-Cyrl-RS"/>
        </w:rPr>
        <w:t>41</w:t>
      </w:r>
      <w:r w:rsidRPr="00A358F3">
        <w:rPr>
          <w:rFonts w:ascii="Times New Roman" w:hAnsi="Times New Roman"/>
          <w:sz w:val="24"/>
          <w:szCs w:val="24"/>
        </w:rPr>
        <w:t>.</w:t>
      </w:r>
    </w:p>
    <w:p w14:paraId="2ADD0AA1" w14:textId="1C002418" w:rsidR="00195EC8" w:rsidRPr="00A358F3" w:rsidRDefault="00661F9A" w:rsidP="00661F9A">
      <w:pPr>
        <w:spacing w:after="0"/>
        <w:ind w:firstLine="0"/>
        <w:rPr>
          <w:rFonts w:ascii="Times New Roman" w:hAnsi="Times New Roman"/>
          <w:sz w:val="24"/>
          <w:szCs w:val="24"/>
          <w:lang w:val="sr-Cyrl-RS"/>
        </w:rPr>
      </w:pPr>
      <w:r w:rsidRPr="00A358F3">
        <w:rPr>
          <w:rFonts w:ascii="Times New Roman" w:hAnsi="Times New Roman"/>
          <w:sz w:val="24"/>
          <w:szCs w:val="24"/>
          <w:lang w:val="sr-Cyrl-RS"/>
        </w:rPr>
        <w:t xml:space="preserve">             </w:t>
      </w:r>
      <w:r w:rsidR="00195EC8" w:rsidRPr="00A358F3">
        <w:rPr>
          <w:rFonts w:ascii="Times New Roman" w:hAnsi="Times New Roman"/>
          <w:sz w:val="24"/>
          <w:szCs w:val="24"/>
          <w:lang w:val="sr-Cyrl-RS"/>
        </w:rPr>
        <w:t xml:space="preserve">У члану 100. став 1. тачка </w:t>
      </w:r>
      <w:r w:rsidRPr="00A358F3">
        <w:rPr>
          <w:rFonts w:ascii="Times New Roman" w:hAnsi="Times New Roman"/>
          <w:sz w:val="24"/>
          <w:szCs w:val="24"/>
          <w:lang w:val="sr-Cyrl-RS"/>
        </w:rPr>
        <w:t xml:space="preserve">4) речи: </w:t>
      </w:r>
      <w:r w:rsidRPr="00A358F3">
        <w:rPr>
          <w:rFonts w:ascii="Times New Roman" w:hAnsi="Times New Roman"/>
          <w:sz w:val="24"/>
          <w:szCs w:val="24"/>
        </w:rPr>
        <w:t>„</w:t>
      </w:r>
      <w:r w:rsidRPr="00A358F3">
        <w:rPr>
          <w:rFonts w:ascii="Times New Roman" w:hAnsi="Times New Roman"/>
          <w:sz w:val="24"/>
          <w:szCs w:val="24"/>
          <w:lang w:val="sr-Cyrl-RS"/>
        </w:rPr>
        <w:t>јавног друштва</w:t>
      </w:r>
      <w:r w:rsidRPr="00A358F3">
        <w:rPr>
          <w:rFonts w:ascii="Times New Roman" w:hAnsi="Times New Roman"/>
          <w:sz w:val="24"/>
          <w:szCs w:val="24"/>
        </w:rPr>
        <w:t>”</w:t>
      </w:r>
      <w:r w:rsidRPr="00A358F3">
        <w:rPr>
          <w:rFonts w:ascii="Times New Roman" w:hAnsi="Times New Roman"/>
          <w:sz w:val="24"/>
          <w:szCs w:val="24"/>
          <w:lang w:val="sr-Cyrl-RS"/>
        </w:rPr>
        <w:t xml:space="preserve"> замењују се речима: </w:t>
      </w:r>
      <w:r w:rsidRPr="00A358F3">
        <w:rPr>
          <w:rFonts w:ascii="Times New Roman" w:hAnsi="Times New Roman"/>
          <w:sz w:val="24"/>
          <w:szCs w:val="24"/>
        </w:rPr>
        <w:t>„издава</w:t>
      </w:r>
      <w:r w:rsidRPr="00A358F3">
        <w:rPr>
          <w:rFonts w:ascii="Times New Roman" w:hAnsi="Times New Roman"/>
          <w:sz w:val="24"/>
          <w:szCs w:val="24"/>
          <w:lang w:val="sr-Cyrl-RS"/>
        </w:rPr>
        <w:t>оца</w:t>
      </w:r>
      <w:r w:rsidRPr="00A358F3">
        <w:rPr>
          <w:rFonts w:ascii="Times New Roman" w:hAnsi="Times New Roman"/>
          <w:sz w:val="24"/>
          <w:szCs w:val="24"/>
        </w:rPr>
        <w:t xml:space="preserve"> акција које су укључене у трговање на регулисаном тржишту”</w:t>
      </w:r>
      <w:r w:rsidRPr="00A358F3">
        <w:rPr>
          <w:rFonts w:ascii="Times New Roman" w:hAnsi="Times New Roman"/>
          <w:sz w:val="24"/>
          <w:szCs w:val="24"/>
          <w:lang w:val="sr-Cyrl-RS"/>
        </w:rPr>
        <w:t>.</w:t>
      </w:r>
    </w:p>
    <w:p w14:paraId="4C757D44" w14:textId="43CD06B0" w:rsidR="00DB116B" w:rsidRPr="00A358F3" w:rsidRDefault="00DB116B" w:rsidP="00661F9A">
      <w:pPr>
        <w:spacing w:after="0"/>
        <w:ind w:firstLine="0"/>
        <w:rPr>
          <w:rFonts w:ascii="Times New Roman" w:hAnsi="Times New Roman"/>
          <w:sz w:val="24"/>
          <w:szCs w:val="24"/>
          <w:lang w:val="sr-Cyrl-RS"/>
        </w:rPr>
      </w:pPr>
    </w:p>
    <w:p w14:paraId="237A37E3" w14:textId="6419B8C9" w:rsidR="00FF4564" w:rsidRPr="00A358F3" w:rsidRDefault="00FF4564" w:rsidP="00FF4564">
      <w:pPr>
        <w:spacing w:after="0"/>
        <w:ind w:firstLine="0"/>
        <w:jc w:val="center"/>
        <w:rPr>
          <w:rFonts w:ascii="Times New Roman" w:hAnsi="Times New Roman"/>
          <w:sz w:val="24"/>
          <w:szCs w:val="24"/>
        </w:rPr>
      </w:pPr>
      <w:r w:rsidRPr="00A358F3">
        <w:rPr>
          <w:rFonts w:ascii="Times New Roman" w:hAnsi="Times New Roman"/>
          <w:sz w:val="24"/>
          <w:szCs w:val="24"/>
        </w:rPr>
        <w:t>Члан</w:t>
      </w:r>
      <w:r w:rsidRPr="00A358F3">
        <w:rPr>
          <w:rFonts w:ascii="Times New Roman" w:hAnsi="Times New Roman"/>
          <w:sz w:val="24"/>
          <w:szCs w:val="24"/>
          <w:lang w:val="sr-Cyrl-RS"/>
        </w:rPr>
        <w:t xml:space="preserve"> </w:t>
      </w:r>
      <w:r w:rsidR="00222B1F" w:rsidRPr="00A358F3">
        <w:rPr>
          <w:rFonts w:ascii="Times New Roman" w:hAnsi="Times New Roman"/>
          <w:sz w:val="24"/>
          <w:szCs w:val="24"/>
          <w:lang w:val="sr-Cyrl-RS"/>
        </w:rPr>
        <w:t>42</w:t>
      </w:r>
      <w:r w:rsidRPr="00A358F3">
        <w:rPr>
          <w:rFonts w:ascii="Times New Roman" w:hAnsi="Times New Roman"/>
          <w:sz w:val="24"/>
          <w:szCs w:val="24"/>
        </w:rPr>
        <w:t>.</w:t>
      </w:r>
    </w:p>
    <w:p w14:paraId="22BEC59A" w14:textId="40C1377D" w:rsidR="00FF4564" w:rsidRPr="00A358F3" w:rsidRDefault="00FF4564" w:rsidP="00FF4564">
      <w:pPr>
        <w:spacing w:after="0"/>
        <w:ind w:firstLine="0"/>
        <w:rPr>
          <w:rFonts w:ascii="Times New Roman" w:hAnsi="Times New Roman"/>
          <w:sz w:val="24"/>
          <w:szCs w:val="24"/>
          <w:lang w:val="sr-Cyrl-RS"/>
        </w:rPr>
      </w:pPr>
      <w:r w:rsidRPr="00A358F3">
        <w:rPr>
          <w:rFonts w:ascii="Times New Roman" w:hAnsi="Times New Roman"/>
          <w:sz w:val="24"/>
          <w:szCs w:val="24"/>
          <w:lang w:val="sr-Cyrl-RS"/>
        </w:rPr>
        <w:t xml:space="preserve">             У члану 103. став 1. </w:t>
      </w:r>
      <w:r w:rsidR="008B6A7E" w:rsidRPr="00A358F3">
        <w:rPr>
          <w:rFonts w:ascii="Times New Roman" w:hAnsi="Times New Roman"/>
          <w:sz w:val="24"/>
          <w:szCs w:val="24"/>
          <w:lang w:val="sr-Cyrl-RS"/>
        </w:rPr>
        <w:t>реч</w:t>
      </w:r>
      <w:r w:rsidRPr="00A358F3">
        <w:rPr>
          <w:rFonts w:ascii="Times New Roman" w:hAnsi="Times New Roman"/>
          <w:sz w:val="24"/>
          <w:szCs w:val="24"/>
          <w:lang w:val="sr-Cyrl-RS"/>
        </w:rPr>
        <w:t xml:space="preserve">: </w:t>
      </w:r>
      <w:r w:rsidRPr="00A358F3">
        <w:rPr>
          <w:rFonts w:ascii="Times New Roman" w:hAnsi="Times New Roman"/>
          <w:sz w:val="24"/>
          <w:szCs w:val="24"/>
        </w:rPr>
        <w:t>„</w:t>
      </w:r>
      <w:r w:rsidRPr="00A358F3">
        <w:rPr>
          <w:rFonts w:ascii="Times New Roman" w:hAnsi="Times New Roman"/>
          <w:sz w:val="24"/>
          <w:szCs w:val="24"/>
          <w:lang w:val="sr-Cyrl-RS"/>
        </w:rPr>
        <w:t xml:space="preserve">обавештење </w:t>
      </w:r>
      <w:r w:rsidRPr="00A358F3">
        <w:rPr>
          <w:rFonts w:ascii="Times New Roman" w:hAnsi="Times New Roman"/>
          <w:sz w:val="24"/>
          <w:szCs w:val="24"/>
        </w:rPr>
        <w:t>”</w:t>
      </w:r>
      <w:r w:rsidR="008B6A7E" w:rsidRPr="00A358F3">
        <w:rPr>
          <w:rFonts w:ascii="Times New Roman" w:hAnsi="Times New Roman"/>
          <w:sz w:val="24"/>
          <w:szCs w:val="24"/>
          <w:lang w:val="sr-Cyrl-RS"/>
        </w:rPr>
        <w:t xml:space="preserve"> замењују се речју</w:t>
      </w:r>
      <w:r w:rsidRPr="00A358F3">
        <w:rPr>
          <w:rFonts w:ascii="Times New Roman" w:hAnsi="Times New Roman"/>
          <w:sz w:val="24"/>
          <w:szCs w:val="24"/>
          <w:lang w:val="sr-Cyrl-RS"/>
        </w:rPr>
        <w:t xml:space="preserve">: </w:t>
      </w:r>
      <w:r w:rsidRPr="00A358F3">
        <w:rPr>
          <w:rFonts w:ascii="Times New Roman" w:hAnsi="Times New Roman"/>
          <w:sz w:val="24"/>
          <w:szCs w:val="24"/>
        </w:rPr>
        <w:t>„</w:t>
      </w:r>
      <w:r w:rsidR="008B6A7E" w:rsidRPr="00A358F3">
        <w:rPr>
          <w:rFonts w:ascii="Times New Roman" w:hAnsi="Times New Roman"/>
          <w:sz w:val="24"/>
          <w:szCs w:val="24"/>
        </w:rPr>
        <w:t>информације</w:t>
      </w:r>
      <w:r w:rsidRPr="00A358F3">
        <w:rPr>
          <w:rFonts w:ascii="Times New Roman" w:hAnsi="Times New Roman"/>
          <w:sz w:val="24"/>
          <w:szCs w:val="24"/>
        </w:rPr>
        <w:t>”</w:t>
      </w:r>
      <w:r w:rsidRPr="00A358F3">
        <w:rPr>
          <w:rFonts w:ascii="Times New Roman" w:hAnsi="Times New Roman"/>
          <w:sz w:val="24"/>
          <w:szCs w:val="24"/>
          <w:lang w:val="sr-Cyrl-RS"/>
        </w:rPr>
        <w:t>.</w:t>
      </w:r>
    </w:p>
    <w:p w14:paraId="489C9690" w14:textId="762CE921" w:rsidR="0097255E" w:rsidRPr="00A358F3" w:rsidRDefault="0097255E" w:rsidP="00FF4564">
      <w:pPr>
        <w:spacing w:after="0"/>
        <w:ind w:firstLine="0"/>
        <w:rPr>
          <w:rFonts w:ascii="Times New Roman" w:hAnsi="Times New Roman"/>
          <w:sz w:val="24"/>
          <w:szCs w:val="24"/>
        </w:rPr>
      </w:pPr>
    </w:p>
    <w:p w14:paraId="17C785C7" w14:textId="495834ED" w:rsidR="0097255E" w:rsidRPr="00A358F3" w:rsidRDefault="0097255E" w:rsidP="0097255E">
      <w:pPr>
        <w:spacing w:after="0"/>
        <w:ind w:firstLine="0"/>
        <w:jc w:val="center"/>
        <w:rPr>
          <w:rFonts w:ascii="Times New Roman" w:hAnsi="Times New Roman"/>
          <w:sz w:val="24"/>
          <w:szCs w:val="24"/>
        </w:rPr>
      </w:pPr>
      <w:r w:rsidRPr="00A358F3">
        <w:rPr>
          <w:rFonts w:ascii="Times New Roman" w:hAnsi="Times New Roman"/>
          <w:sz w:val="24"/>
          <w:szCs w:val="24"/>
        </w:rPr>
        <w:t xml:space="preserve">Члан </w:t>
      </w:r>
      <w:r w:rsidR="00222B1F" w:rsidRPr="00A358F3">
        <w:rPr>
          <w:rFonts w:ascii="Times New Roman" w:hAnsi="Times New Roman"/>
          <w:sz w:val="24"/>
          <w:szCs w:val="24"/>
          <w:lang w:val="sr-Cyrl-RS"/>
        </w:rPr>
        <w:t>43</w:t>
      </w:r>
      <w:r w:rsidRPr="00A358F3">
        <w:rPr>
          <w:rFonts w:ascii="Times New Roman" w:hAnsi="Times New Roman"/>
          <w:sz w:val="24"/>
          <w:szCs w:val="24"/>
        </w:rPr>
        <w:t>.</w:t>
      </w:r>
    </w:p>
    <w:p w14:paraId="2F246E3E" w14:textId="77777777" w:rsidR="0097255E" w:rsidRPr="00A358F3" w:rsidRDefault="0097255E" w:rsidP="0097255E">
      <w:pPr>
        <w:spacing w:after="0"/>
        <w:ind w:firstLine="0"/>
        <w:rPr>
          <w:rFonts w:ascii="Times New Roman" w:hAnsi="Times New Roman"/>
          <w:sz w:val="24"/>
          <w:szCs w:val="24"/>
          <w:lang w:val="sr-Cyrl-RS"/>
        </w:rPr>
      </w:pPr>
      <w:r w:rsidRPr="00A358F3">
        <w:rPr>
          <w:rFonts w:ascii="Times New Roman" w:hAnsi="Times New Roman"/>
          <w:sz w:val="24"/>
          <w:szCs w:val="24"/>
          <w:lang w:val="sr-Cyrl-RS"/>
        </w:rPr>
        <w:t xml:space="preserve">             У члану 104. после става 2. додаје се нови став 3. који гласи: </w:t>
      </w:r>
    </w:p>
    <w:p w14:paraId="24178142" w14:textId="529BE884" w:rsidR="0097255E" w:rsidRPr="00A358F3" w:rsidRDefault="0097255E" w:rsidP="0097255E">
      <w:pPr>
        <w:rPr>
          <w:rFonts w:ascii="Times New Roman" w:hAnsi="Times New Roman"/>
          <w:sz w:val="24"/>
          <w:szCs w:val="24"/>
          <w:lang w:val="sr-Cyrl-RS"/>
        </w:rPr>
      </w:pPr>
      <w:r w:rsidRPr="00A358F3">
        <w:rPr>
          <w:rFonts w:ascii="Times New Roman" w:hAnsi="Times New Roman"/>
          <w:sz w:val="24"/>
          <w:szCs w:val="24"/>
        </w:rPr>
        <w:t>„</w:t>
      </w:r>
      <w:r w:rsidRPr="00A358F3">
        <w:rPr>
          <w:rFonts w:ascii="Times New Roman" w:hAnsi="Times New Roman"/>
          <w:sz w:val="24"/>
          <w:szCs w:val="24"/>
          <w:lang w:val="en"/>
        </w:rPr>
        <w:t>Изузетно од става 1. и 2. овог члана уколико се висина прихода оствареног у претходној пословној години не може утврдити, Комисија решењем може изрећи новчану казну правном лицу у висини до 600.000.000 динара</w:t>
      </w:r>
      <w:r w:rsidRPr="00A358F3">
        <w:rPr>
          <w:rFonts w:ascii="Calibri" w:eastAsia="Calibri" w:hAnsi="Calibri" w:cs="Calibri"/>
          <w:szCs w:val="22"/>
          <w:lang w:val="sr-Cyrl-RS"/>
        </w:rPr>
        <w:t>.</w:t>
      </w:r>
      <w:r w:rsidRPr="00A358F3">
        <w:rPr>
          <w:rFonts w:ascii="Times New Roman" w:hAnsi="Times New Roman"/>
          <w:sz w:val="24"/>
          <w:szCs w:val="24"/>
        </w:rPr>
        <w:t>”</w:t>
      </w:r>
      <w:r w:rsidRPr="00A358F3">
        <w:rPr>
          <w:rFonts w:ascii="Times New Roman" w:hAnsi="Times New Roman"/>
          <w:sz w:val="24"/>
          <w:szCs w:val="24"/>
          <w:lang w:val="sr-Cyrl-RS"/>
        </w:rPr>
        <w:t>.</w:t>
      </w:r>
    </w:p>
    <w:p w14:paraId="4233E79F" w14:textId="1972656D" w:rsidR="0097255E" w:rsidRPr="00A358F3" w:rsidRDefault="0097255E" w:rsidP="0097255E">
      <w:pPr>
        <w:rPr>
          <w:rFonts w:ascii="Times New Roman" w:hAnsi="Times New Roman"/>
          <w:sz w:val="24"/>
          <w:szCs w:val="24"/>
          <w:lang w:val="en"/>
        </w:rPr>
      </w:pPr>
      <w:r w:rsidRPr="00A358F3">
        <w:rPr>
          <w:rFonts w:ascii="Times New Roman" w:hAnsi="Times New Roman"/>
          <w:sz w:val="24"/>
          <w:szCs w:val="24"/>
          <w:lang w:val="sr-Cyrl-RS"/>
        </w:rPr>
        <w:t>После досадашњег става 3. који постаје став 4. додаје се нови став 5. који гласи:</w:t>
      </w:r>
    </w:p>
    <w:p w14:paraId="5C63E262" w14:textId="57BA8755" w:rsidR="0097255E" w:rsidRPr="00A358F3" w:rsidRDefault="0097255E" w:rsidP="0097255E">
      <w:pPr>
        <w:spacing w:after="0"/>
        <w:ind w:firstLine="0"/>
        <w:rPr>
          <w:rFonts w:ascii="Times New Roman" w:hAnsi="Times New Roman"/>
          <w:sz w:val="24"/>
          <w:szCs w:val="24"/>
          <w:lang w:val="sr-Cyrl-RS"/>
        </w:rPr>
      </w:pPr>
      <w:r w:rsidRPr="00A358F3">
        <w:rPr>
          <w:rFonts w:ascii="Times New Roman" w:hAnsi="Times New Roman"/>
          <w:sz w:val="24"/>
          <w:szCs w:val="24"/>
          <w:lang w:val="sr-Cyrl-RS"/>
        </w:rPr>
        <w:t xml:space="preserve">       </w:t>
      </w:r>
      <w:r w:rsidRPr="00A358F3">
        <w:rPr>
          <w:rFonts w:ascii="Times New Roman" w:hAnsi="Times New Roman"/>
          <w:sz w:val="24"/>
          <w:szCs w:val="24"/>
        </w:rPr>
        <w:t xml:space="preserve"> </w:t>
      </w:r>
      <w:r w:rsidRPr="00A358F3">
        <w:rPr>
          <w:rFonts w:ascii="Times New Roman" w:hAnsi="Times New Roman"/>
          <w:sz w:val="24"/>
          <w:szCs w:val="24"/>
          <w:lang w:val="sr-Cyrl-RS"/>
        </w:rPr>
        <w:t xml:space="preserve"> </w:t>
      </w:r>
      <w:r w:rsidRPr="00A358F3">
        <w:rPr>
          <w:rFonts w:ascii="Times New Roman" w:hAnsi="Times New Roman"/>
          <w:sz w:val="24"/>
          <w:szCs w:val="24"/>
        </w:rPr>
        <w:t>„</w:t>
      </w:r>
      <w:sdt>
        <w:sdtPr>
          <w:rPr>
            <w:rFonts w:ascii="Calibri" w:eastAsia="Calibri" w:hAnsi="Calibri" w:cs="Calibri"/>
            <w:lang w:val="en"/>
          </w:rPr>
          <w:tag w:val="goog_rdk_16"/>
          <w:id w:val="1361746076"/>
        </w:sdtPr>
        <w:sdtEndPr/>
        <w:sdtContent>
          <w:r w:rsidRPr="00A358F3">
            <w:rPr>
              <w:rFonts w:ascii="Times New Roman" w:hAnsi="Times New Roman"/>
              <w:sz w:val="24"/>
              <w:szCs w:val="24"/>
              <w:lang w:val="en"/>
            </w:rPr>
            <w:t xml:space="preserve">Изузетно од става </w:t>
          </w:r>
          <w:r w:rsidRPr="00A358F3">
            <w:rPr>
              <w:rFonts w:ascii="Times New Roman" w:hAnsi="Times New Roman"/>
              <w:sz w:val="24"/>
              <w:szCs w:val="24"/>
              <w:lang w:val="sr-Cyrl-RS"/>
            </w:rPr>
            <w:t>4</w:t>
          </w:r>
          <w:r w:rsidRPr="00A358F3">
            <w:rPr>
              <w:rFonts w:ascii="Times New Roman" w:hAnsi="Times New Roman"/>
              <w:sz w:val="24"/>
              <w:szCs w:val="24"/>
              <w:lang w:val="en"/>
            </w:rPr>
            <w:t>. овог члана, уколико се висина зараде не може  утврдити или физичко лице није примило зараду у последња три месеца која претходе месецу у којем се изриче казна, Комисија решењем може изрећи новчану казну физичком лицу у висини до дванаест минималних зарада у релевантном периоду, а у складу са одлуком Владе о висини минималне цене рада</w:t>
          </w:r>
        </w:sdtContent>
      </w:sdt>
      <w:sdt>
        <w:sdtPr>
          <w:rPr>
            <w:rFonts w:ascii="Calibri" w:eastAsia="Calibri" w:hAnsi="Calibri" w:cs="Calibri"/>
            <w:lang w:val="en"/>
          </w:rPr>
          <w:tag w:val="goog_rdk_17"/>
          <w:id w:val="-1120007009"/>
        </w:sdtPr>
        <w:sdtEndPr/>
        <w:sdtContent>
          <w:r w:rsidRPr="00A358F3">
            <w:rPr>
              <w:rFonts w:ascii="Times New Roman" w:hAnsi="Times New Roman"/>
              <w:b/>
              <w:bCs/>
              <w:sz w:val="24"/>
              <w:szCs w:val="24"/>
              <w:lang w:val="en"/>
            </w:rPr>
            <w:t>.</w:t>
          </w:r>
        </w:sdtContent>
      </w:sdt>
      <w:r w:rsidRPr="00A358F3">
        <w:rPr>
          <w:rFonts w:ascii="Times New Roman" w:hAnsi="Times New Roman"/>
          <w:sz w:val="24"/>
          <w:szCs w:val="24"/>
        </w:rPr>
        <w:t>”</w:t>
      </w:r>
      <w:r w:rsidRPr="00A358F3">
        <w:rPr>
          <w:rFonts w:ascii="Times New Roman" w:hAnsi="Times New Roman"/>
          <w:sz w:val="24"/>
          <w:szCs w:val="24"/>
          <w:lang w:val="sr-Cyrl-RS"/>
        </w:rPr>
        <w:t>.</w:t>
      </w:r>
    </w:p>
    <w:p w14:paraId="29E6B234" w14:textId="4A929FA1" w:rsidR="0097255E" w:rsidRPr="00A358F3" w:rsidRDefault="0097255E" w:rsidP="0097255E">
      <w:pPr>
        <w:spacing w:after="0"/>
        <w:ind w:firstLine="0"/>
        <w:rPr>
          <w:rFonts w:ascii="Times New Roman" w:hAnsi="Times New Roman"/>
          <w:sz w:val="24"/>
          <w:szCs w:val="24"/>
          <w:lang w:val="sr-Cyrl-RS"/>
        </w:rPr>
      </w:pPr>
      <w:r w:rsidRPr="00A358F3">
        <w:rPr>
          <w:rFonts w:ascii="Times New Roman" w:hAnsi="Times New Roman"/>
          <w:sz w:val="24"/>
          <w:szCs w:val="24"/>
          <w:lang w:val="sr-Cyrl-RS"/>
        </w:rPr>
        <w:t xml:space="preserve">          Досадашњи ст. 4. и 5. постају ст. 6. и 7.</w:t>
      </w:r>
    </w:p>
    <w:p w14:paraId="2ACBE971" w14:textId="30BBD9E1" w:rsidR="00195EC8" w:rsidRPr="00A358F3" w:rsidRDefault="00195EC8" w:rsidP="00222B1F">
      <w:pPr>
        <w:spacing w:after="0"/>
        <w:ind w:firstLine="0"/>
        <w:rPr>
          <w:rFonts w:ascii="Times New Roman" w:hAnsi="Times New Roman"/>
          <w:sz w:val="24"/>
          <w:szCs w:val="24"/>
        </w:rPr>
      </w:pPr>
    </w:p>
    <w:p w14:paraId="206FEFFD" w14:textId="7DA393F9" w:rsidR="003D5FD5" w:rsidRPr="00A358F3" w:rsidRDefault="00E95816" w:rsidP="00572DB4">
      <w:pPr>
        <w:spacing w:after="0"/>
        <w:ind w:firstLine="0"/>
        <w:jc w:val="center"/>
        <w:rPr>
          <w:rFonts w:ascii="Times New Roman" w:hAnsi="Times New Roman"/>
          <w:sz w:val="24"/>
          <w:szCs w:val="24"/>
        </w:rPr>
      </w:pPr>
      <w:r w:rsidRPr="00A358F3">
        <w:rPr>
          <w:rFonts w:ascii="Times New Roman" w:hAnsi="Times New Roman"/>
          <w:sz w:val="24"/>
          <w:szCs w:val="24"/>
        </w:rPr>
        <w:t xml:space="preserve">Члан </w:t>
      </w:r>
      <w:r w:rsidR="00222B1F" w:rsidRPr="00A358F3">
        <w:rPr>
          <w:rFonts w:ascii="Times New Roman" w:hAnsi="Times New Roman"/>
          <w:sz w:val="24"/>
          <w:szCs w:val="24"/>
          <w:lang w:val="sr-Cyrl-RS"/>
        </w:rPr>
        <w:t>44</w:t>
      </w:r>
      <w:r w:rsidR="0017752D" w:rsidRPr="00A358F3">
        <w:rPr>
          <w:rFonts w:ascii="Times New Roman" w:hAnsi="Times New Roman"/>
          <w:sz w:val="24"/>
          <w:szCs w:val="24"/>
        </w:rPr>
        <w:t>.</w:t>
      </w:r>
    </w:p>
    <w:p w14:paraId="26CC454D" w14:textId="1F4E6AE0" w:rsidR="003D5FD5" w:rsidRPr="00A358F3" w:rsidRDefault="00DA292B" w:rsidP="006D50EE">
      <w:pPr>
        <w:tabs>
          <w:tab w:val="left" w:pos="810"/>
        </w:tabs>
        <w:spacing w:after="0"/>
        <w:ind w:firstLine="0"/>
        <w:rPr>
          <w:rFonts w:ascii="Times New Roman" w:hAnsi="Times New Roman"/>
          <w:sz w:val="24"/>
          <w:szCs w:val="24"/>
        </w:rPr>
      </w:pPr>
      <w:r w:rsidRPr="00A358F3">
        <w:rPr>
          <w:rFonts w:ascii="Times New Roman" w:hAnsi="Times New Roman"/>
          <w:sz w:val="24"/>
          <w:szCs w:val="24"/>
          <w:lang w:val="sr-Cyrl-RS"/>
        </w:rPr>
        <w:tab/>
      </w:r>
      <w:r w:rsidR="0017752D" w:rsidRPr="00A358F3">
        <w:rPr>
          <w:rFonts w:ascii="Times New Roman" w:hAnsi="Times New Roman"/>
          <w:sz w:val="24"/>
          <w:szCs w:val="24"/>
          <w:lang w:val="sr-Cyrl-RS"/>
        </w:rPr>
        <w:t xml:space="preserve">У члану 126. став 1. </w:t>
      </w:r>
      <w:r w:rsidRPr="00A358F3">
        <w:rPr>
          <w:rFonts w:ascii="Times New Roman" w:hAnsi="Times New Roman"/>
          <w:sz w:val="24"/>
          <w:szCs w:val="24"/>
          <w:lang w:val="sr-Cyrl-RS"/>
        </w:rPr>
        <w:t xml:space="preserve">тачка 2) после речи: </w:t>
      </w:r>
      <w:r w:rsidRPr="00A358F3">
        <w:rPr>
          <w:rFonts w:ascii="Times New Roman" w:hAnsi="Times New Roman"/>
          <w:sz w:val="24"/>
          <w:szCs w:val="24"/>
        </w:rPr>
        <w:t>„</w:t>
      </w:r>
      <w:r w:rsidRPr="00A358F3">
        <w:rPr>
          <w:rFonts w:ascii="Times New Roman" w:hAnsi="Times New Roman"/>
          <w:sz w:val="24"/>
          <w:szCs w:val="24"/>
          <w:lang w:val="sr-Cyrl-RS"/>
        </w:rPr>
        <w:t>изложен</w:t>
      </w:r>
      <w:r w:rsidRPr="00A358F3">
        <w:rPr>
          <w:rFonts w:ascii="Times New Roman" w:hAnsi="Times New Roman"/>
          <w:sz w:val="24"/>
          <w:szCs w:val="24"/>
        </w:rPr>
        <w:t>”</w:t>
      </w:r>
      <w:r w:rsidRPr="00A358F3">
        <w:rPr>
          <w:rFonts w:ascii="Times New Roman" w:hAnsi="Times New Roman"/>
          <w:sz w:val="24"/>
          <w:szCs w:val="24"/>
          <w:lang w:val="sr-Cyrl-RS"/>
        </w:rPr>
        <w:t xml:space="preserve"> додају се </w:t>
      </w:r>
      <w:r w:rsidR="00EE5A85" w:rsidRPr="00A358F3">
        <w:rPr>
          <w:rFonts w:ascii="Times New Roman" w:hAnsi="Times New Roman"/>
          <w:sz w:val="24"/>
          <w:szCs w:val="24"/>
          <w:lang w:val="sr-Cyrl-RS"/>
        </w:rPr>
        <w:t xml:space="preserve">запета и </w:t>
      </w:r>
      <w:r w:rsidRPr="00A358F3">
        <w:rPr>
          <w:rFonts w:ascii="Times New Roman" w:hAnsi="Times New Roman"/>
          <w:sz w:val="24"/>
          <w:szCs w:val="24"/>
          <w:lang w:val="sr-Cyrl-RS"/>
        </w:rPr>
        <w:t>речи:</w:t>
      </w:r>
      <w:r w:rsidR="00572DB4" w:rsidRPr="00A358F3">
        <w:rPr>
          <w:rFonts w:ascii="Times New Roman" w:hAnsi="Times New Roman"/>
          <w:sz w:val="24"/>
          <w:szCs w:val="24"/>
          <w:lang w:val="sr-Cyrl-RS"/>
        </w:rPr>
        <w:t xml:space="preserve"> </w:t>
      </w:r>
      <w:r w:rsidRPr="00A358F3">
        <w:rPr>
          <w:rFonts w:ascii="Times New Roman" w:hAnsi="Times New Roman"/>
          <w:sz w:val="24"/>
          <w:szCs w:val="24"/>
        </w:rPr>
        <w:t>„</w:t>
      </w:r>
      <w:r w:rsidRPr="00A358F3">
        <w:rPr>
          <w:rFonts w:ascii="Times New Roman" w:hAnsi="Times New Roman"/>
          <w:sz w:val="24"/>
          <w:szCs w:val="24"/>
          <w:lang w:val="sr-Latn-ME"/>
        </w:rPr>
        <w:t>укључујући управљање ризицима из области информационо комуникационе технологије у складу са овим законом и прописима којима се уређује дигитална оперативна отпорност финансијског сектора</w:t>
      </w:r>
      <w:r w:rsidRPr="00A358F3">
        <w:rPr>
          <w:rFonts w:ascii="Times New Roman" w:hAnsi="Times New Roman"/>
          <w:sz w:val="24"/>
          <w:szCs w:val="24"/>
        </w:rPr>
        <w:t>”.</w:t>
      </w:r>
    </w:p>
    <w:p w14:paraId="3C62953B" w14:textId="4E216FF5" w:rsidR="0017752D" w:rsidRPr="00A358F3" w:rsidRDefault="006D50EE" w:rsidP="006D50EE">
      <w:pPr>
        <w:tabs>
          <w:tab w:val="left" w:pos="810"/>
        </w:tabs>
        <w:spacing w:after="0"/>
        <w:ind w:firstLine="0"/>
        <w:rPr>
          <w:rFonts w:ascii="Times New Roman" w:hAnsi="Times New Roman"/>
          <w:sz w:val="24"/>
          <w:szCs w:val="24"/>
          <w:lang w:val="sr-Cyrl-RS"/>
        </w:rPr>
      </w:pPr>
      <w:r w:rsidRPr="00A358F3">
        <w:rPr>
          <w:rFonts w:ascii="Times New Roman" w:hAnsi="Times New Roman"/>
          <w:sz w:val="24"/>
          <w:szCs w:val="24"/>
        </w:rPr>
        <w:t xml:space="preserve"> </w:t>
      </w:r>
      <w:r w:rsidR="00DA292B" w:rsidRPr="00A358F3">
        <w:rPr>
          <w:rFonts w:ascii="Times New Roman" w:hAnsi="Times New Roman"/>
          <w:sz w:val="24"/>
          <w:szCs w:val="24"/>
        </w:rPr>
        <w:tab/>
      </w:r>
      <w:r w:rsidR="00DA292B" w:rsidRPr="00A358F3">
        <w:rPr>
          <w:rFonts w:ascii="Times New Roman" w:hAnsi="Times New Roman"/>
          <w:sz w:val="24"/>
          <w:szCs w:val="24"/>
          <w:lang w:val="sr-Cyrl-RS"/>
        </w:rPr>
        <w:t>После тачке 6) додају се тачке 7) и 8)</w:t>
      </w:r>
      <w:r w:rsidR="00C47891" w:rsidRPr="00A358F3">
        <w:rPr>
          <w:rFonts w:ascii="Times New Roman" w:hAnsi="Times New Roman"/>
          <w:sz w:val="24"/>
          <w:szCs w:val="24"/>
          <w:lang w:val="sr-Cyrl-RS"/>
        </w:rPr>
        <w:t>,</w:t>
      </w:r>
      <w:r w:rsidR="00DA292B" w:rsidRPr="00A358F3">
        <w:rPr>
          <w:rFonts w:ascii="Times New Roman" w:hAnsi="Times New Roman"/>
          <w:sz w:val="24"/>
          <w:szCs w:val="24"/>
          <w:lang w:val="sr-Cyrl-RS"/>
        </w:rPr>
        <w:t xml:space="preserve"> које гласе:</w:t>
      </w:r>
    </w:p>
    <w:p w14:paraId="36126E2A" w14:textId="50DB487C" w:rsidR="00DA292B" w:rsidRPr="00A358F3" w:rsidRDefault="00DA292B" w:rsidP="000B6782">
      <w:pPr>
        <w:tabs>
          <w:tab w:val="clear" w:pos="1080"/>
        </w:tabs>
        <w:spacing w:after="90" w:line="259" w:lineRule="auto"/>
        <w:rPr>
          <w:rFonts w:ascii="Times New Roman" w:eastAsiaTheme="minorHAnsi" w:hAnsi="Times New Roman"/>
          <w:sz w:val="24"/>
          <w:szCs w:val="24"/>
          <w:lang w:val="sr-Latn-ME"/>
        </w:rPr>
      </w:pPr>
      <w:r w:rsidRPr="00A358F3">
        <w:rPr>
          <w:rFonts w:ascii="Times New Roman" w:hAnsi="Times New Roman"/>
          <w:sz w:val="24"/>
          <w:szCs w:val="24"/>
        </w:rPr>
        <w:t>„</w:t>
      </w:r>
      <w:r w:rsidRPr="00A358F3">
        <w:rPr>
          <w:rFonts w:ascii="Times New Roman" w:eastAsiaTheme="minorHAnsi" w:hAnsi="Times New Roman"/>
          <w:sz w:val="24"/>
          <w:szCs w:val="24"/>
          <w:lang w:val="sr-Latn-ME"/>
        </w:rPr>
        <w:t xml:space="preserve">7) обезбеђује механизме којима се гарантује испуњавање прописаног стандарда квалитета података који се преносе </w:t>
      </w:r>
      <w:r w:rsidR="005339F4" w:rsidRPr="00A358F3">
        <w:rPr>
          <w:rFonts w:ascii="Times New Roman" w:eastAsiaTheme="minorHAnsi" w:hAnsi="Times New Roman"/>
          <w:sz w:val="24"/>
          <w:szCs w:val="24"/>
          <w:lang w:val="sr-Latn-ME"/>
        </w:rPr>
        <w:t>ЦТП</w:t>
      </w:r>
      <w:r w:rsidRPr="00A358F3">
        <w:rPr>
          <w:rFonts w:ascii="Times New Roman" w:eastAsiaTheme="minorHAnsi" w:hAnsi="Times New Roman"/>
          <w:sz w:val="24"/>
          <w:szCs w:val="24"/>
          <w:lang w:val="sr-Latn-ME"/>
        </w:rPr>
        <w:t>-у и података које ЦТП чини доступним јавности;</w:t>
      </w:r>
    </w:p>
    <w:p w14:paraId="143971BB" w14:textId="285AA03C" w:rsidR="00572DB4" w:rsidRPr="00A358F3" w:rsidRDefault="00DA292B" w:rsidP="00222B1F">
      <w:pPr>
        <w:tabs>
          <w:tab w:val="clear" w:pos="1080"/>
        </w:tabs>
        <w:spacing w:after="90" w:line="259" w:lineRule="auto"/>
        <w:jc w:val="left"/>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8) има најмање три значајно активна члана или корисника, од којих сваки има могућност интеракције с осталима у вези с формирањем цена.</w:t>
      </w:r>
      <w:r w:rsidRPr="00A358F3">
        <w:rPr>
          <w:rFonts w:ascii="Times New Roman" w:hAnsi="Times New Roman"/>
          <w:sz w:val="24"/>
          <w:szCs w:val="24"/>
        </w:rPr>
        <w:t xml:space="preserve"> ”.</w:t>
      </w:r>
    </w:p>
    <w:p w14:paraId="52088758" w14:textId="30EE28E1" w:rsidR="00572DB4" w:rsidRPr="00A358F3" w:rsidRDefault="00572DB4" w:rsidP="00572DB4">
      <w:pPr>
        <w:spacing w:after="0"/>
        <w:ind w:firstLine="0"/>
        <w:jc w:val="center"/>
        <w:rPr>
          <w:rFonts w:ascii="Times New Roman" w:hAnsi="Times New Roman"/>
          <w:sz w:val="24"/>
          <w:szCs w:val="24"/>
        </w:rPr>
      </w:pPr>
      <w:r w:rsidRPr="00A358F3">
        <w:rPr>
          <w:rFonts w:ascii="Times New Roman" w:hAnsi="Times New Roman"/>
          <w:sz w:val="24"/>
          <w:szCs w:val="24"/>
        </w:rPr>
        <w:t xml:space="preserve">Члан </w:t>
      </w:r>
      <w:r w:rsidR="00222B1F" w:rsidRPr="00A358F3">
        <w:rPr>
          <w:rFonts w:ascii="Times New Roman" w:hAnsi="Times New Roman"/>
          <w:sz w:val="24"/>
          <w:szCs w:val="24"/>
          <w:lang w:val="sr-Cyrl-RS"/>
        </w:rPr>
        <w:t>45</w:t>
      </w:r>
      <w:r w:rsidRPr="00A358F3">
        <w:rPr>
          <w:rFonts w:ascii="Times New Roman" w:hAnsi="Times New Roman"/>
          <w:sz w:val="24"/>
          <w:szCs w:val="24"/>
        </w:rPr>
        <w:t>.</w:t>
      </w:r>
    </w:p>
    <w:p w14:paraId="438CE418" w14:textId="7266F7E5" w:rsidR="00572DB4" w:rsidRPr="00A358F3" w:rsidRDefault="00572DB4" w:rsidP="00572DB4">
      <w:pPr>
        <w:tabs>
          <w:tab w:val="left" w:pos="810"/>
        </w:tabs>
        <w:spacing w:after="0"/>
        <w:ind w:firstLine="0"/>
        <w:rPr>
          <w:rFonts w:ascii="Times New Roman" w:hAnsi="Times New Roman"/>
          <w:sz w:val="24"/>
          <w:szCs w:val="24"/>
        </w:rPr>
      </w:pPr>
      <w:r w:rsidRPr="00A358F3">
        <w:rPr>
          <w:rFonts w:ascii="Times New Roman" w:hAnsi="Times New Roman"/>
          <w:sz w:val="24"/>
          <w:szCs w:val="24"/>
          <w:lang w:val="sr-Cyrl-RS"/>
        </w:rPr>
        <w:tab/>
        <w:t xml:space="preserve">У члану 127. став 1. после речи: </w:t>
      </w:r>
      <w:r w:rsidRPr="00A358F3">
        <w:rPr>
          <w:rFonts w:ascii="Times New Roman" w:hAnsi="Times New Roman"/>
          <w:sz w:val="24"/>
          <w:szCs w:val="24"/>
        </w:rPr>
        <w:t>„</w:t>
      </w:r>
      <w:r w:rsidR="00EE5A85" w:rsidRPr="00A358F3">
        <w:rPr>
          <w:rFonts w:ascii="Times New Roman" w:hAnsi="Times New Roman"/>
          <w:sz w:val="24"/>
          <w:szCs w:val="24"/>
          <w:lang w:val="sr-Cyrl-RS"/>
        </w:rPr>
        <w:t>механизме</w:t>
      </w:r>
      <w:r w:rsidRPr="00A358F3">
        <w:rPr>
          <w:rFonts w:ascii="Times New Roman" w:hAnsi="Times New Roman"/>
          <w:sz w:val="24"/>
          <w:szCs w:val="24"/>
        </w:rPr>
        <w:t>”</w:t>
      </w:r>
      <w:r w:rsidRPr="00A358F3">
        <w:rPr>
          <w:rFonts w:ascii="Times New Roman" w:hAnsi="Times New Roman"/>
          <w:sz w:val="24"/>
          <w:szCs w:val="24"/>
          <w:lang w:val="sr-Cyrl-RS"/>
        </w:rPr>
        <w:t xml:space="preserve"> додају се</w:t>
      </w:r>
      <w:r w:rsidR="00EE5A85" w:rsidRPr="00A358F3">
        <w:rPr>
          <w:rFonts w:ascii="Times New Roman" w:hAnsi="Times New Roman"/>
          <w:sz w:val="24"/>
          <w:szCs w:val="24"/>
          <w:lang w:val="sr-Cyrl-RS"/>
        </w:rPr>
        <w:t xml:space="preserve"> запета и</w:t>
      </w:r>
      <w:r w:rsidRPr="00A358F3">
        <w:rPr>
          <w:rFonts w:ascii="Times New Roman" w:hAnsi="Times New Roman"/>
          <w:sz w:val="24"/>
          <w:szCs w:val="24"/>
          <w:lang w:val="sr-Cyrl-RS"/>
        </w:rPr>
        <w:t xml:space="preserve"> речи: </w:t>
      </w:r>
      <w:r w:rsidRPr="00A358F3">
        <w:rPr>
          <w:rFonts w:ascii="Times New Roman" w:hAnsi="Times New Roman"/>
          <w:sz w:val="24"/>
          <w:szCs w:val="24"/>
        </w:rPr>
        <w:t>„</w:t>
      </w:r>
      <w:r w:rsidRPr="00A358F3">
        <w:rPr>
          <w:rFonts w:ascii="Times New Roman" w:hAnsi="Times New Roman"/>
          <w:sz w:val="24"/>
          <w:szCs w:val="24"/>
          <w:lang w:val="sr-Latn-ME"/>
        </w:rPr>
        <w:t>у складу са овим законом и прописима којима се уређује дигитална оперативна отпорност финансијског сектора</w:t>
      </w:r>
      <w:r w:rsidRPr="00A358F3">
        <w:rPr>
          <w:rFonts w:ascii="Times New Roman" w:hAnsi="Times New Roman"/>
          <w:sz w:val="24"/>
          <w:szCs w:val="24"/>
        </w:rPr>
        <w:t>”.</w:t>
      </w:r>
    </w:p>
    <w:p w14:paraId="1F13FC46" w14:textId="6A09FD20" w:rsidR="00EE5A85" w:rsidRPr="00A358F3" w:rsidRDefault="00EE5A85" w:rsidP="00EE5A85">
      <w:pPr>
        <w:spacing w:after="0"/>
        <w:rPr>
          <w:rFonts w:ascii="Times New Roman" w:hAnsi="Times New Roman"/>
          <w:sz w:val="24"/>
          <w:szCs w:val="24"/>
          <w:lang w:val="sr-Cyrl-RS"/>
        </w:rPr>
      </w:pPr>
      <w:r w:rsidRPr="00A358F3">
        <w:rPr>
          <w:rFonts w:ascii="Times New Roman" w:hAnsi="Times New Roman"/>
          <w:sz w:val="24"/>
          <w:szCs w:val="24"/>
          <w:lang w:val="sr-Cyrl-RS"/>
        </w:rPr>
        <w:t xml:space="preserve">Став 6. мења се и гласи: </w:t>
      </w:r>
    </w:p>
    <w:p w14:paraId="4ACD07E2" w14:textId="51E16348" w:rsidR="00EE5A85" w:rsidRPr="00A358F3" w:rsidRDefault="00EE5A85" w:rsidP="00EE5A85">
      <w:pPr>
        <w:spacing w:after="0"/>
        <w:rPr>
          <w:rFonts w:ascii="Times New Roman" w:hAnsi="Times New Roman"/>
          <w:sz w:val="24"/>
          <w:szCs w:val="24"/>
          <w:lang w:val="en-US"/>
        </w:rPr>
      </w:pPr>
      <w:r w:rsidRPr="00A358F3">
        <w:rPr>
          <w:rFonts w:ascii="Times New Roman" w:hAnsi="Times New Roman"/>
          <w:sz w:val="24"/>
          <w:szCs w:val="24"/>
        </w:rPr>
        <w:t>„</w:t>
      </w:r>
      <w:r w:rsidRPr="00A358F3">
        <w:rPr>
          <w:rFonts w:ascii="Times New Roman" w:hAnsi="Times New Roman"/>
          <w:sz w:val="24"/>
          <w:szCs w:val="24"/>
          <w:lang w:val="en-US"/>
        </w:rPr>
        <w:t xml:space="preserve">Организатор тржишта мора имати могућност да привремено обустави или ограничи трговање </w:t>
      </w:r>
      <w:r w:rsidRPr="00A358F3">
        <w:rPr>
          <w:rFonts w:ascii="Times New Roman" w:eastAsiaTheme="minorHAnsi" w:hAnsi="Times New Roman"/>
          <w:sz w:val="24"/>
          <w:szCs w:val="24"/>
          <w:lang w:val="sr-Cyrl-RS"/>
        </w:rPr>
        <w:t>у</w:t>
      </w:r>
      <w:r w:rsidRPr="00A358F3">
        <w:rPr>
          <w:rFonts w:ascii="Times New Roman" w:eastAsiaTheme="minorHAnsi" w:hAnsi="Times New Roman"/>
          <w:sz w:val="24"/>
          <w:szCs w:val="24"/>
          <w:lang w:val="sr-Latn-ME"/>
        </w:rPr>
        <w:t xml:space="preserve"> ванредној ситуацији или </w:t>
      </w:r>
      <w:r w:rsidRPr="00A358F3">
        <w:rPr>
          <w:rFonts w:ascii="Times New Roman" w:hAnsi="Times New Roman"/>
          <w:sz w:val="24"/>
          <w:szCs w:val="24"/>
          <w:lang w:val="en-US"/>
        </w:rPr>
        <w:t xml:space="preserve">ако у кратком року дође до значајне промене цене финансијског инструмента на том регулисаном тржишту или на повезаним тржиштима. Организатор тржишта мора да обезбеди да су сви параметри за обуставу </w:t>
      </w:r>
      <w:r w:rsidRPr="00A358F3">
        <w:rPr>
          <w:rFonts w:ascii="Times New Roman" w:eastAsiaTheme="minorHAnsi" w:hAnsi="Times New Roman"/>
          <w:sz w:val="24"/>
          <w:szCs w:val="24"/>
          <w:lang w:val="sr-Latn-ME"/>
        </w:rPr>
        <w:t xml:space="preserve">или ограничење </w:t>
      </w:r>
      <w:r w:rsidRPr="00A358F3">
        <w:rPr>
          <w:rFonts w:ascii="Times New Roman" w:hAnsi="Times New Roman"/>
          <w:sz w:val="24"/>
          <w:szCs w:val="24"/>
          <w:lang w:val="en-US"/>
        </w:rPr>
        <w:t>трговања адекватно подешени тако да у обзир узимају ликвидност различитих класа и поткласа имовине, као и природу тржишног модела и врсту корисника, као и да су довољни да спрече значајне поремећаје у трговању.</w:t>
      </w:r>
      <w:r w:rsidRPr="00A358F3">
        <w:rPr>
          <w:rFonts w:ascii="Times New Roman" w:hAnsi="Times New Roman"/>
          <w:sz w:val="24"/>
          <w:szCs w:val="24"/>
        </w:rPr>
        <w:t>”.</w:t>
      </w:r>
    </w:p>
    <w:p w14:paraId="5F41FA5B" w14:textId="483A172C" w:rsidR="00572DB4" w:rsidRPr="00A358F3" w:rsidRDefault="00EE5A85" w:rsidP="00C47891">
      <w:pPr>
        <w:spacing w:after="0"/>
        <w:ind w:firstLine="0"/>
        <w:rPr>
          <w:rFonts w:ascii="Times New Roman" w:hAnsi="Times New Roman"/>
          <w:sz w:val="24"/>
          <w:szCs w:val="24"/>
          <w:lang w:val="sr-Cyrl-RS"/>
        </w:rPr>
      </w:pPr>
      <w:r w:rsidRPr="00A358F3">
        <w:rPr>
          <w:rFonts w:ascii="Times New Roman" w:hAnsi="Times New Roman"/>
          <w:sz w:val="24"/>
          <w:szCs w:val="24"/>
          <w:lang w:val="sr-Cyrl-RS"/>
        </w:rPr>
        <w:t xml:space="preserve">            После става 10. додају се нови ставови 11. и 12</w:t>
      </w:r>
      <w:r w:rsidR="00C47891" w:rsidRPr="00A358F3">
        <w:rPr>
          <w:rFonts w:ascii="Times New Roman" w:hAnsi="Times New Roman"/>
          <w:sz w:val="24"/>
          <w:szCs w:val="24"/>
          <w:lang w:val="sr-Cyrl-RS"/>
        </w:rPr>
        <w:t>,</w:t>
      </w:r>
      <w:r w:rsidRPr="00A358F3">
        <w:rPr>
          <w:rFonts w:ascii="Times New Roman" w:hAnsi="Times New Roman"/>
          <w:sz w:val="24"/>
          <w:szCs w:val="24"/>
          <w:lang w:val="sr-Cyrl-RS"/>
        </w:rPr>
        <w:t xml:space="preserve"> који гласе</w:t>
      </w:r>
      <w:r w:rsidR="00C47891" w:rsidRPr="00A358F3">
        <w:rPr>
          <w:rFonts w:ascii="Times New Roman" w:hAnsi="Times New Roman"/>
          <w:sz w:val="24"/>
          <w:szCs w:val="24"/>
          <w:lang w:val="sr-Cyrl-RS"/>
        </w:rPr>
        <w:t>:</w:t>
      </w:r>
    </w:p>
    <w:p w14:paraId="6B4E5540" w14:textId="3D7BE222" w:rsidR="00C47891" w:rsidRPr="00A358F3" w:rsidRDefault="00C47891" w:rsidP="00AF1AD4">
      <w:pPr>
        <w:tabs>
          <w:tab w:val="clear" w:pos="1080"/>
        </w:tabs>
        <w:spacing w:after="90" w:line="259" w:lineRule="auto"/>
        <w:rPr>
          <w:rFonts w:ascii="Times New Roman" w:eastAsiaTheme="minorHAnsi" w:hAnsi="Times New Roman"/>
          <w:sz w:val="24"/>
          <w:szCs w:val="24"/>
          <w:lang w:val="sr-Latn-ME"/>
        </w:rPr>
      </w:pPr>
      <w:r w:rsidRPr="00A358F3">
        <w:rPr>
          <w:rFonts w:ascii="Times New Roman" w:hAnsi="Times New Roman"/>
          <w:sz w:val="24"/>
          <w:szCs w:val="24"/>
        </w:rPr>
        <w:t>„</w:t>
      </w:r>
      <w:r w:rsidRPr="00A358F3">
        <w:rPr>
          <w:rFonts w:ascii="Times New Roman" w:eastAsiaTheme="minorHAnsi" w:hAnsi="Times New Roman"/>
          <w:sz w:val="24"/>
          <w:szCs w:val="24"/>
          <w:lang w:val="sr-Cyrl-RS"/>
        </w:rPr>
        <w:t>О</w:t>
      </w:r>
      <w:r w:rsidRPr="00A358F3">
        <w:rPr>
          <w:rFonts w:ascii="Times New Roman" w:eastAsiaTheme="minorHAnsi" w:hAnsi="Times New Roman"/>
          <w:sz w:val="24"/>
          <w:szCs w:val="24"/>
          <w:lang w:val="sr-Latn-ME"/>
        </w:rPr>
        <w:t>рганизатор тржишта је дужан да на својој интернет страници јавно објави информације о околностима  које доводе до обуставе или ограничења трговања, као и начела за утврђивање главних техничких параметара који се у те сврхе користе.</w:t>
      </w:r>
    </w:p>
    <w:p w14:paraId="7988B0A0" w14:textId="698E2EB8" w:rsidR="00C47891" w:rsidRPr="00A358F3" w:rsidRDefault="00C47891" w:rsidP="00C47891">
      <w:pPr>
        <w:tabs>
          <w:tab w:val="clear" w:pos="1080"/>
        </w:tabs>
        <w:spacing w:after="90" w:line="259" w:lineRule="auto"/>
        <w:rPr>
          <w:rFonts w:ascii="Times New Roman" w:eastAsiaTheme="minorHAnsi" w:hAnsi="Times New Roman"/>
          <w:sz w:val="24"/>
          <w:szCs w:val="24"/>
          <w:lang w:val="sr-Latn-ME"/>
        </w:rPr>
      </w:pPr>
      <w:r w:rsidRPr="00A358F3">
        <w:rPr>
          <w:rFonts w:ascii="Times New Roman" w:eastAsiaTheme="minorHAnsi" w:hAnsi="Times New Roman"/>
          <w:sz w:val="24"/>
          <w:szCs w:val="24"/>
          <w:lang w:val="sr-Cyrl-RS"/>
        </w:rPr>
        <w:t>У</w:t>
      </w:r>
      <w:r w:rsidRPr="00A358F3">
        <w:rPr>
          <w:rFonts w:ascii="Times New Roman" w:eastAsiaTheme="minorHAnsi" w:hAnsi="Times New Roman"/>
          <w:sz w:val="24"/>
          <w:szCs w:val="24"/>
          <w:lang w:val="sr-Latn-ME"/>
        </w:rPr>
        <w:t>колико организатор тржишта не обустави или не ограничи трговање у случају наступања око</w:t>
      </w:r>
      <w:r w:rsidR="00F30140" w:rsidRPr="00A358F3">
        <w:rPr>
          <w:rFonts w:ascii="Times New Roman" w:eastAsiaTheme="minorHAnsi" w:hAnsi="Times New Roman"/>
          <w:sz w:val="24"/>
          <w:szCs w:val="24"/>
          <w:lang w:val="sr-Latn-ME"/>
        </w:rPr>
        <w:t xml:space="preserve">лности из става 6. овог члана, </w:t>
      </w:r>
      <w:r w:rsidR="00F30140" w:rsidRPr="00A358F3">
        <w:rPr>
          <w:rFonts w:ascii="Times New Roman" w:eastAsiaTheme="minorHAnsi" w:hAnsi="Times New Roman"/>
          <w:sz w:val="24"/>
          <w:szCs w:val="24"/>
          <w:lang w:val="sr-Cyrl-RS"/>
        </w:rPr>
        <w:t>К</w:t>
      </w:r>
      <w:r w:rsidRPr="00A358F3">
        <w:rPr>
          <w:rFonts w:ascii="Times New Roman" w:eastAsiaTheme="minorHAnsi" w:hAnsi="Times New Roman"/>
          <w:sz w:val="24"/>
          <w:szCs w:val="24"/>
          <w:lang w:val="sr-Latn-ME"/>
        </w:rPr>
        <w:t>омисија може да предузме одговарајуће мере ради поновног успостављања нормалног функционисања тржишта, укључујући примену мера из члана 374. става 1. тачака 13) до 16) овог закона.</w:t>
      </w:r>
      <w:r w:rsidRPr="00A358F3">
        <w:rPr>
          <w:rFonts w:ascii="Times New Roman" w:hAnsi="Times New Roman"/>
          <w:sz w:val="24"/>
          <w:szCs w:val="24"/>
        </w:rPr>
        <w:t>”.</w:t>
      </w:r>
      <w:r w:rsidRPr="00A358F3">
        <w:rPr>
          <w:rFonts w:ascii="Times New Roman" w:eastAsiaTheme="minorHAnsi" w:hAnsi="Times New Roman"/>
          <w:sz w:val="24"/>
          <w:szCs w:val="24"/>
          <w:lang w:val="sr-Latn-ME"/>
        </w:rPr>
        <w:t xml:space="preserve"> </w:t>
      </w:r>
    </w:p>
    <w:p w14:paraId="71B5C378" w14:textId="098C0A63" w:rsidR="00C47891" w:rsidRPr="00A358F3" w:rsidRDefault="00C47891" w:rsidP="00C47891">
      <w:pPr>
        <w:spacing w:after="0"/>
        <w:ind w:firstLine="0"/>
        <w:rPr>
          <w:rFonts w:ascii="Times New Roman" w:hAnsi="Times New Roman"/>
          <w:sz w:val="24"/>
          <w:szCs w:val="24"/>
        </w:rPr>
      </w:pPr>
      <w:r w:rsidRPr="00A358F3">
        <w:rPr>
          <w:rFonts w:ascii="Times New Roman" w:hAnsi="Times New Roman"/>
          <w:sz w:val="24"/>
          <w:szCs w:val="24"/>
          <w:lang w:val="sr-Cyrl-RS"/>
        </w:rPr>
        <w:tab/>
        <w:t>У досадашњем</w:t>
      </w:r>
      <w:r w:rsidR="00AF1AD4" w:rsidRPr="00A358F3">
        <w:rPr>
          <w:rFonts w:ascii="Times New Roman" w:hAnsi="Times New Roman"/>
          <w:sz w:val="24"/>
          <w:szCs w:val="24"/>
          <w:lang w:val="sr-Cyrl-RS"/>
        </w:rPr>
        <w:t xml:space="preserve"> ставу 11. који постаје став 13,</w:t>
      </w:r>
      <w:r w:rsidRPr="00A358F3">
        <w:rPr>
          <w:rFonts w:ascii="Times New Roman" w:hAnsi="Times New Roman"/>
          <w:sz w:val="24"/>
          <w:szCs w:val="24"/>
          <w:lang w:val="sr-Cyrl-RS"/>
        </w:rPr>
        <w:t xml:space="preserve"> </w:t>
      </w:r>
      <w:r w:rsidR="00AF1AD4" w:rsidRPr="00A358F3">
        <w:rPr>
          <w:rFonts w:ascii="Times New Roman" w:hAnsi="Times New Roman"/>
          <w:sz w:val="24"/>
          <w:szCs w:val="24"/>
          <w:lang w:val="sr-Cyrl-RS"/>
        </w:rPr>
        <w:t xml:space="preserve">у тачки 1) </w:t>
      </w:r>
      <w:r w:rsidRPr="00A358F3">
        <w:rPr>
          <w:rFonts w:ascii="Times New Roman" w:hAnsi="Times New Roman"/>
          <w:sz w:val="24"/>
          <w:szCs w:val="24"/>
          <w:lang w:val="sr-Cyrl-RS"/>
        </w:rPr>
        <w:t xml:space="preserve">после речи: </w:t>
      </w:r>
      <w:r w:rsidRPr="00A358F3">
        <w:rPr>
          <w:rFonts w:ascii="Times New Roman" w:hAnsi="Times New Roman"/>
          <w:sz w:val="24"/>
          <w:szCs w:val="24"/>
        </w:rPr>
        <w:t>„та тестирања”</w:t>
      </w:r>
      <w:r w:rsidRPr="00A358F3">
        <w:rPr>
          <w:rFonts w:ascii="Times New Roman" w:hAnsi="Times New Roman"/>
          <w:sz w:val="24"/>
          <w:szCs w:val="24"/>
          <w:lang w:val="sr-Cyrl-RS"/>
        </w:rPr>
        <w:t xml:space="preserve"> додају се запета и речи: </w:t>
      </w:r>
      <w:r w:rsidRPr="00A358F3">
        <w:rPr>
          <w:rFonts w:ascii="Times New Roman" w:hAnsi="Times New Roman"/>
          <w:sz w:val="24"/>
          <w:szCs w:val="24"/>
        </w:rPr>
        <w:t>„</w:t>
      </w:r>
      <w:r w:rsidRPr="00A358F3">
        <w:rPr>
          <w:rFonts w:ascii="Times New Roman" w:eastAsiaTheme="minorHAnsi" w:hAnsi="Times New Roman"/>
          <w:sz w:val="24"/>
          <w:szCs w:val="24"/>
          <w:lang w:val="sr-Latn-ME"/>
        </w:rPr>
        <w:t>у складу са овим законом и прописима којима се уређује дигитална оперативна отпорност финансијског сектора</w:t>
      </w:r>
      <w:r w:rsidRPr="00A358F3">
        <w:rPr>
          <w:rFonts w:ascii="Times New Roman" w:hAnsi="Times New Roman"/>
          <w:sz w:val="24"/>
          <w:szCs w:val="24"/>
        </w:rPr>
        <w:t>”.</w:t>
      </w:r>
    </w:p>
    <w:p w14:paraId="216A4430" w14:textId="60453E0A" w:rsidR="00B44377" w:rsidRPr="00A358F3" w:rsidRDefault="00B44377" w:rsidP="00C47891">
      <w:pPr>
        <w:spacing w:after="0"/>
        <w:ind w:firstLine="0"/>
        <w:rPr>
          <w:rFonts w:ascii="Times New Roman" w:hAnsi="Times New Roman"/>
          <w:sz w:val="24"/>
          <w:szCs w:val="24"/>
          <w:lang w:val="sr-Cyrl-RS"/>
        </w:rPr>
      </w:pPr>
      <w:r w:rsidRPr="00A358F3">
        <w:rPr>
          <w:rFonts w:ascii="Times New Roman" w:hAnsi="Times New Roman"/>
          <w:sz w:val="24"/>
          <w:szCs w:val="24"/>
        </w:rPr>
        <w:tab/>
      </w:r>
      <w:r w:rsidRPr="00A358F3">
        <w:rPr>
          <w:rFonts w:ascii="Times New Roman" w:hAnsi="Times New Roman"/>
          <w:sz w:val="24"/>
          <w:szCs w:val="24"/>
          <w:lang w:val="sr-Cyrl-RS"/>
        </w:rPr>
        <w:t>Досадашњи ст. 12, 13, 14, 15,16,17,18,19. и 20. постају ст. 14, 15, 16, 17,</w:t>
      </w:r>
      <w:r w:rsidR="00FE68F8" w:rsidRPr="00A358F3">
        <w:rPr>
          <w:rFonts w:ascii="Times New Roman" w:hAnsi="Times New Roman"/>
          <w:sz w:val="24"/>
          <w:szCs w:val="24"/>
          <w:lang w:val="sr-Cyrl-RS"/>
        </w:rPr>
        <w:t xml:space="preserve"> </w:t>
      </w:r>
      <w:r w:rsidRPr="00A358F3">
        <w:rPr>
          <w:rFonts w:ascii="Times New Roman" w:hAnsi="Times New Roman"/>
          <w:sz w:val="24"/>
          <w:szCs w:val="24"/>
          <w:lang w:val="sr-Cyrl-RS"/>
        </w:rPr>
        <w:t>18, 19, 20, 21. и 22.</w:t>
      </w:r>
    </w:p>
    <w:p w14:paraId="23A53CFC" w14:textId="77777777" w:rsidR="00572DB4" w:rsidRPr="00A358F3" w:rsidRDefault="00572DB4" w:rsidP="00EE5A85">
      <w:pPr>
        <w:spacing w:after="0"/>
        <w:ind w:firstLine="0"/>
        <w:jc w:val="center"/>
        <w:rPr>
          <w:rFonts w:ascii="Times New Roman" w:hAnsi="Times New Roman"/>
          <w:sz w:val="24"/>
          <w:szCs w:val="24"/>
        </w:rPr>
      </w:pPr>
    </w:p>
    <w:p w14:paraId="1D090D18" w14:textId="00A6D430" w:rsidR="00FE68F8" w:rsidRPr="00A358F3" w:rsidRDefault="00B44377" w:rsidP="00572DB4">
      <w:pPr>
        <w:spacing w:after="0"/>
        <w:ind w:firstLine="0"/>
        <w:jc w:val="center"/>
        <w:rPr>
          <w:rFonts w:ascii="Times New Roman" w:hAnsi="Times New Roman"/>
          <w:sz w:val="24"/>
          <w:szCs w:val="24"/>
        </w:rPr>
      </w:pPr>
      <w:r w:rsidRPr="00A358F3">
        <w:rPr>
          <w:rFonts w:ascii="Times New Roman" w:hAnsi="Times New Roman"/>
          <w:sz w:val="24"/>
          <w:szCs w:val="24"/>
        </w:rPr>
        <w:t xml:space="preserve">Члан </w:t>
      </w:r>
      <w:r w:rsidR="00222B1F" w:rsidRPr="00A358F3">
        <w:rPr>
          <w:rFonts w:ascii="Times New Roman" w:hAnsi="Times New Roman"/>
          <w:sz w:val="24"/>
          <w:szCs w:val="24"/>
          <w:lang w:val="sr-Cyrl-RS"/>
        </w:rPr>
        <w:t>46</w:t>
      </w:r>
      <w:r w:rsidR="00572DB4" w:rsidRPr="00A358F3">
        <w:rPr>
          <w:rFonts w:ascii="Times New Roman" w:hAnsi="Times New Roman"/>
          <w:sz w:val="24"/>
          <w:szCs w:val="24"/>
        </w:rPr>
        <w:t>.</w:t>
      </w:r>
    </w:p>
    <w:p w14:paraId="35AF9228" w14:textId="6E25E29C" w:rsidR="00FE68F8" w:rsidRPr="00A358F3" w:rsidRDefault="00987E20" w:rsidP="00FE68F8">
      <w:pPr>
        <w:tabs>
          <w:tab w:val="clear" w:pos="1080"/>
        </w:tabs>
        <w:spacing w:after="0"/>
        <w:jc w:val="left"/>
        <w:rPr>
          <w:rFonts w:ascii="Times New Roman" w:hAnsi="Times New Roman"/>
          <w:sz w:val="24"/>
          <w:szCs w:val="24"/>
          <w:lang w:val="sr-Cyrl-RS"/>
        </w:rPr>
      </w:pPr>
      <w:r w:rsidRPr="00A358F3">
        <w:rPr>
          <w:rFonts w:ascii="Times New Roman" w:hAnsi="Times New Roman"/>
          <w:sz w:val="24"/>
          <w:szCs w:val="24"/>
          <w:lang w:val="sr-Cyrl-RS"/>
        </w:rPr>
        <w:t>Члан</w:t>
      </w:r>
      <w:r w:rsidR="00AA07A9" w:rsidRPr="00A358F3">
        <w:rPr>
          <w:rFonts w:ascii="Times New Roman" w:hAnsi="Times New Roman"/>
          <w:sz w:val="24"/>
          <w:szCs w:val="24"/>
          <w:lang w:val="sr-Cyrl-RS"/>
        </w:rPr>
        <w:t xml:space="preserve"> </w:t>
      </w:r>
      <w:r w:rsidRPr="00A358F3">
        <w:rPr>
          <w:rFonts w:ascii="Times New Roman" w:hAnsi="Times New Roman"/>
          <w:sz w:val="24"/>
          <w:szCs w:val="24"/>
          <w:lang w:val="sr-Cyrl-RS"/>
        </w:rPr>
        <w:t>128</w:t>
      </w:r>
      <w:r w:rsidR="00FE68F8" w:rsidRPr="00A358F3">
        <w:rPr>
          <w:rFonts w:ascii="Times New Roman" w:hAnsi="Times New Roman"/>
          <w:sz w:val="24"/>
          <w:szCs w:val="24"/>
          <w:lang w:val="sr-Cyrl-RS"/>
        </w:rPr>
        <w:t>. мења се и гласи:</w:t>
      </w:r>
    </w:p>
    <w:p w14:paraId="48FB3E86" w14:textId="5B042DF4" w:rsidR="00987E20" w:rsidRPr="00A358F3" w:rsidRDefault="00987E20" w:rsidP="00987E20">
      <w:pPr>
        <w:tabs>
          <w:tab w:val="clear" w:pos="1080"/>
        </w:tabs>
        <w:spacing w:after="0"/>
        <w:ind w:firstLine="0"/>
        <w:jc w:val="center"/>
        <w:rPr>
          <w:rFonts w:ascii="Times New Roman" w:hAnsi="Times New Roman"/>
          <w:sz w:val="24"/>
          <w:szCs w:val="24"/>
          <w:lang w:val="sr-Cyrl-RS"/>
        </w:rPr>
      </w:pPr>
      <w:r w:rsidRPr="00A358F3">
        <w:rPr>
          <w:rFonts w:ascii="Times New Roman" w:hAnsi="Times New Roman"/>
          <w:sz w:val="24"/>
          <w:szCs w:val="24"/>
        </w:rPr>
        <w:t>„</w:t>
      </w:r>
      <w:r w:rsidRPr="00A358F3">
        <w:rPr>
          <w:rFonts w:ascii="Times New Roman" w:hAnsi="Times New Roman"/>
          <w:sz w:val="24"/>
          <w:szCs w:val="24"/>
          <w:lang w:val="sr-Cyrl-RS"/>
        </w:rPr>
        <w:t>Члан 128.</w:t>
      </w:r>
    </w:p>
    <w:p w14:paraId="234EBAB7" w14:textId="20845BB7" w:rsidR="00FE68F8" w:rsidRPr="00A358F3" w:rsidRDefault="00FE68F8" w:rsidP="005339F4">
      <w:pPr>
        <w:tabs>
          <w:tab w:val="clear" w:pos="1080"/>
        </w:tabs>
        <w:spacing w:after="0"/>
        <w:rPr>
          <w:rFonts w:ascii="Times New Roman" w:hAnsi="Times New Roman"/>
          <w:sz w:val="24"/>
          <w:szCs w:val="24"/>
          <w:lang w:val="en-US"/>
        </w:rPr>
      </w:pPr>
      <w:r w:rsidRPr="00A358F3">
        <w:rPr>
          <w:rFonts w:ascii="Times New Roman" w:hAnsi="Times New Roman"/>
          <w:sz w:val="24"/>
          <w:szCs w:val="24"/>
          <w:lang w:val="en-US"/>
        </w:rPr>
        <w:t xml:space="preserve">Организатор тржишта успоставља режиме за вредности минималног ценовног инкремента за акције, депозитне потврде, инвестиционе фондове којима се тргује на берзи, цертификате и друге сличне финансијске </w:t>
      </w:r>
      <w:r w:rsidR="00F30140" w:rsidRPr="00A358F3">
        <w:rPr>
          <w:rFonts w:ascii="Times New Roman" w:hAnsi="Times New Roman"/>
          <w:sz w:val="24"/>
          <w:szCs w:val="24"/>
          <w:lang w:val="en-US"/>
        </w:rPr>
        <w:t xml:space="preserve">инструменте које ближе уређује </w:t>
      </w:r>
      <w:r w:rsidR="00F30140" w:rsidRPr="00A358F3">
        <w:rPr>
          <w:rFonts w:ascii="Times New Roman" w:hAnsi="Times New Roman"/>
          <w:sz w:val="24"/>
          <w:szCs w:val="24"/>
          <w:lang w:val="sr-Cyrl-RS"/>
        </w:rPr>
        <w:t>К</w:t>
      </w:r>
      <w:r w:rsidRPr="00A358F3">
        <w:rPr>
          <w:rFonts w:ascii="Times New Roman" w:hAnsi="Times New Roman"/>
          <w:sz w:val="24"/>
          <w:szCs w:val="24"/>
          <w:lang w:val="en-US"/>
        </w:rPr>
        <w:t>омисија у складу са чланом 130. овог закона.</w:t>
      </w:r>
      <w:r w:rsidRPr="00A358F3">
        <w:rPr>
          <w:rFonts w:ascii="Times New Roman" w:eastAsiaTheme="minorHAnsi" w:hAnsi="Times New Roman"/>
          <w:sz w:val="24"/>
          <w:szCs w:val="24"/>
          <w:lang w:val="sr-Latn-ME"/>
        </w:rPr>
        <w:t xml:space="preserve">  </w:t>
      </w:r>
      <w:r w:rsidR="007E4D43" w:rsidRPr="00A358F3">
        <w:rPr>
          <w:rFonts w:ascii="Times New Roman" w:eastAsiaTheme="minorHAnsi" w:hAnsi="Times New Roman"/>
          <w:sz w:val="24"/>
          <w:szCs w:val="24"/>
          <w:lang w:val="sr-Cyrl-RS"/>
        </w:rPr>
        <w:t>П</w:t>
      </w:r>
      <w:r w:rsidRPr="00A358F3">
        <w:rPr>
          <w:rFonts w:ascii="Times New Roman" w:eastAsiaTheme="minorHAnsi" w:hAnsi="Times New Roman"/>
          <w:sz w:val="24"/>
          <w:szCs w:val="24"/>
          <w:lang w:val="sr-Latn-ME"/>
        </w:rPr>
        <w:t>римена минималног ценовног инкремента не спречава организаторе тржишта да упаре налоге који прелазе уобичајену величину по средњем курсу између текуће куповне и продајне цене.</w:t>
      </w:r>
      <w:r w:rsidRPr="00A358F3">
        <w:rPr>
          <w:rFonts w:ascii="Times New Roman" w:hAnsi="Times New Roman"/>
          <w:sz w:val="24"/>
          <w:szCs w:val="24"/>
          <w:lang w:val="en-US"/>
        </w:rPr>
        <w:t xml:space="preserve"> </w:t>
      </w:r>
    </w:p>
    <w:p w14:paraId="1E5DB315" w14:textId="5A97621F" w:rsidR="00FE68F8" w:rsidRPr="00A358F3" w:rsidRDefault="00FE68F8" w:rsidP="00FE68F8">
      <w:pPr>
        <w:tabs>
          <w:tab w:val="clear" w:pos="1080"/>
        </w:tabs>
        <w:spacing w:after="150"/>
        <w:rPr>
          <w:rFonts w:ascii="Times New Roman" w:hAnsi="Times New Roman"/>
          <w:sz w:val="24"/>
          <w:szCs w:val="24"/>
          <w:lang w:val="en-US"/>
        </w:rPr>
      </w:pPr>
      <w:r w:rsidRPr="00A358F3">
        <w:rPr>
          <w:rFonts w:ascii="Times New Roman" w:hAnsi="Times New Roman"/>
          <w:sz w:val="24"/>
          <w:szCs w:val="24"/>
          <w:lang w:val="sr-Cyrl-RS"/>
        </w:rPr>
        <w:t>Р</w:t>
      </w:r>
      <w:r w:rsidRPr="00A358F3">
        <w:rPr>
          <w:rFonts w:ascii="Times New Roman" w:hAnsi="Times New Roman"/>
          <w:sz w:val="24"/>
          <w:szCs w:val="24"/>
          <w:lang w:val="en-US"/>
        </w:rPr>
        <w:t>ежими за вредности минималног ценовног инкремента из става 1. овог члана морају:</w:t>
      </w:r>
    </w:p>
    <w:p w14:paraId="0BABF3BD" w14:textId="77777777" w:rsidR="00FE68F8" w:rsidRPr="00A358F3" w:rsidRDefault="00FE68F8" w:rsidP="00FE68F8">
      <w:pPr>
        <w:tabs>
          <w:tab w:val="clear" w:pos="1080"/>
        </w:tabs>
        <w:spacing w:after="150"/>
        <w:rPr>
          <w:rFonts w:ascii="Times New Roman" w:hAnsi="Times New Roman"/>
          <w:sz w:val="24"/>
          <w:szCs w:val="24"/>
          <w:lang w:val="en-US"/>
        </w:rPr>
      </w:pPr>
      <w:r w:rsidRPr="00A358F3">
        <w:rPr>
          <w:rFonts w:ascii="Times New Roman" w:hAnsi="Times New Roman"/>
          <w:sz w:val="24"/>
          <w:szCs w:val="24"/>
          <w:lang w:val="en-US"/>
        </w:rPr>
        <w:t>1) бити калибрирани тако да одражавају профил ликвидности финансијског инструмента на различитим тржиштима и просечни распон цена између понуде и потражње, узимајући у обзир пожељност пружања разумно стабилних цена без непотребног ометања/спречавања даљег ограничавања распона;</w:t>
      </w:r>
    </w:p>
    <w:p w14:paraId="5EB25B98" w14:textId="77777777" w:rsidR="00FE68F8" w:rsidRPr="00A358F3" w:rsidRDefault="00FE68F8" w:rsidP="00FE68F8">
      <w:pPr>
        <w:tabs>
          <w:tab w:val="clear" w:pos="1080"/>
        </w:tabs>
        <w:spacing w:after="150"/>
        <w:rPr>
          <w:rFonts w:ascii="Times New Roman" w:hAnsi="Times New Roman"/>
          <w:sz w:val="24"/>
          <w:szCs w:val="24"/>
          <w:lang w:val="en-US"/>
        </w:rPr>
      </w:pPr>
      <w:r w:rsidRPr="00A358F3">
        <w:rPr>
          <w:rFonts w:ascii="Times New Roman" w:hAnsi="Times New Roman"/>
          <w:sz w:val="24"/>
          <w:szCs w:val="24"/>
          <w:lang w:val="en-US"/>
        </w:rPr>
        <w:t>2) на одговарајући начин прилагодити вредност минималног ценовног инкремента за сваки финансијски инструмент.</w:t>
      </w:r>
    </w:p>
    <w:p w14:paraId="356A84D8" w14:textId="12DFEDFB" w:rsidR="00FE68F8" w:rsidRPr="00A358F3" w:rsidRDefault="00453D92" w:rsidP="00222B1F">
      <w:pPr>
        <w:tabs>
          <w:tab w:val="clear" w:pos="1080"/>
        </w:tabs>
        <w:spacing w:after="90" w:line="259" w:lineRule="auto"/>
        <w:rPr>
          <w:rFonts w:ascii="Times New Roman" w:hAnsi="Times New Roman"/>
          <w:sz w:val="24"/>
          <w:szCs w:val="24"/>
          <w:lang w:val="en-US"/>
        </w:rPr>
      </w:pPr>
      <w:r w:rsidRPr="00A358F3">
        <w:rPr>
          <w:rFonts w:ascii="Times New Roman" w:eastAsiaTheme="minorHAnsi" w:hAnsi="Times New Roman"/>
          <w:sz w:val="24"/>
          <w:szCs w:val="24"/>
          <w:lang w:val="sr-Cyrl-RS"/>
        </w:rPr>
        <w:t>Регулисана</w:t>
      </w:r>
      <w:r w:rsidRPr="00A358F3">
        <w:rPr>
          <w:rFonts w:ascii="Times New Roman" w:eastAsiaTheme="minorHAnsi" w:hAnsi="Times New Roman"/>
          <w:sz w:val="24"/>
          <w:szCs w:val="24"/>
          <w:lang w:val="sr-Latn-RS"/>
        </w:rPr>
        <w:t xml:space="preserve"> тржишта могу да предвиде исту вредност минималног ценовног инкремента (eng. tick size) која се примењује на том месту трговања у погледу акција са међународним идентификационим бројем хартија од вредности (</w:t>
      </w:r>
      <w:r w:rsidRPr="00A358F3">
        <w:rPr>
          <w:rFonts w:ascii="Times New Roman" w:eastAsiaTheme="minorHAnsi" w:hAnsi="Times New Roman"/>
          <w:sz w:val="24"/>
          <w:szCs w:val="24"/>
        </w:rPr>
        <w:t>енг</w:t>
      </w:r>
      <w:r w:rsidRPr="00A358F3">
        <w:rPr>
          <w:rFonts w:ascii="Times New Roman" w:eastAsiaTheme="minorHAnsi" w:hAnsi="Times New Roman"/>
          <w:sz w:val="24"/>
          <w:szCs w:val="24"/>
          <w:lang w:val="sr-Latn-RS"/>
        </w:rPr>
        <w:t>.</w:t>
      </w:r>
      <w:r w:rsidRPr="00A358F3">
        <w:rPr>
          <w:rFonts w:ascii="Times New Roman" w:eastAsiaTheme="minorHAnsi" w:hAnsi="Times New Roman"/>
          <w:sz w:val="24"/>
          <w:szCs w:val="24"/>
          <w:shd w:val="clear" w:color="auto" w:fill="FFFFFF"/>
          <w:lang w:val="en-US"/>
        </w:rPr>
        <w:t xml:space="preserve"> International Securities Identification Number</w:t>
      </w:r>
      <w:r w:rsidRPr="00A358F3">
        <w:rPr>
          <w:rFonts w:ascii="Times New Roman" w:eastAsiaTheme="minorHAnsi" w:hAnsi="Times New Roman"/>
          <w:sz w:val="24"/>
          <w:szCs w:val="24"/>
          <w:lang w:val="sr-Cyrl-RS"/>
        </w:rPr>
        <w:t xml:space="preserve">, у даљем тексту: </w:t>
      </w:r>
      <w:r w:rsidRPr="00A358F3">
        <w:rPr>
          <w:rFonts w:ascii="Times New Roman" w:eastAsiaTheme="minorHAnsi" w:hAnsi="Times New Roman"/>
          <w:sz w:val="24"/>
          <w:szCs w:val="24"/>
          <w:lang w:val="sr-Latn-RS"/>
        </w:rPr>
        <w:t xml:space="preserve">ISIN) издатим у страној држави, или акција које имају ISIN издат у </w:t>
      </w:r>
      <w:r w:rsidRPr="00A358F3">
        <w:rPr>
          <w:rFonts w:ascii="Times New Roman" w:eastAsiaTheme="minorHAnsi" w:hAnsi="Times New Roman"/>
          <w:sz w:val="24"/>
          <w:szCs w:val="24"/>
          <w:lang w:val="sr-Cyrl-RS"/>
        </w:rPr>
        <w:t>Р</w:t>
      </w:r>
      <w:r w:rsidRPr="00A358F3">
        <w:rPr>
          <w:rFonts w:ascii="Times New Roman" w:eastAsiaTheme="minorHAnsi" w:hAnsi="Times New Roman"/>
          <w:sz w:val="24"/>
          <w:szCs w:val="24"/>
          <w:lang w:val="sr-Latn-RS"/>
        </w:rPr>
        <w:t xml:space="preserve">епублици и којима се тргује на месту трговања у страној држави у локалној валути или у валути која није валута </w:t>
      </w:r>
      <w:r w:rsidRPr="00A358F3">
        <w:rPr>
          <w:rFonts w:ascii="Times New Roman" w:eastAsiaTheme="minorHAnsi" w:hAnsi="Times New Roman"/>
          <w:sz w:val="24"/>
          <w:szCs w:val="24"/>
          <w:lang w:val="en-US"/>
        </w:rPr>
        <w:t>Р</w:t>
      </w:r>
      <w:r w:rsidRPr="00A358F3">
        <w:rPr>
          <w:rFonts w:ascii="Times New Roman" w:eastAsiaTheme="minorHAnsi" w:hAnsi="Times New Roman"/>
          <w:sz w:val="24"/>
          <w:szCs w:val="24"/>
          <w:lang w:val="sr-Latn-RS"/>
        </w:rPr>
        <w:t>епублике, како је наведено у члану 237. став 1, тачка 1. овог закона, а за које је место трговања које представља најрелевантније тржиште у погледу ликвидности лоцирано у страној држави</w:t>
      </w:r>
      <w:r w:rsidR="00FE68F8" w:rsidRPr="00A358F3">
        <w:rPr>
          <w:rFonts w:ascii="Times New Roman" w:eastAsiaTheme="minorHAnsi" w:hAnsi="Times New Roman"/>
          <w:sz w:val="24"/>
          <w:szCs w:val="24"/>
          <w:lang w:val="sr-Latn-ME"/>
        </w:rPr>
        <w:t>.</w:t>
      </w:r>
      <w:r w:rsidR="00FE68F8" w:rsidRPr="00A358F3">
        <w:rPr>
          <w:rFonts w:ascii="Times New Roman" w:hAnsi="Times New Roman"/>
          <w:sz w:val="24"/>
          <w:szCs w:val="24"/>
        </w:rPr>
        <w:t>”.</w:t>
      </w:r>
    </w:p>
    <w:p w14:paraId="2374DD46" w14:textId="52B789EF" w:rsidR="00572DB4" w:rsidRPr="00A358F3" w:rsidRDefault="00FE68F8" w:rsidP="00572DB4">
      <w:pPr>
        <w:spacing w:after="0"/>
        <w:ind w:firstLine="0"/>
        <w:jc w:val="center"/>
        <w:rPr>
          <w:rFonts w:ascii="Times New Roman" w:hAnsi="Times New Roman"/>
          <w:sz w:val="24"/>
          <w:szCs w:val="24"/>
        </w:rPr>
      </w:pPr>
      <w:r w:rsidRPr="00A358F3">
        <w:rPr>
          <w:rFonts w:ascii="Times New Roman" w:hAnsi="Times New Roman"/>
          <w:sz w:val="24"/>
          <w:szCs w:val="24"/>
        </w:rPr>
        <w:t xml:space="preserve">Члан </w:t>
      </w:r>
      <w:r w:rsidR="00222B1F" w:rsidRPr="00A358F3">
        <w:rPr>
          <w:rFonts w:ascii="Times New Roman" w:hAnsi="Times New Roman"/>
          <w:sz w:val="24"/>
          <w:szCs w:val="24"/>
          <w:lang w:val="sr-Cyrl-RS"/>
        </w:rPr>
        <w:t>47</w:t>
      </w:r>
      <w:r w:rsidR="00572DB4" w:rsidRPr="00A358F3">
        <w:rPr>
          <w:rFonts w:ascii="Times New Roman" w:hAnsi="Times New Roman"/>
          <w:sz w:val="24"/>
          <w:szCs w:val="24"/>
        </w:rPr>
        <w:t>.</w:t>
      </w:r>
    </w:p>
    <w:p w14:paraId="45AD9E86" w14:textId="20087DAB" w:rsidR="00FE68F8" w:rsidRPr="00A358F3" w:rsidRDefault="00FE68F8" w:rsidP="00654CF7">
      <w:pPr>
        <w:spacing w:after="0"/>
        <w:ind w:firstLine="0"/>
        <w:rPr>
          <w:rFonts w:ascii="Times New Roman" w:hAnsi="Times New Roman"/>
          <w:sz w:val="24"/>
          <w:szCs w:val="24"/>
        </w:rPr>
      </w:pPr>
      <w:r w:rsidRPr="00A358F3">
        <w:rPr>
          <w:rFonts w:ascii="Times New Roman" w:hAnsi="Times New Roman"/>
          <w:sz w:val="24"/>
          <w:szCs w:val="24"/>
          <w:lang w:val="sr-Cyrl-RS"/>
        </w:rPr>
        <w:t xml:space="preserve">             Члан 129. брише се.</w:t>
      </w:r>
    </w:p>
    <w:p w14:paraId="5A3D0BCA" w14:textId="77777777" w:rsidR="00FE68F8" w:rsidRPr="00A358F3" w:rsidRDefault="00FE68F8" w:rsidP="00572DB4">
      <w:pPr>
        <w:spacing w:after="0"/>
        <w:ind w:firstLine="0"/>
        <w:jc w:val="center"/>
        <w:rPr>
          <w:rFonts w:ascii="Times New Roman" w:hAnsi="Times New Roman"/>
          <w:sz w:val="24"/>
          <w:szCs w:val="24"/>
        </w:rPr>
      </w:pPr>
    </w:p>
    <w:p w14:paraId="302BDD94" w14:textId="5FCD638A" w:rsidR="00572DB4" w:rsidRPr="00A358F3" w:rsidRDefault="00654CF7" w:rsidP="00572DB4">
      <w:pPr>
        <w:spacing w:after="0"/>
        <w:ind w:firstLine="0"/>
        <w:jc w:val="center"/>
        <w:rPr>
          <w:rFonts w:ascii="Times New Roman" w:hAnsi="Times New Roman"/>
          <w:sz w:val="24"/>
          <w:szCs w:val="24"/>
        </w:rPr>
      </w:pPr>
      <w:r w:rsidRPr="00A358F3">
        <w:rPr>
          <w:rFonts w:ascii="Times New Roman" w:hAnsi="Times New Roman"/>
          <w:sz w:val="24"/>
          <w:szCs w:val="24"/>
        </w:rPr>
        <w:t xml:space="preserve">Члан </w:t>
      </w:r>
      <w:r w:rsidR="00222B1F" w:rsidRPr="00A358F3">
        <w:rPr>
          <w:rFonts w:ascii="Times New Roman" w:hAnsi="Times New Roman"/>
          <w:sz w:val="24"/>
          <w:szCs w:val="24"/>
          <w:lang w:val="sr-Cyrl-RS"/>
        </w:rPr>
        <w:t>48</w:t>
      </w:r>
      <w:r w:rsidR="00572DB4" w:rsidRPr="00A358F3">
        <w:rPr>
          <w:rFonts w:ascii="Times New Roman" w:hAnsi="Times New Roman"/>
          <w:sz w:val="24"/>
          <w:szCs w:val="24"/>
        </w:rPr>
        <w:t>.</w:t>
      </w:r>
    </w:p>
    <w:p w14:paraId="3DE0E494" w14:textId="340A4999" w:rsidR="00654CF7" w:rsidRPr="00A358F3" w:rsidRDefault="00C73C29" w:rsidP="00654CF7">
      <w:pPr>
        <w:tabs>
          <w:tab w:val="clear" w:pos="1080"/>
          <w:tab w:val="left" w:pos="709"/>
          <w:tab w:val="left" w:pos="2410"/>
        </w:tabs>
        <w:spacing w:after="0"/>
        <w:ind w:firstLine="0"/>
        <w:rPr>
          <w:rFonts w:ascii="Times New Roman" w:hAnsi="Times New Roman"/>
          <w:sz w:val="24"/>
          <w:szCs w:val="24"/>
        </w:rPr>
      </w:pPr>
      <w:r w:rsidRPr="00A358F3">
        <w:rPr>
          <w:rFonts w:ascii="Times New Roman" w:hAnsi="Times New Roman"/>
          <w:sz w:val="24"/>
          <w:szCs w:val="24"/>
          <w:lang w:val="sr-Cyrl-RS"/>
        </w:rPr>
        <w:tab/>
      </w:r>
      <w:r w:rsidR="00654CF7" w:rsidRPr="00A358F3">
        <w:rPr>
          <w:rFonts w:ascii="Times New Roman" w:hAnsi="Times New Roman"/>
          <w:sz w:val="24"/>
          <w:szCs w:val="24"/>
          <w:lang w:val="sr-Cyrl-RS"/>
        </w:rPr>
        <w:t xml:space="preserve">У члану 130. став 2. тачка 3) речи: </w:t>
      </w:r>
      <w:r w:rsidR="00654CF7" w:rsidRPr="00A358F3">
        <w:rPr>
          <w:rFonts w:ascii="Times New Roman" w:hAnsi="Times New Roman"/>
          <w:sz w:val="24"/>
          <w:szCs w:val="24"/>
        </w:rPr>
        <w:t>„</w:t>
      </w:r>
      <w:r w:rsidR="00654CF7" w:rsidRPr="00A358F3">
        <w:rPr>
          <w:rFonts w:ascii="Times New Roman" w:hAnsi="Times New Roman"/>
          <w:sz w:val="24"/>
          <w:szCs w:val="24"/>
          <w:lang w:val="sr-Cyrl-RS"/>
        </w:rPr>
        <w:t>став 11.</w:t>
      </w:r>
      <w:r w:rsidR="00654CF7" w:rsidRPr="00A358F3">
        <w:rPr>
          <w:rFonts w:ascii="Times New Roman" w:hAnsi="Times New Roman"/>
          <w:sz w:val="24"/>
          <w:szCs w:val="24"/>
        </w:rPr>
        <w:t>”</w:t>
      </w:r>
      <w:r w:rsidR="00654CF7" w:rsidRPr="00A358F3">
        <w:rPr>
          <w:rFonts w:ascii="Times New Roman" w:hAnsi="Times New Roman"/>
          <w:sz w:val="24"/>
          <w:szCs w:val="24"/>
          <w:lang w:val="sr-Cyrl-RS"/>
        </w:rPr>
        <w:t>, замењује се речим</w:t>
      </w:r>
      <w:r w:rsidR="00063007" w:rsidRPr="00A358F3">
        <w:rPr>
          <w:rFonts w:ascii="Times New Roman" w:hAnsi="Times New Roman"/>
          <w:sz w:val="24"/>
          <w:szCs w:val="24"/>
          <w:lang w:val="sr-Cyrl-RS"/>
        </w:rPr>
        <w:t>а</w:t>
      </w:r>
      <w:r w:rsidR="00654CF7" w:rsidRPr="00A358F3">
        <w:rPr>
          <w:rFonts w:ascii="Times New Roman" w:hAnsi="Times New Roman"/>
          <w:sz w:val="24"/>
          <w:szCs w:val="24"/>
          <w:lang w:val="sr-Cyrl-RS"/>
        </w:rPr>
        <w:t xml:space="preserve">: </w:t>
      </w:r>
      <w:r w:rsidR="00654CF7" w:rsidRPr="00A358F3">
        <w:rPr>
          <w:rFonts w:ascii="Times New Roman" w:hAnsi="Times New Roman"/>
          <w:sz w:val="24"/>
          <w:szCs w:val="24"/>
        </w:rPr>
        <w:t>„</w:t>
      </w:r>
      <w:r w:rsidR="00654CF7" w:rsidRPr="00A358F3">
        <w:rPr>
          <w:rFonts w:ascii="Times New Roman" w:hAnsi="Times New Roman"/>
          <w:sz w:val="24"/>
          <w:szCs w:val="24"/>
          <w:lang w:val="sr-Cyrl-RS"/>
        </w:rPr>
        <w:t>став 13.</w:t>
      </w:r>
      <w:r w:rsidR="00654CF7" w:rsidRPr="00A358F3">
        <w:rPr>
          <w:rFonts w:ascii="Times New Roman" w:hAnsi="Times New Roman"/>
          <w:sz w:val="24"/>
          <w:szCs w:val="24"/>
        </w:rPr>
        <w:t>”</w:t>
      </w:r>
      <w:r w:rsidR="00654CF7" w:rsidRPr="00A358F3">
        <w:rPr>
          <w:rFonts w:ascii="Times New Roman" w:hAnsi="Times New Roman"/>
          <w:sz w:val="24"/>
          <w:szCs w:val="24"/>
          <w:lang w:val="sr-Cyrl-RS"/>
        </w:rPr>
        <w:t>.</w:t>
      </w:r>
      <w:r w:rsidR="00654CF7" w:rsidRPr="00A358F3">
        <w:rPr>
          <w:rFonts w:ascii="Times New Roman" w:hAnsi="Times New Roman"/>
          <w:sz w:val="24"/>
          <w:szCs w:val="24"/>
        </w:rPr>
        <w:t xml:space="preserve"> </w:t>
      </w:r>
    </w:p>
    <w:p w14:paraId="7160D97A" w14:textId="16764F89" w:rsidR="00654CF7" w:rsidRPr="00A358F3" w:rsidRDefault="00C73C29" w:rsidP="00654CF7">
      <w:pPr>
        <w:tabs>
          <w:tab w:val="clear" w:pos="1080"/>
          <w:tab w:val="left" w:pos="709"/>
          <w:tab w:val="left" w:pos="2410"/>
        </w:tabs>
        <w:spacing w:after="0"/>
        <w:ind w:firstLine="0"/>
        <w:rPr>
          <w:rFonts w:ascii="Times New Roman" w:hAnsi="Times New Roman"/>
          <w:sz w:val="24"/>
          <w:szCs w:val="24"/>
          <w:lang w:val="sr-Cyrl-RS"/>
        </w:rPr>
      </w:pPr>
      <w:r w:rsidRPr="00A358F3">
        <w:rPr>
          <w:rFonts w:ascii="Times New Roman" w:hAnsi="Times New Roman"/>
          <w:sz w:val="24"/>
          <w:szCs w:val="24"/>
          <w:lang w:val="sr-Cyrl-RS"/>
        </w:rPr>
        <w:tab/>
      </w:r>
      <w:r w:rsidR="00063007" w:rsidRPr="00A358F3">
        <w:rPr>
          <w:rFonts w:ascii="Times New Roman" w:hAnsi="Times New Roman"/>
          <w:sz w:val="24"/>
          <w:szCs w:val="24"/>
          <w:lang w:val="sr-Cyrl-RS"/>
        </w:rPr>
        <w:t>Тачка 9. брише се.</w:t>
      </w:r>
    </w:p>
    <w:p w14:paraId="20B0D47C" w14:textId="25E26B97" w:rsidR="00654CF7" w:rsidRPr="00A358F3" w:rsidRDefault="00C73C29" w:rsidP="00654CF7">
      <w:pPr>
        <w:tabs>
          <w:tab w:val="clear" w:pos="1080"/>
          <w:tab w:val="left" w:pos="709"/>
          <w:tab w:val="left" w:pos="2410"/>
        </w:tabs>
        <w:spacing w:after="0"/>
        <w:ind w:firstLine="0"/>
        <w:rPr>
          <w:rFonts w:ascii="Times New Roman" w:hAnsi="Times New Roman"/>
          <w:sz w:val="24"/>
          <w:szCs w:val="24"/>
        </w:rPr>
      </w:pPr>
      <w:r w:rsidRPr="00A358F3">
        <w:rPr>
          <w:rFonts w:ascii="Times New Roman" w:hAnsi="Times New Roman"/>
          <w:sz w:val="24"/>
          <w:szCs w:val="24"/>
          <w:lang w:val="sr-Cyrl-RS"/>
        </w:rPr>
        <w:tab/>
      </w:r>
      <w:r w:rsidR="00063007" w:rsidRPr="00A358F3">
        <w:rPr>
          <w:rFonts w:ascii="Times New Roman" w:hAnsi="Times New Roman"/>
          <w:sz w:val="24"/>
          <w:szCs w:val="24"/>
          <w:lang w:val="sr-Cyrl-RS"/>
        </w:rPr>
        <w:t xml:space="preserve">У тачки 10) </w:t>
      </w:r>
      <w:r w:rsidR="00654CF7" w:rsidRPr="00A358F3">
        <w:rPr>
          <w:rFonts w:ascii="Times New Roman" w:hAnsi="Times New Roman"/>
          <w:sz w:val="24"/>
          <w:szCs w:val="24"/>
          <w:lang w:val="sr-Cyrl-RS"/>
        </w:rPr>
        <w:t xml:space="preserve">реч: </w:t>
      </w:r>
      <w:r w:rsidR="00654CF7" w:rsidRPr="00A358F3">
        <w:rPr>
          <w:rFonts w:ascii="Times New Roman" w:hAnsi="Times New Roman"/>
          <w:sz w:val="24"/>
          <w:szCs w:val="24"/>
        </w:rPr>
        <w:t>„</w:t>
      </w:r>
      <w:r w:rsidR="00063007" w:rsidRPr="00A358F3">
        <w:rPr>
          <w:rFonts w:ascii="Times New Roman" w:hAnsi="Times New Roman"/>
          <w:sz w:val="24"/>
          <w:szCs w:val="24"/>
          <w:lang w:val="sr-Cyrl-RS"/>
        </w:rPr>
        <w:t>сертификате</w:t>
      </w:r>
      <w:r w:rsidR="00654CF7" w:rsidRPr="00A358F3">
        <w:rPr>
          <w:rFonts w:ascii="Times New Roman" w:hAnsi="Times New Roman"/>
          <w:sz w:val="24"/>
          <w:szCs w:val="24"/>
        </w:rPr>
        <w:t>”</w:t>
      </w:r>
      <w:r w:rsidR="00654CF7" w:rsidRPr="00A358F3">
        <w:rPr>
          <w:rFonts w:ascii="Times New Roman" w:hAnsi="Times New Roman"/>
          <w:sz w:val="24"/>
          <w:szCs w:val="24"/>
          <w:lang w:val="sr-Cyrl-RS"/>
        </w:rPr>
        <w:t xml:space="preserve">, замењује се речју: </w:t>
      </w:r>
      <w:r w:rsidR="00654CF7" w:rsidRPr="00A358F3">
        <w:rPr>
          <w:rFonts w:ascii="Times New Roman" w:hAnsi="Times New Roman"/>
          <w:sz w:val="24"/>
          <w:szCs w:val="24"/>
        </w:rPr>
        <w:t>„</w:t>
      </w:r>
      <w:r w:rsidR="00063007" w:rsidRPr="00A358F3">
        <w:rPr>
          <w:rFonts w:ascii="Times New Roman" w:hAnsi="Times New Roman"/>
          <w:sz w:val="24"/>
          <w:szCs w:val="24"/>
          <w:lang w:val="sr-Cyrl-RS"/>
        </w:rPr>
        <w:t>цертификате</w:t>
      </w:r>
      <w:r w:rsidR="00654CF7" w:rsidRPr="00A358F3">
        <w:rPr>
          <w:rFonts w:ascii="Times New Roman" w:hAnsi="Times New Roman"/>
          <w:sz w:val="24"/>
          <w:szCs w:val="24"/>
        </w:rPr>
        <w:t>”</w:t>
      </w:r>
      <w:r w:rsidR="00654CF7" w:rsidRPr="00A358F3">
        <w:rPr>
          <w:rFonts w:ascii="Times New Roman" w:hAnsi="Times New Roman"/>
          <w:sz w:val="24"/>
          <w:szCs w:val="24"/>
          <w:lang w:val="sr-Cyrl-RS"/>
        </w:rPr>
        <w:t>.</w:t>
      </w:r>
      <w:r w:rsidR="00654CF7" w:rsidRPr="00A358F3">
        <w:rPr>
          <w:rFonts w:ascii="Times New Roman" w:hAnsi="Times New Roman"/>
          <w:sz w:val="24"/>
          <w:szCs w:val="24"/>
        </w:rPr>
        <w:t xml:space="preserve"> </w:t>
      </w:r>
    </w:p>
    <w:p w14:paraId="5BDEDCF2" w14:textId="5D0EBD12" w:rsidR="00063007" w:rsidRPr="00A358F3" w:rsidRDefault="00C73C29" w:rsidP="00654CF7">
      <w:pPr>
        <w:tabs>
          <w:tab w:val="clear" w:pos="1080"/>
          <w:tab w:val="left" w:pos="709"/>
          <w:tab w:val="left" w:pos="2410"/>
        </w:tabs>
        <w:spacing w:after="0"/>
        <w:ind w:firstLine="0"/>
        <w:rPr>
          <w:rFonts w:ascii="Times New Roman" w:hAnsi="Times New Roman"/>
          <w:sz w:val="24"/>
          <w:szCs w:val="24"/>
          <w:lang w:val="sr-Cyrl-RS"/>
        </w:rPr>
      </w:pPr>
      <w:r w:rsidRPr="00A358F3">
        <w:rPr>
          <w:rFonts w:ascii="Times New Roman" w:hAnsi="Times New Roman"/>
          <w:sz w:val="24"/>
          <w:szCs w:val="24"/>
          <w:lang w:val="sr-Cyrl-RS"/>
        </w:rPr>
        <w:tab/>
      </w:r>
      <w:r w:rsidR="00063007" w:rsidRPr="00A358F3">
        <w:rPr>
          <w:rFonts w:ascii="Times New Roman" w:hAnsi="Times New Roman"/>
          <w:sz w:val="24"/>
          <w:szCs w:val="24"/>
          <w:lang w:val="sr-Cyrl-RS"/>
        </w:rPr>
        <w:t>После тачке 10) додају се тачке 11) и 12) које гласе:</w:t>
      </w:r>
    </w:p>
    <w:p w14:paraId="1F55863F" w14:textId="77777777" w:rsidR="00063007" w:rsidRPr="00A358F3" w:rsidRDefault="00063007" w:rsidP="00C73C29">
      <w:pPr>
        <w:tabs>
          <w:tab w:val="clear" w:pos="1080"/>
        </w:tabs>
        <w:spacing w:after="90" w:line="259" w:lineRule="auto"/>
        <w:rPr>
          <w:rFonts w:ascii="Times New Roman" w:eastAsiaTheme="minorHAnsi" w:hAnsi="Times New Roman"/>
          <w:sz w:val="24"/>
          <w:szCs w:val="24"/>
          <w:lang w:val="sr-Latn-ME"/>
        </w:rPr>
      </w:pPr>
      <w:r w:rsidRPr="00A358F3">
        <w:rPr>
          <w:rFonts w:ascii="Times New Roman" w:hAnsi="Times New Roman"/>
          <w:sz w:val="24"/>
          <w:szCs w:val="24"/>
        </w:rPr>
        <w:t>„</w:t>
      </w:r>
      <w:r w:rsidRPr="00A358F3">
        <w:rPr>
          <w:rFonts w:ascii="Times New Roman" w:eastAsiaTheme="minorHAnsi" w:hAnsi="Times New Roman"/>
          <w:sz w:val="24"/>
          <w:szCs w:val="24"/>
          <w:lang w:val="sr-Latn-ME"/>
        </w:rPr>
        <w:t>11) принципе које организатори тржишта морају да узму у обзир када успостављају механизме за обуставу или ограничење трговања у складу са чланом 127. став 6. овог закона, тако да у обзир узимају ликвидност различитих класа и поткласа имовине, као и природу тржишног модела и врсту корисника;</w:t>
      </w:r>
    </w:p>
    <w:p w14:paraId="6D87D8F2" w14:textId="343B6B8A" w:rsidR="0017752D" w:rsidRPr="00A358F3" w:rsidRDefault="00063007" w:rsidP="00222B1F">
      <w:pPr>
        <w:tabs>
          <w:tab w:val="clear" w:pos="1080"/>
        </w:tabs>
        <w:spacing w:after="90" w:line="259" w:lineRule="auto"/>
        <w:rPr>
          <w:rFonts w:ascii="Times New Roman" w:hAnsi="Times New Roman"/>
          <w:sz w:val="24"/>
          <w:szCs w:val="24"/>
          <w:lang w:val="sr-Cyrl-RS"/>
        </w:rPr>
      </w:pPr>
      <w:r w:rsidRPr="00A358F3">
        <w:rPr>
          <w:rFonts w:ascii="Times New Roman" w:eastAsiaTheme="minorHAnsi" w:hAnsi="Times New Roman"/>
          <w:sz w:val="24"/>
          <w:szCs w:val="24"/>
          <w:lang w:val="sr-Latn-ME"/>
        </w:rPr>
        <w:t>12) информације које огранизатори тржишта морају да јавно објаве у складу са чланом 127. став 11. овог закона, као и параметре за обуставу трговања које морају доставити комисији, у складу са чланом 127. став. 8. овог закона</w:t>
      </w:r>
      <w:r w:rsidRPr="00A358F3">
        <w:rPr>
          <w:rFonts w:ascii="Times New Roman" w:hAnsi="Times New Roman"/>
          <w:sz w:val="24"/>
          <w:szCs w:val="24"/>
          <w:lang w:val="sr-Cyrl-RS"/>
        </w:rPr>
        <w:t>.</w:t>
      </w:r>
      <w:r w:rsidRPr="00A358F3">
        <w:rPr>
          <w:rFonts w:ascii="Times New Roman" w:hAnsi="Times New Roman"/>
          <w:sz w:val="24"/>
          <w:szCs w:val="24"/>
        </w:rPr>
        <w:t>”</w:t>
      </w:r>
      <w:r w:rsidR="00222B1F" w:rsidRPr="00A358F3">
        <w:rPr>
          <w:rFonts w:ascii="Times New Roman" w:hAnsi="Times New Roman"/>
          <w:sz w:val="24"/>
          <w:szCs w:val="24"/>
          <w:lang w:val="sr-Cyrl-RS"/>
        </w:rPr>
        <w:t>.</w:t>
      </w:r>
    </w:p>
    <w:p w14:paraId="52105E1C" w14:textId="4A788034" w:rsidR="00063007" w:rsidRPr="00A358F3" w:rsidRDefault="00063007" w:rsidP="00063007">
      <w:pPr>
        <w:spacing w:after="0"/>
        <w:ind w:firstLine="0"/>
        <w:jc w:val="center"/>
        <w:rPr>
          <w:rFonts w:ascii="Times New Roman" w:hAnsi="Times New Roman"/>
          <w:sz w:val="24"/>
          <w:szCs w:val="24"/>
        </w:rPr>
      </w:pPr>
      <w:r w:rsidRPr="00A358F3">
        <w:rPr>
          <w:rFonts w:ascii="Times New Roman" w:hAnsi="Times New Roman"/>
          <w:sz w:val="24"/>
          <w:szCs w:val="24"/>
        </w:rPr>
        <w:t xml:space="preserve">Члан </w:t>
      </w:r>
      <w:r w:rsidR="00222B1F" w:rsidRPr="00A358F3">
        <w:rPr>
          <w:rFonts w:ascii="Times New Roman" w:hAnsi="Times New Roman"/>
          <w:sz w:val="24"/>
          <w:szCs w:val="24"/>
          <w:lang w:val="sr-Cyrl-RS"/>
        </w:rPr>
        <w:t>49</w:t>
      </w:r>
      <w:r w:rsidRPr="00A358F3">
        <w:rPr>
          <w:rFonts w:ascii="Times New Roman" w:hAnsi="Times New Roman"/>
          <w:sz w:val="24"/>
          <w:szCs w:val="24"/>
        </w:rPr>
        <w:t>.</w:t>
      </w:r>
    </w:p>
    <w:p w14:paraId="0FEC56CA" w14:textId="2E294F75" w:rsidR="0017752D" w:rsidRPr="00A358F3" w:rsidRDefault="00C73C29" w:rsidP="00E52DED">
      <w:pPr>
        <w:spacing w:after="0"/>
        <w:ind w:firstLine="0"/>
        <w:rPr>
          <w:rFonts w:ascii="Times New Roman" w:hAnsi="Times New Roman"/>
          <w:sz w:val="24"/>
          <w:szCs w:val="24"/>
        </w:rPr>
      </w:pPr>
      <w:r w:rsidRPr="00A358F3">
        <w:rPr>
          <w:rFonts w:ascii="Times New Roman" w:hAnsi="Times New Roman"/>
          <w:sz w:val="24"/>
          <w:szCs w:val="24"/>
          <w:lang w:val="sr-Cyrl-RS"/>
        </w:rPr>
        <w:tab/>
      </w:r>
      <w:r w:rsidR="005339F4" w:rsidRPr="00A358F3">
        <w:rPr>
          <w:rFonts w:ascii="Times New Roman" w:hAnsi="Times New Roman"/>
          <w:sz w:val="24"/>
          <w:szCs w:val="24"/>
          <w:lang w:val="sr-Cyrl-RS"/>
        </w:rPr>
        <w:t xml:space="preserve">После члана 131. додаје се </w:t>
      </w:r>
      <w:r w:rsidR="009F0270" w:rsidRPr="00A358F3">
        <w:rPr>
          <w:rFonts w:ascii="Times New Roman" w:hAnsi="Times New Roman"/>
          <w:sz w:val="24"/>
          <w:szCs w:val="24"/>
          <w:lang w:val="sr-Cyrl-RS"/>
        </w:rPr>
        <w:t>на</w:t>
      </w:r>
      <w:r w:rsidR="00E84541" w:rsidRPr="00A358F3">
        <w:rPr>
          <w:rFonts w:ascii="Times New Roman" w:hAnsi="Times New Roman"/>
          <w:sz w:val="24"/>
          <w:szCs w:val="24"/>
          <w:lang w:val="sr-Cyrl-RS"/>
        </w:rPr>
        <w:t>зив члана</w:t>
      </w:r>
      <w:r w:rsidR="005339F4" w:rsidRPr="00A358F3">
        <w:rPr>
          <w:rFonts w:ascii="Times New Roman" w:hAnsi="Times New Roman"/>
          <w:sz w:val="24"/>
          <w:szCs w:val="24"/>
          <w:lang w:val="sr-Cyrl-RS"/>
        </w:rPr>
        <w:t xml:space="preserve"> и члан 131а</w:t>
      </w:r>
      <w:r w:rsidR="009F0270" w:rsidRPr="00A358F3">
        <w:rPr>
          <w:rFonts w:ascii="Times New Roman" w:hAnsi="Times New Roman"/>
          <w:sz w:val="24"/>
          <w:szCs w:val="24"/>
          <w:lang w:val="sr-Cyrl-RS"/>
        </w:rPr>
        <w:t>, који гласе</w:t>
      </w:r>
      <w:r w:rsidR="005339F4" w:rsidRPr="00A358F3">
        <w:rPr>
          <w:rFonts w:ascii="Times New Roman" w:hAnsi="Times New Roman"/>
          <w:sz w:val="24"/>
          <w:szCs w:val="24"/>
          <w:lang w:val="sr-Cyrl-RS"/>
        </w:rPr>
        <w:t>:</w:t>
      </w:r>
    </w:p>
    <w:p w14:paraId="34594CAE" w14:textId="77D41C66" w:rsidR="005339F4" w:rsidRPr="00A358F3" w:rsidRDefault="00C73C29" w:rsidP="005339F4">
      <w:pPr>
        <w:tabs>
          <w:tab w:val="clear" w:pos="1080"/>
        </w:tabs>
        <w:spacing w:after="45" w:line="259" w:lineRule="auto"/>
        <w:ind w:firstLine="0"/>
        <w:jc w:val="center"/>
        <w:rPr>
          <w:rFonts w:ascii="Times New Roman" w:eastAsiaTheme="minorHAnsi" w:hAnsi="Times New Roman"/>
          <w:b/>
          <w:sz w:val="24"/>
          <w:szCs w:val="24"/>
          <w:lang w:val="sr-Latn-ME"/>
        </w:rPr>
      </w:pPr>
      <w:r w:rsidRPr="00A358F3">
        <w:rPr>
          <w:rFonts w:ascii="Times New Roman" w:hAnsi="Times New Roman"/>
          <w:sz w:val="24"/>
          <w:szCs w:val="24"/>
        </w:rPr>
        <w:t>„</w:t>
      </w:r>
      <w:r w:rsidR="0092160D" w:rsidRPr="00A358F3">
        <w:rPr>
          <w:rFonts w:ascii="Times New Roman" w:eastAsiaTheme="minorHAnsi" w:hAnsi="Times New Roman"/>
          <w:b/>
          <w:sz w:val="24"/>
          <w:szCs w:val="24"/>
          <w:lang w:val="sr-Cyrl-RS"/>
        </w:rPr>
        <w:t>П</w:t>
      </w:r>
      <w:r w:rsidR="0092160D" w:rsidRPr="00A358F3">
        <w:rPr>
          <w:rFonts w:ascii="Times New Roman" w:eastAsiaTheme="minorHAnsi" w:hAnsi="Times New Roman"/>
          <w:b/>
          <w:sz w:val="24"/>
          <w:szCs w:val="24"/>
          <w:lang w:val="sr-Latn-ME"/>
        </w:rPr>
        <w:t>осебни услови за укључење акција у трговање</w:t>
      </w:r>
    </w:p>
    <w:p w14:paraId="78046723" w14:textId="30143EAA" w:rsidR="005339F4" w:rsidRPr="00A358F3" w:rsidRDefault="005339F4" w:rsidP="005339F4">
      <w:pPr>
        <w:tabs>
          <w:tab w:val="clear" w:pos="1080"/>
        </w:tabs>
        <w:spacing w:after="45" w:line="259" w:lineRule="auto"/>
        <w:ind w:firstLine="0"/>
        <w:jc w:val="center"/>
        <w:rPr>
          <w:rFonts w:ascii="Times New Roman" w:eastAsiaTheme="minorHAnsi" w:hAnsi="Times New Roman"/>
          <w:b/>
          <w:sz w:val="24"/>
          <w:szCs w:val="24"/>
          <w:lang w:val="sr-Latn-ME"/>
        </w:rPr>
      </w:pPr>
      <w:r w:rsidRPr="00A358F3">
        <w:rPr>
          <w:rFonts w:ascii="Times New Roman" w:eastAsiaTheme="minorHAnsi" w:hAnsi="Times New Roman"/>
          <w:b/>
          <w:sz w:val="24"/>
          <w:szCs w:val="24"/>
          <w:lang w:val="sr-Latn-ME"/>
        </w:rPr>
        <w:t>члан 131а</w:t>
      </w:r>
    </w:p>
    <w:p w14:paraId="5BF59E3A" w14:textId="122C6924" w:rsidR="005339F4" w:rsidRPr="00A358F3" w:rsidRDefault="005339F4" w:rsidP="005339F4">
      <w:pPr>
        <w:tabs>
          <w:tab w:val="clear" w:pos="1080"/>
        </w:tabs>
        <w:spacing w:after="45" w:line="259" w:lineRule="auto"/>
        <w:rPr>
          <w:rFonts w:ascii="Times New Roman" w:eastAsiaTheme="minorHAnsi" w:hAnsi="Times New Roman"/>
          <w:bCs/>
          <w:sz w:val="24"/>
          <w:szCs w:val="24"/>
          <w:lang w:val="sr-Latn-ME"/>
        </w:rPr>
      </w:pPr>
      <w:r w:rsidRPr="00A358F3">
        <w:rPr>
          <w:rFonts w:ascii="Times New Roman" w:hAnsi="Times New Roman"/>
          <w:sz w:val="24"/>
          <w:szCs w:val="24"/>
        </w:rPr>
        <w:t>„</w:t>
      </w:r>
      <w:r w:rsidRPr="00A358F3">
        <w:rPr>
          <w:rFonts w:ascii="Times New Roman" w:eastAsiaTheme="minorHAnsi" w:hAnsi="Times New Roman"/>
          <w:bCs/>
          <w:sz w:val="24"/>
          <w:szCs w:val="24"/>
          <w:lang w:val="sr-Latn-ME"/>
        </w:rPr>
        <w:t xml:space="preserve">Организатор тржишта у својим правилима прописује минимални износ предвидиве тржишне капитализације друштава чије се акције укључују у трговање на регулисано тржиште, или ако се то не може проценити, минимални износ капитала и резерви тог друштва, укључујући добитак и губитак из претходне финансијске године. </w:t>
      </w:r>
    </w:p>
    <w:p w14:paraId="78C4024A" w14:textId="3043B9C5" w:rsidR="005339F4" w:rsidRPr="00A358F3" w:rsidRDefault="005339F4" w:rsidP="005339F4">
      <w:pPr>
        <w:tabs>
          <w:tab w:val="clear" w:pos="1080"/>
        </w:tabs>
        <w:spacing w:after="45" w:line="259" w:lineRule="auto"/>
        <w:rPr>
          <w:rFonts w:ascii="Times New Roman" w:eastAsiaTheme="minorHAnsi" w:hAnsi="Times New Roman"/>
          <w:bCs/>
          <w:sz w:val="24"/>
          <w:szCs w:val="24"/>
          <w:lang w:val="sr-Latn-ME"/>
        </w:rPr>
      </w:pPr>
      <w:r w:rsidRPr="00A358F3">
        <w:rPr>
          <w:rFonts w:ascii="Times New Roman" w:eastAsiaTheme="minorHAnsi" w:hAnsi="Times New Roman"/>
          <w:bCs/>
          <w:sz w:val="24"/>
          <w:szCs w:val="24"/>
          <w:lang w:val="sr-Latn-ME"/>
        </w:rPr>
        <w:t>Став 1. овог члана не примењује се на укључење у трговање на регулисано тржиште акција које су заменљиве са акцијама које су већ укључене у трговање.</w:t>
      </w:r>
    </w:p>
    <w:p w14:paraId="1298CE51" w14:textId="23EF6894" w:rsidR="005339F4" w:rsidRPr="00A358F3" w:rsidRDefault="005339F4" w:rsidP="005339F4">
      <w:pPr>
        <w:tabs>
          <w:tab w:val="clear" w:pos="1080"/>
        </w:tabs>
        <w:spacing w:after="45" w:line="259" w:lineRule="auto"/>
        <w:rPr>
          <w:rFonts w:ascii="Times New Roman" w:eastAsiaTheme="minorHAnsi" w:hAnsi="Times New Roman"/>
          <w:bCs/>
          <w:sz w:val="24"/>
          <w:szCs w:val="24"/>
          <w:lang w:val="sr-Latn-ME"/>
        </w:rPr>
      </w:pPr>
      <w:r w:rsidRPr="00A358F3">
        <w:rPr>
          <w:rFonts w:ascii="Times New Roman" w:eastAsiaTheme="minorHAnsi" w:hAnsi="Times New Roman"/>
          <w:bCs/>
          <w:sz w:val="24"/>
          <w:szCs w:val="24"/>
          <w:lang w:val="sr-Cyrl-RS"/>
        </w:rPr>
        <w:t>О</w:t>
      </w:r>
      <w:r w:rsidRPr="00A358F3">
        <w:rPr>
          <w:rFonts w:ascii="Times New Roman" w:eastAsiaTheme="minorHAnsi" w:hAnsi="Times New Roman"/>
          <w:bCs/>
          <w:sz w:val="24"/>
          <w:szCs w:val="24"/>
          <w:lang w:val="sr-Latn-ME"/>
        </w:rPr>
        <w:t xml:space="preserve">рганизатор тржишта у својим правилима прописује минимални проценат уписаног капитала који представља класу акција на коју се односи захтев за укључење у трговање на регулисано тржиште који мора да буде у власништву јавности у тренутку укључења у трговање. </w:t>
      </w:r>
    </w:p>
    <w:p w14:paraId="0B2FAF9A" w14:textId="1C121B18" w:rsidR="005339F4" w:rsidRPr="00A358F3" w:rsidRDefault="005339F4" w:rsidP="005339F4">
      <w:pPr>
        <w:tabs>
          <w:tab w:val="clear" w:pos="1080"/>
        </w:tabs>
        <w:spacing w:after="45" w:line="259" w:lineRule="auto"/>
        <w:rPr>
          <w:rFonts w:ascii="Times New Roman" w:eastAsiaTheme="minorHAnsi" w:hAnsi="Times New Roman"/>
          <w:bCs/>
          <w:sz w:val="24"/>
          <w:szCs w:val="24"/>
          <w:lang w:val="sr-Latn-ME"/>
        </w:rPr>
      </w:pPr>
      <w:r w:rsidRPr="00A358F3">
        <w:rPr>
          <w:rFonts w:ascii="Times New Roman" w:eastAsiaTheme="minorHAnsi" w:hAnsi="Times New Roman"/>
          <w:bCs/>
          <w:sz w:val="24"/>
          <w:szCs w:val="24"/>
          <w:lang w:val="sr-Cyrl-RS"/>
        </w:rPr>
        <w:t>А</w:t>
      </w:r>
      <w:r w:rsidRPr="00A358F3">
        <w:rPr>
          <w:rFonts w:ascii="Times New Roman" w:eastAsiaTheme="minorHAnsi" w:hAnsi="Times New Roman"/>
          <w:bCs/>
          <w:sz w:val="24"/>
          <w:szCs w:val="24"/>
          <w:lang w:val="sr-Latn-ME"/>
        </w:rPr>
        <w:t>ко се укључење у трговање на регулисано тржиште тражи за акције које су заменљиве са акцијама које су већ укључене у трговање, организатор тржишта је дужан, ради испуњења захтева из става 3. овог члана, да процени да ли је јавности дистрибуиран довољан број акција у односу на све издате акције, а не само на оне које су заменљиве са акцијама које су већ укључене у трговање.</w:t>
      </w:r>
    </w:p>
    <w:p w14:paraId="3F7066EF" w14:textId="045C88ED" w:rsidR="005339F4" w:rsidRPr="00A358F3" w:rsidRDefault="005339F4" w:rsidP="005339F4">
      <w:pPr>
        <w:tabs>
          <w:tab w:val="clear" w:pos="1080"/>
        </w:tabs>
        <w:spacing w:after="45" w:line="259" w:lineRule="auto"/>
        <w:rPr>
          <w:rFonts w:ascii="Times New Roman" w:hAnsi="Times New Roman"/>
          <w:sz w:val="24"/>
          <w:szCs w:val="24"/>
          <w:lang w:val="sr-Cyrl-RS"/>
        </w:rPr>
      </w:pPr>
      <w:r w:rsidRPr="00A358F3">
        <w:rPr>
          <w:rFonts w:ascii="Times New Roman" w:eastAsiaTheme="minorHAnsi" w:hAnsi="Times New Roman"/>
          <w:bCs/>
          <w:sz w:val="24"/>
          <w:szCs w:val="24"/>
          <w:lang w:val="sr-Cyrl-RS"/>
        </w:rPr>
        <w:t>К</w:t>
      </w:r>
      <w:r w:rsidRPr="00A358F3">
        <w:rPr>
          <w:rFonts w:ascii="Times New Roman" w:eastAsiaTheme="minorHAnsi" w:hAnsi="Times New Roman"/>
          <w:bCs/>
          <w:sz w:val="24"/>
          <w:szCs w:val="24"/>
          <w:lang w:val="sr-Latn-ME"/>
        </w:rPr>
        <w:t xml:space="preserve">омисија подзаконским актом утврђује најниже прагове из ставова 1. и 3. овог члана, водећи рачуна о ликвидности на јавним тржиштима у </w:t>
      </w:r>
      <w:r w:rsidR="00A63E9C" w:rsidRPr="00A358F3">
        <w:rPr>
          <w:rFonts w:ascii="Times New Roman" w:eastAsiaTheme="minorHAnsi" w:hAnsi="Times New Roman"/>
          <w:bCs/>
          <w:sz w:val="24"/>
          <w:szCs w:val="24"/>
          <w:lang w:val="sr-Cyrl-RS"/>
        </w:rPr>
        <w:t>складу са</w:t>
      </w:r>
      <w:r w:rsidR="00A63E9C" w:rsidRPr="00A358F3">
        <w:rPr>
          <w:rFonts w:ascii="Times New Roman" w:eastAsiaTheme="minorHAnsi" w:hAnsi="Times New Roman"/>
          <w:bCs/>
          <w:sz w:val="24"/>
          <w:szCs w:val="24"/>
          <w:lang w:val="sr-Latn-ME"/>
        </w:rPr>
        <w:t xml:space="preserve"> финансијски</w:t>
      </w:r>
      <w:r w:rsidR="00A63E9C" w:rsidRPr="00A358F3">
        <w:rPr>
          <w:rFonts w:ascii="Times New Roman" w:eastAsiaTheme="minorHAnsi" w:hAnsi="Times New Roman"/>
          <w:bCs/>
          <w:sz w:val="24"/>
          <w:szCs w:val="24"/>
          <w:lang w:val="sr-Cyrl-RS"/>
        </w:rPr>
        <w:t>м</w:t>
      </w:r>
      <w:r w:rsidR="00A63E9C" w:rsidRPr="00A358F3">
        <w:rPr>
          <w:rFonts w:ascii="Times New Roman" w:eastAsiaTheme="minorHAnsi" w:hAnsi="Times New Roman"/>
          <w:bCs/>
          <w:sz w:val="24"/>
          <w:szCs w:val="24"/>
          <w:lang w:val="sr-Latn-ME"/>
        </w:rPr>
        <w:t xml:space="preserve"> кретањ</w:t>
      </w:r>
      <w:r w:rsidR="00A63E9C" w:rsidRPr="00A358F3">
        <w:rPr>
          <w:rFonts w:ascii="Times New Roman" w:eastAsiaTheme="minorHAnsi" w:hAnsi="Times New Roman"/>
          <w:bCs/>
          <w:sz w:val="24"/>
          <w:szCs w:val="24"/>
          <w:lang w:val="sr-Cyrl-RS"/>
        </w:rPr>
        <w:t>има</w:t>
      </w:r>
      <w:r w:rsidRPr="00A358F3">
        <w:rPr>
          <w:rFonts w:ascii="Times New Roman" w:eastAsiaTheme="minorHAnsi" w:hAnsi="Times New Roman"/>
          <w:bCs/>
          <w:sz w:val="24"/>
          <w:szCs w:val="24"/>
          <w:lang w:val="sr-Latn-ME"/>
        </w:rPr>
        <w:t>.</w:t>
      </w:r>
      <w:r w:rsidRPr="00A358F3">
        <w:rPr>
          <w:rFonts w:ascii="Times New Roman" w:hAnsi="Times New Roman"/>
          <w:sz w:val="24"/>
          <w:szCs w:val="24"/>
        </w:rPr>
        <w:t>”</w:t>
      </w:r>
      <w:r w:rsidRPr="00A358F3">
        <w:rPr>
          <w:rFonts w:ascii="Times New Roman" w:hAnsi="Times New Roman"/>
          <w:sz w:val="24"/>
          <w:szCs w:val="24"/>
          <w:lang w:val="sr-Cyrl-RS"/>
        </w:rPr>
        <w:t>.</w:t>
      </w:r>
    </w:p>
    <w:p w14:paraId="6FA13610" w14:textId="073C8F63" w:rsidR="001A1ACC" w:rsidRPr="00A358F3" w:rsidRDefault="001A1ACC" w:rsidP="001A1ACC">
      <w:pPr>
        <w:spacing w:after="0"/>
        <w:ind w:firstLine="0"/>
        <w:jc w:val="center"/>
        <w:rPr>
          <w:rFonts w:ascii="Times New Roman" w:hAnsi="Times New Roman"/>
          <w:sz w:val="24"/>
          <w:szCs w:val="24"/>
        </w:rPr>
      </w:pPr>
      <w:r w:rsidRPr="00A358F3">
        <w:rPr>
          <w:rFonts w:ascii="Times New Roman" w:hAnsi="Times New Roman"/>
          <w:sz w:val="24"/>
          <w:szCs w:val="24"/>
        </w:rPr>
        <w:t xml:space="preserve">Члан </w:t>
      </w:r>
      <w:r w:rsidR="00222B1F" w:rsidRPr="00A358F3">
        <w:rPr>
          <w:rFonts w:ascii="Times New Roman" w:hAnsi="Times New Roman"/>
          <w:sz w:val="24"/>
          <w:szCs w:val="24"/>
          <w:lang w:val="sr-Cyrl-RS"/>
        </w:rPr>
        <w:t>50</w:t>
      </w:r>
      <w:r w:rsidRPr="00A358F3">
        <w:rPr>
          <w:rFonts w:ascii="Times New Roman" w:hAnsi="Times New Roman"/>
          <w:sz w:val="24"/>
          <w:szCs w:val="24"/>
        </w:rPr>
        <w:t>.</w:t>
      </w:r>
    </w:p>
    <w:p w14:paraId="19580A6E" w14:textId="17C747A0" w:rsidR="005259B6" w:rsidRPr="00A358F3" w:rsidRDefault="005259B6" w:rsidP="005259B6">
      <w:pPr>
        <w:spacing w:after="0"/>
        <w:ind w:firstLine="0"/>
        <w:rPr>
          <w:rFonts w:ascii="Times New Roman" w:hAnsi="Times New Roman"/>
          <w:sz w:val="24"/>
          <w:szCs w:val="24"/>
          <w:lang w:val="sr-Cyrl-RS"/>
        </w:rPr>
      </w:pPr>
      <w:r w:rsidRPr="00A358F3">
        <w:rPr>
          <w:rFonts w:ascii="Times New Roman" w:hAnsi="Times New Roman"/>
          <w:sz w:val="24"/>
          <w:szCs w:val="24"/>
          <w:lang w:val="sr-Cyrl-RS"/>
        </w:rPr>
        <w:t xml:space="preserve">            У члану 133. став. 1. после речи: </w:t>
      </w:r>
      <w:r w:rsidRPr="00A358F3">
        <w:rPr>
          <w:rFonts w:ascii="Times New Roman" w:hAnsi="Times New Roman"/>
          <w:sz w:val="24"/>
          <w:szCs w:val="24"/>
        </w:rPr>
        <w:t>„</w:t>
      </w:r>
      <w:r w:rsidRPr="00A358F3">
        <w:rPr>
          <w:rFonts w:ascii="Times New Roman" w:hAnsi="Times New Roman"/>
          <w:sz w:val="24"/>
          <w:szCs w:val="24"/>
          <w:lang w:val="sr-Cyrl-RS"/>
        </w:rPr>
        <w:t>Скупштина издаваоца</w:t>
      </w:r>
      <w:r w:rsidRPr="00A358F3">
        <w:rPr>
          <w:rFonts w:ascii="Times New Roman" w:hAnsi="Times New Roman"/>
          <w:sz w:val="24"/>
          <w:szCs w:val="24"/>
        </w:rPr>
        <w:t>”</w:t>
      </w:r>
      <w:r w:rsidRPr="00A358F3">
        <w:rPr>
          <w:rFonts w:ascii="Times New Roman" w:hAnsi="Times New Roman"/>
          <w:sz w:val="24"/>
          <w:szCs w:val="24"/>
          <w:lang w:val="sr-Cyrl-RS"/>
        </w:rPr>
        <w:t xml:space="preserve"> запета и речи: </w:t>
      </w:r>
      <w:r w:rsidRPr="00A358F3">
        <w:rPr>
          <w:rFonts w:ascii="Times New Roman" w:hAnsi="Times New Roman"/>
          <w:sz w:val="24"/>
          <w:szCs w:val="24"/>
        </w:rPr>
        <w:t>„односно јавног друштва”</w:t>
      </w:r>
      <w:r w:rsidRPr="00A358F3">
        <w:rPr>
          <w:rFonts w:ascii="Times New Roman" w:hAnsi="Times New Roman"/>
          <w:sz w:val="24"/>
          <w:szCs w:val="24"/>
          <w:lang w:val="sr-Cyrl-RS"/>
        </w:rPr>
        <w:t>, бришу се.</w:t>
      </w:r>
    </w:p>
    <w:p w14:paraId="2283AEBB" w14:textId="5054181E" w:rsidR="005259B6" w:rsidRPr="00A358F3" w:rsidRDefault="005259B6" w:rsidP="005259B6">
      <w:pPr>
        <w:tabs>
          <w:tab w:val="clear" w:pos="1080"/>
          <w:tab w:val="left" w:pos="709"/>
          <w:tab w:val="left" w:pos="2410"/>
        </w:tabs>
        <w:spacing w:after="0"/>
        <w:ind w:firstLine="0"/>
        <w:rPr>
          <w:rFonts w:ascii="Times New Roman" w:hAnsi="Times New Roman"/>
          <w:sz w:val="24"/>
          <w:szCs w:val="24"/>
          <w:lang w:val="sr-Cyrl-RS"/>
        </w:rPr>
      </w:pPr>
      <w:r w:rsidRPr="00A358F3">
        <w:rPr>
          <w:rFonts w:ascii="Times New Roman" w:hAnsi="Times New Roman"/>
          <w:sz w:val="24"/>
          <w:szCs w:val="24"/>
          <w:lang w:val="sr-Cyrl-RS"/>
        </w:rPr>
        <w:tab/>
        <w:t xml:space="preserve">У ставу 2. речи: </w:t>
      </w:r>
      <w:r w:rsidRPr="00A358F3">
        <w:rPr>
          <w:rFonts w:ascii="Times New Roman" w:hAnsi="Times New Roman"/>
          <w:sz w:val="24"/>
          <w:szCs w:val="24"/>
        </w:rPr>
        <w:t>„јавно друштво”</w:t>
      </w:r>
      <w:r w:rsidRPr="00A358F3">
        <w:rPr>
          <w:rFonts w:ascii="Times New Roman" w:hAnsi="Times New Roman"/>
          <w:sz w:val="24"/>
          <w:szCs w:val="24"/>
          <w:lang w:val="sr-Cyrl-RS"/>
        </w:rPr>
        <w:t xml:space="preserve">, замењују се речима: </w:t>
      </w:r>
      <w:r w:rsidRPr="00A358F3">
        <w:rPr>
          <w:rFonts w:ascii="Times New Roman" w:hAnsi="Times New Roman"/>
          <w:sz w:val="24"/>
          <w:szCs w:val="24"/>
        </w:rPr>
        <w:t>„</w:t>
      </w:r>
      <w:r w:rsidRPr="00A358F3">
        <w:rPr>
          <w:rFonts w:ascii="Times New Roman" w:hAnsi="Times New Roman"/>
          <w:sz w:val="24"/>
          <w:szCs w:val="24"/>
          <w:lang w:val="sr-Cyrl-RS"/>
        </w:rPr>
        <w:t>издавалац чије су хартије од вредности укључене у трговање на регулисаном тржишту</w:t>
      </w:r>
      <w:r w:rsidRPr="00A358F3">
        <w:rPr>
          <w:rFonts w:ascii="Times New Roman" w:hAnsi="Times New Roman"/>
          <w:sz w:val="24"/>
          <w:szCs w:val="24"/>
        </w:rPr>
        <w:t>”</w:t>
      </w:r>
      <w:r w:rsidRPr="00A358F3">
        <w:rPr>
          <w:rFonts w:ascii="Times New Roman" w:hAnsi="Times New Roman"/>
          <w:sz w:val="24"/>
          <w:szCs w:val="24"/>
          <w:lang w:val="sr-Cyrl-RS"/>
        </w:rPr>
        <w:t xml:space="preserve">, а у тачки 1) овог става речи: </w:t>
      </w:r>
      <w:r w:rsidRPr="00A358F3">
        <w:rPr>
          <w:rFonts w:ascii="Times New Roman" w:hAnsi="Times New Roman"/>
          <w:sz w:val="24"/>
          <w:szCs w:val="24"/>
        </w:rPr>
        <w:t>„јавно друштво ”</w:t>
      </w:r>
      <w:r w:rsidRPr="00A358F3">
        <w:rPr>
          <w:rFonts w:ascii="Times New Roman" w:hAnsi="Times New Roman"/>
          <w:sz w:val="24"/>
          <w:szCs w:val="24"/>
          <w:lang w:val="sr-Cyrl-RS"/>
        </w:rPr>
        <w:t xml:space="preserve">, замењује се речју: </w:t>
      </w:r>
      <w:r w:rsidRPr="00A358F3">
        <w:rPr>
          <w:rFonts w:ascii="Times New Roman" w:hAnsi="Times New Roman"/>
          <w:sz w:val="24"/>
          <w:szCs w:val="24"/>
        </w:rPr>
        <w:t>„</w:t>
      </w:r>
      <w:r w:rsidRPr="00A358F3">
        <w:rPr>
          <w:rFonts w:ascii="Times New Roman" w:hAnsi="Times New Roman"/>
          <w:sz w:val="24"/>
          <w:szCs w:val="24"/>
          <w:lang w:val="sr-Cyrl-RS"/>
        </w:rPr>
        <w:t>издавалац</w:t>
      </w:r>
      <w:r w:rsidRPr="00A358F3">
        <w:rPr>
          <w:rFonts w:ascii="Times New Roman" w:hAnsi="Times New Roman"/>
          <w:sz w:val="24"/>
          <w:szCs w:val="24"/>
        </w:rPr>
        <w:t>”</w:t>
      </w:r>
      <w:r w:rsidRPr="00A358F3">
        <w:rPr>
          <w:rFonts w:ascii="Times New Roman" w:hAnsi="Times New Roman"/>
          <w:sz w:val="24"/>
          <w:szCs w:val="24"/>
          <w:lang w:val="sr-Cyrl-RS"/>
        </w:rPr>
        <w:t>.</w:t>
      </w:r>
    </w:p>
    <w:p w14:paraId="093B5619" w14:textId="4644397E" w:rsidR="001A1ACC" w:rsidRPr="00A358F3" w:rsidRDefault="005259B6" w:rsidP="00222B1F">
      <w:pPr>
        <w:tabs>
          <w:tab w:val="clear" w:pos="1080"/>
        </w:tabs>
        <w:spacing w:after="45" w:line="259" w:lineRule="auto"/>
        <w:rPr>
          <w:rFonts w:ascii="Times New Roman" w:hAnsi="Times New Roman"/>
          <w:sz w:val="24"/>
          <w:szCs w:val="24"/>
          <w:lang w:val="sr-Cyrl-RS"/>
        </w:rPr>
      </w:pPr>
      <w:r w:rsidRPr="00A358F3">
        <w:rPr>
          <w:rFonts w:ascii="Times New Roman" w:hAnsi="Times New Roman"/>
          <w:sz w:val="24"/>
          <w:szCs w:val="24"/>
          <w:lang w:val="sr-Cyrl-RS"/>
        </w:rPr>
        <w:t xml:space="preserve">У ставу 4. речи: </w:t>
      </w:r>
      <w:r w:rsidRPr="00A358F3">
        <w:rPr>
          <w:rFonts w:ascii="Times New Roman" w:hAnsi="Times New Roman"/>
          <w:sz w:val="24"/>
          <w:szCs w:val="24"/>
        </w:rPr>
        <w:t>„</w:t>
      </w:r>
      <w:r w:rsidRPr="00A358F3">
        <w:rPr>
          <w:rFonts w:ascii="Times New Roman" w:hAnsi="Times New Roman"/>
          <w:bCs/>
          <w:sz w:val="24"/>
          <w:szCs w:val="24"/>
        </w:rPr>
        <w:t>престаје да буде јавно друштво и дужно је</w:t>
      </w:r>
      <w:r w:rsidRPr="00A358F3">
        <w:rPr>
          <w:rFonts w:ascii="Times New Roman" w:hAnsi="Times New Roman"/>
          <w:sz w:val="24"/>
          <w:szCs w:val="24"/>
        </w:rPr>
        <w:t> ”</w:t>
      </w:r>
      <w:r w:rsidRPr="00A358F3">
        <w:rPr>
          <w:rFonts w:ascii="Times New Roman" w:hAnsi="Times New Roman"/>
          <w:sz w:val="24"/>
          <w:szCs w:val="24"/>
          <w:lang w:val="sr-Cyrl-RS"/>
        </w:rPr>
        <w:t xml:space="preserve">, замењују се речима: </w:t>
      </w:r>
      <w:r w:rsidRPr="00A358F3">
        <w:rPr>
          <w:rFonts w:ascii="Times New Roman" w:hAnsi="Times New Roman"/>
          <w:sz w:val="24"/>
          <w:szCs w:val="24"/>
        </w:rPr>
        <w:t>„</w:t>
      </w:r>
      <w:r w:rsidRPr="00A358F3">
        <w:rPr>
          <w:rFonts w:ascii="Times New Roman" w:hAnsi="Times New Roman"/>
          <w:sz w:val="24"/>
          <w:szCs w:val="24"/>
          <w:lang w:val="sr-Cyrl-RS"/>
        </w:rPr>
        <w:t>је дужно</w:t>
      </w:r>
      <w:r w:rsidRPr="00A358F3">
        <w:rPr>
          <w:rFonts w:ascii="Times New Roman" w:hAnsi="Times New Roman"/>
          <w:sz w:val="24"/>
          <w:szCs w:val="24"/>
        </w:rPr>
        <w:t>”</w:t>
      </w:r>
      <w:r w:rsidRPr="00A358F3">
        <w:rPr>
          <w:rFonts w:ascii="Times New Roman" w:hAnsi="Times New Roman"/>
          <w:sz w:val="24"/>
          <w:szCs w:val="24"/>
          <w:lang w:val="sr-Cyrl-RS"/>
        </w:rPr>
        <w:t>.</w:t>
      </w:r>
    </w:p>
    <w:p w14:paraId="7E84F276" w14:textId="7BD48FA2" w:rsidR="005339F4" w:rsidRPr="00A358F3" w:rsidRDefault="005339F4" w:rsidP="005339F4">
      <w:pPr>
        <w:spacing w:after="0"/>
        <w:ind w:firstLine="0"/>
        <w:jc w:val="center"/>
        <w:rPr>
          <w:rFonts w:ascii="Times New Roman" w:hAnsi="Times New Roman"/>
          <w:sz w:val="24"/>
          <w:szCs w:val="24"/>
        </w:rPr>
      </w:pPr>
      <w:r w:rsidRPr="00A358F3">
        <w:rPr>
          <w:rFonts w:ascii="Times New Roman" w:hAnsi="Times New Roman"/>
          <w:sz w:val="24"/>
          <w:szCs w:val="24"/>
        </w:rPr>
        <w:t xml:space="preserve">Члан </w:t>
      </w:r>
      <w:r w:rsidR="00222B1F" w:rsidRPr="00A358F3">
        <w:rPr>
          <w:rFonts w:ascii="Times New Roman" w:hAnsi="Times New Roman"/>
          <w:sz w:val="24"/>
          <w:szCs w:val="24"/>
          <w:lang w:val="sr-Cyrl-RS"/>
        </w:rPr>
        <w:t>51</w:t>
      </w:r>
      <w:r w:rsidRPr="00A358F3">
        <w:rPr>
          <w:rFonts w:ascii="Times New Roman" w:hAnsi="Times New Roman"/>
          <w:sz w:val="24"/>
          <w:szCs w:val="24"/>
        </w:rPr>
        <w:t>.</w:t>
      </w:r>
    </w:p>
    <w:p w14:paraId="7AAD8B25" w14:textId="47110900" w:rsidR="00E72270" w:rsidRPr="00A358F3" w:rsidRDefault="00E72270" w:rsidP="00E72270">
      <w:pPr>
        <w:spacing w:after="0"/>
        <w:rPr>
          <w:rFonts w:ascii="Times New Roman" w:hAnsi="Times New Roman"/>
          <w:sz w:val="24"/>
          <w:szCs w:val="24"/>
          <w:lang w:val="sr-Cyrl-RS"/>
        </w:rPr>
      </w:pPr>
      <w:r w:rsidRPr="00A358F3">
        <w:rPr>
          <w:rFonts w:ascii="Times New Roman" w:hAnsi="Times New Roman"/>
          <w:sz w:val="24"/>
          <w:szCs w:val="24"/>
          <w:lang w:val="sr-Cyrl-RS"/>
        </w:rPr>
        <w:t>Члан 140. мења се и гласи:</w:t>
      </w:r>
    </w:p>
    <w:p w14:paraId="720269C7" w14:textId="73EB3CD5" w:rsidR="00987E20" w:rsidRPr="00A358F3" w:rsidRDefault="00987E20" w:rsidP="00987E20">
      <w:pPr>
        <w:spacing w:after="0"/>
        <w:ind w:firstLine="0"/>
        <w:jc w:val="center"/>
        <w:rPr>
          <w:rFonts w:ascii="Times New Roman" w:hAnsi="Times New Roman"/>
          <w:sz w:val="24"/>
          <w:szCs w:val="24"/>
          <w:lang w:val="sr-Cyrl-RS"/>
        </w:rPr>
      </w:pPr>
      <w:r w:rsidRPr="00A358F3">
        <w:rPr>
          <w:rFonts w:ascii="Times New Roman" w:hAnsi="Times New Roman"/>
          <w:sz w:val="24"/>
          <w:szCs w:val="24"/>
        </w:rPr>
        <w:t>„</w:t>
      </w:r>
      <w:r w:rsidRPr="00A358F3">
        <w:rPr>
          <w:rFonts w:ascii="Times New Roman" w:hAnsi="Times New Roman"/>
          <w:sz w:val="24"/>
          <w:szCs w:val="24"/>
          <w:lang w:val="sr-Cyrl-RS"/>
        </w:rPr>
        <w:t>Члан 140.</w:t>
      </w:r>
    </w:p>
    <w:p w14:paraId="6800749D" w14:textId="77777777" w:rsidR="00E72270" w:rsidRPr="00A358F3" w:rsidRDefault="00E72270" w:rsidP="00E72270">
      <w:pPr>
        <w:tabs>
          <w:tab w:val="clear" w:pos="1080"/>
        </w:tabs>
        <w:spacing w:after="150"/>
        <w:rPr>
          <w:rFonts w:ascii="Times New Roman" w:hAnsi="Times New Roman"/>
          <w:sz w:val="24"/>
          <w:szCs w:val="24"/>
          <w:lang w:val="en-US"/>
        </w:rPr>
      </w:pPr>
      <w:r w:rsidRPr="00A358F3">
        <w:rPr>
          <w:rFonts w:ascii="Times New Roman" w:hAnsi="Times New Roman"/>
          <w:sz w:val="24"/>
          <w:szCs w:val="24"/>
          <w:lang w:val="en-US"/>
        </w:rPr>
        <w:t>За обављање услуга доставе података као редовне делатности или посла претходно је потребна дозвола коју издаје Комисија у складу са овим законом.</w:t>
      </w:r>
    </w:p>
    <w:p w14:paraId="74869C06" w14:textId="77777777" w:rsidR="00E72270" w:rsidRPr="00A358F3" w:rsidRDefault="00E72270" w:rsidP="00E72270">
      <w:pPr>
        <w:tabs>
          <w:tab w:val="clear" w:pos="1080"/>
        </w:tabs>
        <w:spacing w:after="150"/>
        <w:rPr>
          <w:rFonts w:ascii="Times New Roman" w:hAnsi="Times New Roman"/>
          <w:sz w:val="24"/>
          <w:szCs w:val="24"/>
          <w:lang w:val="en-US"/>
        </w:rPr>
      </w:pPr>
      <w:r w:rsidRPr="00A358F3">
        <w:rPr>
          <w:rFonts w:ascii="Times New Roman" w:hAnsi="Times New Roman"/>
          <w:sz w:val="24"/>
          <w:szCs w:val="24"/>
          <w:lang w:val="en-US"/>
        </w:rPr>
        <w:t>Пружалац услуге доставе података из става 1. овог члана је правно лице на које се примењују одредбе закона којим се уређују привредна друштва, ако овим законом није друкчије одређено.</w:t>
      </w:r>
    </w:p>
    <w:p w14:paraId="6B1C8F15" w14:textId="77777777" w:rsidR="00E72270" w:rsidRPr="00A358F3" w:rsidRDefault="00E72270" w:rsidP="00E72270">
      <w:pPr>
        <w:tabs>
          <w:tab w:val="clear" w:pos="1080"/>
        </w:tabs>
        <w:spacing w:after="150"/>
        <w:rPr>
          <w:rFonts w:ascii="Times New Roman" w:hAnsi="Times New Roman"/>
          <w:sz w:val="24"/>
          <w:szCs w:val="24"/>
          <w:lang w:val="en-US"/>
        </w:rPr>
      </w:pPr>
      <w:r w:rsidRPr="00A358F3">
        <w:rPr>
          <w:rFonts w:ascii="Times New Roman" w:hAnsi="Times New Roman"/>
          <w:sz w:val="24"/>
          <w:szCs w:val="24"/>
          <w:lang w:val="en-US"/>
        </w:rPr>
        <w:t>Пружање услуга доставе података из става 1. овог члана је:</w:t>
      </w:r>
    </w:p>
    <w:p w14:paraId="41AA110A" w14:textId="77777777" w:rsidR="00E72270" w:rsidRPr="00A358F3" w:rsidRDefault="00E72270" w:rsidP="00E72270">
      <w:pPr>
        <w:tabs>
          <w:tab w:val="clear" w:pos="1080"/>
        </w:tabs>
        <w:spacing w:after="150"/>
        <w:rPr>
          <w:rFonts w:ascii="Times New Roman" w:hAnsi="Times New Roman"/>
          <w:sz w:val="24"/>
          <w:szCs w:val="24"/>
          <w:lang w:val="en-US"/>
        </w:rPr>
      </w:pPr>
      <w:r w:rsidRPr="00A358F3">
        <w:rPr>
          <w:rFonts w:ascii="Times New Roman" w:hAnsi="Times New Roman"/>
          <w:sz w:val="24"/>
          <w:szCs w:val="24"/>
          <w:lang w:val="en-US"/>
        </w:rPr>
        <w:t>1) управљање системом АПА;</w:t>
      </w:r>
    </w:p>
    <w:p w14:paraId="345C8294" w14:textId="77777777" w:rsidR="00E72270" w:rsidRPr="00A358F3" w:rsidRDefault="00E72270" w:rsidP="00E72270">
      <w:pPr>
        <w:tabs>
          <w:tab w:val="clear" w:pos="1080"/>
        </w:tabs>
        <w:spacing w:after="150"/>
        <w:rPr>
          <w:rFonts w:ascii="Times New Roman" w:hAnsi="Times New Roman"/>
          <w:sz w:val="24"/>
          <w:szCs w:val="24"/>
          <w:lang w:val="en-US"/>
        </w:rPr>
      </w:pPr>
      <w:r w:rsidRPr="00A358F3">
        <w:rPr>
          <w:rFonts w:ascii="Times New Roman" w:hAnsi="Times New Roman"/>
          <w:sz w:val="24"/>
          <w:szCs w:val="24"/>
          <w:lang w:val="sr-Cyrl-RS"/>
        </w:rPr>
        <w:t>2</w:t>
      </w:r>
      <w:r w:rsidRPr="00A358F3">
        <w:rPr>
          <w:rFonts w:ascii="Times New Roman" w:hAnsi="Times New Roman"/>
          <w:sz w:val="24"/>
          <w:szCs w:val="24"/>
          <w:lang w:val="en-US"/>
        </w:rPr>
        <w:t>) управљање АРМ-ом.</w:t>
      </w:r>
    </w:p>
    <w:p w14:paraId="5C0A285A" w14:textId="5843A42E" w:rsidR="00E72270" w:rsidRPr="00A358F3" w:rsidRDefault="00E72270" w:rsidP="00E72270">
      <w:pPr>
        <w:tabs>
          <w:tab w:val="clear" w:pos="1080"/>
        </w:tabs>
        <w:spacing w:after="90" w:line="259" w:lineRule="auto"/>
        <w:rPr>
          <w:rFonts w:ascii="Times New Roman" w:eastAsiaTheme="minorHAnsi" w:hAnsi="Times New Roman"/>
          <w:sz w:val="24"/>
          <w:szCs w:val="24"/>
          <w:lang w:val="sr-Latn-ME"/>
        </w:rPr>
      </w:pPr>
      <w:r w:rsidRPr="00A358F3">
        <w:rPr>
          <w:rFonts w:ascii="Times New Roman" w:eastAsiaTheme="minorHAnsi" w:hAnsi="Times New Roman"/>
          <w:sz w:val="24"/>
          <w:szCs w:val="24"/>
          <w:lang w:val="sr-Cyrl-RS"/>
        </w:rPr>
        <w:t>С</w:t>
      </w:r>
      <w:r w:rsidRPr="00A358F3">
        <w:rPr>
          <w:rFonts w:ascii="Times New Roman" w:eastAsiaTheme="minorHAnsi" w:hAnsi="Times New Roman"/>
          <w:sz w:val="24"/>
          <w:szCs w:val="24"/>
          <w:lang w:val="sr-Latn-ME"/>
        </w:rPr>
        <w:t xml:space="preserve">тав 1. овог члана примењује се на оне </w:t>
      </w:r>
      <w:r w:rsidR="00A63E9C" w:rsidRPr="00A358F3">
        <w:rPr>
          <w:rFonts w:ascii="Times New Roman" w:eastAsiaTheme="minorHAnsi" w:hAnsi="Times New Roman"/>
          <w:sz w:val="24"/>
          <w:szCs w:val="24"/>
          <w:lang w:val="sr-Latn-ME"/>
        </w:rPr>
        <w:t>АПА</w:t>
      </w:r>
      <w:r w:rsidRPr="00A358F3">
        <w:rPr>
          <w:rFonts w:ascii="Times New Roman" w:eastAsiaTheme="minorHAnsi" w:hAnsi="Times New Roman"/>
          <w:sz w:val="24"/>
          <w:szCs w:val="24"/>
          <w:lang w:val="sr-Latn-ME"/>
        </w:rPr>
        <w:t xml:space="preserve">-е и </w:t>
      </w:r>
      <w:r w:rsidR="00A63E9C" w:rsidRPr="00A358F3">
        <w:rPr>
          <w:rFonts w:ascii="Times New Roman" w:eastAsiaTheme="minorHAnsi" w:hAnsi="Times New Roman"/>
          <w:sz w:val="24"/>
          <w:szCs w:val="24"/>
          <w:lang w:val="sr-Latn-ME"/>
        </w:rPr>
        <w:t>АРМ</w:t>
      </w:r>
      <w:r w:rsidRPr="00A358F3">
        <w:rPr>
          <w:rFonts w:ascii="Times New Roman" w:eastAsiaTheme="minorHAnsi" w:hAnsi="Times New Roman"/>
          <w:sz w:val="24"/>
          <w:szCs w:val="24"/>
          <w:lang w:val="sr-Latn-ME"/>
        </w:rPr>
        <w:t xml:space="preserve">-ове за које је </w:t>
      </w:r>
      <w:r w:rsidR="00A63E9C" w:rsidRPr="00A358F3">
        <w:rPr>
          <w:rFonts w:ascii="Times New Roman" w:eastAsiaTheme="minorHAnsi" w:hAnsi="Times New Roman"/>
          <w:sz w:val="24"/>
          <w:szCs w:val="24"/>
          <w:lang w:val="sr-Latn-ME"/>
        </w:rPr>
        <w:t xml:space="preserve">ЕСМА </w:t>
      </w:r>
      <w:r w:rsidRPr="00A358F3">
        <w:rPr>
          <w:rFonts w:ascii="Times New Roman" w:eastAsiaTheme="minorHAnsi" w:hAnsi="Times New Roman"/>
          <w:sz w:val="24"/>
          <w:szCs w:val="24"/>
          <w:lang w:val="sr-Latn-ME"/>
        </w:rPr>
        <w:t>утврдила да због њихове ограничене важности за унутрашње тржиште, подлежу издавању дозволе</w:t>
      </w:r>
      <w:r w:rsidR="00A63E9C" w:rsidRPr="00A358F3">
        <w:rPr>
          <w:rFonts w:ascii="Times New Roman" w:eastAsiaTheme="minorHAnsi" w:hAnsi="Times New Roman"/>
          <w:sz w:val="24"/>
          <w:szCs w:val="24"/>
          <w:lang w:val="sr-Latn-ME"/>
        </w:rPr>
        <w:t xml:space="preserve"> за рад и надзору од стране </w:t>
      </w:r>
      <w:r w:rsidR="00A63E9C" w:rsidRPr="00A358F3">
        <w:rPr>
          <w:rFonts w:ascii="Times New Roman" w:eastAsiaTheme="minorHAnsi" w:hAnsi="Times New Roman"/>
          <w:sz w:val="24"/>
          <w:szCs w:val="24"/>
          <w:lang w:val="sr-Cyrl-RS"/>
        </w:rPr>
        <w:t>К</w:t>
      </w:r>
      <w:r w:rsidRPr="00A358F3">
        <w:rPr>
          <w:rFonts w:ascii="Times New Roman" w:eastAsiaTheme="minorHAnsi" w:hAnsi="Times New Roman"/>
          <w:sz w:val="24"/>
          <w:szCs w:val="24"/>
          <w:lang w:val="sr-Latn-ME"/>
        </w:rPr>
        <w:t>омисије.</w:t>
      </w:r>
    </w:p>
    <w:p w14:paraId="0CBAF491" w14:textId="35481DF0" w:rsidR="00E72270" w:rsidRPr="00A358F3" w:rsidRDefault="00E72270" w:rsidP="00E72270">
      <w:pPr>
        <w:tabs>
          <w:tab w:val="clear" w:pos="1080"/>
        </w:tabs>
        <w:spacing w:after="150"/>
        <w:rPr>
          <w:rFonts w:ascii="Times New Roman" w:hAnsi="Times New Roman"/>
          <w:sz w:val="24"/>
          <w:szCs w:val="24"/>
          <w:lang w:val="en-US"/>
        </w:rPr>
      </w:pPr>
      <w:r w:rsidRPr="00A358F3">
        <w:rPr>
          <w:rFonts w:ascii="Times New Roman" w:hAnsi="Times New Roman"/>
          <w:sz w:val="24"/>
          <w:szCs w:val="24"/>
          <w:lang w:val="en-US"/>
        </w:rPr>
        <w:t xml:space="preserve">Изузетно од става 1. овог члана, инвестиционом друштву или организатору тржишта који управља местом трговања дозвољено је да пружају услуге доставе података као АПА </w:t>
      </w:r>
      <w:r w:rsidRPr="00A358F3">
        <w:rPr>
          <w:rFonts w:ascii="Times New Roman" w:eastAsiaTheme="minorHAnsi" w:hAnsi="Times New Roman"/>
          <w:sz w:val="24"/>
          <w:szCs w:val="24"/>
          <w:lang w:val="sr-Latn-ME"/>
        </w:rPr>
        <w:t>или АРМ</w:t>
      </w:r>
      <w:r w:rsidRPr="00A358F3">
        <w:rPr>
          <w:rFonts w:ascii="Times New Roman" w:hAnsi="Times New Roman"/>
          <w:sz w:val="24"/>
          <w:szCs w:val="24"/>
          <w:lang w:val="en-US"/>
        </w:rPr>
        <w:t>, при чему је неопходна претходна провера њихове усклађености са овом главом. Те услуге се наводе у њиховој дозволи за рад.</w:t>
      </w:r>
    </w:p>
    <w:p w14:paraId="7B45196B" w14:textId="33786427" w:rsidR="00E72270" w:rsidRPr="00A358F3" w:rsidRDefault="00E72270" w:rsidP="00E72270">
      <w:pPr>
        <w:tabs>
          <w:tab w:val="clear" w:pos="1080"/>
        </w:tabs>
        <w:spacing w:after="150"/>
        <w:rPr>
          <w:rFonts w:ascii="Times New Roman" w:hAnsi="Times New Roman"/>
          <w:sz w:val="24"/>
          <w:szCs w:val="24"/>
          <w:lang w:val="en-US"/>
        </w:rPr>
      </w:pPr>
      <w:r w:rsidRPr="00A358F3">
        <w:rPr>
          <w:rFonts w:ascii="Times New Roman" w:hAnsi="Times New Roman"/>
          <w:sz w:val="24"/>
          <w:szCs w:val="24"/>
          <w:lang w:val="en-US"/>
        </w:rPr>
        <w:t xml:space="preserve">Комисија води и редовно ажурира регистар свих </w:t>
      </w:r>
      <w:r w:rsidRPr="00A358F3">
        <w:rPr>
          <w:rFonts w:ascii="Times New Roman" w:eastAsiaTheme="minorHAnsi" w:hAnsi="Times New Roman"/>
          <w:sz w:val="24"/>
          <w:szCs w:val="24"/>
          <w:lang w:val="sr-Latn-ME"/>
        </w:rPr>
        <w:t xml:space="preserve">АПА и АРМ-ова из става 1. овог члана </w:t>
      </w:r>
      <w:r w:rsidR="00B139B3" w:rsidRPr="00A358F3">
        <w:rPr>
          <w:rFonts w:ascii="Times New Roman" w:hAnsi="Times New Roman"/>
          <w:sz w:val="24"/>
          <w:szCs w:val="24"/>
          <w:lang w:val="sr-Cyrl-RS"/>
        </w:rPr>
        <w:t>који</w:t>
      </w:r>
      <w:r w:rsidRPr="00A358F3">
        <w:rPr>
          <w:rFonts w:ascii="Times New Roman" w:hAnsi="Times New Roman"/>
          <w:sz w:val="24"/>
          <w:szCs w:val="24"/>
          <w:lang w:val="en-US"/>
        </w:rPr>
        <w:t xml:space="preserve"> је јавно доступан на интернет страници Комисије и садржи информације о услугама за које је пружалац услуга доставе података добио дозволу.</w:t>
      </w:r>
    </w:p>
    <w:p w14:paraId="24ED074C" w14:textId="77777777" w:rsidR="00E72270" w:rsidRPr="00A358F3" w:rsidRDefault="00E72270" w:rsidP="00E72270">
      <w:pPr>
        <w:tabs>
          <w:tab w:val="clear" w:pos="1080"/>
        </w:tabs>
        <w:spacing w:after="150"/>
        <w:rPr>
          <w:rFonts w:ascii="Times New Roman" w:hAnsi="Times New Roman"/>
          <w:sz w:val="24"/>
          <w:szCs w:val="24"/>
          <w:lang w:val="en-US"/>
        </w:rPr>
      </w:pPr>
      <w:r w:rsidRPr="00A358F3">
        <w:rPr>
          <w:rFonts w:ascii="Times New Roman" w:hAnsi="Times New Roman"/>
          <w:sz w:val="24"/>
          <w:szCs w:val="24"/>
          <w:lang w:val="en-US"/>
        </w:rPr>
        <w:t>Када Комисија одузме дозволу у складу са чланом 143. овог закона тај податак се објављује у Регистру наредних пет година.</w:t>
      </w:r>
    </w:p>
    <w:p w14:paraId="48A026C0" w14:textId="7018C546" w:rsidR="00063007" w:rsidRPr="00A358F3" w:rsidRDefault="00E72270" w:rsidP="00C73C29">
      <w:pPr>
        <w:tabs>
          <w:tab w:val="clear" w:pos="1080"/>
        </w:tabs>
        <w:spacing w:after="150"/>
        <w:rPr>
          <w:rFonts w:ascii="Times New Roman" w:hAnsi="Times New Roman"/>
          <w:sz w:val="24"/>
          <w:szCs w:val="24"/>
        </w:rPr>
      </w:pPr>
      <w:r w:rsidRPr="00A358F3">
        <w:rPr>
          <w:rFonts w:ascii="Times New Roman" w:hAnsi="Times New Roman"/>
          <w:sz w:val="24"/>
          <w:szCs w:val="24"/>
          <w:lang w:val="en-US"/>
        </w:rPr>
        <w:t xml:space="preserve">Комисија врши надзор над </w:t>
      </w:r>
      <w:r w:rsidRPr="00A358F3">
        <w:rPr>
          <w:rFonts w:ascii="Times New Roman" w:eastAsiaTheme="minorHAnsi" w:hAnsi="Times New Roman"/>
          <w:sz w:val="24"/>
          <w:szCs w:val="24"/>
          <w:lang w:val="sr-Latn-ME"/>
        </w:rPr>
        <w:t>АПА-МА и АРМ-овима из става 1. овог члана</w:t>
      </w:r>
      <w:r w:rsidRPr="00A358F3">
        <w:rPr>
          <w:rFonts w:ascii="Times New Roman" w:hAnsi="Times New Roman"/>
          <w:sz w:val="24"/>
          <w:szCs w:val="24"/>
          <w:lang w:val="en-US"/>
        </w:rPr>
        <w:t xml:space="preserve">, редовно проверава њихову усклађеност са овом главом и да ли испуњавају услове наведене у </w:t>
      </w:r>
      <w:r w:rsidR="009819F6" w:rsidRPr="00A358F3">
        <w:rPr>
          <w:rFonts w:ascii="Times New Roman" w:hAnsi="Times New Roman"/>
          <w:sz w:val="24"/>
          <w:szCs w:val="24"/>
          <w:lang w:val="sr-Cyrl-RS"/>
        </w:rPr>
        <w:t xml:space="preserve">издатој </w:t>
      </w:r>
      <w:r w:rsidRPr="00A358F3">
        <w:rPr>
          <w:rFonts w:ascii="Times New Roman" w:hAnsi="Times New Roman"/>
          <w:sz w:val="24"/>
          <w:szCs w:val="24"/>
          <w:lang w:val="en-US"/>
        </w:rPr>
        <w:t>дозволи.</w:t>
      </w:r>
      <w:r w:rsidRPr="00A358F3">
        <w:rPr>
          <w:rFonts w:ascii="Times New Roman" w:hAnsi="Times New Roman"/>
          <w:sz w:val="24"/>
          <w:szCs w:val="24"/>
        </w:rPr>
        <w:t>”</w:t>
      </w:r>
      <w:r w:rsidRPr="00A358F3">
        <w:rPr>
          <w:rFonts w:ascii="Times New Roman" w:hAnsi="Times New Roman"/>
          <w:sz w:val="24"/>
          <w:szCs w:val="24"/>
          <w:lang w:val="sr-Cyrl-RS"/>
        </w:rPr>
        <w:t>.</w:t>
      </w:r>
    </w:p>
    <w:p w14:paraId="1AA13663" w14:textId="284501DF" w:rsidR="005339F4" w:rsidRPr="00A358F3" w:rsidRDefault="00E72270" w:rsidP="005339F4">
      <w:pPr>
        <w:spacing w:after="0"/>
        <w:ind w:firstLine="0"/>
        <w:jc w:val="center"/>
        <w:rPr>
          <w:rFonts w:ascii="Times New Roman" w:hAnsi="Times New Roman"/>
          <w:sz w:val="24"/>
          <w:szCs w:val="24"/>
        </w:rPr>
      </w:pPr>
      <w:r w:rsidRPr="00A358F3">
        <w:rPr>
          <w:rFonts w:ascii="Times New Roman" w:hAnsi="Times New Roman"/>
          <w:sz w:val="24"/>
          <w:szCs w:val="24"/>
        </w:rPr>
        <w:t xml:space="preserve">Члан </w:t>
      </w:r>
      <w:r w:rsidR="00222B1F" w:rsidRPr="00A358F3">
        <w:rPr>
          <w:rFonts w:ascii="Times New Roman" w:hAnsi="Times New Roman"/>
          <w:sz w:val="24"/>
          <w:szCs w:val="24"/>
          <w:lang w:val="sr-Cyrl-RS"/>
        </w:rPr>
        <w:t>52</w:t>
      </w:r>
      <w:r w:rsidR="005339F4" w:rsidRPr="00A358F3">
        <w:rPr>
          <w:rFonts w:ascii="Times New Roman" w:hAnsi="Times New Roman"/>
          <w:sz w:val="24"/>
          <w:szCs w:val="24"/>
        </w:rPr>
        <w:t>.</w:t>
      </w:r>
    </w:p>
    <w:p w14:paraId="1EF00DD4" w14:textId="28054BB1" w:rsidR="000A12BD" w:rsidRPr="00A358F3" w:rsidRDefault="000A12BD" w:rsidP="000A12BD">
      <w:pPr>
        <w:spacing w:after="0"/>
        <w:ind w:firstLine="0"/>
        <w:rPr>
          <w:rFonts w:ascii="Times New Roman" w:hAnsi="Times New Roman"/>
          <w:sz w:val="24"/>
          <w:szCs w:val="24"/>
          <w:lang w:val="sr-Cyrl-RS"/>
        </w:rPr>
      </w:pPr>
      <w:r w:rsidRPr="00A358F3">
        <w:rPr>
          <w:rFonts w:ascii="Times New Roman" w:hAnsi="Times New Roman"/>
          <w:sz w:val="24"/>
          <w:szCs w:val="24"/>
          <w:lang w:val="sr-Cyrl-RS"/>
        </w:rPr>
        <w:t xml:space="preserve">            Члан 141. мења се и гласи:</w:t>
      </w:r>
    </w:p>
    <w:p w14:paraId="6E359FA9" w14:textId="3BE00A86" w:rsidR="00987E20" w:rsidRPr="00A358F3" w:rsidRDefault="00987E20" w:rsidP="00987E20">
      <w:pPr>
        <w:spacing w:after="0"/>
        <w:ind w:firstLine="0"/>
        <w:jc w:val="center"/>
        <w:rPr>
          <w:rFonts w:ascii="Times New Roman" w:hAnsi="Times New Roman"/>
          <w:sz w:val="24"/>
          <w:szCs w:val="24"/>
          <w:lang w:val="sr-Cyrl-RS"/>
        </w:rPr>
      </w:pPr>
      <w:r w:rsidRPr="00A358F3">
        <w:rPr>
          <w:rFonts w:ascii="Times New Roman" w:hAnsi="Times New Roman"/>
          <w:sz w:val="24"/>
          <w:szCs w:val="24"/>
        </w:rPr>
        <w:t>„</w:t>
      </w:r>
      <w:r w:rsidRPr="00A358F3">
        <w:rPr>
          <w:rFonts w:ascii="Times New Roman" w:hAnsi="Times New Roman"/>
          <w:sz w:val="24"/>
          <w:szCs w:val="24"/>
          <w:lang w:val="sr-Cyrl-RS"/>
        </w:rPr>
        <w:t>Члан 141.</w:t>
      </w:r>
    </w:p>
    <w:p w14:paraId="374099C1" w14:textId="1EFF5261" w:rsidR="000A12BD" w:rsidRPr="00A358F3" w:rsidRDefault="000A12BD" w:rsidP="000A12BD">
      <w:pPr>
        <w:tabs>
          <w:tab w:val="clear" w:pos="1080"/>
        </w:tabs>
        <w:spacing w:after="150"/>
        <w:rPr>
          <w:rFonts w:ascii="Times New Roman" w:hAnsi="Times New Roman"/>
          <w:sz w:val="24"/>
          <w:szCs w:val="24"/>
          <w:lang w:val="en-US"/>
        </w:rPr>
      </w:pPr>
      <w:r w:rsidRPr="00A358F3">
        <w:rPr>
          <w:rFonts w:ascii="Times New Roman" w:hAnsi="Times New Roman"/>
          <w:sz w:val="24"/>
          <w:szCs w:val="24"/>
          <w:lang w:val="en-US"/>
        </w:rPr>
        <w:t xml:space="preserve">У дозволи из члана 140. став 1. овог закона наводи се коју услугу доставе података је </w:t>
      </w:r>
      <w:r w:rsidRPr="00A358F3">
        <w:rPr>
          <w:rFonts w:ascii="Times New Roman" w:eastAsiaTheme="minorHAnsi" w:hAnsi="Times New Roman"/>
          <w:sz w:val="24"/>
          <w:szCs w:val="24"/>
          <w:lang w:val="sr-Latn-ME"/>
        </w:rPr>
        <w:t xml:space="preserve">АПА </w:t>
      </w:r>
      <w:r w:rsidRPr="00A358F3">
        <w:rPr>
          <w:rFonts w:ascii="Times New Roman" w:eastAsiaTheme="minorHAnsi" w:hAnsi="Times New Roman"/>
          <w:sz w:val="24"/>
          <w:szCs w:val="24"/>
          <w:lang w:val="sr-Cyrl-RS"/>
        </w:rPr>
        <w:t>или</w:t>
      </w:r>
      <w:r w:rsidRPr="00A358F3">
        <w:rPr>
          <w:rFonts w:ascii="Times New Roman" w:eastAsiaTheme="minorHAnsi" w:hAnsi="Times New Roman"/>
          <w:sz w:val="24"/>
          <w:szCs w:val="24"/>
          <w:lang w:val="sr-Latn-ME"/>
        </w:rPr>
        <w:t xml:space="preserve"> АРМ </w:t>
      </w:r>
      <w:r w:rsidRPr="00A358F3">
        <w:rPr>
          <w:rFonts w:ascii="Times New Roman" w:hAnsi="Times New Roman"/>
          <w:sz w:val="24"/>
          <w:szCs w:val="24"/>
          <w:lang w:val="en-US"/>
        </w:rPr>
        <w:t>овлашћен да пружа.</w:t>
      </w:r>
    </w:p>
    <w:p w14:paraId="4457625F" w14:textId="4B7FA36B" w:rsidR="000A12BD" w:rsidRPr="00A358F3" w:rsidRDefault="000A12BD" w:rsidP="000A12BD">
      <w:pPr>
        <w:tabs>
          <w:tab w:val="clear" w:pos="1080"/>
        </w:tabs>
        <w:spacing w:after="150"/>
        <w:rPr>
          <w:rFonts w:ascii="Times New Roman" w:hAnsi="Times New Roman"/>
          <w:sz w:val="24"/>
          <w:szCs w:val="24"/>
          <w:lang w:val="en-US"/>
        </w:rPr>
      </w:pPr>
      <w:r w:rsidRPr="00A358F3">
        <w:rPr>
          <w:rFonts w:ascii="Times New Roman" w:hAnsi="Times New Roman"/>
          <w:sz w:val="24"/>
          <w:szCs w:val="24"/>
          <w:lang w:val="en-US"/>
        </w:rPr>
        <w:t xml:space="preserve">Пружалац услуге доставе података који жели да прошири пословање и да пружа додатне услуге доставе података </w:t>
      </w:r>
      <w:r w:rsidR="009819F6" w:rsidRPr="00A358F3">
        <w:rPr>
          <w:rFonts w:ascii="Times New Roman" w:hAnsi="Times New Roman"/>
          <w:sz w:val="24"/>
          <w:szCs w:val="24"/>
          <w:lang w:val="sr-Cyrl-RS"/>
        </w:rPr>
        <w:t>подноси</w:t>
      </w:r>
      <w:r w:rsidRPr="00A358F3">
        <w:rPr>
          <w:rFonts w:ascii="Times New Roman" w:hAnsi="Times New Roman"/>
          <w:sz w:val="24"/>
          <w:szCs w:val="24"/>
          <w:lang w:val="en-US"/>
        </w:rPr>
        <w:t xml:space="preserve"> захтев за проширење дозволе.</w:t>
      </w:r>
    </w:p>
    <w:p w14:paraId="6765A782" w14:textId="77777777" w:rsidR="000A12BD" w:rsidRPr="00A358F3" w:rsidRDefault="000A12BD" w:rsidP="000A12BD">
      <w:pPr>
        <w:tabs>
          <w:tab w:val="clear" w:pos="1080"/>
        </w:tabs>
        <w:spacing w:after="90" w:line="259" w:lineRule="auto"/>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АПА или АРМ мора у сваком тренутку да испуњава услове из дозволе за рад прописане у овој глави закона и без непотребног одлагања да обавести Комисију о свим значајним променама услова из дозволе за рад. </w:t>
      </w:r>
    </w:p>
    <w:p w14:paraId="3DC92D98" w14:textId="2153BBED" w:rsidR="000A12BD" w:rsidRPr="00A358F3" w:rsidRDefault="000A12BD" w:rsidP="00222B1F">
      <w:pPr>
        <w:tabs>
          <w:tab w:val="clear" w:pos="1080"/>
        </w:tabs>
        <w:spacing w:after="150"/>
        <w:rPr>
          <w:rFonts w:ascii="Times New Roman" w:hAnsi="Times New Roman"/>
          <w:sz w:val="24"/>
          <w:szCs w:val="24"/>
          <w:lang w:val="en-US"/>
        </w:rPr>
      </w:pPr>
      <w:r w:rsidRPr="00A358F3">
        <w:rPr>
          <w:rFonts w:ascii="Times New Roman" w:hAnsi="Times New Roman"/>
          <w:sz w:val="24"/>
          <w:szCs w:val="24"/>
          <w:lang w:val="en-US"/>
        </w:rPr>
        <w:t xml:space="preserve">Дозвола важи на територији целе ЕУ и даје овлашћење пружаоцу услуга доставе података да пружа услуге за које је овлашћен, </w:t>
      </w:r>
      <w:r w:rsidR="00502150" w:rsidRPr="00A358F3">
        <w:rPr>
          <w:rFonts w:ascii="Times New Roman" w:hAnsi="Times New Roman"/>
          <w:sz w:val="24"/>
          <w:szCs w:val="24"/>
          <w:lang w:val="sr-Cyrl-RS"/>
        </w:rPr>
        <w:t>на територији целе</w:t>
      </w:r>
      <w:r w:rsidRPr="00A358F3">
        <w:rPr>
          <w:rFonts w:ascii="Times New Roman" w:hAnsi="Times New Roman"/>
          <w:sz w:val="24"/>
          <w:szCs w:val="24"/>
          <w:lang w:val="en-US"/>
        </w:rPr>
        <w:t xml:space="preserve"> ЕУ.</w:t>
      </w:r>
      <w:r w:rsidRPr="00A358F3">
        <w:rPr>
          <w:rFonts w:ascii="Times New Roman" w:hAnsi="Times New Roman"/>
          <w:sz w:val="24"/>
          <w:szCs w:val="24"/>
        </w:rPr>
        <w:t xml:space="preserve"> ”</w:t>
      </w:r>
      <w:r w:rsidRPr="00A358F3">
        <w:rPr>
          <w:rFonts w:ascii="Times New Roman" w:hAnsi="Times New Roman"/>
          <w:sz w:val="24"/>
          <w:szCs w:val="24"/>
          <w:lang w:val="sr-Cyrl-RS"/>
        </w:rPr>
        <w:t>.</w:t>
      </w:r>
    </w:p>
    <w:p w14:paraId="2AF618E0" w14:textId="493CD932" w:rsidR="005339F4" w:rsidRPr="00A358F3" w:rsidRDefault="00E72270" w:rsidP="005339F4">
      <w:pPr>
        <w:spacing w:after="0"/>
        <w:ind w:firstLine="0"/>
        <w:jc w:val="center"/>
        <w:rPr>
          <w:rFonts w:ascii="Times New Roman" w:hAnsi="Times New Roman"/>
          <w:sz w:val="24"/>
          <w:szCs w:val="24"/>
        </w:rPr>
      </w:pPr>
      <w:r w:rsidRPr="00A358F3">
        <w:rPr>
          <w:rFonts w:ascii="Times New Roman" w:hAnsi="Times New Roman"/>
          <w:sz w:val="24"/>
          <w:szCs w:val="24"/>
        </w:rPr>
        <w:t xml:space="preserve">Члан </w:t>
      </w:r>
      <w:r w:rsidR="00222B1F" w:rsidRPr="00A358F3">
        <w:rPr>
          <w:rFonts w:ascii="Times New Roman" w:hAnsi="Times New Roman"/>
          <w:sz w:val="24"/>
          <w:szCs w:val="24"/>
          <w:lang w:val="sr-Cyrl-RS"/>
        </w:rPr>
        <w:t>53</w:t>
      </w:r>
      <w:r w:rsidR="005339F4" w:rsidRPr="00A358F3">
        <w:rPr>
          <w:rFonts w:ascii="Times New Roman" w:hAnsi="Times New Roman"/>
          <w:sz w:val="24"/>
          <w:szCs w:val="24"/>
        </w:rPr>
        <w:t>.</w:t>
      </w:r>
    </w:p>
    <w:p w14:paraId="1FB76759" w14:textId="249441ED" w:rsidR="000A12BD" w:rsidRPr="00A358F3" w:rsidRDefault="000A12BD" w:rsidP="000A12BD">
      <w:pPr>
        <w:spacing w:after="0"/>
        <w:ind w:firstLine="0"/>
        <w:rPr>
          <w:rFonts w:ascii="Times New Roman" w:hAnsi="Times New Roman"/>
          <w:sz w:val="24"/>
          <w:szCs w:val="24"/>
          <w:lang w:val="sr-Cyrl-RS"/>
        </w:rPr>
      </w:pPr>
      <w:r w:rsidRPr="00A358F3">
        <w:rPr>
          <w:rFonts w:ascii="Times New Roman" w:hAnsi="Times New Roman"/>
          <w:sz w:val="24"/>
          <w:szCs w:val="24"/>
          <w:lang w:val="sr-Cyrl-RS"/>
        </w:rPr>
        <w:t xml:space="preserve">            Члан 142. мења се и гласи:</w:t>
      </w:r>
    </w:p>
    <w:p w14:paraId="66B1F949" w14:textId="6E5C8C73" w:rsidR="00987E20" w:rsidRPr="00A358F3" w:rsidRDefault="00987E20" w:rsidP="00987E20">
      <w:pPr>
        <w:spacing w:after="0"/>
        <w:ind w:firstLine="0"/>
        <w:jc w:val="center"/>
        <w:rPr>
          <w:rFonts w:ascii="Times New Roman" w:hAnsi="Times New Roman"/>
          <w:sz w:val="24"/>
          <w:szCs w:val="24"/>
          <w:lang w:val="sr-Cyrl-RS"/>
        </w:rPr>
      </w:pPr>
      <w:r w:rsidRPr="00A358F3">
        <w:rPr>
          <w:rFonts w:ascii="Times New Roman" w:hAnsi="Times New Roman"/>
          <w:sz w:val="24"/>
          <w:szCs w:val="24"/>
        </w:rPr>
        <w:t>„</w:t>
      </w:r>
      <w:r w:rsidRPr="00A358F3">
        <w:rPr>
          <w:rFonts w:ascii="Times New Roman" w:hAnsi="Times New Roman"/>
          <w:sz w:val="24"/>
          <w:szCs w:val="24"/>
          <w:lang w:val="sr-Cyrl-RS"/>
        </w:rPr>
        <w:t>Члан 142.</w:t>
      </w:r>
    </w:p>
    <w:p w14:paraId="7ECAC66F" w14:textId="25B04882" w:rsidR="000A12BD" w:rsidRPr="00A358F3" w:rsidRDefault="000A12BD" w:rsidP="000A12BD">
      <w:pPr>
        <w:spacing w:after="150"/>
        <w:rPr>
          <w:rFonts w:ascii="Times New Roman" w:hAnsi="Times New Roman"/>
          <w:sz w:val="24"/>
          <w:szCs w:val="24"/>
          <w:lang w:val="en-US"/>
        </w:rPr>
      </w:pPr>
      <w:r w:rsidRPr="00A358F3">
        <w:rPr>
          <w:rFonts w:ascii="Times New Roman" w:hAnsi="Times New Roman"/>
          <w:sz w:val="24"/>
          <w:szCs w:val="24"/>
          <w:lang w:val="en-US"/>
        </w:rPr>
        <w:t xml:space="preserve">Уз захтев за издавање дозволе, </w:t>
      </w:r>
      <w:r w:rsidRPr="00A358F3">
        <w:rPr>
          <w:rFonts w:ascii="Times New Roman" w:eastAsiaTheme="minorHAnsi" w:hAnsi="Times New Roman"/>
          <w:sz w:val="24"/>
          <w:szCs w:val="24"/>
          <w:lang w:val="sr-Latn-ME"/>
        </w:rPr>
        <w:t xml:space="preserve">АПА или АРМ </w:t>
      </w:r>
      <w:r w:rsidRPr="00A358F3">
        <w:rPr>
          <w:rFonts w:ascii="Times New Roman" w:hAnsi="Times New Roman"/>
          <w:sz w:val="24"/>
          <w:szCs w:val="24"/>
          <w:lang w:val="en-US"/>
        </w:rPr>
        <w:t>прилаже све неопходне информације, укључујући и пословни план у коме се наводе предвиђене врсте пословања и организациона структура, на основу којих Комисија може да процени да је, у време добијања прве дозволе, предузео све што је потребно за испуњење својих обавеза прописаних овим законом и актима Комисије.</w:t>
      </w:r>
    </w:p>
    <w:p w14:paraId="442B7DDF" w14:textId="353D0549" w:rsidR="000A12BD" w:rsidRPr="00A358F3" w:rsidRDefault="000A12BD" w:rsidP="000A12BD">
      <w:pPr>
        <w:tabs>
          <w:tab w:val="clear" w:pos="1080"/>
        </w:tabs>
        <w:spacing w:after="90" w:line="259" w:lineRule="auto"/>
        <w:rPr>
          <w:rFonts w:ascii="Times New Roman" w:eastAsiaTheme="minorHAnsi" w:hAnsi="Times New Roman"/>
          <w:sz w:val="24"/>
          <w:szCs w:val="24"/>
          <w:lang w:val="sr-Latn-ME"/>
        </w:rPr>
      </w:pPr>
      <w:r w:rsidRPr="00A358F3">
        <w:rPr>
          <w:rFonts w:ascii="Times New Roman" w:eastAsiaTheme="minorHAnsi" w:hAnsi="Times New Roman"/>
          <w:sz w:val="24"/>
          <w:szCs w:val="24"/>
          <w:lang w:val="sr-Cyrl-RS"/>
        </w:rPr>
        <w:t>К</w:t>
      </w:r>
      <w:r w:rsidRPr="00A358F3">
        <w:rPr>
          <w:rFonts w:ascii="Times New Roman" w:eastAsiaTheme="minorHAnsi" w:hAnsi="Times New Roman"/>
          <w:sz w:val="24"/>
          <w:szCs w:val="24"/>
          <w:lang w:val="sr-Latn-ME"/>
        </w:rPr>
        <w:t>омисија оцењује потпуност захтева у року од 20 р</w:t>
      </w:r>
      <w:r w:rsidR="00412E65" w:rsidRPr="00A358F3">
        <w:rPr>
          <w:rFonts w:ascii="Times New Roman" w:eastAsiaTheme="minorHAnsi" w:hAnsi="Times New Roman"/>
          <w:sz w:val="24"/>
          <w:szCs w:val="24"/>
          <w:lang w:val="sr-Latn-ME"/>
        </w:rPr>
        <w:t xml:space="preserve">адних дана од његовог пријема. </w:t>
      </w:r>
      <w:r w:rsidR="00412E65" w:rsidRPr="00A358F3">
        <w:rPr>
          <w:rFonts w:ascii="Times New Roman" w:eastAsiaTheme="minorHAnsi" w:hAnsi="Times New Roman"/>
          <w:sz w:val="24"/>
          <w:szCs w:val="24"/>
          <w:lang w:val="sr-Cyrl-RS"/>
        </w:rPr>
        <w:t>А</w:t>
      </w:r>
      <w:r w:rsidRPr="00A358F3">
        <w:rPr>
          <w:rFonts w:ascii="Times New Roman" w:eastAsiaTheme="minorHAnsi" w:hAnsi="Times New Roman"/>
          <w:sz w:val="24"/>
          <w:szCs w:val="24"/>
          <w:lang w:val="sr-Latn-ME"/>
        </w:rPr>
        <w:t xml:space="preserve">ко захтев није потпун, </w:t>
      </w:r>
      <w:r w:rsidRPr="00A358F3">
        <w:rPr>
          <w:rFonts w:ascii="Times New Roman" w:eastAsiaTheme="minorHAnsi" w:hAnsi="Times New Roman"/>
          <w:sz w:val="24"/>
          <w:szCs w:val="24"/>
          <w:lang w:val="sr-Cyrl-RS"/>
        </w:rPr>
        <w:t>К</w:t>
      </w:r>
      <w:r w:rsidR="00412E65" w:rsidRPr="00A358F3">
        <w:rPr>
          <w:rFonts w:ascii="Times New Roman" w:eastAsiaTheme="minorHAnsi" w:hAnsi="Times New Roman"/>
          <w:sz w:val="24"/>
          <w:szCs w:val="24"/>
          <w:lang w:val="sr-Latn-ME"/>
        </w:rPr>
        <w:t>омисија одређује рок до ко</w:t>
      </w:r>
      <w:r w:rsidR="00412E65" w:rsidRPr="00A358F3">
        <w:rPr>
          <w:rFonts w:ascii="Times New Roman" w:eastAsiaTheme="minorHAnsi" w:hAnsi="Times New Roman"/>
          <w:sz w:val="24"/>
          <w:szCs w:val="24"/>
          <w:lang w:val="sr-Cyrl-RS"/>
        </w:rPr>
        <w:t>јег</w:t>
      </w:r>
      <w:r w:rsidRPr="00A358F3">
        <w:rPr>
          <w:rFonts w:ascii="Times New Roman" w:eastAsiaTheme="minorHAnsi" w:hAnsi="Times New Roman"/>
          <w:sz w:val="24"/>
          <w:szCs w:val="24"/>
          <w:lang w:val="sr-Latn-ME"/>
        </w:rPr>
        <w:t xml:space="preserve"> АПА или АРМ мора доставити додатне информације. </w:t>
      </w:r>
      <w:r w:rsidRPr="00A358F3">
        <w:rPr>
          <w:rFonts w:ascii="Times New Roman" w:eastAsiaTheme="minorHAnsi" w:hAnsi="Times New Roman"/>
          <w:sz w:val="24"/>
          <w:szCs w:val="24"/>
          <w:lang w:val="sr-Cyrl-RS"/>
        </w:rPr>
        <w:t>К</w:t>
      </w:r>
      <w:r w:rsidRPr="00A358F3">
        <w:rPr>
          <w:rFonts w:ascii="Times New Roman" w:eastAsiaTheme="minorHAnsi" w:hAnsi="Times New Roman"/>
          <w:sz w:val="24"/>
          <w:szCs w:val="24"/>
          <w:lang w:val="sr-Latn-ME"/>
        </w:rPr>
        <w:t xml:space="preserve">омисија издаје дозволу у року од шест месеца од дана подношења уредног захтева, пошто утврди да подносилац захтева испуњава све критеријуме прописане овим законом и актима </w:t>
      </w:r>
      <w:r w:rsidRPr="00A358F3">
        <w:rPr>
          <w:rFonts w:ascii="Times New Roman" w:eastAsiaTheme="minorHAnsi" w:hAnsi="Times New Roman"/>
          <w:sz w:val="24"/>
          <w:szCs w:val="24"/>
          <w:lang w:val="sr-Cyrl-RS"/>
        </w:rPr>
        <w:t>К</w:t>
      </w:r>
      <w:r w:rsidRPr="00A358F3">
        <w:rPr>
          <w:rFonts w:ascii="Times New Roman" w:eastAsiaTheme="minorHAnsi" w:hAnsi="Times New Roman"/>
          <w:sz w:val="24"/>
          <w:szCs w:val="24"/>
          <w:lang w:val="sr-Latn-ME"/>
        </w:rPr>
        <w:t>омисије, и о томе обавештава подносиоца захтева.</w:t>
      </w:r>
    </w:p>
    <w:p w14:paraId="53889D11" w14:textId="77777777" w:rsidR="000A12BD" w:rsidRPr="00A358F3" w:rsidRDefault="000A12BD" w:rsidP="00A63E9C">
      <w:pPr>
        <w:tabs>
          <w:tab w:val="clear" w:pos="1080"/>
        </w:tabs>
        <w:spacing w:after="150"/>
        <w:rPr>
          <w:rFonts w:ascii="Times New Roman" w:hAnsi="Times New Roman"/>
          <w:sz w:val="24"/>
          <w:szCs w:val="24"/>
          <w:lang w:val="en-US"/>
        </w:rPr>
      </w:pPr>
      <w:r w:rsidRPr="00A358F3">
        <w:rPr>
          <w:rFonts w:ascii="Times New Roman" w:hAnsi="Times New Roman"/>
          <w:sz w:val="24"/>
          <w:szCs w:val="24"/>
          <w:lang w:val="en-US"/>
        </w:rPr>
        <w:t>Комисија ближе уређује:</w:t>
      </w:r>
    </w:p>
    <w:p w14:paraId="3AFE72D6" w14:textId="6685E3E9" w:rsidR="000A12BD" w:rsidRPr="00A358F3" w:rsidRDefault="000A12BD" w:rsidP="000A12BD">
      <w:pPr>
        <w:tabs>
          <w:tab w:val="clear" w:pos="1080"/>
        </w:tabs>
        <w:spacing w:after="150"/>
        <w:rPr>
          <w:rFonts w:ascii="Times New Roman" w:hAnsi="Times New Roman"/>
          <w:sz w:val="24"/>
          <w:szCs w:val="24"/>
          <w:lang w:val="en-US"/>
        </w:rPr>
      </w:pPr>
      <w:r w:rsidRPr="00A358F3">
        <w:rPr>
          <w:rFonts w:ascii="Times New Roman" w:hAnsi="Times New Roman"/>
          <w:sz w:val="24"/>
          <w:szCs w:val="24"/>
          <w:lang w:val="en-US"/>
        </w:rPr>
        <w:t xml:space="preserve">1) информације које АПА </w:t>
      </w:r>
      <w:r w:rsidRPr="00A358F3">
        <w:rPr>
          <w:rFonts w:ascii="Times New Roman" w:eastAsiaTheme="minorHAnsi" w:hAnsi="Times New Roman"/>
          <w:sz w:val="24"/>
          <w:szCs w:val="24"/>
          <w:lang w:val="sr-Latn-ME"/>
        </w:rPr>
        <w:t xml:space="preserve">или АРМ </w:t>
      </w:r>
      <w:r w:rsidR="00460494" w:rsidRPr="00A358F3">
        <w:rPr>
          <w:rFonts w:ascii="Times New Roman" w:hAnsi="Times New Roman"/>
          <w:sz w:val="24"/>
          <w:szCs w:val="24"/>
          <w:lang w:val="sr-Cyrl-RS"/>
        </w:rPr>
        <w:t>је дужан</w:t>
      </w:r>
      <w:r w:rsidRPr="00A358F3">
        <w:rPr>
          <w:rFonts w:ascii="Times New Roman" w:hAnsi="Times New Roman"/>
          <w:sz w:val="24"/>
          <w:szCs w:val="24"/>
          <w:lang w:val="en-US"/>
        </w:rPr>
        <w:t xml:space="preserve"> да достави Комисији у складу са ставом 1. овог члана, укључујући пословни план;</w:t>
      </w:r>
    </w:p>
    <w:p w14:paraId="4E885787" w14:textId="2459A749" w:rsidR="000A12BD" w:rsidRPr="00A358F3" w:rsidRDefault="000A12BD" w:rsidP="000A12BD">
      <w:pPr>
        <w:tabs>
          <w:tab w:val="clear" w:pos="1080"/>
        </w:tabs>
        <w:spacing w:after="150"/>
        <w:rPr>
          <w:rFonts w:ascii="Times New Roman" w:hAnsi="Times New Roman"/>
          <w:sz w:val="24"/>
          <w:szCs w:val="24"/>
          <w:lang w:val="en-US"/>
        </w:rPr>
      </w:pPr>
      <w:r w:rsidRPr="00A358F3">
        <w:rPr>
          <w:rFonts w:ascii="Times New Roman" w:hAnsi="Times New Roman"/>
          <w:sz w:val="24"/>
          <w:szCs w:val="24"/>
          <w:lang w:val="en-US"/>
        </w:rPr>
        <w:t>2) информације које АПА</w:t>
      </w:r>
      <w:r w:rsidRPr="00A358F3">
        <w:rPr>
          <w:rFonts w:ascii="Times New Roman" w:eastAsiaTheme="minorHAnsi" w:hAnsi="Times New Roman"/>
          <w:sz w:val="24"/>
          <w:szCs w:val="24"/>
          <w:lang w:val="sr-Latn-ME"/>
        </w:rPr>
        <w:t xml:space="preserve"> или АРМ</w:t>
      </w:r>
      <w:r w:rsidRPr="00A358F3">
        <w:rPr>
          <w:rFonts w:ascii="Times New Roman" w:hAnsi="Times New Roman"/>
          <w:sz w:val="24"/>
          <w:szCs w:val="24"/>
          <w:lang w:val="en-US"/>
        </w:rPr>
        <w:t xml:space="preserve"> укључује у обавештење из члана 144. овог закона;</w:t>
      </w:r>
    </w:p>
    <w:p w14:paraId="11181AAC" w14:textId="25CB5490" w:rsidR="000A12BD" w:rsidRPr="00A358F3" w:rsidRDefault="000A12BD" w:rsidP="000A12BD">
      <w:pPr>
        <w:tabs>
          <w:tab w:val="clear" w:pos="1080"/>
        </w:tabs>
        <w:spacing w:after="150"/>
        <w:rPr>
          <w:rFonts w:ascii="Times New Roman" w:hAnsi="Times New Roman"/>
          <w:sz w:val="24"/>
          <w:szCs w:val="24"/>
          <w:lang w:val="sr-Cyrl-RS"/>
        </w:rPr>
      </w:pPr>
      <w:r w:rsidRPr="00A358F3">
        <w:rPr>
          <w:rFonts w:ascii="Times New Roman" w:hAnsi="Times New Roman"/>
          <w:sz w:val="24"/>
          <w:szCs w:val="24"/>
          <w:lang w:val="en-US"/>
        </w:rPr>
        <w:t xml:space="preserve">3) стандардне обрасце, формуларе и поступке за обавештења или информације које </w:t>
      </w:r>
      <w:r w:rsidRPr="00A358F3">
        <w:rPr>
          <w:rFonts w:ascii="Times New Roman" w:eastAsiaTheme="minorHAnsi" w:hAnsi="Times New Roman"/>
          <w:sz w:val="24"/>
          <w:szCs w:val="24"/>
          <w:lang w:val="sr-Latn-ME"/>
        </w:rPr>
        <w:t xml:space="preserve">АПА или АРМ </w:t>
      </w:r>
      <w:r w:rsidRPr="00A358F3">
        <w:rPr>
          <w:rFonts w:ascii="Times New Roman" w:hAnsi="Times New Roman"/>
          <w:sz w:val="24"/>
          <w:szCs w:val="24"/>
          <w:lang w:val="en-US"/>
        </w:rPr>
        <w:t>достављају складу са ставом 1. овог члана и чланом 144. овог закона.</w:t>
      </w:r>
      <w:r w:rsidRPr="00A358F3">
        <w:rPr>
          <w:rFonts w:ascii="Times New Roman" w:hAnsi="Times New Roman"/>
          <w:sz w:val="24"/>
          <w:szCs w:val="24"/>
        </w:rPr>
        <w:t>”</w:t>
      </w:r>
      <w:r w:rsidRPr="00A358F3">
        <w:rPr>
          <w:rFonts w:ascii="Times New Roman" w:hAnsi="Times New Roman"/>
          <w:sz w:val="24"/>
          <w:szCs w:val="24"/>
          <w:lang w:val="sr-Cyrl-RS"/>
        </w:rPr>
        <w:t>.</w:t>
      </w:r>
    </w:p>
    <w:p w14:paraId="26B36E47" w14:textId="4C6637F8" w:rsidR="000A12BD" w:rsidRPr="00A358F3" w:rsidRDefault="004F78F3" w:rsidP="004F78F3">
      <w:pPr>
        <w:spacing w:after="0"/>
        <w:ind w:firstLine="0"/>
        <w:jc w:val="center"/>
        <w:rPr>
          <w:rFonts w:ascii="Times New Roman" w:hAnsi="Times New Roman"/>
          <w:sz w:val="24"/>
          <w:szCs w:val="24"/>
        </w:rPr>
      </w:pPr>
      <w:r w:rsidRPr="00A358F3">
        <w:rPr>
          <w:rFonts w:ascii="Times New Roman" w:hAnsi="Times New Roman"/>
          <w:sz w:val="24"/>
          <w:szCs w:val="24"/>
        </w:rPr>
        <w:t xml:space="preserve">Члан </w:t>
      </w:r>
      <w:r w:rsidR="00222B1F" w:rsidRPr="00A358F3">
        <w:rPr>
          <w:rFonts w:ascii="Times New Roman" w:hAnsi="Times New Roman"/>
          <w:sz w:val="24"/>
          <w:szCs w:val="24"/>
          <w:lang w:val="sr-Cyrl-RS"/>
        </w:rPr>
        <w:t>54</w:t>
      </w:r>
      <w:r w:rsidRPr="00A358F3">
        <w:rPr>
          <w:rFonts w:ascii="Times New Roman" w:hAnsi="Times New Roman"/>
          <w:sz w:val="24"/>
          <w:szCs w:val="24"/>
        </w:rPr>
        <w:t>.</w:t>
      </w:r>
    </w:p>
    <w:p w14:paraId="5EDAE269" w14:textId="3EFB9359" w:rsidR="004F78F3" w:rsidRPr="00A358F3" w:rsidRDefault="004F78F3" w:rsidP="004F78F3">
      <w:pPr>
        <w:spacing w:after="0"/>
        <w:ind w:firstLine="0"/>
        <w:rPr>
          <w:rFonts w:ascii="Times New Roman" w:hAnsi="Times New Roman"/>
          <w:sz w:val="24"/>
          <w:szCs w:val="24"/>
          <w:lang w:val="sr-Cyrl-RS"/>
        </w:rPr>
      </w:pPr>
      <w:r w:rsidRPr="00A358F3">
        <w:rPr>
          <w:rFonts w:ascii="Times New Roman" w:hAnsi="Times New Roman"/>
          <w:sz w:val="24"/>
          <w:szCs w:val="24"/>
          <w:lang w:val="sr-Cyrl-RS"/>
        </w:rPr>
        <w:t xml:space="preserve">          Члан 143. мења се и гласи:</w:t>
      </w:r>
    </w:p>
    <w:p w14:paraId="545086C3" w14:textId="678B026D" w:rsidR="00987E20" w:rsidRPr="00A358F3" w:rsidRDefault="00987E20" w:rsidP="00987E20">
      <w:pPr>
        <w:spacing w:after="0"/>
        <w:ind w:firstLine="0"/>
        <w:jc w:val="center"/>
        <w:rPr>
          <w:rFonts w:ascii="Times New Roman" w:hAnsi="Times New Roman"/>
          <w:sz w:val="24"/>
          <w:szCs w:val="24"/>
          <w:lang w:val="sr-Cyrl-RS"/>
        </w:rPr>
      </w:pPr>
      <w:r w:rsidRPr="00A358F3">
        <w:rPr>
          <w:rFonts w:ascii="Times New Roman" w:hAnsi="Times New Roman"/>
          <w:sz w:val="24"/>
          <w:szCs w:val="24"/>
        </w:rPr>
        <w:t>„</w:t>
      </w:r>
      <w:r w:rsidRPr="00A358F3">
        <w:rPr>
          <w:rFonts w:ascii="Times New Roman" w:hAnsi="Times New Roman"/>
          <w:sz w:val="24"/>
          <w:szCs w:val="24"/>
          <w:lang w:val="sr-Cyrl-RS"/>
        </w:rPr>
        <w:t>Члан 143.</w:t>
      </w:r>
    </w:p>
    <w:p w14:paraId="077248BE" w14:textId="468452C5" w:rsidR="004F78F3" w:rsidRPr="00A358F3" w:rsidRDefault="004F78F3" w:rsidP="004F78F3">
      <w:pPr>
        <w:tabs>
          <w:tab w:val="clear" w:pos="1080"/>
        </w:tabs>
        <w:spacing w:after="90" w:line="259" w:lineRule="auto"/>
        <w:ind w:firstLine="600"/>
        <w:rPr>
          <w:rFonts w:ascii="Times New Roman" w:eastAsiaTheme="minorHAnsi" w:hAnsi="Times New Roman"/>
          <w:sz w:val="24"/>
          <w:szCs w:val="24"/>
          <w:lang w:val="sr-Latn-ME"/>
        </w:rPr>
      </w:pPr>
      <w:r w:rsidRPr="00A358F3">
        <w:rPr>
          <w:rFonts w:ascii="Times New Roman" w:eastAsiaTheme="minorHAnsi" w:hAnsi="Times New Roman"/>
          <w:sz w:val="24"/>
          <w:szCs w:val="24"/>
          <w:lang w:val="sr-Cyrl-RS"/>
        </w:rPr>
        <w:t>К</w:t>
      </w:r>
      <w:r w:rsidRPr="00A358F3">
        <w:rPr>
          <w:rFonts w:ascii="Times New Roman" w:eastAsiaTheme="minorHAnsi" w:hAnsi="Times New Roman"/>
          <w:sz w:val="24"/>
          <w:szCs w:val="24"/>
          <w:lang w:val="sr-Latn-ME"/>
        </w:rPr>
        <w:t>омисија може да одузме дозволу издату АПА-и или АРМ-у ако АПА или АРМ:</w:t>
      </w:r>
    </w:p>
    <w:p w14:paraId="465D4F1B" w14:textId="77777777" w:rsidR="004F78F3" w:rsidRPr="00A358F3" w:rsidRDefault="004F78F3" w:rsidP="00987E20">
      <w:pPr>
        <w:tabs>
          <w:tab w:val="clear" w:pos="1080"/>
        </w:tabs>
        <w:spacing w:after="90" w:line="259" w:lineRule="auto"/>
        <w:ind w:firstLine="60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1) није започео са радом у року од 12 месеци након издавања дозволе за рад, отворено се одриче дозволе или није пружао услуге доставе података током претходних шест месеци;</w:t>
      </w:r>
    </w:p>
    <w:p w14:paraId="04B08D7D" w14:textId="77777777" w:rsidR="004F78F3" w:rsidRPr="00A358F3" w:rsidRDefault="004F78F3" w:rsidP="00987E20">
      <w:pPr>
        <w:tabs>
          <w:tab w:val="clear" w:pos="1080"/>
        </w:tabs>
        <w:spacing w:after="90" w:line="259" w:lineRule="auto"/>
        <w:ind w:firstLine="60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2) добије дозволу на основу неистинитих података или на неки други неправилан начин;</w:t>
      </w:r>
    </w:p>
    <w:p w14:paraId="04309D40" w14:textId="77777777" w:rsidR="004F78F3" w:rsidRPr="00A358F3" w:rsidRDefault="004F78F3" w:rsidP="00987E20">
      <w:pPr>
        <w:tabs>
          <w:tab w:val="clear" w:pos="1080"/>
        </w:tabs>
        <w:spacing w:after="90" w:line="259" w:lineRule="auto"/>
        <w:ind w:firstLine="60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3) више не испуњава услове под којима је дата дозвола;</w:t>
      </w:r>
    </w:p>
    <w:p w14:paraId="580D5380" w14:textId="77777777" w:rsidR="004F78F3" w:rsidRPr="00A358F3" w:rsidRDefault="004F78F3" w:rsidP="00987E20">
      <w:pPr>
        <w:tabs>
          <w:tab w:val="clear" w:pos="1080"/>
        </w:tabs>
        <w:spacing w:after="90" w:line="259" w:lineRule="auto"/>
        <w:ind w:firstLine="60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4) озбиљно и систематски крши одредбе овог закона.</w:t>
      </w:r>
    </w:p>
    <w:p w14:paraId="15BBDB23" w14:textId="24749415" w:rsidR="005339F4" w:rsidRPr="00A358F3" w:rsidRDefault="004F78F3" w:rsidP="00222B1F">
      <w:pPr>
        <w:tabs>
          <w:tab w:val="clear" w:pos="1080"/>
        </w:tabs>
        <w:spacing w:after="90" w:line="259" w:lineRule="auto"/>
        <w:ind w:firstLine="60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АПА или АРМ коме треба да буде одузета дозвола за рад обезбеђује </w:t>
      </w:r>
      <w:r w:rsidR="003C204E" w:rsidRPr="00A358F3">
        <w:rPr>
          <w:rFonts w:ascii="Times New Roman" w:eastAsiaTheme="minorHAnsi" w:hAnsi="Times New Roman"/>
          <w:sz w:val="24"/>
          <w:szCs w:val="24"/>
          <w:lang w:val="sr-Cyrl-RS"/>
        </w:rPr>
        <w:t>адекватну</w:t>
      </w:r>
      <w:r w:rsidRPr="00A358F3">
        <w:rPr>
          <w:rFonts w:ascii="Times New Roman" w:eastAsiaTheme="minorHAnsi" w:hAnsi="Times New Roman"/>
          <w:sz w:val="24"/>
          <w:szCs w:val="24"/>
          <w:lang w:val="sr-Latn-ME"/>
        </w:rPr>
        <w:t xml:space="preserve"> замену, укључујући пренос података на друге пружаоце услуга доставе података, благовремено обавештава своје клијенате и преусмерава токове извештавања на друге пружаоце услуга доставе података пре одузимања дозволе за рад.</w:t>
      </w:r>
      <w:r w:rsidRPr="00A358F3">
        <w:rPr>
          <w:rFonts w:ascii="Times New Roman" w:hAnsi="Times New Roman"/>
          <w:sz w:val="24"/>
          <w:szCs w:val="24"/>
        </w:rPr>
        <w:t>”</w:t>
      </w:r>
      <w:r w:rsidRPr="00A358F3">
        <w:rPr>
          <w:rFonts w:ascii="Times New Roman" w:hAnsi="Times New Roman"/>
          <w:sz w:val="24"/>
          <w:szCs w:val="24"/>
          <w:lang w:val="sr-Cyrl-RS"/>
        </w:rPr>
        <w:t>.</w:t>
      </w:r>
    </w:p>
    <w:p w14:paraId="637EEC3D" w14:textId="795F6EA4" w:rsidR="005339F4" w:rsidRPr="00A358F3" w:rsidRDefault="00E72270" w:rsidP="005339F4">
      <w:pPr>
        <w:spacing w:after="0"/>
        <w:ind w:firstLine="0"/>
        <w:jc w:val="center"/>
        <w:rPr>
          <w:rFonts w:ascii="Times New Roman" w:hAnsi="Times New Roman"/>
          <w:sz w:val="24"/>
          <w:szCs w:val="24"/>
        </w:rPr>
      </w:pPr>
      <w:r w:rsidRPr="00A358F3">
        <w:rPr>
          <w:rFonts w:ascii="Times New Roman" w:hAnsi="Times New Roman"/>
          <w:sz w:val="24"/>
          <w:szCs w:val="24"/>
        </w:rPr>
        <w:t xml:space="preserve">Члан </w:t>
      </w:r>
      <w:r w:rsidR="00222B1F" w:rsidRPr="00A358F3">
        <w:rPr>
          <w:rFonts w:ascii="Times New Roman" w:hAnsi="Times New Roman"/>
          <w:sz w:val="24"/>
          <w:szCs w:val="24"/>
          <w:lang w:val="sr-Cyrl-RS"/>
        </w:rPr>
        <w:t>55</w:t>
      </w:r>
      <w:r w:rsidR="005339F4" w:rsidRPr="00A358F3">
        <w:rPr>
          <w:rFonts w:ascii="Times New Roman" w:hAnsi="Times New Roman"/>
          <w:sz w:val="24"/>
          <w:szCs w:val="24"/>
        </w:rPr>
        <w:t>.</w:t>
      </w:r>
    </w:p>
    <w:p w14:paraId="2A83973D" w14:textId="55AC7146" w:rsidR="00EF5516" w:rsidRPr="00A358F3" w:rsidRDefault="00EF5516" w:rsidP="00C73C29">
      <w:pPr>
        <w:tabs>
          <w:tab w:val="clear" w:pos="1080"/>
          <w:tab w:val="left" w:pos="709"/>
          <w:tab w:val="left" w:pos="2410"/>
        </w:tabs>
        <w:spacing w:after="0"/>
        <w:ind w:firstLine="0"/>
        <w:rPr>
          <w:rFonts w:ascii="Times New Roman" w:hAnsi="Times New Roman"/>
          <w:sz w:val="24"/>
          <w:szCs w:val="24"/>
          <w:lang w:val="sr-Cyrl-RS"/>
        </w:rPr>
      </w:pPr>
      <w:r w:rsidRPr="00A358F3">
        <w:rPr>
          <w:rFonts w:ascii="Times New Roman" w:hAnsi="Times New Roman"/>
          <w:sz w:val="24"/>
          <w:szCs w:val="24"/>
          <w:lang w:val="sr-Cyrl-RS"/>
        </w:rPr>
        <w:t xml:space="preserve">        </w:t>
      </w:r>
      <w:r w:rsidR="009F0270" w:rsidRPr="00A358F3">
        <w:rPr>
          <w:rFonts w:ascii="Times New Roman" w:hAnsi="Times New Roman"/>
          <w:sz w:val="24"/>
          <w:szCs w:val="24"/>
          <w:lang w:val="sr-Cyrl-RS"/>
        </w:rPr>
        <w:t>На</w:t>
      </w:r>
      <w:r w:rsidR="00E41BCB" w:rsidRPr="00A358F3">
        <w:rPr>
          <w:rFonts w:ascii="Times New Roman" w:hAnsi="Times New Roman"/>
          <w:sz w:val="24"/>
          <w:szCs w:val="24"/>
          <w:lang w:val="sr-Cyrl-RS"/>
        </w:rPr>
        <w:t>зив</w:t>
      </w:r>
      <w:r w:rsidR="009F0270" w:rsidRPr="00A358F3">
        <w:rPr>
          <w:rFonts w:ascii="Times New Roman" w:hAnsi="Times New Roman"/>
          <w:sz w:val="24"/>
          <w:szCs w:val="24"/>
          <w:lang w:val="sr-Cyrl-RS"/>
        </w:rPr>
        <w:t xml:space="preserve"> изнад члана 144</w:t>
      </w:r>
      <w:r w:rsidR="00E41BCB" w:rsidRPr="00A358F3">
        <w:rPr>
          <w:rFonts w:ascii="Times New Roman" w:hAnsi="Times New Roman"/>
          <w:sz w:val="24"/>
          <w:szCs w:val="24"/>
          <w:lang w:val="sr-Cyrl-RS"/>
        </w:rPr>
        <w:t>.</w:t>
      </w:r>
      <w:r w:rsidR="009F0270" w:rsidRPr="00A358F3">
        <w:rPr>
          <w:rFonts w:ascii="Times New Roman" w:hAnsi="Times New Roman"/>
          <w:sz w:val="24"/>
          <w:szCs w:val="24"/>
          <w:lang w:val="sr-Cyrl-RS"/>
        </w:rPr>
        <w:t xml:space="preserve"> мења се и гласи:</w:t>
      </w:r>
    </w:p>
    <w:p w14:paraId="61B9C88D" w14:textId="5703ED66" w:rsidR="003A4DDC" w:rsidRPr="00A358F3" w:rsidRDefault="003A4DDC" w:rsidP="003A4DDC">
      <w:pPr>
        <w:tabs>
          <w:tab w:val="clear" w:pos="1080"/>
        </w:tabs>
        <w:spacing w:after="0"/>
        <w:ind w:firstLine="0"/>
        <w:rPr>
          <w:rFonts w:ascii="Times New Roman" w:eastAsiaTheme="minorHAnsi" w:hAnsi="Times New Roman"/>
          <w:b/>
          <w:sz w:val="24"/>
          <w:szCs w:val="24"/>
          <w:lang w:val="sr-Latn-ME"/>
        </w:rPr>
      </w:pPr>
      <w:r w:rsidRPr="00A358F3">
        <w:rPr>
          <w:rFonts w:ascii="Times New Roman" w:hAnsi="Times New Roman"/>
          <w:sz w:val="24"/>
          <w:szCs w:val="24"/>
          <w:lang w:val="sr-Cyrl-RS"/>
        </w:rPr>
        <w:t xml:space="preserve">        </w:t>
      </w:r>
      <w:r w:rsidRPr="00A358F3">
        <w:rPr>
          <w:rFonts w:ascii="Times New Roman" w:hAnsi="Times New Roman"/>
          <w:sz w:val="24"/>
          <w:szCs w:val="24"/>
        </w:rPr>
        <w:t>„</w:t>
      </w:r>
      <w:r w:rsidRPr="00A358F3">
        <w:rPr>
          <w:rFonts w:ascii="Times New Roman" w:hAnsi="Times New Roman"/>
          <w:bCs/>
          <w:sz w:val="24"/>
          <w:szCs w:val="24"/>
          <w:lang w:val="en-US"/>
        </w:rPr>
        <w:t xml:space="preserve">Услови </w:t>
      </w:r>
      <w:r w:rsidRPr="00A358F3">
        <w:rPr>
          <w:rFonts w:ascii="Times New Roman" w:hAnsi="Times New Roman"/>
          <w:bCs/>
          <w:sz w:val="24"/>
          <w:szCs w:val="24"/>
          <w:lang w:val="sr-Cyrl-RS"/>
        </w:rPr>
        <w:t>з</w:t>
      </w:r>
      <w:r w:rsidRPr="00A358F3">
        <w:rPr>
          <w:rFonts w:ascii="Times New Roman" w:hAnsi="Times New Roman"/>
          <w:bCs/>
          <w:sz w:val="24"/>
          <w:szCs w:val="24"/>
          <w:lang w:val="en-US"/>
        </w:rPr>
        <w:t xml:space="preserve">а </w:t>
      </w:r>
      <w:r w:rsidRPr="00A358F3">
        <w:rPr>
          <w:rFonts w:ascii="Times New Roman" w:hAnsi="Times New Roman"/>
          <w:bCs/>
          <w:sz w:val="24"/>
          <w:szCs w:val="24"/>
          <w:lang w:val="sr-Cyrl-RS"/>
        </w:rPr>
        <w:t>о</w:t>
      </w:r>
      <w:r w:rsidRPr="00A358F3">
        <w:rPr>
          <w:rFonts w:ascii="Times New Roman" w:hAnsi="Times New Roman"/>
          <w:bCs/>
          <w:sz w:val="24"/>
          <w:szCs w:val="24"/>
          <w:lang w:val="en-US"/>
        </w:rPr>
        <w:t xml:space="preserve">рган </w:t>
      </w:r>
      <w:r w:rsidRPr="00A358F3">
        <w:rPr>
          <w:rFonts w:ascii="Times New Roman" w:hAnsi="Times New Roman"/>
          <w:bCs/>
          <w:sz w:val="24"/>
          <w:szCs w:val="24"/>
          <w:lang w:val="sr-Cyrl-RS"/>
        </w:rPr>
        <w:t>у</w:t>
      </w:r>
      <w:r w:rsidRPr="00A358F3">
        <w:rPr>
          <w:rFonts w:ascii="Times New Roman" w:hAnsi="Times New Roman"/>
          <w:bCs/>
          <w:sz w:val="24"/>
          <w:szCs w:val="24"/>
          <w:lang w:val="en-US"/>
        </w:rPr>
        <w:t xml:space="preserve">праве </w:t>
      </w:r>
      <w:r w:rsidRPr="00A358F3">
        <w:rPr>
          <w:rFonts w:ascii="Times New Roman" w:eastAsiaTheme="minorHAnsi" w:hAnsi="Times New Roman"/>
          <w:sz w:val="24"/>
          <w:szCs w:val="24"/>
          <w:lang w:val="sr-Latn-ME"/>
        </w:rPr>
        <w:t>АПА-</w:t>
      </w:r>
      <w:r w:rsidRPr="00A358F3">
        <w:rPr>
          <w:rFonts w:ascii="Times New Roman" w:eastAsiaTheme="minorHAnsi" w:hAnsi="Times New Roman"/>
          <w:sz w:val="24"/>
          <w:szCs w:val="24"/>
          <w:lang w:val="sr-Cyrl-RS"/>
        </w:rPr>
        <w:t>е</w:t>
      </w:r>
      <w:r w:rsidRPr="00A358F3">
        <w:rPr>
          <w:rFonts w:ascii="Times New Roman" w:eastAsiaTheme="minorHAnsi" w:hAnsi="Times New Roman"/>
          <w:sz w:val="24"/>
          <w:szCs w:val="24"/>
          <w:lang w:val="sr-Latn-ME"/>
        </w:rPr>
        <w:t xml:space="preserve"> </w:t>
      </w:r>
      <w:r w:rsidRPr="00A358F3">
        <w:rPr>
          <w:rFonts w:ascii="Times New Roman" w:eastAsiaTheme="minorHAnsi" w:hAnsi="Times New Roman"/>
          <w:sz w:val="24"/>
          <w:szCs w:val="24"/>
          <w:lang w:val="sr-Cyrl-RS"/>
        </w:rPr>
        <w:t>или</w:t>
      </w:r>
      <w:r w:rsidRPr="00A358F3">
        <w:rPr>
          <w:rFonts w:ascii="Times New Roman" w:eastAsiaTheme="minorHAnsi" w:hAnsi="Times New Roman"/>
          <w:sz w:val="24"/>
          <w:szCs w:val="24"/>
          <w:lang w:val="sr-Latn-ME"/>
        </w:rPr>
        <w:t xml:space="preserve"> АРМ-</w:t>
      </w:r>
      <w:r w:rsidRPr="00A358F3">
        <w:rPr>
          <w:rFonts w:ascii="Times New Roman" w:eastAsiaTheme="minorHAnsi" w:hAnsi="Times New Roman"/>
          <w:sz w:val="24"/>
          <w:szCs w:val="24"/>
          <w:lang w:val="sr-Cyrl-RS"/>
        </w:rPr>
        <w:t>а</w:t>
      </w:r>
      <w:r w:rsidRPr="00A358F3">
        <w:rPr>
          <w:rFonts w:ascii="Times New Roman" w:hAnsi="Times New Roman"/>
          <w:sz w:val="24"/>
          <w:szCs w:val="24"/>
        </w:rPr>
        <w:t>”</w:t>
      </w:r>
    </w:p>
    <w:p w14:paraId="7A6863F1" w14:textId="3940AE2B" w:rsidR="00C73C29" w:rsidRPr="00A358F3" w:rsidRDefault="00EF5516" w:rsidP="00C73C29">
      <w:pPr>
        <w:tabs>
          <w:tab w:val="clear" w:pos="1080"/>
          <w:tab w:val="left" w:pos="709"/>
          <w:tab w:val="left" w:pos="2410"/>
        </w:tabs>
        <w:spacing w:after="0"/>
        <w:ind w:firstLine="0"/>
        <w:rPr>
          <w:rFonts w:ascii="Times New Roman" w:hAnsi="Times New Roman"/>
          <w:sz w:val="24"/>
          <w:szCs w:val="24"/>
        </w:rPr>
      </w:pPr>
      <w:r w:rsidRPr="00A358F3">
        <w:rPr>
          <w:rFonts w:ascii="Times New Roman" w:hAnsi="Times New Roman"/>
          <w:sz w:val="24"/>
          <w:szCs w:val="24"/>
          <w:lang w:val="sr-Cyrl-RS"/>
        </w:rPr>
        <w:t xml:space="preserve">        </w:t>
      </w:r>
      <w:r w:rsidR="00C73C29" w:rsidRPr="00A358F3">
        <w:rPr>
          <w:rFonts w:ascii="Times New Roman" w:hAnsi="Times New Roman"/>
          <w:sz w:val="24"/>
          <w:szCs w:val="24"/>
          <w:lang w:val="sr-Cyrl-RS"/>
        </w:rPr>
        <w:t xml:space="preserve">У члану 144. </w:t>
      </w:r>
      <w:r w:rsidRPr="00A358F3">
        <w:rPr>
          <w:rFonts w:ascii="Times New Roman" w:hAnsi="Times New Roman"/>
          <w:sz w:val="24"/>
          <w:szCs w:val="24"/>
          <w:lang w:val="sr-Cyrl-RS"/>
        </w:rPr>
        <w:t>с</w:t>
      </w:r>
      <w:r w:rsidR="00E41BCB" w:rsidRPr="00A358F3">
        <w:rPr>
          <w:rFonts w:ascii="Times New Roman" w:hAnsi="Times New Roman"/>
          <w:sz w:val="24"/>
          <w:szCs w:val="24"/>
          <w:lang w:val="sr-Cyrl-RS"/>
        </w:rPr>
        <w:t xml:space="preserve">тав </w:t>
      </w:r>
      <w:r w:rsidR="00C73C29" w:rsidRPr="00A358F3">
        <w:rPr>
          <w:rFonts w:ascii="Times New Roman" w:hAnsi="Times New Roman"/>
          <w:sz w:val="24"/>
          <w:szCs w:val="24"/>
          <w:lang w:val="sr-Cyrl-RS"/>
        </w:rPr>
        <w:t xml:space="preserve">2. реч: </w:t>
      </w:r>
      <w:r w:rsidR="00C73C29" w:rsidRPr="00A358F3">
        <w:rPr>
          <w:rFonts w:ascii="Times New Roman" w:hAnsi="Times New Roman"/>
          <w:sz w:val="24"/>
          <w:szCs w:val="24"/>
        </w:rPr>
        <w:t>„</w:t>
      </w:r>
      <w:r w:rsidR="009F0270" w:rsidRPr="00A358F3">
        <w:rPr>
          <w:rFonts w:ascii="Times New Roman" w:hAnsi="Times New Roman"/>
          <w:sz w:val="24"/>
          <w:szCs w:val="24"/>
          <w:lang w:val="sr-Cyrl-RS"/>
        </w:rPr>
        <w:t>општег</w:t>
      </w:r>
      <w:r w:rsidR="00C73C29" w:rsidRPr="00A358F3">
        <w:rPr>
          <w:rFonts w:ascii="Times New Roman" w:hAnsi="Times New Roman"/>
          <w:sz w:val="24"/>
          <w:szCs w:val="24"/>
        </w:rPr>
        <w:t>”</w:t>
      </w:r>
      <w:r w:rsidR="00C73C29" w:rsidRPr="00A358F3">
        <w:rPr>
          <w:rFonts w:ascii="Times New Roman" w:hAnsi="Times New Roman"/>
          <w:sz w:val="24"/>
          <w:szCs w:val="24"/>
          <w:lang w:val="sr-Cyrl-RS"/>
        </w:rPr>
        <w:t xml:space="preserve">, замењује се речју: </w:t>
      </w:r>
      <w:r w:rsidR="00C73C29" w:rsidRPr="00A358F3">
        <w:rPr>
          <w:rFonts w:ascii="Times New Roman" w:hAnsi="Times New Roman"/>
          <w:sz w:val="24"/>
          <w:szCs w:val="24"/>
        </w:rPr>
        <w:t>„</w:t>
      </w:r>
      <w:r w:rsidR="009F0270" w:rsidRPr="00A358F3">
        <w:rPr>
          <w:rFonts w:ascii="Times New Roman" w:hAnsi="Times New Roman"/>
          <w:sz w:val="24"/>
          <w:szCs w:val="24"/>
          <w:lang w:val="sr-Cyrl-RS"/>
        </w:rPr>
        <w:t>колективног</w:t>
      </w:r>
      <w:r w:rsidR="00C73C29" w:rsidRPr="00A358F3">
        <w:rPr>
          <w:rFonts w:ascii="Times New Roman" w:hAnsi="Times New Roman"/>
          <w:sz w:val="24"/>
          <w:szCs w:val="24"/>
        </w:rPr>
        <w:t>”</w:t>
      </w:r>
      <w:r w:rsidR="00C73C29" w:rsidRPr="00A358F3">
        <w:rPr>
          <w:rFonts w:ascii="Times New Roman" w:hAnsi="Times New Roman"/>
          <w:sz w:val="24"/>
          <w:szCs w:val="24"/>
          <w:lang w:val="sr-Cyrl-RS"/>
        </w:rPr>
        <w:t>.</w:t>
      </w:r>
      <w:r w:rsidR="00C73C29" w:rsidRPr="00A358F3">
        <w:rPr>
          <w:rFonts w:ascii="Times New Roman" w:hAnsi="Times New Roman"/>
          <w:sz w:val="24"/>
          <w:szCs w:val="24"/>
        </w:rPr>
        <w:t xml:space="preserve"> </w:t>
      </w:r>
    </w:p>
    <w:p w14:paraId="642DED1E" w14:textId="28D66D45" w:rsidR="00E41BCB" w:rsidRPr="00A358F3" w:rsidRDefault="00EF5516" w:rsidP="00C73C29">
      <w:pPr>
        <w:tabs>
          <w:tab w:val="clear" w:pos="1080"/>
          <w:tab w:val="left" w:pos="709"/>
          <w:tab w:val="left" w:pos="2410"/>
        </w:tabs>
        <w:spacing w:after="0"/>
        <w:ind w:firstLine="0"/>
        <w:rPr>
          <w:rFonts w:ascii="Times New Roman" w:hAnsi="Times New Roman"/>
          <w:sz w:val="24"/>
          <w:szCs w:val="24"/>
          <w:lang w:val="sr-Cyrl-RS"/>
        </w:rPr>
      </w:pPr>
      <w:r w:rsidRPr="00A358F3">
        <w:rPr>
          <w:rFonts w:ascii="Times New Roman" w:hAnsi="Times New Roman"/>
          <w:sz w:val="24"/>
          <w:szCs w:val="24"/>
          <w:lang w:val="sr-Cyrl-RS"/>
        </w:rPr>
        <w:t xml:space="preserve">        </w:t>
      </w:r>
      <w:r w:rsidR="00E41BCB" w:rsidRPr="00A358F3">
        <w:rPr>
          <w:rFonts w:ascii="Times New Roman" w:hAnsi="Times New Roman"/>
          <w:sz w:val="24"/>
          <w:szCs w:val="24"/>
          <w:lang w:val="sr-Cyrl-RS"/>
        </w:rPr>
        <w:t>Став 3. мења се и гласи:</w:t>
      </w:r>
    </w:p>
    <w:p w14:paraId="44DB30FF" w14:textId="3EA9259E" w:rsidR="00E41BCB" w:rsidRPr="00A358F3" w:rsidRDefault="00EF5516" w:rsidP="00E41BCB">
      <w:pPr>
        <w:tabs>
          <w:tab w:val="clear" w:pos="1080"/>
        </w:tabs>
        <w:spacing w:after="90" w:line="259" w:lineRule="auto"/>
        <w:ind w:firstLine="480"/>
        <w:rPr>
          <w:rFonts w:ascii="Times New Roman" w:hAnsi="Times New Roman"/>
          <w:strike/>
          <w:sz w:val="24"/>
          <w:szCs w:val="24"/>
          <w:lang w:val="en-US"/>
        </w:rPr>
      </w:pPr>
      <w:r w:rsidRPr="00A358F3">
        <w:rPr>
          <w:rFonts w:ascii="Times New Roman" w:hAnsi="Times New Roman"/>
          <w:sz w:val="24"/>
          <w:szCs w:val="24"/>
        </w:rPr>
        <w:t>„</w:t>
      </w:r>
      <w:r w:rsidR="00E41BCB" w:rsidRPr="00A358F3">
        <w:rPr>
          <w:rFonts w:ascii="Times New Roman" w:eastAsiaTheme="minorHAnsi" w:hAnsi="Times New Roman"/>
          <w:sz w:val="24"/>
          <w:szCs w:val="24"/>
          <w:lang w:val="sr-Cyrl-RS"/>
        </w:rPr>
        <w:t>К</w:t>
      </w:r>
      <w:r w:rsidR="00E41BCB" w:rsidRPr="00A358F3">
        <w:rPr>
          <w:rFonts w:ascii="Times New Roman" w:eastAsiaTheme="minorHAnsi" w:hAnsi="Times New Roman"/>
          <w:sz w:val="24"/>
          <w:szCs w:val="24"/>
          <w:lang w:val="sr-Latn-ME"/>
        </w:rPr>
        <w:t xml:space="preserve">ада организатор тржишта затражи дозволу да управља АПА-ом или АРМ-ом и чланови органа управе АПА-е или АРМ-а </w:t>
      </w:r>
      <w:r w:rsidR="002D6193" w:rsidRPr="00A358F3">
        <w:rPr>
          <w:rFonts w:ascii="Times New Roman" w:eastAsiaTheme="minorHAnsi" w:hAnsi="Times New Roman"/>
          <w:sz w:val="24"/>
          <w:szCs w:val="24"/>
          <w:lang w:val="sr-Latn-ME"/>
        </w:rPr>
        <w:t xml:space="preserve">су </w:t>
      </w:r>
      <w:r w:rsidR="00E41BCB" w:rsidRPr="00A358F3">
        <w:rPr>
          <w:rFonts w:ascii="Times New Roman" w:eastAsiaTheme="minorHAnsi" w:hAnsi="Times New Roman"/>
          <w:sz w:val="24"/>
          <w:szCs w:val="24"/>
          <w:lang w:val="sr-Latn-ME"/>
        </w:rPr>
        <w:t>истовремено и чланови органа управе регулисаног тржишта, сматра се да та лица испуњавају услове из ст. 1. и 2. овог члана.</w:t>
      </w:r>
      <w:r w:rsidRPr="00A358F3">
        <w:rPr>
          <w:rFonts w:ascii="Times New Roman" w:hAnsi="Times New Roman"/>
          <w:sz w:val="24"/>
          <w:szCs w:val="24"/>
        </w:rPr>
        <w:t>”</w:t>
      </w:r>
      <w:r w:rsidRPr="00A358F3">
        <w:rPr>
          <w:rFonts w:ascii="Times New Roman" w:hAnsi="Times New Roman"/>
          <w:sz w:val="24"/>
          <w:szCs w:val="24"/>
          <w:lang w:val="sr-Cyrl-RS"/>
        </w:rPr>
        <w:t>.</w:t>
      </w:r>
    </w:p>
    <w:p w14:paraId="2F45E5A1" w14:textId="7DE4F8D7" w:rsidR="00EF5516" w:rsidRPr="00A358F3" w:rsidRDefault="00EF5516" w:rsidP="00EF5516">
      <w:pPr>
        <w:tabs>
          <w:tab w:val="clear" w:pos="1080"/>
          <w:tab w:val="left" w:pos="709"/>
          <w:tab w:val="left" w:pos="2410"/>
        </w:tabs>
        <w:spacing w:after="0"/>
        <w:ind w:firstLine="0"/>
        <w:rPr>
          <w:rFonts w:ascii="Times New Roman" w:hAnsi="Times New Roman"/>
          <w:sz w:val="24"/>
          <w:szCs w:val="24"/>
        </w:rPr>
      </w:pPr>
      <w:r w:rsidRPr="00A358F3">
        <w:rPr>
          <w:rFonts w:ascii="Times New Roman" w:hAnsi="Times New Roman"/>
          <w:sz w:val="24"/>
          <w:szCs w:val="24"/>
          <w:lang w:val="sr-Cyrl-RS"/>
        </w:rPr>
        <w:tab/>
        <w:t xml:space="preserve">У ставу 6. после речи: </w:t>
      </w:r>
      <w:r w:rsidRPr="00A358F3">
        <w:rPr>
          <w:rFonts w:ascii="Times New Roman" w:hAnsi="Times New Roman"/>
          <w:sz w:val="24"/>
          <w:szCs w:val="24"/>
        </w:rPr>
        <w:t>„</w:t>
      </w:r>
      <w:r w:rsidRPr="00A358F3">
        <w:rPr>
          <w:rFonts w:ascii="Times New Roman" w:hAnsi="Times New Roman"/>
          <w:sz w:val="24"/>
          <w:szCs w:val="24"/>
          <w:lang w:val="sr-Cyrl-RS"/>
        </w:rPr>
        <w:t>одобрења</w:t>
      </w:r>
      <w:r w:rsidRPr="00A358F3">
        <w:rPr>
          <w:rFonts w:ascii="Times New Roman" w:hAnsi="Times New Roman"/>
          <w:sz w:val="24"/>
          <w:szCs w:val="24"/>
        </w:rPr>
        <w:t>”</w:t>
      </w:r>
      <w:r w:rsidRPr="00A358F3">
        <w:rPr>
          <w:rFonts w:ascii="Times New Roman" w:hAnsi="Times New Roman"/>
          <w:sz w:val="24"/>
          <w:szCs w:val="24"/>
          <w:lang w:val="sr-Cyrl-RS"/>
        </w:rPr>
        <w:t>, додају се речи:</w:t>
      </w:r>
      <w:r w:rsidRPr="00A358F3">
        <w:rPr>
          <w:rFonts w:ascii="Times New Roman" w:hAnsi="Times New Roman"/>
          <w:sz w:val="24"/>
          <w:szCs w:val="24"/>
        </w:rPr>
        <w:t xml:space="preserve"> „</w:t>
      </w:r>
      <w:r w:rsidRPr="00A358F3">
        <w:rPr>
          <w:rFonts w:ascii="Times New Roman" w:hAnsi="Times New Roman"/>
          <w:sz w:val="24"/>
          <w:szCs w:val="24"/>
          <w:lang w:val="sr-Cyrl-RS"/>
        </w:rPr>
        <w:t>или одузима дозволу за рад</w:t>
      </w:r>
      <w:r w:rsidRPr="00A358F3">
        <w:rPr>
          <w:rFonts w:ascii="Times New Roman" w:hAnsi="Times New Roman"/>
          <w:sz w:val="24"/>
          <w:szCs w:val="24"/>
        </w:rPr>
        <w:t>”</w:t>
      </w:r>
      <w:r w:rsidRPr="00A358F3">
        <w:rPr>
          <w:rFonts w:ascii="Times New Roman" w:hAnsi="Times New Roman"/>
          <w:sz w:val="24"/>
          <w:szCs w:val="24"/>
          <w:lang w:val="sr-Cyrl-RS"/>
        </w:rPr>
        <w:t>.</w:t>
      </w:r>
      <w:r w:rsidRPr="00A358F3">
        <w:rPr>
          <w:rFonts w:ascii="Times New Roman" w:hAnsi="Times New Roman"/>
          <w:sz w:val="24"/>
          <w:szCs w:val="24"/>
        </w:rPr>
        <w:t xml:space="preserve"> </w:t>
      </w:r>
    </w:p>
    <w:p w14:paraId="7FF6BC75" w14:textId="171A14BC" w:rsidR="00EF5516" w:rsidRPr="00A358F3" w:rsidRDefault="00EF5516" w:rsidP="00EF5516">
      <w:pPr>
        <w:tabs>
          <w:tab w:val="clear" w:pos="1080"/>
          <w:tab w:val="left" w:pos="709"/>
          <w:tab w:val="left" w:pos="2410"/>
        </w:tabs>
        <w:spacing w:after="0"/>
        <w:ind w:firstLine="0"/>
        <w:rPr>
          <w:rFonts w:ascii="Times New Roman" w:hAnsi="Times New Roman"/>
          <w:sz w:val="24"/>
          <w:szCs w:val="24"/>
        </w:rPr>
      </w:pPr>
      <w:r w:rsidRPr="00A358F3">
        <w:rPr>
          <w:rFonts w:ascii="Times New Roman" w:hAnsi="Times New Roman"/>
          <w:sz w:val="24"/>
          <w:szCs w:val="24"/>
        </w:rPr>
        <w:tab/>
      </w:r>
      <w:r w:rsidRPr="00A358F3">
        <w:rPr>
          <w:rFonts w:ascii="Times New Roman" w:hAnsi="Times New Roman"/>
          <w:sz w:val="24"/>
          <w:szCs w:val="24"/>
          <w:lang w:val="sr-Cyrl-RS"/>
        </w:rPr>
        <w:t xml:space="preserve">У ставу 7. на оба места после речи: </w:t>
      </w:r>
      <w:r w:rsidRPr="00A358F3">
        <w:rPr>
          <w:rFonts w:ascii="Times New Roman" w:hAnsi="Times New Roman"/>
          <w:sz w:val="24"/>
          <w:szCs w:val="24"/>
        </w:rPr>
        <w:t>„</w:t>
      </w:r>
      <w:r w:rsidRPr="00A358F3">
        <w:rPr>
          <w:rFonts w:ascii="Times New Roman" w:hAnsi="Times New Roman"/>
          <w:sz w:val="24"/>
          <w:szCs w:val="24"/>
          <w:lang w:val="sr-Cyrl-RS"/>
        </w:rPr>
        <w:t>АПА-е</w:t>
      </w:r>
      <w:r w:rsidRPr="00A358F3">
        <w:rPr>
          <w:rFonts w:ascii="Times New Roman" w:hAnsi="Times New Roman"/>
          <w:sz w:val="24"/>
          <w:szCs w:val="24"/>
        </w:rPr>
        <w:t>”</w:t>
      </w:r>
      <w:r w:rsidRPr="00A358F3">
        <w:rPr>
          <w:rFonts w:ascii="Times New Roman" w:hAnsi="Times New Roman"/>
          <w:sz w:val="24"/>
          <w:szCs w:val="24"/>
          <w:lang w:val="sr-Cyrl-RS"/>
        </w:rPr>
        <w:t>, додају се речи:</w:t>
      </w:r>
      <w:r w:rsidRPr="00A358F3">
        <w:rPr>
          <w:rFonts w:ascii="Times New Roman" w:hAnsi="Times New Roman"/>
          <w:sz w:val="24"/>
          <w:szCs w:val="24"/>
        </w:rPr>
        <w:t xml:space="preserve"> „</w:t>
      </w:r>
      <w:r w:rsidRPr="00A358F3">
        <w:rPr>
          <w:rFonts w:ascii="Times New Roman" w:hAnsi="Times New Roman"/>
          <w:sz w:val="24"/>
          <w:szCs w:val="24"/>
          <w:lang w:val="sr-Cyrl-RS"/>
        </w:rPr>
        <w:t>и АРМ-а</w:t>
      </w:r>
      <w:r w:rsidRPr="00A358F3">
        <w:rPr>
          <w:rFonts w:ascii="Times New Roman" w:hAnsi="Times New Roman"/>
          <w:sz w:val="24"/>
          <w:szCs w:val="24"/>
        </w:rPr>
        <w:t>”</w:t>
      </w:r>
      <w:r w:rsidRPr="00A358F3">
        <w:rPr>
          <w:rFonts w:ascii="Times New Roman" w:hAnsi="Times New Roman"/>
          <w:sz w:val="24"/>
          <w:szCs w:val="24"/>
          <w:lang w:val="sr-Cyrl-RS"/>
        </w:rPr>
        <w:t>.</w:t>
      </w:r>
      <w:r w:rsidRPr="00A358F3">
        <w:rPr>
          <w:rFonts w:ascii="Times New Roman" w:hAnsi="Times New Roman"/>
          <w:sz w:val="24"/>
          <w:szCs w:val="24"/>
        </w:rPr>
        <w:t xml:space="preserve"> </w:t>
      </w:r>
    </w:p>
    <w:p w14:paraId="52FFFF9F" w14:textId="61D392C7" w:rsidR="00E41BCB" w:rsidRPr="00A358F3" w:rsidRDefault="00E41BCB" w:rsidP="00C73C29">
      <w:pPr>
        <w:tabs>
          <w:tab w:val="clear" w:pos="1080"/>
          <w:tab w:val="left" w:pos="709"/>
          <w:tab w:val="left" w:pos="2410"/>
        </w:tabs>
        <w:spacing w:after="0"/>
        <w:ind w:firstLine="0"/>
        <w:rPr>
          <w:rFonts w:ascii="Times New Roman" w:hAnsi="Times New Roman"/>
          <w:sz w:val="24"/>
          <w:szCs w:val="24"/>
        </w:rPr>
      </w:pPr>
    </w:p>
    <w:p w14:paraId="4D5538E9" w14:textId="74FC43D3" w:rsidR="005339F4" w:rsidRPr="00A358F3" w:rsidRDefault="00E72270" w:rsidP="005339F4">
      <w:pPr>
        <w:spacing w:after="0"/>
        <w:ind w:firstLine="0"/>
        <w:jc w:val="center"/>
        <w:rPr>
          <w:rFonts w:ascii="Times New Roman" w:hAnsi="Times New Roman"/>
          <w:sz w:val="24"/>
          <w:szCs w:val="24"/>
        </w:rPr>
      </w:pPr>
      <w:r w:rsidRPr="00A358F3">
        <w:rPr>
          <w:rFonts w:ascii="Times New Roman" w:hAnsi="Times New Roman"/>
          <w:sz w:val="24"/>
          <w:szCs w:val="24"/>
        </w:rPr>
        <w:t xml:space="preserve">Члан </w:t>
      </w:r>
      <w:r w:rsidR="004C3962" w:rsidRPr="00A358F3">
        <w:rPr>
          <w:rFonts w:ascii="Times New Roman" w:hAnsi="Times New Roman"/>
          <w:sz w:val="24"/>
          <w:szCs w:val="24"/>
          <w:lang w:val="sr-Cyrl-RS"/>
        </w:rPr>
        <w:t>5</w:t>
      </w:r>
      <w:r w:rsidR="00222B1F" w:rsidRPr="00A358F3">
        <w:rPr>
          <w:rFonts w:ascii="Times New Roman" w:hAnsi="Times New Roman"/>
          <w:sz w:val="24"/>
          <w:szCs w:val="24"/>
          <w:lang w:val="sr-Cyrl-RS"/>
        </w:rPr>
        <w:t>6</w:t>
      </w:r>
      <w:r w:rsidR="005339F4" w:rsidRPr="00A358F3">
        <w:rPr>
          <w:rFonts w:ascii="Times New Roman" w:hAnsi="Times New Roman"/>
          <w:sz w:val="24"/>
          <w:szCs w:val="24"/>
        </w:rPr>
        <w:t>.</w:t>
      </w:r>
    </w:p>
    <w:p w14:paraId="341F888E" w14:textId="3E890B69" w:rsidR="00A24076" w:rsidRPr="00A358F3" w:rsidRDefault="00A24076" w:rsidP="0092160D">
      <w:pPr>
        <w:spacing w:after="0"/>
        <w:ind w:firstLine="0"/>
        <w:rPr>
          <w:rFonts w:ascii="Times New Roman" w:hAnsi="Times New Roman"/>
          <w:sz w:val="24"/>
          <w:szCs w:val="24"/>
          <w:lang w:val="sr-Cyrl-RS"/>
        </w:rPr>
      </w:pPr>
      <w:r w:rsidRPr="00A358F3">
        <w:rPr>
          <w:rFonts w:ascii="Times New Roman" w:hAnsi="Times New Roman"/>
          <w:sz w:val="24"/>
          <w:szCs w:val="24"/>
          <w:lang w:val="sr-Cyrl-RS"/>
        </w:rPr>
        <w:t xml:space="preserve">            У члану 145. став 3. после тачке 4) додају се тачке 5) и 6), које гласе:</w:t>
      </w:r>
    </w:p>
    <w:p w14:paraId="42A15D18" w14:textId="3B8D2127" w:rsidR="00A24076" w:rsidRPr="00A358F3" w:rsidRDefault="00A24076" w:rsidP="0092160D">
      <w:pPr>
        <w:tabs>
          <w:tab w:val="clear" w:pos="1080"/>
        </w:tabs>
        <w:spacing w:after="90" w:line="259" w:lineRule="auto"/>
        <w:rPr>
          <w:rFonts w:ascii="Times New Roman" w:eastAsiaTheme="minorHAnsi" w:hAnsi="Times New Roman"/>
          <w:sz w:val="24"/>
          <w:szCs w:val="24"/>
          <w:lang w:val="sr-Latn-ME"/>
        </w:rPr>
      </w:pPr>
      <w:r w:rsidRPr="00A358F3">
        <w:rPr>
          <w:rFonts w:ascii="Times New Roman" w:hAnsi="Times New Roman"/>
          <w:sz w:val="24"/>
          <w:szCs w:val="24"/>
        </w:rPr>
        <w:t>„</w:t>
      </w:r>
      <w:r w:rsidRPr="00A358F3">
        <w:rPr>
          <w:rFonts w:ascii="Times New Roman" w:eastAsiaTheme="minorHAnsi" w:hAnsi="Times New Roman"/>
          <w:sz w:val="24"/>
          <w:szCs w:val="24"/>
          <w:lang w:val="sr-Latn-ME"/>
        </w:rPr>
        <w:t>5) објективне, недискриминаторне и јавно објављене захтеве за приступ својим услугама за лица која подлежу захтевима у погледу транспарентности утврђеним у члану 235. став 1. овог закона;</w:t>
      </w:r>
    </w:p>
    <w:p w14:paraId="437D4C6B" w14:textId="38774C56" w:rsidR="00A24076" w:rsidRPr="00A358F3" w:rsidRDefault="00A24076" w:rsidP="0092160D">
      <w:pPr>
        <w:tabs>
          <w:tab w:val="clear" w:pos="1080"/>
        </w:tabs>
        <w:spacing w:after="90" w:line="259" w:lineRule="auto"/>
        <w:rPr>
          <w:rFonts w:ascii="Times New Roman" w:hAnsi="Times New Roman"/>
          <w:sz w:val="24"/>
          <w:szCs w:val="24"/>
          <w:lang w:val="sr-Cyrl-RS"/>
        </w:rPr>
      </w:pPr>
      <w:r w:rsidRPr="00A358F3">
        <w:rPr>
          <w:rFonts w:ascii="Times New Roman" w:eastAsiaTheme="minorHAnsi" w:hAnsi="Times New Roman"/>
          <w:sz w:val="24"/>
          <w:szCs w:val="24"/>
          <w:lang w:val="sr-Latn-ME"/>
        </w:rPr>
        <w:t>6) евиденцију која се односи на њ</w:t>
      </w:r>
      <w:r w:rsidR="003E64CD" w:rsidRPr="00A358F3">
        <w:rPr>
          <w:rFonts w:ascii="Times New Roman" w:eastAsiaTheme="minorHAnsi" w:hAnsi="Times New Roman"/>
          <w:sz w:val="24"/>
          <w:szCs w:val="24"/>
          <w:lang w:val="sr-Latn-ME"/>
        </w:rPr>
        <w:t xml:space="preserve">егово пословање на располагању </w:t>
      </w:r>
      <w:r w:rsidR="003E64CD" w:rsidRPr="00A358F3">
        <w:rPr>
          <w:rFonts w:ascii="Times New Roman" w:eastAsiaTheme="minorHAnsi" w:hAnsi="Times New Roman"/>
          <w:sz w:val="24"/>
          <w:szCs w:val="24"/>
          <w:lang w:val="sr-Cyrl-RS"/>
        </w:rPr>
        <w:t>К</w:t>
      </w:r>
      <w:r w:rsidRPr="00A358F3">
        <w:rPr>
          <w:rFonts w:ascii="Times New Roman" w:eastAsiaTheme="minorHAnsi" w:hAnsi="Times New Roman"/>
          <w:sz w:val="24"/>
          <w:szCs w:val="24"/>
          <w:lang w:val="sr-Latn-ME"/>
        </w:rPr>
        <w:t>омисији најмање пет година.</w:t>
      </w:r>
      <w:r w:rsidRPr="00A358F3">
        <w:rPr>
          <w:rFonts w:ascii="Times New Roman" w:hAnsi="Times New Roman"/>
          <w:sz w:val="24"/>
          <w:szCs w:val="24"/>
        </w:rPr>
        <w:t>”</w:t>
      </w:r>
      <w:r w:rsidRPr="00A358F3">
        <w:rPr>
          <w:rFonts w:ascii="Times New Roman" w:hAnsi="Times New Roman"/>
          <w:sz w:val="24"/>
          <w:szCs w:val="24"/>
          <w:lang w:val="sr-Cyrl-RS"/>
        </w:rPr>
        <w:t>.</w:t>
      </w:r>
    </w:p>
    <w:p w14:paraId="0BFCADC8" w14:textId="19C8C646" w:rsidR="00A24076" w:rsidRPr="00A358F3" w:rsidRDefault="00A24076" w:rsidP="00A24076">
      <w:pPr>
        <w:tabs>
          <w:tab w:val="clear" w:pos="1080"/>
        </w:tabs>
        <w:spacing w:after="90" w:line="259" w:lineRule="auto"/>
        <w:jc w:val="left"/>
        <w:rPr>
          <w:rFonts w:ascii="Times New Roman" w:eastAsiaTheme="minorHAnsi" w:hAnsi="Times New Roman"/>
          <w:sz w:val="24"/>
          <w:szCs w:val="24"/>
          <w:lang w:val="sr-Latn-ME"/>
        </w:rPr>
      </w:pPr>
      <w:r w:rsidRPr="00A358F3">
        <w:rPr>
          <w:rFonts w:ascii="Times New Roman" w:hAnsi="Times New Roman"/>
          <w:sz w:val="24"/>
          <w:szCs w:val="24"/>
          <w:lang w:val="sr-Cyrl-RS"/>
        </w:rPr>
        <w:t>У ставу 4. тачка 2) брише се.</w:t>
      </w:r>
    </w:p>
    <w:p w14:paraId="61661B78" w14:textId="77777777" w:rsidR="00A24076" w:rsidRPr="00A358F3" w:rsidRDefault="00A24076" w:rsidP="00A24076">
      <w:pPr>
        <w:spacing w:after="0"/>
        <w:ind w:firstLine="0"/>
        <w:rPr>
          <w:rFonts w:ascii="Times New Roman" w:hAnsi="Times New Roman"/>
          <w:sz w:val="24"/>
          <w:szCs w:val="24"/>
          <w:lang w:val="sr-Cyrl-RS"/>
        </w:rPr>
      </w:pPr>
    </w:p>
    <w:p w14:paraId="6EA9B752" w14:textId="39D48C2F" w:rsidR="003E64CD" w:rsidRPr="00A358F3" w:rsidRDefault="00E72270" w:rsidP="003E64CD">
      <w:pPr>
        <w:spacing w:after="0"/>
        <w:ind w:firstLine="0"/>
        <w:jc w:val="center"/>
        <w:rPr>
          <w:rFonts w:ascii="Times New Roman" w:hAnsi="Times New Roman"/>
          <w:sz w:val="24"/>
          <w:szCs w:val="24"/>
        </w:rPr>
      </w:pPr>
      <w:r w:rsidRPr="00A358F3">
        <w:rPr>
          <w:rFonts w:ascii="Times New Roman" w:hAnsi="Times New Roman"/>
          <w:sz w:val="24"/>
          <w:szCs w:val="24"/>
        </w:rPr>
        <w:t xml:space="preserve">Члан </w:t>
      </w:r>
      <w:r w:rsidR="00222B1F" w:rsidRPr="00A358F3">
        <w:rPr>
          <w:rFonts w:ascii="Times New Roman" w:hAnsi="Times New Roman"/>
          <w:sz w:val="24"/>
          <w:szCs w:val="24"/>
          <w:lang w:val="sr-Cyrl-RS"/>
        </w:rPr>
        <w:t>57</w:t>
      </w:r>
      <w:r w:rsidR="005339F4" w:rsidRPr="00A358F3">
        <w:rPr>
          <w:rFonts w:ascii="Times New Roman" w:hAnsi="Times New Roman"/>
          <w:sz w:val="24"/>
          <w:szCs w:val="24"/>
        </w:rPr>
        <w:t>.</w:t>
      </w:r>
    </w:p>
    <w:p w14:paraId="2330DB50" w14:textId="5BEEBA5F" w:rsidR="00CF2E99" w:rsidRPr="00A358F3" w:rsidRDefault="003E64CD" w:rsidP="003E64CD">
      <w:pPr>
        <w:spacing w:after="0"/>
        <w:ind w:firstLine="0"/>
        <w:rPr>
          <w:rFonts w:ascii="Times New Roman" w:hAnsi="Times New Roman"/>
          <w:sz w:val="24"/>
          <w:szCs w:val="24"/>
        </w:rPr>
      </w:pPr>
      <w:r w:rsidRPr="00A358F3">
        <w:rPr>
          <w:rFonts w:ascii="Times New Roman" w:hAnsi="Times New Roman"/>
          <w:sz w:val="24"/>
          <w:szCs w:val="24"/>
          <w:lang w:val="sr-Cyrl-RS"/>
        </w:rPr>
        <w:t xml:space="preserve">         </w:t>
      </w:r>
      <w:r w:rsidR="00CF2E99" w:rsidRPr="00A358F3">
        <w:rPr>
          <w:rFonts w:ascii="Times New Roman" w:hAnsi="Times New Roman"/>
          <w:sz w:val="24"/>
          <w:szCs w:val="24"/>
          <w:lang w:val="sr-Cyrl-RS"/>
        </w:rPr>
        <w:t>На</w:t>
      </w:r>
      <w:r w:rsidR="00E84541" w:rsidRPr="00A358F3">
        <w:rPr>
          <w:rFonts w:ascii="Times New Roman" w:hAnsi="Times New Roman"/>
          <w:sz w:val="24"/>
          <w:szCs w:val="24"/>
          <w:lang w:val="sr-Cyrl-RS"/>
        </w:rPr>
        <w:t>зив</w:t>
      </w:r>
      <w:r w:rsidR="00CF2E99" w:rsidRPr="00A358F3">
        <w:rPr>
          <w:rFonts w:ascii="Times New Roman" w:hAnsi="Times New Roman"/>
          <w:sz w:val="24"/>
          <w:szCs w:val="24"/>
          <w:lang w:val="sr-Cyrl-RS"/>
        </w:rPr>
        <w:t>, подна</w:t>
      </w:r>
      <w:r w:rsidR="00E84541" w:rsidRPr="00A358F3">
        <w:rPr>
          <w:rFonts w:ascii="Times New Roman" w:hAnsi="Times New Roman"/>
          <w:sz w:val="24"/>
          <w:szCs w:val="24"/>
          <w:lang w:val="sr-Cyrl-RS"/>
        </w:rPr>
        <w:t>зив</w:t>
      </w:r>
      <w:r w:rsidR="00CF2E99" w:rsidRPr="00A358F3">
        <w:rPr>
          <w:rFonts w:ascii="Times New Roman" w:hAnsi="Times New Roman"/>
          <w:sz w:val="24"/>
          <w:szCs w:val="24"/>
          <w:lang w:val="sr-Cyrl-RS"/>
        </w:rPr>
        <w:t xml:space="preserve"> и члан 146</w:t>
      </w:r>
      <w:r w:rsidR="00222B1F" w:rsidRPr="00A358F3">
        <w:rPr>
          <w:rFonts w:ascii="Times New Roman" w:hAnsi="Times New Roman"/>
          <w:sz w:val="24"/>
          <w:szCs w:val="24"/>
          <w:lang w:val="sr-Cyrl-RS"/>
        </w:rPr>
        <w:t>.</w:t>
      </w:r>
      <w:r w:rsidR="00CF2E99" w:rsidRPr="00A358F3">
        <w:rPr>
          <w:rFonts w:ascii="Times New Roman" w:hAnsi="Times New Roman"/>
          <w:sz w:val="24"/>
          <w:szCs w:val="24"/>
          <w:lang w:val="sr-Cyrl-RS"/>
        </w:rPr>
        <w:t xml:space="preserve"> брише се.</w:t>
      </w:r>
    </w:p>
    <w:p w14:paraId="1E3AE8BE" w14:textId="77777777" w:rsidR="005339F4" w:rsidRPr="00A358F3" w:rsidRDefault="005339F4" w:rsidP="006D50EE">
      <w:pPr>
        <w:tabs>
          <w:tab w:val="left" w:pos="810"/>
        </w:tabs>
        <w:spacing w:after="0"/>
        <w:ind w:firstLine="0"/>
        <w:rPr>
          <w:rFonts w:ascii="Times New Roman" w:hAnsi="Times New Roman"/>
          <w:sz w:val="24"/>
          <w:szCs w:val="24"/>
        </w:rPr>
      </w:pPr>
    </w:p>
    <w:p w14:paraId="2808F62C" w14:textId="1E8EAB7D" w:rsidR="005339F4" w:rsidRPr="00A358F3" w:rsidRDefault="00E72270" w:rsidP="005339F4">
      <w:pPr>
        <w:spacing w:after="0"/>
        <w:ind w:firstLine="0"/>
        <w:jc w:val="center"/>
        <w:rPr>
          <w:rFonts w:ascii="Times New Roman" w:hAnsi="Times New Roman"/>
          <w:sz w:val="24"/>
          <w:szCs w:val="24"/>
        </w:rPr>
      </w:pPr>
      <w:r w:rsidRPr="00A358F3">
        <w:rPr>
          <w:rFonts w:ascii="Times New Roman" w:hAnsi="Times New Roman"/>
          <w:sz w:val="24"/>
          <w:szCs w:val="24"/>
        </w:rPr>
        <w:t xml:space="preserve">Члан </w:t>
      </w:r>
      <w:r w:rsidR="00222B1F" w:rsidRPr="00A358F3">
        <w:rPr>
          <w:rFonts w:ascii="Times New Roman" w:hAnsi="Times New Roman"/>
          <w:sz w:val="24"/>
          <w:szCs w:val="24"/>
          <w:lang w:val="sr-Cyrl-RS"/>
        </w:rPr>
        <w:t>58</w:t>
      </w:r>
      <w:r w:rsidR="005339F4" w:rsidRPr="00A358F3">
        <w:rPr>
          <w:rFonts w:ascii="Times New Roman" w:hAnsi="Times New Roman"/>
          <w:sz w:val="24"/>
          <w:szCs w:val="24"/>
        </w:rPr>
        <w:t>.</w:t>
      </w:r>
    </w:p>
    <w:p w14:paraId="69CC6398" w14:textId="32FFADDF" w:rsidR="00CF2E99" w:rsidRPr="00A358F3" w:rsidRDefault="003E64CD" w:rsidP="00CF2E99">
      <w:pPr>
        <w:spacing w:after="0"/>
        <w:ind w:firstLine="0"/>
        <w:rPr>
          <w:rFonts w:ascii="Times New Roman" w:hAnsi="Times New Roman"/>
          <w:sz w:val="24"/>
          <w:szCs w:val="24"/>
          <w:lang w:val="sr-Cyrl-RS"/>
        </w:rPr>
      </w:pPr>
      <w:r w:rsidRPr="00A358F3">
        <w:rPr>
          <w:rFonts w:ascii="Times New Roman" w:hAnsi="Times New Roman"/>
          <w:sz w:val="24"/>
          <w:szCs w:val="24"/>
          <w:lang w:val="sr-Cyrl-RS"/>
        </w:rPr>
        <w:t xml:space="preserve">         </w:t>
      </w:r>
      <w:r w:rsidR="00CF2E99" w:rsidRPr="00A358F3">
        <w:rPr>
          <w:rFonts w:ascii="Times New Roman" w:hAnsi="Times New Roman"/>
          <w:sz w:val="24"/>
          <w:szCs w:val="24"/>
          <w:lang w:val="sr-Cyrl-RS"/>
        </w:rPr>
        <w:t>У члану 147. став 2. додају се тачке 6), 7), 8) и 9), које гласе:</w:t>
      </w:r>
    </w:p>
    <w:p w14:paraId="1232D55F" w14:textId="788F7358" w:rsidR="00CF2E99" w:rsidRPr="00A358F3" w:rsidRDefault="00CF2E99" w:rsidP="00CF2E99">
      <w:pPr>
        <w:tabs>
          <w:tab w:val="clear" w:pos="1080"/>
        </w:tabs>
        <w:spacing w:after="90" w:line="259" w:lineRule="auto"/>
        <w:ind w:firstLine="480"/>
        <w:jc w:val="left"/>
        <w:rPr>
          <w:rFonts w:ascii="Times New Roman" w:eastAsiaTheme="minorHAnsi" w:hAnsi="Times New Roman"/>
          <w:sz w:val="24"/>
          <w:szCs w:val="24"/>
          <w:lang w:val="sr-Latn-ME"/>
        </w:rPr>
      </w:pPr>
      <w:r w:rsidRPr="00A358F3">
        <w:rPr>
          <w:rFonts w:ascii="Times New Roman" w:hAnsi="Times New Roman"/>
          <w:sz w:val="24"/>
          <w:szCs w:val="24"/>
        </w:rPr>
        <w:t>„</w:t>
      </w:r>
      <w:r w:rsidRPr="00A358F3">
        <w:rPr>
          <w:rFonts w:ascii="Times New Roman" w:eastAsiaTheme="minorHAnsi" w:hAnsi="Times New Roman"/>
          <w:sz w:val="24"/>
          <w:szCs w:val="24"/>
          <w:lang w:val="sr-Latn-ME"/>
        </w:rPr>
        <w:t>6) објективне, недискриминаторне и јавно објављене захтеве за приступ својим услугама за лица која подлежу обавези извештавања утврђеној у члану 239. овог закона;</w:t>
      </w:r>
    </w:p>
    <w:p w14:paraId="4330637F" w14:textId="77777777" w:rsidR="00CF2E99" w:rsidRPr="00A358F3" w:rsidRDefault="00CF2E99" w:rsidP="00CF2E99">
      <w:pPr>
        <w:tabs>
          <w:tab w:val="clear" w:pos="1080"/>
        </w:tabs>
        <w:spacing w:after="90" w:line="259" w:lineRule="auto"/>
        <w:ind w:firstLine="480"/>
        <w:jc w:val="left"/>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7) објављивање цена и накнада повезаних са услугама доставе података које пружа, за сваку пружену услугу посебно, укључујући попусте и рабате, као и услове под којима се они остварују;</w:t>
      </w:r>
    </w:p>
    <w:p w14:paraId="3265CBA4" w14:textId="77777777" w:rsidR="00CF2E99" w:rsidRPr="00A358F3" w:rsidRDefault="00CF2E99" w:rsidP="00CF2E99">
      <w:pPr>
        <w:tabs>
          <w:tab w:val="clear" w:pos="1080"/>
        </w:tabs>
        <w:spacing w:after="90" w:line="259" w:lineRule="auto"/>
        <w:ind w:firstLine="480"/>
        <w:jc w:val="left"/>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8) могућност посебног приступа појединачним услугама;</w:t>
      </w:r>
    </w:p>
    <w:p w14:paraId="06421784" w14:textId="2EFE8559" w:rsidR="00CF2E99" w:rsidRPr="00A358F3" w:rsidRDefault="00CF2E99" w:rsidP="00CF2E99">
      <w:pPr>
        <w:tabs>
          <w:tab w:val="clear" w:pos="1080"/>
        </w:tabs>
        <w:spacing w:after="90" w:line="259" w:lineRule="auto"/>
        <w:ind w:firstLine="480"/>
        <w:jc w:val="left"/>
        <w:rPr>
          <w:rFonts w:ascii="Times New Roman" w:hAnsi="Times New Roman"/>
          <w:sz w:val="24"/>
          <w:szCs w:val="24"/>
        </w:rPr>
      </w:pPr>
      <w:r w:rsidRPr="00A358F3">
        <w:rPr>
          <w:rFonts w:ascii="Times New Roman" w:eastAsiaTheme="minorHAnsi" w:hAnsi="Times New Roman"/>
          <w:sz w:val="24"/>
          <w:szCs w:val="24"/>
          <w:lang w:val="sr-Latn-ME"/>
        </w:rPr>
        <w:t xml:space="preserve">9) евиденцију која се односи на његово пословање на располагању </w:t>
      </w:r>
      <w:r w:rsidRPr="00A358F3">
        <w:rPr>
          <w:rFonts w:ascii="Times New Roman" w:eastAsiaTheme="minorHAnsi" w:hAnsi="Times New Roman"/>
          <w:sz w:val="24"/>
          <w:szCs w:val="24"/>
          <w:lang w:val="sr-Cyrl-RS"/>
        </w:rPr>
        <w:t>К</w:t>
      </w:r>
      <w:r w:rsidRPr="00A358F3">
        <w:rPr>
          <w:rFonts w:ascii="Times New Roman" w:eastAsiaTheme="minorHAnsi" w:hAnsi="Times New Roman"/>
          <w:sz w:val="24"/>
          <w:szCs w:val="24"/>
          <w:lang w:val="sr-Latn-ME"/>
        </w:rPr>
        <w:t>омисији најмање пет година.</w:t>
      </w:r>
      <w:r w:rsidRPr="00A358F3">
        <w:rPr>
          <w:rFonts w:ascii="Times New Roman" w:hAnsi="Times New Roman"/>
          <w:sz w:val="24"/>
          <w:szCs w:val="24"/>
        </w:rPr>
        <w:t xml:space="preserve"> ”.</w:t>
      </w:r>
    </w:p>
    <w:p w14:paraId="3CE679A1" w14:textId="77777777" w:rsidR="00E97EE6" w:rsidRPr="00A358F3" w:rsidRDefault="00CF2E99" w:rsidP="00E97EE6">
      <w:pPr>
        <w:tabs>
          <w:tab w:val="clear" w:pos="1080"/>
        </w:tabs>
        <w:spacing w:after="0" w:line="259" w:lineRule="auto"/>
        <w:ind w:firstLine="480"/>
        <w:jc w:val="left"/>
        <w:rPr>
          <w:rFonts w:ascii="Times New Roman" w:eastAsiaTheme="minorHAnsi" w:hAnsi="Times New Roman"/>
          <w:sz w:val="24"/>
          <w:szCs w:val="24"/>
          <w:lang w:val="sr-Cyrl-RS"/>
        </w:rPr>
      </w:pPr>
      <w:r w:rsidRPr="00A358F3">
        <w:rPr>
          <w:rFonts w:ascii="Times New Roman" w:hAnsi="Times New Roman"/>
          <w:sz w:val="24"/>
          <w:szCs w:val="24"/>
          <w:lang w:val="sr-Cyrl-RS"/>
        </w:rPr>
        <w:t>Додаје се став 3, који гласи:</w:t>
      </w:r>
    </w:p>
    <w:p w14:paraId="507038BA" w14:textId="1EF52057" w:rsidR="00E97EE6" w:rsidRPr="00A358F3" w:rsidRDefault="00CF2E99" w:rsidP="00E97EE6">
      <w:pPr>
        <w:tabs>
          <w:tab w:val="clear" w:pos="1080"/>
        </w:tabs>
        <w:spacing w:after="0" w:line="259" w:lineRule="auto"/>
        <w:ind w:firstLine="480"/>
        <w:jc w:val="left"/>
        <w:rPr>
          <w:rFonts w:ascii="Times New Roman" w:eastAsiaTheme="minorHAnsi" w:hAnsi="Times New Roman"/>
          <w:sz w:val="24"/>
          <w:szCs w:val="24"/>
          <w:lang w:val="sr-Cyrl-RS"/>
        </w:rPr>
      </w:pPr>
      <w:r w:rsidRPr="00A358F3">
        <w:rPr>
          <w:rFonts w:ascii="Times New Roman" w:hAnsi="Times New Roman"/>
          <w:sz w:val="24"/>
          <w:szCs w:val="24"/>
        </w:rPr>
        <w:t>„</w:t>
      </w:r>
      <w:r w:rsidR="00E97EE6" w:rsidRPr="00A358F3">
        <w:rPr>
          <w:rFonts w:ascii="Times New Roman" w:eastAsiaTheme="minorHAnsi" w:hAnsi="Times New Roman"/>
          <w:sz w:val="24"/>
          <w:szCs w:val="24"/>
          <w:lang w:val="sr-Cyrl-RS"/>
        </w:rPr>
        <w:t>К</w:t>
      </w:r>
      <w:r w:rsidR="00E97EE6" w:rsidRPr="00A358F3">
        <w:rPr>
          <w:rFonts w:ascii="Times New Roman" w:eastAsiaTheme="minorHAnsi" w:hAnsi="Times New Roman"/>
          <w:sz w:val="24"/>
          <w:szCs w:val="24"/>
          <w:lang w:val="sr-Latn-ME"/>
        </w:rPr>
        <w:t>омисија ближе уређује:</w:t>
      </w:r>
    </w:p>
    <w:p w14:paraId="7C3D0B1D" w14:textId="29242444" w:rsidR="00E97EE6" w:rsidRPr="00A358F3" w:rsidRDefault="00E97EE6" w:rsidP="00E97EE6">
      <w:pPr>
        <w:tabs>
          <w:tab w:val="clear" w:pos="1080"/>
        </w:tabs>
        <w:spacing w:after="90" w:line="259" w:lineRule="auto"/>
        <w:ind w:firstLine="480"/>
        <w:jc w:val="left"/>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1) начине на које АРМ може да испуњава обавезе у погледу података из става 1. овог члана;</w:t>
      </w:r>
    </w:p>
    <w:p w14:paraId="4CA2EC5C" w14:textId="268E575E" w:rsidR="00063007" w:rsidRPr="00A358F3" w:rsidRDefault="00E97EE6" w:rsidP="003E4C97">
      <w:pPr>
        <w:tabs>
          <w:tab w:val="clear" w:pos="1080"/>
        </w:tabs>
        <w:spacing w:after="90" w:line="259" w:lineRule="auto"/>
        <w:ind w:firstLine="480"/>
        <w:jc w:val="left"/>
        <w:rPr>
          <w:rFonts w:ascii="Times New Roman" w:hAnsi="Times New Roman"/>
          <w:sz w:val="24"/>
          <w:szCs w:val="24"/>
          <w:lang w:val="sr-Cyrl-RS"/>
        </w:rPr>
      </w:pPr>
      <w:r w:rsidRPr="00A358F3">
        <w:rPr>
          <w:rFonts w:ascii="Times New Roman" w:eastAsiaTheme="minorHAnsi" w:hAnsi="Times New Roman"/>
          <w:sz w:val="24"/>
          <w:szCs w:val="24"/>
          <w:lang w:val="sr-Latn-ME"/>
        </w:rPr>
        <w:t>2) конкретне организационе услове из става 2. овог члана.</w:t>
      </w:r>
      <w:r w:rsidR="00CF2E99" w:rsidRPr="00A358F3">
        <w:rPr>
          <w:rFonts w:ascii="Times New Roman" w:hAnsi="Times New Roman"/>
          <w:sz w:val="24"/>
          <w:szCs w:val="24"/>
        </w:rPr>
        <w:t>”</w:t>
      </w:r>
      <w:r w:rsidRPr="00A358F3">
        <w:rPr>
          <w:rFonts w:ascii="Times New Roman" w:hAnsi="Times New Roman"/>
          <w:sz w:val="24"/>
          <w:szCs w:val="24"/>
          <w:lang w:val="sr-Cyrl-RS"/>
        </w:rPr>
        <w:t>.</w:t>
      </w:r>
    </w:p>
    <w:p w14:paraId="3DBA7CC0" w14:textId="77777777" w:rsidR="003E4C97" w:rsidRPr="00A358F3" w:rsidRDefault="003E4C97" w:rsidP="003E4C97">
      <w:pPr>
        <w:tabs>
          <w:tab w:val="clear" w:pos="1080"/>
        </w:tabs>
        <w:spacing w:after="90" w:line="259" w:lineRule="auto"/>
        <w:ind w:firstLine="480"/>
        <w:jc w:val="left"/>
        <w:rPr>
          <w:rFonts w:ascii="Times New Roman" w:hAnsi="Times New Roman"/>
          <w:sz w:val="24"/>
          <w:szCs w:val="24"/>
        </w:rPr>
      </w:pPr>
    </w:p>
    <w:p w14:paraId="36F1D1CE" w14:textId="6DE237EC" w:rsidR="00E97EE6" w:rsidRPr="00A358F3" w:rsidRDefault="00E97EE6" w:rsidP="00E97EE6">
      <w:pPr>
        <w:spacing w:after="0"/>
        <w:ind w:firstLine="0"/>
        <w:jc w:val="center"/>
        <w:rPr>
          <w:rFonts w:ascii="Times New Roman" w:hAnsi="Times New Roman"/>
          <w:sz w:val="24"/>
          <w:szCs w:val="24"/>
        </w:rPr>
      </w:pPr>
      <w:r w:rsidRPr="00A358F3">
        <w:rPr>
          <w:rFonts w:ascii="Times New Roman" w:hAnsi="Times New Roman"/>
          <w:sz w:val="24"/>
          <w:szCs w:val="24"/>
        </w:rPr>
        <w:t xml:space="preserve">Члан </w:t>
      </w:r>
      <w:r w:rsidR="00222B1F" w:rsidRPr="00A358F3">
        <w:rPr>
          <w:rFonts w:ascii="Times New Roman" w:hAnsi="Times New Roman"/>
          <w:sz w:val="24"/>
          <w:szCs w:val="24"/>
          <w:lang w:val="sr-Cyrl-RS"/>
        </w:rPr>
        <w:t>59</w:t>
      </w:r>
      <w:r w:rsidRPr="00A358F3">
        <w:rPr>
          <w:rFonts w:ascii="Times New Roman" w:hAnsi="Times New Roman"/>
          <w:sz w:val="24"/>
          <w:szCs w:val="24"/>
        </w:rPr>
        <w:t>.</w:t>
      </w:r>
    </w:p>
    <w:p w14:paraId="66E80945" w14:textId="4BAAB89D" w:rsidR="003E4C97" w:rsidRPr="00A358F3" w:rsidRDefault="008A3398" w:rsidP="003E4C97">
      <w:pPr>
        <w:spacing w:after="0"/>
        <w:ind w:firstLine="0"/>
        <w:rPr>
          <w:rFonts w:ascii="Times New Roman" w:hAnsi="Times New Roman"/>
          <w:sz w:val="24"/>
          <w:szCs w:val="24"/>
          <w:lang w:val="sr-Cyrl-RS"/>
        </w:rPr>
      </w:pPr>
      <w:r w:rsidRPr="00A358F3">
        <w:rPr>
          <w:rFonts w:ascii="Times New Roman" w:hAnsi="Times New Roman"/>
          <w:sz w:val="24"/>
          <w:szCs w:val="24"/>
          <w:lang w:val="sr-Cyrl-RS"/>
        </w:rPr>
        <w:t xml:space="preserve">         </w:t>
      </w:r>
      <w:r w:rsidR="003E4C97" w:rsidRPr="00A358F3">
        <w:rPr>
          <w:rFonts w:ascii="Times New Roman" w:hAnsi="Times New Roman"/>
          <w:sz w:val="24"/>
          <w:szCs w:val="24"/>
          <w:lang w:val="sr-Cyrl-RS"/>
        </w:rPr>
        <w:t>Члан 165. мења се и гласи:</w:t>
      </w:r>
    </w:p>
    <w:p w14:paraId="6F794A2F" w14:textId="5F60094A" w:rsidR="00A75BD4" w:rsidRPr="00A358F3" w:rsidRDefault="00A75BD4" w:rsidP="00A75BD4">
      <w:pPr>
        <w:spacing w:after="0"/>
        <w:ind w:firstLine="0"/>
        <w:jc w:val="center"/>
        <w:rPr>
          <w:rFonts w:ascii="Times New Roman" w:hAnsi="Times New Roman"/>
          <w:sz w:val="24"/>
          <w:szCs w:val="24"/>
          <w:lang w:val="sr-Cyrl-RS"/>
        </w:rPr>
      </w:pPr>
      <w:r w:rsidRPr="00A358F3">
        <w:rPr>
          <w:rFonts w:ascii="Times New Roman" w:hAnsi="Times New Roman"/>
          <w:sz w:val="24"/>
          <w:szCs w:val="24"/>
        </w:rPr>
        <w:t>„</w:t>
      </w:r>
      <w:r w:rsidRPr="00A358F3">
        <w:rPr>
          <w:rFonts w:ascii="Times New Roman" w:hAnsi="Times New Roman"/>
          <w:sz w:val="24"/>
          <w:szCs w:val="24"/>
          <w:lang w:val="sr-Cyrl-RS"/>
        </w:rPr>
        <w:t>Члан 165.</w:t>
      </w:r>
    </w:p>
    <w:p w14:paraId="3216BFCA" w14:textId="26FB9BED" w:rsidR="003E4C97" w:rsidRPr="00A358F3" w:rsidRDefault="003E4C97" w:rsidP="003E4C97">
      <w:pPr>
        <w:shd w:val="clear" w:color="auto" w:fill="FFFFFF"/>
        <w:spacing w:after="150"/>
        <w:ind w:firstLine="480"/>
        <w:rPr>
          <w:rFonts w:ascii="Times New Roman" w:hAnsi="Times New Roman"/>
          <w:sz w:val="24"/>
          <w:szCs w:val="24"/>
          <w:lang w:val="en-US"/>
        </w:rPr>
      </w:pPr>
      <w:r w:rsidRPr="00A358F3">
        <w:rPr>
          <w:rFonts w:ascii="Times New Roman" w:hAnsi="Times New Roman"/>
          <w:sz w:val="24"/>
          <w:szCs w:val="24"/>
          <w:lang w:val="en-US"/>
        </w:rPr>
        <w:t>Минимални капитал инвестиционог друштва се одређује и израчунава у складу са актом Комисије и не може бити мањи од:</w:t>
      </w:r>
    </w:p>
    <w:p w14:paraId="2DC86EE4" w14:textId="77777777" w:rsidR="003E4C97" w:rsidRPr="00A358F3" w:rsidRDefault="003E4C97" w:rsidP="003E4C97">
      <w:pPr>
        <w:shd w:val="clear" w:color="auto" w:fill="FFFFFF"/>
        <w:tabs>
          <w:tab w:val="clear" w:pos="1080"/>
        </w:tabs>
        <w:spacing w:after="150"/>
        <w:ind w:firstLine="480"/>
        <w:rPr>
          <w:rFonts w:ascii="Times New Roman" w:hAnsi="Times New Roman"/>
          <w:sz w:val="24"/>
          <w:szCs w:val="24"/>
          <w:lang w:val="en-US"/>
        </w:rPr>
      </w:pPr>
      <w:r w:rsidRPr="00A358F3">
        <w:rPr>
          <w:rFonts w:ascii="Times New Roman" w:hAnsi="Times New Roman"/>
          <w:sz w:val="24"/>
          <w:szCs w:val="24"/>
          <w:lang w:val="en-US"/>
        </w:rPr>
        <w:t xml:space="preserve">1) </w:t>
      </w:r>
      <w:r w:rsidRPr="00A358F3">
        <w:rPr>
          <w:rFonts w:ascii="Times New Roman" w:hAnsi="Times New Roman"/>
          <w:sz w:val="24"/>
          <w:szCs w:val="24"/>
          <w:lang w:val="sr-Cyrl-RS"/>
        </w:rPr>
        <w:t>7</w:t>
      </w:r>
      <w:r w:rsidRPr="00A358F3">
        <w:rPr>
          <w:rFonts w:ascii="Times New Roman" w:hAnsi="Times New Roman"/>
          <w:sz w:val="24"/>
          <w:szCs w:val="24"/>
          <w:lang w:val="en-US"/>
        </w:rPr>
        <w:t>5.000 евра у динарској противвредности на дан уплате по званичном средњем курсу динара према евру који утврђује Народна банка Србије за пружање услуга из одредаба члана 2. став 1. тачка 2) подтач. (1), (2), (4), (5) и (7) овог закона;</w:t>
      </w:r>
    </w:p>
    <w:p w14:paraId="7D52F7BE" w14:textId="77777777" w:rsidR="003E4C97" w:rsidRPr="00A358F3" w:rsidRDefault="003E4C97" w:rsidP="003E4C97">
      <w:pPr>
        <w:shd w:val="clear" w:color="auto" w:fill="FFFFFF"/>
        <w:tabs>
          <w:tab w:val="clear" w:pos="1080"/>
        </w:tabs>
        <w:spacing w:after="150"/>
        <w:ind w:firstLine="480"/>
        <w:rPr>
          <w:rFonts w:ascii="Times New Roman" w:hAnsi="Times New Roman"/>
          <w:sz w:val="24"/>
          <w:szCs w:val="24"/>
          <w:lang w:val="en-US"/>
        </w:rPr>
      </w:pPr>
      <w:r w:rsidRPr="00A358F3">
        <w:rPr>
          <w:rFonts w:ascii="Times New Roman" w:hAnsi="Times New Roman"/>
          <w:sz w:val="24"/>
          <w:szCs w:val="24"/>
          <w:lang w:val="en-US"/>
        </w:rPr>
        <w:t xml:space="preserve">2) </w:t>
      </w:r>
      <w:r w:rsidRPr="00A358F3">
        <w:rPr>
          <w:rFonts w:ascii="Times New Roman" w:hAnsi="Times New Roman"/>
          <w:sz w:val="24"/>
          <w:szCs w:val="24"/>
          <w:lang w:val="sr-Cyrl-RS"/>
        </w:rPr>
        <w:t>750</w:t>
      </w:r>
      <w:r w:rsidRPr="00A358F3">
        <w:rPr>
          <w:rFonts w:ascii="Times New Roman" w:hAnsi="Times New Roman"/>
          <w:sz w:val="24"/>
          <w:szCs w:val="24"/>
          <w:lang w:val="en-US"/>
        </w:rPr>
        <w:t>.000 евра у динарској противвредности на дан уплате по званичном средњем курсу динара према евру који утврђује Народна банка Србије за пружање услуга и обављање активности из одредаба члана 2. став 1. тачка 2) подтач</w:t>
      </w:r>
      <w:r w:rsidRPr="00A358F3">
        <w:rPr>
          <w:rFonts w:ascii="Times New Roman" w:hAnsi="Times New Roman"/>
          <w:sz w:val="24"/>
          <w:szCs w:val="24"/>
          <w:lang w:val="sr-Cyrl-RS"/>
        </w:rPr>
        <w:t>.</w:t>
      </w:r>
      <w:r w:rsidRPr="00A358F3">
        <w:rPr>
          <w:rFonts w:ascii="Times New Roman" w:hAnsi="Times New Roman"/>
          <w:sz w:val="24"/>
          <w:szCs w:val="24"/>
          <w:lang w:val="en-US"/>
        </w:rPr>
        <w:t xml:space="preserve"> (3) </w:t>
      </w:r>
      <w:r w:rsidRPr="00A358F3">
        <w:rPr>
          <w:rFonts w:ascii="Times New Roman" w:hAnsi="Times New Roman"/>
          <w:sz w:val="24"/>
          <w:szCs w:val="24"/>
          <w:lang w:val="sr-Cyrl-RS"/>
        </w:rPr>
        <w:t xml:space="preserve">и (6) </w:t>
      </w:r>
      <w:r w:rsidRPr="00A358F3">
        <w:rPr>
          <w:rFonts w:ascii="Times New Roman" w:hAnsi="Times New Roman"/>
          <w:sz w:val="24"/>
          <w:szCs w:val="24"/>
          <w:lang w:val="en-US"/>
        </w:rPr>
        <w:t>овог закона;</w:t>
      </w:r>
    </w:p>
    <w:p w14:paraId="72F728D5" w14:textId="77777777" w:rsidR="003E4C97" w:rsidRPr="00A358F3" w:rsidRDefault="003E4C97" w:rsidP="003E4C97">
      <w:pPr>
        <w:tabs>
          <w:tab w:val="clear" w:pos="1080"/>
        </w:tabs>
        <w:spacing w:after="150"/>
        <w:ind w:firstLine="480"/>
        <w:rPr>
          <w:rFonts w:ascii="Times New Roman" w:hAnsi="Times New Roman"/>
          <w:sz w:val="24"/>
          <w:szCs w:val="24"/>
          <w:lang w:val="en-US"/>
        </w:rPr>
      </w:pPr>
      <w:r w:rsidRPr="00A358F3">
        <w:rPr>
          <w:rFonts w:ascii="Times New Roman" w:hAnsi="Times New Roman"/>
          <w:sz w:val="24"/>
          <w:szCs w:val="24"/>
          <w:lang w:val="en-US"/>
        </w:rPr>
        <w:t xml:space="preserve">3) </w:t>
      </w:r>
      <w:r w:rsidRPr="00A358F3">
        <w:rPr>
          <w:rFonts w:ascii="Times New Roman" w:hAnsi="Times New Roman"/>
          <w:sz w:val="24"/>
          <w:szCs w:val="24"/>
          <w:lang w:val="sr-Cyrl-RS"/>
        </w:rPr>
        <w:t>150</w:t>
      </w:r>
      <w:r w:rsidRPr="00A358F3">
        <w:rPr>
          <w:rFonts w:ascii="Times New Roman" w:hAnsi="Times New Roman"/>
          <w:sz w:val="24"/>
          <w:szCs w:val="24"/>
          <w:lang w:val="en-US"/>
        </w:rPr>
        <w:t xml:space="preserve">.000 евра у динарској противвредности на дан уплате по званичном средњем курсу динара према евру који утврђује Народна банка Србије за пружање услуга и обављање активности </w:t>
      </w:r>
      <w:r w:rsidRPr="00A358F3">
        <w:rPr>
          <w:rFonts w:ascii="Times New Roman" w:eastAsiaTheme="minorHAnsi" w:hAnsi="Times New Roman"/>
          <w:sz w:val="24"/>
          <w:szCs w:val="24"/>
          <w:lang w:val="sr-Latn-ME"/>
        </w:rPr>
        <w:t>инвестицион</w:t>
      </w:r>
      <w:r w:rsidRPr="00A358F3">
        <w:rPr>
          <w:rFonts w:ascii="Times New Roman" w:eastAsiaTheme="minorHAnsi" w:hAnsi="Times New Roman"/>
          <w:sz w:val="24"/>
          <w:szCs w:val="24"/>
          <w:lang w:val="sr-Cyrl-RS"/>
        </w:rPr>
        <w:t>их</w:t>
      </w:r>
      <w:r w:rsidRPr="00A358F3">
        <w:rPr>
          <w:rFonts w:ascii="Times New Roman" w:eastAsiaTheme="minorHAnsi" w:hAnsi="Times New Roman"/>
          <w:sz w:val="24"/>
          <w:szCs w:val="24"/>
          <w:lang w:val="sr-Latn-ME"/>
        </w:rPr>
        <w:t xml:space="preserve"> друшт</w:t>
      </w:r>
      <w:r w:rsidRPr="00A358F3">
        <w:rPr>
          <w:rFonts w:ascii="Times New Roman" w:eastAsiaTheme="minorHAnsi" w:hAnsi="Times New Roman"/>
          <w:sz w:val="24"/>
          <w:szCs w:val="24"/>
          <w:lang w:val="sr-Cyrl-RS"/>
        </w:rPr>
        <w:t>а</w:t>
      </w:r>
      <w:r w:rsidRPr="00A358F3">
        <w:rPr>
          <w:rFonts w:ascii="Times New Roman" w:eastAsiaTheme="minorHAnsi" w:hAnsi="Times New Roman"/>
          <w:sz w:val="24"/>
          <w:szCs w:val="24"/>
          <w:lang w:val="sr-Latn-ME"/>
        </w:rPr>
        <w:t>ва која нису инвестициона друштва из тач. 1), 2) и 4) овог става</w:t>
      </w:r>
      <w:r w:rsidRPr="00A358F3">
        <w:rPr>
          <w:rFonts w:ascii="Times New Roman" w:hAnsi="Times New Roman"/>
          <w:sz w:val="24"/>
          <w:szCs w:val="24"/>
          <w:lang w:val="en-US"/>
        </w:rPr>
        <w:t>;</w:t>
      </w:r>
    </w:p>
    <w:p w14:paraId="0EE67A7A" w14:textId="77777777" w:rsidR="003E4C97" w:rsidRPr="00A358F3" w:rsidRDefault="003E4C97" w:rsidP="003E4C97">
      <w:pPr>
        <w:shd w:val="clear" w:color="auto" w:fill="FFFFFF"/>
        <w:tabs>
          <w:tab w:val="clear" w:pos="1080"/>
        </w:tabs>
        <w:spacing w:after="0"/>
        <w:ind w:firstLine="480"/>
        <w:rPr>
          <w:rFonts w:ascii="Times New Roman" w:hAnsi="Times New Roman"/>
          <w:sz w:val="24"/>
          <w:szCs w:val="24"/>
          <w:lang w:val="en-US"/>
        </w:rPr>
      </w:pPr>
      <w:r w:rsidRPr="00A358F3">
        <w:rPr>
          <w:rFonts w:ascii="Times New Roman" w:hAnsi="Times New Roman"/>
          <w:sz w:val="24"/>
          <w:szCs w:val="24"/>
          <w:lang w:val="en-US"/>
        </w:rPr>
        <w:t>4) 7</w:t>
      </w:r>
      <w:r w:rsidRPr="00A358F3">
        <w:rPr>
          <w:rFonts w:ascii="Times New Roman" w:hAnsi="Times New Roman"/>
          <w:sz w:val="24"/>
          <w:szCs w:val="24"/>
          <w:lang w:val="sr-Cyrl-RS"/>
        </w:rPr>
        <w:t>5</w:t>
      </w:r>
      <w:r w:rsidRPr="00A358F3">
        <w:rPr>
          <w:rFonts w:ascii="Times New Roman" w:hAnsi="Times New Roman"/>
          <w:sz w:val="24"/>
          <w:szCs w:val="24"/>
          <w:lang w:val="en-US"/>
        </w:rPr>
        <w:t>0.000 евра у динарској противвредности на дан уплате по званичном средњем курсу динара према евру који утврђује Народна банка Србије за пружање услуга и обављање активности из одредаба члана 2. став 1. тачка 2) </w:t>
      </w:r>
      <w:r w:rsidRPr="00A358F3">
        <w:rPr>
          <w:rFonts w:ascii="Times New Roman" w:hAnsi="Times New Roman"/>
          <w:bCs/>
          <w:sz w:val="24"/>
          <w:szCs w:val="24"/>
          <w:lang w:val="en-US"/>
        </w:rPr>
        <w:t>подтач</w:t>
      </w:r>
      <w:r w:rsidRPr="00A358F3">
        <w:rPr>
          <w:rFonts w:ascii="Times New Roman" w:hAnsi="Times New Roman"/>
          <w:bCs/>
          <w:sz w:val="24"/>
          <w:szCs w:val="24"/>
          <w:lang w:val="sr-Cyrl-RS"/>
        </w:rPr>
        <w:t>ка</w:t>
      </w:r>
      <w:r w:rsidRPr="00A358F3">
        <w:rPr>
          <w:rFonts w:ascii="Times New Roman" w:hAnsi="Times New Roman"/>
          <w:bCs/>
          <w:sz w:val="24"/>
          <w:szCs w:val="24"/>
          <w:lang w:val="en-US"/>
        </w:rPr>
        <w:t xml:space="preserve"> (9)</w:t>
      </w:r>
      <w:r w:rsidRPr="00A358F3">
        <w:rPr>
          <w:rFonts w:ascii="Times New Roman" w:hAnsi="Times New Roman"/>
          <w:sz w:val="24"/>
          <w:szCs w:val="24"/>
          <w:lang w:val="en-US"/>
        </w:rPr>
        <w:t> овог закона.</w:t>
      </w:r>
    </w:p>
    <w:p w14:paraId="460838D6" w14:textId="140DD586" w:rsidR="003E4C97" w:rsidRPr="00A358F3" w:rsidRDefault="003E4C97" w:rsidP="003E4C97">
      <w:pPr>
        <w:shd w:val="clear" w:color="auto" w:fill="FFFFFF"/>
        <w:tabs>
          <w:tab w:val="clear" w:pos="1080"/>
        </w:tabs>
        <w:spacing w:after="150"/>
        <w:ind w:firstLine="480"/>
        <w:rPr>
          <w:rFonts w:ascii="Times New Roman" w:hAnsi="Times New Roman"/>
          <w:sz w:val="24"/>
          <w:szCs w:val="24"/>
          <w:lang w:val="sr-Cyrl-RS"/>
        </w:rPr>
      </w:pPr>
      <w:r w:rsidRPr="00A358F3">
        <w:rPr>
          <w:rFonts w:ascii="Times New Roman" w:hAnsi="Times New Roman"/>
          <w:sz w:val="24"/>
          <w:szCs w:val="24"/>
          <w:lang w:val="en-US"/>
        </w:rPr>
        <w:t>Капитал из ст</w:t>
      </w:r>
      <w:r w:rsidRPr="00A358F3">
        <w:rPr>
          <w:rFonts w:ascii="Times New Roman" w:hAnsi="Times New Roman"/>
          <w:sz w:val="24"/>
          <w:szCs w:val="24"/>
          <w:lang w:val="sr-Cyrl-RS"/>
        </w:rPr>
        <w:t>ава</w:t>
      </w:r>
      <w:r w:rsidRPr="00A358F3">
        <w:rPr>
          <w:rFonts w:ascii="Times New Roman" w:hAnsi="Times New Roman"/>
          <w:sz w:val="24"/>
          <w:szCs w:val="24"/>
          <w:lang w:val="en-US"/>
        </w:rPr>
        <w:t xml:space="preserve"> </w:t>
      </w:r>
      <w:r w:rsidRPr="00A358F3">
        <w:rPr>
          <w:rFonts w:ascii="Times New Roman" w:hAnsi="Times New Roman"/>
          <w:sz w:val="24"/>
          <w:szCs w:val="24"/>
          <w:lang w:val="sr-Cyrl-RS"/>
        </w:rPr>
        <w:t>1</w:t>
      </w:r>
      <w:r w:rsidRPr="00A358F3">
        <w:rPr>
          <w:rFonts w:ascii="Times New Roman" w:hAnsi="Times New Roman"/>
          <w:sz w:val="24"/>
          <w:szCs w:val="24"/>
          <w:lang w:val="en-US"/>
        </w:rPr>
        <w:t>. овог члана уплаћује се у целости у новцу</w:t>
      </w:r>
      <w:r w:rsidRPr="00A358F3">
        <w:rPr>
          <w:rFonts w:ascii="Times New Roman" w:eastAsiaTheme="minorHAnsi" w:hAnsi="Times New Roman"/>
          <w:sz w:val="24"/>
          <w:szCs w:val="24"/>
          <w:lang w:val="sr-Latn-ME"/>
        </w:rPr>
        <w:t>.</w:t>
      </w:r>
      <w:r w:rsidRPr="00A358F3">
        <w:rPr>
          <w:rFonts w:ascii="Times New Roman" w:hAnsi="Times New Roman"/>
          <w:sz w:val="24"/>
          <w:szCs w:val="24"/>
        </w:rPr>
        <w:t>”</w:t>
      </w:r>
      <w:r w:rsidRPr="00A358F3">
        <w:rPr>
          <w:rFonts w:ascii="Times New Roman" w:hAnsi="Times New Roman"/>
          <w:sz w:val="24"/>
          <w:szCs w:val="24"/>
          <w:lang w:val="sr-Cyrl-RS"/>
        </w:rPr>
        <w:t>.</w:t>
      </w:r>
    </w:p>
    <w:p w14:paraId="02883351" w14:textId="77777777" w:rsidR="003E4C97" w:rsidRPr="00A358F3" w:rsidRDefault="003E4C97" w:rsidP="003E4C97">
      <w:pPr>
        <w:spacing w:after="0"/>
        <w:ind w:firstLine="0"/>
        <w:rPr>
          <w:rFonts w:ascii="Times New Roman" w:hAnsi="Times New Roman"/>
          <w:sz w:val="24"/>
          <w:szCs w:val="24"/>
        </w:rPr>
      </w:pPr>
    </w:p>
    <w:p w14:paraId="52A79F6C" w14:textId="6943C077" w:rsidR="00E97EE6" w:rsidRPr="00A358F3" w:rsidRDefault="00E97EE6" w:rsidP="00E97EE6">
      <w:pPr>
        <w:spacing w:after="0"/>
        <w:ind w:firstLine="0"/>
        <w:jc w:val="center"/>
        <w:rPr>
          <w:rFonts w:ascii="Times New Roman" w:hAnsi="Times New Roman"/>
          <w:sz w:val="24"/>
          <w:szCs w:val="24"/>
        </w:rPr>
      </w:pPr>
      <w:r w:rsidRPr="00A358F3">
        <w:rPr>
          <w:rFonts w:ascii="Times New Roman" w:hAnsi="Times New Roman"/>
          <w:sz w:val="24"/>
          <w:szCs w:val="24"/>
        </w:rPr>
        <w:t xml:space="preserve">Члан </w:t>
      </w:r>
      <w:r w:rsidR="00222B1F" w:rsidRPr="00A358F3">
        <w:rPr>
          <w:rFonts w:ascii="Times New Roman" w:hAnsi="Times New Roman"/>
          <w:sz w:val="24"/>
          <w:szCs w:val="24"/>
          <w:lang w:val="sr-Cyrl-RS"/>
        </w:rPr>
        <w:t>60</w:t>
      </w:r>
      <w:r w:rsidRPr="00A358F3">
        <w:rPr>
          <w:rFonts w:ascii="Times New Roman" w:hAnsi="Times New Roman"/>
          <w:sz w:val="24"/>
          <w:szCs w:val="24"/>
        </w:rPr>
        <w:t>.</w:t>
      </w:r>
    </w:p>
    <w:p w14:paraId="24DA08FA" w14:textId="2B032CD6" w:rsidR="003E4C97" w:rsidRPr="00A358F3" w:rsidRDefault="003E4C97" w:rsidP="00852B8A">
      <w:pPr>
        <w:spacing w:after="0"/>
        <w:ind w:firstLine="0"/>
        <w:rPr>
          <w:rFonts w:ascii="Times New Roman" w:hAnsi="Times New Roman"/>
          <w:sz w:val="24"/>
          <w:szCs w:val="24"/>
          <w:lang w:val="sr-Cyrl-RS"/>
        </w:rPr>
      </w:pPr>
      <w:r w:rsidRPr="00A358F3">
        <w:rPr>
          <w:rFonts w:ascii="Times New Roman" w:hAnsi="Times New Roman"/>
          <w:sz w:val="24"/>
          <w:szCs w:val="24"/>
          <w:lang w:val="sr-Cyrl-RS"/>
        </w:rPr>
        <w:t xml:space="preserve">            У члану 167. додаје се став 7, кој</w:t>
      </w:r>
      <w:r w:rsidR="007D4B4D" w:rsidRPr="00A358F3">
        <w:rPr>
          <w:rFonts w:ascii="Times New Roman" w:hAnsi="Times New Roman"/>
          <w:sz w:val="24"/>
          <w:szCs w:val="24"/>
          <w:lang w:val="sr-Cyrl-RS"/>
        </w:rPr>
        <w:t>и</w:t>
      </w:r>
      <w:r w:rsidRPr="00A358F3">
        <w:rPr>
          <w:rFonts w:ascii="Times New Roman" w:hAnsi="Times New Roman"/>
          <w:sz w:val="24"/>
          <w:szCs w:val="24"/>
          <w:lang w:val="sr-Cyrl-RS"/>
        </w:rPr>
        <w:t xml:space="preserve"> глас</w:t>
      </w:r>
      <w:r w:rsidR="007D4B4D" w:rsidRPr="00A358F3">
        <w:rPr>
          <w:rFonts w:ascii="Times New Roman" w:hAnsi="Times New Roman"/>
          <w:sz w:val="24"/>
          <w:szCs w:val="24"/>
          <w:lang w:val="sr-Cyrl-RS"/>
        </w:rPr>
        <w:t>и</w:t>
      </w:r>
      <w:r w:rsidRPr="00A358F3">
        <w:rPr>
          <w:rFonts w:ascii="Times New Roman" w:hAnsi="Times New Roman"/>
          <w:sz w:val="24"/>
          <w:szCs w:val="24"/>
          <w:lang w:val="sr-Cyrl-RS"/>
        </w:rPr>
        <w:t>:</w:t>
      </w:r>
    </w:p>
    <w:p w14:paraId="51C1CFF2" w14:textId="58478FCE" w:rsidR="003E4C97" w:rsidRPr="00A358F3" w:rsidRDefault="003E4C97" w:rsidP="00852B8A">
      <w:pPr>
        <w:tabs>
          <w:tab w:val="clear" w:pos="1080"/>
        </w:tabs>
        <w:spacing w:after="90" w:line="259" w:lineRule="auto"/>
        <w:rPr>
          <w:rFonts w:ascii="Times New Roman" w:hAnsi="Times New Roman"/>
          <w:sz w:val="24"/>
          <w:szCs w:val="24"/>
          <w:lang w:val="sr-Cyrl-RS"/>
        </w:rPr>
      </w:pPr>
      <w:r w:rsidRPr="00A358F3">
        <w:rPr>
          <w:rFonts w:ascii="Times New Roman" w:hAnsi="Times New Roman"/>
          <w:sz w:val="24"/>
          <w:szCs w:val="24"/>
        </w:rPr>
        <w:t>„</w:t>
      </w:r>
      <w:r w:rsidR="007D4B4D" w:rsidRPr="00A358F3">
        <w:rPr>
          <w:rFonts w:ascii="Times New Roman" w:hAnsi="Times New Roman"/>
          <w:sz w:val="24"/>
          <w:szCs w:val="24"/>
          <w:lang w:val="sr-Cyrl-RS"/>
        </w:rPr>
        <w:t>И</w:t>
      </w:r>
      <w:r w:rsidR="007D4B4D" w:rsidRPr="00A358F3">
        <w:rPr>
          <w:rFonts w:ascii="Times New Roman" w:hAnsi="Times New Roman"/>
          <w:sz w:val="24"/>
          <w:szCs w:val="24"/>
          <w:lang w:val="sr-Latn-ME"/>
        </w:rPr>
        <w:t>нвестиционо друштво се изузима од захтева из ст. 2. до 5. овог члана и члана 177. став 2. овог закона,  ако се инвестициона услуга коју пружа односи на обвезнице које немају уграђен никакав други дериват осим клаузуле о опозиву “make-whole” или ако се финансијским инструментима тргује или се дистрибуирају искључиво одређеним професионалним инвеститорима из члана 194. овог закона.</w:t>
      </w:r>
      <w:r w:rsidRPr="00A358F3">
        <w:rPr>
          <w:rFonts w:ascii="Times New Roman" w:hAnsi="Times New Roman"/>
          <w:sz w:val="24"/>
          <w:szCs w:val="24"/>
        </w:rPr>
        <w:t>”</w:t>
      </w:r>
      <w:r w:rsidRPr="00A358F3">
        <w:rPr>
          <w:rFonts w:ascii="Times New Roman" w:hAnsi="Times New Roman"/>
          <w:sz w:val="24"/>
          <w:szCs w:val="24"/>
          <w:lang w:val="sr-Cyrl-RS"/>
        </w:rPr>
        <w:t>.</w:t>
      </w:r>
    </w:p>
    <w:p w14:paraId="6B6FF6E2" w14:textId="77777777" w:rsidR="003E4C97" w:rsidRPr="00A358F3" w:rsidRDefault="003E4C97" w:rsidP="00E97EE6">
      <w:pPr>
        <w:spacing w:after="0"/>
        <w:ind w:firstLine="0"/>
        <w:jc w:val="center"/>
        <w:rPr>
          <w:rFonts w:ascii="Times New Roman" w:hAnsi="Times New Roman"/>
          <w:sz w:val="24"/>
          <w:szCs w:val="24"/>
        </w:rPr>
      </w:pPr>
    </w:p>
    <w:p w14:paraId="1D130020" w14:textId="52A4AFDC" w:rsidR="00E97EE6" w:rsidRPr="00A358F3" w:rsidRDefault="00E97EE6" w:rsidP="00E97EE6">
      <w:pPr>
        <w:spacing w:after="0"/>
        <w:ind w:firstLine="0"/>
        <w:jc w:val="center"/>
        <w:rPr>
          <w:rFonts w:ascii="Times New Roman" w:hAnsi="Times New Roman"/>
          <w:sz w:val="24"/>
          <w:szCs w:val="24"/>
        </w:rPr>
      </w:pPr>
      <w:r w:rsidRPr="00A358F3">
        <w:rPr>
          <w:rFonts w:ascii="Times New Roman" w:hAnsi="Times New Roman"/>
          <w:sz w:val="24"/>
          <w:szCs w:val="24"/>
        </w:rPr>
        <w:t xml:space="preserve">Члан </w:t>
      </w:r>
      <w:r w:rsidR="00222B1F" w:rsidRPr="00A358F3">
        <w:rPr>
          <w:rFonts w:ascii="Times New Roman" w:hAnsi="Times New Roman"/>
          <w:sz w:val="24"/>
          <w:szCs w:val="24"/>
          <w:lang w:val="sr-Cyrl-RS"/>
        </w:rPr>
        <w:t>61</w:t>
      </w:r>
      <w:r w:rsidRPr="00A358F3">
        <w:rPr>
          <w:rFonts w:ascii="Times New Roman" w:hAnsi="Times New Roman"/>
          <w:sz w:val="24"/>
          <w:szCs w:val="24"/>
        </w:rPr>
        <w:t>.</w:t>
      </w:r>
    </w:p>
    <w:p w14:paraId="4A76C300" w14:textId="779E90AD" w:rsidR="00AD6523" w:rsidRPr="00A358F3" w:rsidRDefault="00AD6523" w:rsidP="00AD6523">
      <w:pPr>
        <w:spacing w:after="0"/>
        <w:ind w:firstLine="0"/>
        <w:rPr>
          <w:rFonts w:ascii="Times New Roman" w:hAnsi="Times New Roman"/>
          <w:sz w:val="24"/>
          <w:szCs w:val="24"/>
          <w:lang w:val="sr-Cyrl-RS"/>
        </w:rPr>
      </w:pPr>
      <w:r w:rsidRPr="00A358F3">
        <w:rPr>
          <w:rFonts w:ascii="Times New Roman" w:hAnsi="Times New Roman"/>
          <w:sz w:val="24"/>
          <w:szCs w:val="24"/>
          <w:lang w:val="sr-Cyrl-RS"/>
        </w:rPr>
        <w:t xml:space="preserve">            У члану 168. став 1</w:t>
      </w:r>
      <w:r w:rsidR="0089377D" w:rsidRPr="00A358F3">
        <w:rPr>
          <w:rFonts w:ascii="Times New Roman" w:hAnsi="Times New Roman"/>
          <w:sz w:val="24"/>
          <w:szCs w:val="24"/>
          <w:lang w:val="sr-Latn-RS"/>
        </w:rPr>
        <w:t>.</w:t>
      </w:r>
      <w:r w:rsidRPr="00A358F3">
        <w:rPr>
          <w:rFonts w:ascii="Times New Roman" w:hAnsi="Times New Roman"/>
          <w:sz w:val="24"/>
          <w:szCs w:val="24"/>
          <w:lang w:val="sr-Cyrl-RS"/>
        </w:rPr>
        <w:t xml:space="preserve"> мења се и гласи:</w:t>
      </w:r>
    </w:p>
    <w:p w14:paraId="4923C140" w14:textId="1443204A" w:rsidR="00AD6523" w:rsidRPr="00A358F3" w:rsidRDefault="00AD6523" w:rsidP="00AD6523">
      <w:pPr>
        <w:rPr>
          <w:rFonts w:ascii="Times New Roman" w:hAnsi="Times New Roman"/>
          <w:sz w:val="24"/>
          <w:szCs w:val="24"/>
          <w:lang w:val="sr-Cyrl-RS"/>
        </w:rPr>
      </w:pPr>
      <w:r w:rsidRPr="00A358F3">
        <w:rPr>
          <w:rFonts w:ascii="Times New Roman" w:hAnsi="Times New Roman"/>
          <w:sz w:val="24"/>
          <w:szCs w:val="24"/>
        </w:rPr>
        <w:t>„</w:t>
      </w:r>
      <w:r w:rsidRPr="00A358F3">
        <w:rPr>
          <w:rFonts w:ascii="Times New Roman" w:hAnsi="Times New Roman"/>
          <w:sz w:val="24"/>
          <w:szCs w:val="24"/>
          <w:lang w:val="en-US"/>
        </w:rPr>
        <w:t>Инвестиционо друштво предузима све разумне мере како би обезбедило континуитет и правилност у пружању инвестиционих услуга и обављању инвестиционих активности.</w:t>
      </w:r>
      <w:r w:rsidRPr="00A358F3">
        <w:rPr>
          <w:rFonts w:ascii="Times New Roman" w:hAnsi="Times New Roman"/>
          <w:sz w:val="24"/>
          <w:szCs w:val="24"/>
          <w:lang w:val="sr-Cyrl-RS"/>
        </w:rPr>
        <w:t xml:space="preserve"> </w:t>
      </w:r>
      <w:r w:rsidRPr="00A358F3">
        <w:rPr>
          <w:rFonts w:ascii="Times New Roman" w:eastAsiaTheme="minorHAnsi" w:hAnsi="Times New Roman"/>
          <w:sz w:val="24"/>
          <w:szCs w:val="24"/>
          <w:lang w:val="sr-Cyrl-RS"/>
        </w:rPr>
        <w:t>У</w:t>
      </w:r>
      <w:r w:rsidRPr="00A358F3">
        <w:rPr>
          <w:rFonts w:ascii="Times New Roman" w:eastAsiaTheme="minorHAnsi" w:hAnsi="Times New Roman"/>
          <w:sz w:val="24"/>
          <w:szCs w:val="24"/>
          <w:lang w:val="sr-Latn-ME"/>
        </w:rPr>
        <w:t xml:space="preserve"> ту сврху, инвестиционо друштво користи примерене и </w:t>
      </w:r>
      <w:r w:rsidR="00437487" w:rsidRPr="00A358F3">
        <w:rPr>
          <w:rFonts w:ascii="Times New Roman" w:eastAsiaTheme="minorHAnsi" w:hAnsi="Times New Roman"/>
          <w:sz w:val="24"/>
          <w:szCs w:val="24"/>
          <w:lang w:val="sr-Cyrl-RS"/>
        </w:rPr>
        <w:t>пропорционалне</w:t>
      </w:r>
      <w:r w:rsidRPr="00A358F3">
        <w:rPr>
          <w:rFonts w:ascii="Times New Roman" w:eastAsiaTheme="minorHAnsi" w:hAnsi="Times New Roman"/>
          <w:sz w:val="24"/>
          <w:szCs w:val="24"/>
          <w:lang w:val="sr-Latn-ME"/>
        </w:rPr>
        <w:t xml:space="preserve"> системе, укључујући и системе информационе и комуникационе технологије (ИКТ), који су успостављени и којима се управља у складу са овим законом и прописима којима се уређује дигитална оперативна отпорност финансијског сектора, као и примерене и </w:t>
      </w:r>
      <w:r w:rsidR="00437487" w:rsidRPr="00A358F3">
        <w:rPr>
          <w:rFonts w:ascii="Times New Roman" w:eastAsiaTheme="minorHAnsi" w:hAnsi="Times New Roman"/>
          <w:sz w:val="24"/>
          <w:szCs w:val="24"/>
          <w:lang w:val="sr-Cyrl-RS"/>
        </w:rPr>
        <w:t>пропорционалне</w:t>
      </w:r>
      <w:r w:rsidRPr="00A358F3">
        <w:rPr>
          <w:rFonts w:ascii="Times New Roman" w:eastAsiaTheme="minorHAnsi" w:hAnsi="Times New Roman"/>
          <w:sz w:val="24"/>
          <w:szCs w:val="24"/>
          <w:lang w:val="sr-Latn-ME"/>
        </w:rPr>
        <w:t xml:space="preserve"> ресурсе и поступке</w:t>
      </w:r>
      <w:r w:rsidRPr="00A358F3">
        <w:rPr>
          <w:rFonts w:ascii="Times New Roman" w:hAnsi="Times New Roman"/>
          <w:sz w:val="24"/>
          <w:szCs w:val="24"/>
          <w:lang w:val="sr-Latn-ME"/>
        </w:rPr>
        <w:t>.</w:t>
      </w:r>
      <w:r w:rsidRPr="00A358F3">
        <w:rPr>
          <w:rFonts w:ascii="Times New Roman" w:hAnsi="Times New Roman"/>
          <w:sz w:val="24"/>
          <w:szCs w:val="24"/>
        </w:rPr>
        <w:t>”</w:t>
      </w:r>
      <w:r w:rsidRPr="00A358F3">
        <w:rPr>
          <w:rFonts w:ascii="Times New Roman" w:hAnsi="Times New Roman"/>
          <w:sz w:val="24"/>
          <w:szCs w:val="24"/>
          <w:lang w:val="sr-Cyrl-RS"/>
        </w:rPr>
        <w:t>.</w:t>
      </w:r>
    </w:p>
    <w:p w14:paraId="42D052A0" w14:textId="536A4C69" w:rsidR="00AD6523" w:rsidRPr="00A358F3" w:rsidRDefault="00AD6523" w:rsidP="00AD6523">
      <w:pPr>
        <w:spacing w:after="0"/>
        <w:ind w:firstLine="0"/>
        <w:rPr>
          <w:rFonts w:ascii="Times New Roman" w:hAnsi="Times New Roman"/>
          <w:sz w:val="24"/>
          <w:szCs w:val="24"/>
          <w:lang w:val="sr-Cyrl-RS"/>
        </w:rPr>
      </w:pPr>
      <w:r w:rsidRPr="00A358F3">
        <w:rPr>
          <w:rFonts w:ascii="Times New Roman" w:hAnsi="Times New Roman"/>
          <w:sz w:val="24"/>
          <w:szCs w:val="24"/>
          <w:lang w:val="sr-Cyrl-RS"/>
        </w:rPr>
        <w:t xml:space="preserve">          У ставу 4. тачка 3) </w:t>
      </w:r>
      <w:r w:rsidRPr="00A358F3">
        <w:rPr>
          <w:rFonts w:ascii="Times New Roman" w:hAnsi="Times New Roman"/>
          <w:sz w:val="24"/>
          <w:szCs w:val="24"/>
        </w:rPr>
        <w:t>после речи: „којима се” додају се запета и речи: „</w:t>
      </w:r>
      <w:r w:rsidRPr="00A358F3">
        <w:rPr>
          <w:rFonts w:ascii="Times New Roman" w:hAnsi="Times New Roman"/>
          <w:sz w:val="24"/>
          <w:szCs w:val="24"/>
          <w:lang w:val="sr-Latn-ME"/>
        </w:rPr>
        <w:t>у складу са овим законом и прописима којима се уређује дигитална оперативна отпорност финансијског сектора</w:t>
      </w:r>
      <w:r w:rsidR="004A6FA0" w:rsidRPr="00A358F3">
        <w:rPr>
          <w:rFonts w:ascii="Times New Roman" w:hAnsi="Times New Roman"/>
          <w:sz w:val="24"/>
          <w:szCs w:val="24"/>
          <w:lang w:val="sr-Cyrl-RS"/>
        </w:rPr>
        <w:t>,</w:t>
      </w:r>
      <w:r w:rsidRPr="00A358F3">
        <w:rPr>
          <w:rFonts w:ascii="Times New Roman" w:hAnsi="Times New Roman"/>
          <w:sz w:val="24"/>
          <w:szCs w:val="24"/>
        </w:rPr>
        <w:t>”</w:t>
      </w:r>
      <w:r w:rsidRPr="00A358F3">
        <w:rPr>
          <w:rFonts w:ascii="Times New Roman" w:hAnsi="Times New Roman"/>
          <w:sz w:val="24"/>
          <w:szCs w:val="24"/>
          <w:lang w:val="sr-Cyrl-RS"/>
        </w:rPr>
        <w:t>.</w:t>
      </w:r>
    </w:p>
    <w:p w14:paraId="0EA9429A" w14:textId="16E14177" w:rsidR="00AD6523" w:rsidRPr="00A358F3" w:rsidRDefault="00AD6523" w:rsidP="00AD6523">
      <w:pPr>
        <w:spacing w:after="0"/>
        <w:ind w:firstLine="0"/>
        <w:rPr>
          <w:rFonts w:ascii="Times New Roman" w:hAnsi="Times New Roman"/>
          <w:sz w:val="24"/>
          <w:szCs w:val="24"/>
          <w:lang w:val="sr-Cyrl-RS"/>
        </w:rPr>
      </w:pPr>
    </w:p>
    <w:p w14:paraId="481E43AB" w14:textId="77777777" w:rsidR="00E72270" w:rsidRPr="00A358F3" w:rsidRDefault="00E72270" w:rsidP="00CF2E99">
      <w:pPr>
        <w:tabs>
          <w:tab w:val="left" w:pos="810"/>
        </w:tabs>
        <w:spacing w:after="0"/>
        <w:ind w:firstLine="0"/>
        <w:rPr>
          <w:rFonts w:ascii="Times New Roman" w:hAnsi="Times New Roman"/>
          <w:sz w:val="24"/>
          <w:szCs w:val="24"/>
        </w:rPr>
      </w:pPr>
    </w:p>
    <w:p w14:paraId="5523AD67" w14:textId="73C0FA2F" w:rsidR="00E97EE6" w:rsidRPr="00A358F3" w:rsidRDefault="00E97EE6" w:rsidP="00E97EE6">
      <w:pPr>
        <w:spacing w:after="0"/>
        <w:ind w:firstLine="0"/>
        <w:jc w:val="center"/>
        <w:rPr>
          <w:rFonts w:ascii="Times New Roman" w:hAnsi="Times New Roman"/>
          <w:sz w:val="24"/>
          <w:szCs w:val="24"/>
        </w:rPr>
      </w:pPr>
      <w:r w:rsidRPr="00A358F3">
        <w:rPr>
          <w:rFonts w:ascii="Times New Roman" w:hAnsi="Times New Roman"/>
          <w:sz w:val="24"/>
          <w:szCs w:val="24"/>
        </w:rPr>
        <w:t xml:space="preserve">Члан </w:t>
      </w:r>
      <w:r w:rsidR="000C0E70" w:rsidRPr="00A358F3">
        <w:rPr>
          <w:rFonts w:ascii="Times New Roman" w:hAnsi="Times New Roman"/>
          <w:sz w:val="24"/>
          <w:szCs w:val="24"/>
          <w:lang w:val="sr-Cyrl-RS"/>
        </w:rPr>
        <w:t>6</w:t>
      </w:r>
      <w:r w:rsidR="00222B1F" w:rsidRPr="00A358F3">
        <w:rPr>
          <w:rFonts w:ascii="Times New Roman" w:hAnsi="Times New Roman"/>
          <w:sz w:val="24"/>
          <w:szCs w:val="24"/>
          <w:lang w:val="sr-Cyrl-RS"/>
        </w:rPr>
        <w:t>2</w:t>
      </w:r>
      <w:r w:rsidRPr="00A358F3">
        <w:rPr>
          <w:rFonts w:ascii="Times New Roman" w:hAnsi="Times New Roman"/>
          <w:sz w:val="24"/>
          <w:szCs w:val="24"/>
        </w:rPr>
        <w:t>.</w:t>
      </w:r>
    </w:p>
    <w:p w14:paraId="4003467B" w14:textId="6505D498" w:rsidR="0089377D" w:rsidRPr="00A358F3" w:rsidRDefault="00856AEE" w:rsidP="0089377D">
      <w:pPr>
        <w:spacing w:after="0"/>
        <w:ind w:firstLine="0"/>
        <w:rPr>
          <w:rFonts w:ascii="Times New Roman" w:hAnsi="Times New Roman"/>
          <w:sz w:val="24"/>
          <w:szCs w:val="24"/>
          <w:lang w:val="sr-Cyrl-RS"/>
        </w:rPr>
      </w:pPr>
      <w:r w:rsidRPr="00A358F3">
        <w:rPr>
          <w:rFonts w:ascii="Times New Roman" w:hAnsi="Times New Roman"/>
          <w:sz w:val="24"/>
          <w:szCs w:val="24"/>
          <w:lang w:val="sr-Cyrl-RS"/>
        </w:rPr>
        <w:t xml:space="preserve">             </w:t>
      </w:r>
      <w:r w:rsidR="0089377D" w:rsidRPr="00A358F3">
        <w:rPr>
          <w:rFonts w:ascii="Times New Roman" w:hAnsi="Times New Roman"/>
          <w:sz w:val="24"/>
          <w:szCs w:val="24"/>
          <w:lang w:val="sr-Cyrl-RS"/>
        </w:rPr>
        <w:t xml:space="preserve">У члану </w:t>
      </w:r>
      <w:r w:rsidR="0089377D" w:rsidRPr="00A358F3">
        <w:rPr>
          <w:rFonts w:ascii="Times New Roman" w:hAnsi="Times New Roman"/>
          <w:sz w:val="24"/>
          <w:szCs w:val="24"/>
          <w:lang w:val="sr-Latn-RS"/>
        </w:rPr>
        <w:t>172</w:t>
      </w:r>
      <w:r w:rsidR="0089377D" w:rsidRPr="00A358F3">
        <w:rPr>
          <w:rFonts w:ascii="Times New Roman" w:hAnsi="Times New Roman"/>
          <w:sz w:val="24"/>
          <w:szCs w:val="24"/>
          <w:lang w:val="sr-Cyrl-RS"/>
        </w:rPr>
        <w:t>. став 1</w:t>
      </w:r>
      <w:r w:rsidR="0089377D" w:rsidRPr="00A358F3">
        <w:rPr>
          <w:rFonts w:ascii="Times New Roman" w:hAnsi="Times New Roman"/>
          <w:sz w:val="24"/>
          <w:szCs w:val="24"/>
          <w:lang w:val="sr-Latn-RS"/>
        </w:rPr>
        <w:t xml:space="preserve">. </w:t>
      </w:r>
      <w:r w:rsidR="0089377D" w:rsidRPr="00A358F3">
        <w:rPr>
          <w:rFonts w:ascii="Times New Roman" w:hAnsi="Times New Roman"/>
          <w:sz w:val="24"/>
          <w:szCs w:val="24"/>
          <w:lang w:val="sr-Cyrl-RS"/>
        </w:rPr>
        <w:t xml:space="preserve">тачка 1) </w:t>
      </w:r>
      <w:r w:rsidR="0089377D" w:rsidRPr="00A358F3">
        <w:rPr>
          <w:rFonts w:ascii="Times New Roman" w:hAnsi="Times New Roman"/>
          <w:sz w:val="24"/>
          <w:szCs w:val="24"/>
        </w:rPr>
        <w:t>после речи: „</w:t>
      </w:r>
      <w:r w:rsidR="0089377D" w:rsidRPr="00A358F3">
        <w:rPr>
          <w:rFonts w:ascii="Times New Roman" w:hAnsi="Times New Roman"/>
          <w:sz w:val="24"/>
          <w:szCs w:val="24"/>
          <w:lang w:val="sr-Cyrl-RS"/>
        </w:rPr>
        <w:t>капацитета</w:t>
      </w:r>
      <w:r w:rsidR="0089377D" w:rsidRPr="00A358F3">
        <w:rPr>
          <w:rFonts w:ascii="Times New Roman" w:hAnsi="Times New Roman"/>
          <w:sz w:val="24"/>
          <w:szCs w:val="24"/>
        </w:rPr>
        <w:t>” додају се запета и речи: „</w:t>
      </w:r>
      <w:r w:rsidR="0089377D" w:rsidRPr="00A358F3">
        <w:rPr>
          <w:rFonts w:ascii="Times New Roman" w:hAnsi="Times New Roman"/>
          <w:sz w:val="24"/>
          <w:szCs w:val="24"/>
          <w:lang w:val="sr-Latn-ME"/>
        </w:rPr>
        <w:t>у складу са овим законом и прописима којима се уређује дигитална оперативна отпорност финансијског сектора</w:t>
      </w:r>
      <w:r w:rsidR="0089377D" w:rsidRPr="00A358F3">
        <w:rPr>
          <w:rFonts w:ascii="Times New Roman" w:hAnsi="Times New Roman"/>
          <w:sz w:val="24"/>
          <w:szCs w:val="24"/>
        </w:rPr>
        <w:t>”</w:t>
      </w:r>
      <w:r w:rsidR="0089377D" w:rsidRPr="00A358F3">
        <w:rPr>
          <w:rFonts w:ascii="Times New Roman" w:hAnsi="Times New Roman"/>
          <w:sz w:val="24"/>
          <w:szCs w:val="24"/>
          <w:lang w:val="sr-Cyrl-RS"/>
        </w:rPr>
        <w:t>.</w:t>
      </w:r>
    </w:p>
    <w:p w14:paraId="3468A412" w14:textId="48A9D65B" w:rsidR="0089377D" w:rsidRPr="00A358F3" w:rsidRDefault="00856AEE" w:rsidP="0089377D">
      <w:pPr>
        <w:spacing w:after="0"/>
        <w:ind w:firstLine="0"/>
        <w:rPr>
          <w:rFonts w:ascii="Times New Roman" w:hAnsi="Times New Roman"/>
          <w:sz w:val="24"/>
          <w:szCs w:val="24"/>
          <w:lang w:val="sr-Cyrl-RS"/>
        </w:rPr>
      </w:pPr>
      <w:r w:rsidRPr="00A358F3">
        <w:rPr>
          <w:rFonts w:ascii="Times New Roman" w:hAnsi="Times New Roman"/>
          <w:sz w:val="24"/>
          <w:szCs w:val="24"/>
          <w:lang w:val="sr-Cyrl-RS"/>
        </w:rPr>
        <w:t xml:space="preserve">             </w:t>
      </w:r>
      <w:r w:rsidR="0089377D" w:rsidRPr="00A358F3">
        <w:rPr>
          <w:rFonts w:ascii="Times New Roman" w:hAnsi="Times New Roman"/>
          <w:sz w:val="24"/>
          <w:szCs w:val="24"/>
          <w:lang w:val="sr-Cyrl-RS"/>
        </w:rPr>
        <w:t>Тачка 5) мења се и гласи:</w:t>
      </w:r>
    </w:p>
    <w:p w14:paraId="58B3A73C" w14:textId="2F6586C8" w:rsidR="0089377D" w:rsidRPr="00A358F3" w:rsidRDefault="0089377D" w:rsidP="00856AEE">
      <w:pPr>
        <w:spacing w:after="90"/>
        <w:rPr>
          <w:rFonts w:ascii="Times New Roman" w:hAnsi="Times New Roman"/>
          <w:sz w:val="24"/>
          <w:szCs w:val="24"/>
          <w:lang w:val="sr-Cyrl-RS"/>
        </w:rPr>
      </w:pPr>
      <w:r w:rsidRPr="00A358F3">
        <w:rPr>
          <w:rFonts w:ascii="Times New Roman" w:hAnsi="Times New Roman"/>
          <w:sz w:val="24"/>
          <w:szCs w:val="24"/>
        </w:rPr>
        <w:t>„</w:t>
      </w:r>
      <w:r w:rsidR="00856AEE" w:rsidRPr="00A358F3">
        <w:rPr>
          <w:rFonts w:ascii="Times New Roman" w:eastAsiaTheme="minorHAnsi" w:hAnsi="Times New Roman"/>
          <w:sz w:val="24"/>
          <w:szCs w:val="24"/>
          <w:lang w:val="sr-Latn-ME"/>
        </w:rPr>
        <w:t>обезбеђују ефикасне механизме континуитета пословања ради суочавања са сваким прекидом у раду својих система трговања, укључујући политике и планове континуитета пословања у области ИКТ, као и планове одговора и опоравка у области ИКТ, који су успостављени у складу са овим законом и прописима којима се уређује дигитална оперативна отпорност финансијског сектора;</w:t>
      </w:r>
      <w:r w:rsidRPr="00A358F3">
        <w:rPr>
          <w:rFonts w:ascii="Times New Roman" w:hAnsi="Times New Roman"/>
          <w:sz w:val="24"/>
          <w:szCs w:val="24"/>
        </w:rPr>
        <w:t>”</w:t>
      </w:r>
      <w:r w:rsidRPr="00A358F3">
        <w:rPr>
          <w:rFonts w:ascii="Times New Roman" w:hAnsi="Times New Roman"/>
          <w:sz w:val="24"/>
          <w:szCs w:val="24"/>
          <w:lang w:val="sr-Cyrl-RS"/>
        </w:rPr>
        <w:t>.</w:t>
      </w:r>
    </w:p>
    <w:p w14:paraId="7F239EBB" w14:textId="2AC2DF25" w:rsidR="0089377D" w:rsidRPr="00A358F3" w:rsidRDefault="0089377D" w:rsidP="0089377D">
      <w:pPr>
        <w:spacing w:after="0"/>
        <w:ind w:firstLine="0"/>
        <w:rPr>
          <w:rFonts w:ascii="Times New Roman" w:hAnsi="Times New Roman"/>
          <w:sz w:val="24"/>
          <w:szCs w:val="24"/>
          <w:lang w:val="sr-Cyrl-RS"/>
        </w:rPr>
      </w:pPr>
      <w:r w:rsidRPr="00A358F3">
        <w:rPr>
          <w:rFonts w:ascii="Times New Roman" w:hAnsi="Times New Roman"/>
          <w:sz w:val="24"/>
          <w:szCs w:val="24"/>
          <w:lang w:val="sr-Cyrl-RS"/>
        </w:rPr>
        <w:t xml:space="preserve">          У </w:t>
      </w:r>
      <w:r w:rsidR="00856AEE" w:rsidRPr="00A358F3">
        <w:rPr>
          <w:rFonts w:ascii="Times New Roman" w:hAnsi="Times New Roman"/>
          <w:sz w:val="24"/>
          <w:szCs w:val="24"/>
          <w:lang w:val="sr-Cyrl-RS"/>
        </w:rPr>
        <w:t>тачки</w:t>
      </w:r>
      <w:r w:rsidRPr="00A358F3">
        <w:rPr>
          <w:rFonts w:ascii="Times New Roman" w:hAnsi="Times New Roman"/>
          <w:sz w:val="24"/>
          <w:szCs w:val="24"/>
          <w:lang w:val="sr-Cyrl-RS"/>
        </w:rPr>
        <w:t xml:space="preserve"> </w:t>
      </w:r>
      <w:r w:rsidR="00856AEE" w:rsidRPr="00A358F3">
        <w:rPr>
          <w:rFonts w:ascii="Times New Roman" w:hAnsi="Times New Roman"/>
          <w:sz w:val="24"/>
          <w:szCs w:val="24"/>
          <w:lang w:val="sr-Cyrl-RS"/>
        </w:rPr>
        <w:t>6</w:t>
      </w:r>
      <w:r w:rsidRPr="00A358F3">
        <w:rPr>
          <w:rFonts w:ascii="Times New Roman" w:hAnsi="Times New Roman"/>
          <w:sz w:val="24"/>
          <w:szCs w:val="24"/>
          <w:lang w:val="sr-Cyrl-RS"/>
        </w:rPr>
        <w:t xml:space="preserve">) </w:t>
      </w:r>
      <w:r w:rsidRPr="00A358F3">
        <w:rPr>
          <w:rFonts w:ascii="Times New Roman" w:hAnsi="Times New Roman"/>
          <w:sz w:val="24"/>
          <w:szCs w:val="24"/>
        </w:rPr>
        <w:t>речи: „</w:t>
      </w:r>
      <w:r w:rsidR="00856AEE" w:rsidRPr="00A358F3">
        <w:rPr>
          <w:rFonts w:ascii="Times New Roman" w:hAnsi="Times New Roman"/>
          <w:sz w:val="24"/>
          <w:szCs w:val="24"/>
          <w:lang w:val="sr-Cyrl-RS"/>
        </w:rPr>
        <w:t>захтевима из овог става</w:t>
      </w:r>
      <w:r w:rsidRPr="00A358F3">
        <w:rPr>
          <w:rFonts w:ascii="Times New Roman" w:hAnsi="Times New Roman"/>
          <w:sz w:val="24"/>
          <w:szCs w:val="24"/>
        </w:rPr>
        <w:t xml:space="preserve">” </w:t>
      </w:r>
      <w:r w:rsidR="00856AEE" w:rsidRPr="00A358F3">
        <w:rPr>
          <w:rFonts w:ascii="Times New Roman" w:hAnsi="Times New Roman"/>
          <w:sz w:val="24"/>
          <w:szCs w:val="24"/>
          <w:lang w:val="sr-Cyrl-RS"/>
        </w:rPr>
        <w:t>замењују се речима</w:t>
      </w:r>
      <w:r w:rsidRPr="00A358F3">
        <w:rPr>
          <w:rFonts w:ascii="Times New Roman" w:hAnsi="Times New Roman"/>
          <w:sz w:val="24"/>
          <w:szCs w:val="24"/>
        </w:rPr>
        <w:t>: „</w:t>
      </w:r>
      <w:r w:rsidRPr="00A358F3">
        <w:rPr>
          <w:rFonts w:ascii="Times New Roman" w:hAnsi="Times New Roman"/>
          <w:sz w:val="24"/>
          <w:szCs w:val="24"/>
          <w:lang w:val="sr-Latn-ME"/>
        </w:rPr>
        <w:t>овим законом и прописима којима се уређује дигитална оперативна отпорност финансијског сектора</w:t>
      </w:r>
      <w:r w:rsidRPr="00A358F3">
        <w:rPr>
          <w:rFonts w:ascii="Times New Roman" w:hAnsi="Times New Roman"/>
          <w:sz w:val="24"/>
          <w:szCs w:val="24"/>
        </w:rPr>
        <w:t>”</w:t>
      </w:r>
      <w:r w:rsidRPr="00A358F3">
        <w:rPr>
          <w:rFonts w:ascii="Times New Roman" w:hAnsi="Times New Roman"/>
          <w:sz w:val="24"/>
          <w:szCs w:val="24"/>
          <w:lang w:val="sr-Cyrl-RS"/>
        </w:rPr>
        <w:t>.</w:t>
      </w:r>
    </w:p>
    <w:p w14:paraId="148D6864" w14:textId="77777777" w:rsidR="0089377D" w:rsidRPr="00A358F3" w:rsidRDefault="0089377D" w:rsidP="0089377D">
      <w:pPr>
        <w:spacing w:after="0"/>
        <w:ind w:firstLine="0"/>
        <w:rPr>
          <w:rFonts w:ascii="Times New Roman" w:hAnsi="Times New Roman"/>
          <w:sz w:val="24"/>
          <w:szCs w:val="24"/>
          <w:lang w:val="sr-Cyrl-RS"/>
        </w:rPr>
      </w:pPr>
    </w:p>
    <w:p w14:paraId="5903B7B6" w14:textId="4B0D0CD7" w:rsidR="00E97EE6" w:rsidRPr="00A358F3" w:rsidRDefault="00E97EE6" w:rsidP="00E97EE6">
      <w:pPr>
        <w:spacing w:after="0"/>
        <w:ind w:firstLine="0"/>
        <w:jc w:val="center"/>
        <w:rPr>
          <w:rFonts w:ascii="Times New Roman" w:hAnsi="Times New Roman"/>
          <w:sz w:val="24"/>
          <w:szCs w:val="24"/>
        </w:rPr>
      </w:pPr>
      <w:r w:rsidRPr="00A358F3">
        <w:rPr>
          <w:rFonts w:ascii="Times New Roman" w:hAnsi="Times New Roman"/>
          <w:sz w:val="24"/>
          <w:szCs w:val="24"/>
        </w:rPr>
        <w:t xml:space="preserve">Члан </w:t>
      </w:r>
      <w:r w:rsidR="00222B1F" w:rsidRPr="00A358F3">
        <w:rPr>
          <w:rFonts w:ascii="Times New Roman" w:hAnsi="Times New Roman"/>
          <w:sz w:val="24"/>
          <w:szCs w:val="24"/>
          <w:lang w:val="sr-Cyrl-RS"/>
        </w:rPr>
        <w:t>63</w:t>
      </w:r>
      <w:r w:rsidRPr="00A358F3">
        <w:rPr>
          <w:rFonts w:ascii="Times New Roman" w:hAnsi="Times New Roman"/>
          <w:sz w:val="24"/>
          <w:szCs w:val="24"/>
        </w:rPr>
        <w:t>.</w:t>
      </w:r>
    </w:p>
    <w:p w14:paraId="4031CB83" w14:textId="27DE99BC" w:rsidR="008A3398" w:rsidRPr="00A358F3" w:rsidRDefault="0092160D" w:rsidP="008A3398">
      <w:pPr>
        <w:spacing w:after="0"/>
        <w:ind w:firstLine="0"/>
        <w:rPr>
          <w:rFonts w:ascii="Times New Roman" w:hAnsi="Times New Roman"/>
          <w:sz w:val="24"/>
          <w:szCs w:val="24"/>
          <w:lang w:val="sr-Cyrl-RS"/>
        </w:rPr>
      </w:pPr>
      <w:r w:rsidRPr="00A358F3">
        <w:rPr>
          <w:rFonts w:ascii="Times New Roman" w:hAnsi="Times New Roman"/>
          <w:sz w:val="24"/>
          <w:szCs w:val="24"/>
          <w:lang w:val="sr-Cyrl-RS"/>
        </w:rPr>
        <w:t xml:space="preserve">        </w:t>
      </w:r>
      <w:r w:rsidR="008A3398" w:rsidRPr="00A358F3">
        <w:rPr>
          <w:rFonts w:ascii="Times New Roman" w:hAnsi="Times New Roman"/>
          <w:sz w:val="24"/>
          <w:szCs w:val="24"/>
          <w:lang w:val="sr-Cyrl-RS"/>
        </w:rPr>
        <w:t xml:space="preserve">У члану </w:t>
      </w:r>
      <w:r w:rsidR="008A3398" w:rsidRPr="00A358F3">
        <w:rPr>
          <w:rFonts w:ascii="Times New Roman" w:hAnsi="Times New Roman"/>
          <w:sz w:val="24"/>
          <w:szCs w:val="24"/>
          <w:lang w:val="sr-Latn-RS"/>
        </w:rPr>
        <w:t>17</w:t>
      </w:r>
      <w:r w:rsidR="008A3398" w:rsidRPr="00A358F3">
        <w:rPr>
          <w:rFonts w:ascii="Times New Roman" w:hAnsi="Times New Roman"/>
          <w:sz w:val="24"/>
          <w:szCs w:val="24"/>
          <w:lang w:val="sr-Cyrl-RS"/>
        </w:rPr>
        <w:t>4. став 4</w:t>
      </w:r>
      <w:r w:rsidR="008A3398" w:rsidRPr="00A358F3">
        <w:rPr>
          <w:rFonts w:ascii="Times New Roman" w:hAnsi="Times New Roman"/>
          <w:sz w:val="24"/>
          <w:szCs w:val="24"/>
          <w:lang w:val="sr-Latn-RS"/>
        </w:rPr>
        <w:t xml:space="preserve">. </w:t>
      </w:r>
      <w:r w:rsidR="008A3398" w:rsidRPr="00A358F3">
        <w:rPr>
          <w:rFonts w:ascii="Times New Roman" w:hAnsi="Times New Roman"/>
          <w:sz w:val="24"/>
          <w:szCs w:val="24"/>
        </w:rPr>
        <w:t>речи: „</w:t>
      </w:r>
      <w:r w:rsidR="00035E14" w:rsidRPr="00A358F3">
        <w:rPr>
          <w:rFonts w:ascii="Times New Roman" w:hAnsi="Times New Roman"/>
          <w:sz w:val="24"/>
          <w:szCs w:val="24"/>
          <w:lang w:val="sr-Cyrl-RS"/>
        </w:rPr>
        <w:t xml:space="preserve">ст. 1-3, </w:t>
      </w:r>
      <w:r w:rsidR="008A3398" w:rsidRPr="00A358F3">
        <w:rPr>
          <w:rFonts w:ascii="Times New Roman" w:hAnsi="Times New Roman"/>
          <w:sz w:val="24"/>
          <w:szCs w:val="24"/>
          <w:lang w:val="sr-Cyrl-RS"/>
        </w:rPr>
        <w:t>ст. 6. и 12.</w:t>
      </w:r>
      <w:r w:rsidR="008A3398" w:rsidRPr="00A358F3">
        <w:rPr>
          <w:rFonts w:ascii="Times New Roman" w:hAnsi="Times New Roman"/>
          <w:sz w:val="24"/>
          <w:szCs w:val="24"/>
        </w:rPr>
        <w:t xml:space="preserve">” </w:t>
      </w:r>
      <w:r w:rsidR="008A3398" w:rsidRPr="00A358F3">
        <w:rPr>
          <w:rFonts w:ascii="Times New Roman" w:hAnsi="Times New Roman"/>
          <w:sz w:val="24"/>
          <w:szCs w:val="24"/>
          <w:lang w:val="sr-Cyrl-RS"/>
        </w:rPr>
        <w:t>замењују се речима</w:t>
      </w:r>
      <w:r w:rsidR="008A3398" w:rsidRPr="00A358F3">
        <w:rPr>
          <w:rFonts w:ascii="Times New Roman" w:hAnsi="Times New Roman"/>
          <w:sz w:val="24"/>
          <w:szCs w:val="24"/>
        </w:rPr>
        <w:t>: „</w:t>
      </w:r>
      <w:r w:rsidR="00035E14" w:rsidRPr="00A358F3">
        <w:rPr>
          <w:rFonts w:ascii="Times New Roman" w:hAnsi="Times New Roman"/>
          <w:sz w:val="24"/>
          <w:szCs w:val="24"/>
          <w:lang w:val="sr-Cyrl-RS"/>
        </w:rPr>
        <w:t>ст. 1-3. и 5</w:t>
      </w:r>
      <w:r w:rsidR="008A3398" w:rsidRPr="00A358F3">
        <w:rPr>
          <w:rFonts w:ascii="Times New Roman" w:hAnsi="Times New Roman"/>
          <w:sz w:val="24"/>
          <w:szCs w:val="24"/>
          <w:lang w:val="sr-Cyrl-RS"/>
        </w:rPr>
        <w:t>.</w:t>
      </w:r>
      <w:r w:rsidR="008A3398" w:rsidRPr="00A358F3">
        <w:rPr>
          <w:rFonts w:ascii="Times New Roman" w:hAnsi="Times New Roman"/>
          <w:sz w:val="24"/>
          <w:szCs w:val="24"/>
        </w:rPr>
        <w:t>”</w:t>
      </w:r>
      <w:r w:rsidR="008A3398" w:rsidRPr="00A358F3">
        <w:rPr>
          <w:rFonts w:ascii="Times New Roman" w:hAnsi="Times New Roman"/>
          <w:sz w:val="24"/>
          <w:szCs w:val="24"/>
          <w:lang w:val="sr-Cyrl-RS"/>
        </w:rPr>
        <w:t>.</w:t>
      </w:r>
    </w:p>
    <w:p w14:paraId="6B23EE72" w14:textId="276DD794" w:rsidR="00380F95" w:rsidRPr="00A358F3" w:rsidRDefault="00380F95" w:rsidP="00E97EE6">
      <w:pPr>
        <w:spacing w:after="0"/>
        <w:ind w:firstLine="0"/>
        <w:jc w:val="center"/>
        <w:rPr>
          <w:rFonts w:ascii="Times New Roman" w:hAnsi="Times New Roman"/>
          <w:sz w:val="24"/>
          <w:szCs w:val="24"/>
        </w:rPr>
      </w:pPr>
    </w:p>
    <w:p w14:paraId="3FD0E25F" w14:textId="120C0E3B" w:rsidR="008A3398" w:rsidRPr="00A358F3" w:rsidRDefault="00E97EE6" w:rsidP="008A3398">
      <w:pPr>
        <w:spacing w:after="0"/>
        <w:ind w:firstLine="0"/>
        <w:jc w:val="center"/>
        <w:rPr>
          <w:rFonts w:ascii="Times New Roman" w:hAnsi="Times New Roman"/>
          <w:sz w:val="24"/>
          <w:szCs w:val="24"/>
        </w:rPr>
      </w:pPr>
      <w:r w:rsidRPr="00A358F3">
        <w:rPr>
          <w:rFonts w:ascii="Times New Roman" w:hAnsi="Times New Roman"/>
          <w:sz w:val="24"/>
          <w:szCs w:val="24"/>
        </w:rPr>
        <w:t xml:space="preserve">Члан </w:t>
      </w:r>
      <w:r w:rsidR="00222B1F" w:rsidRPr="00A358F3">
        <w:rPr>
          <w:rFonts w:ascii="Times New Roman" w:hAnsi="Times New Roman"/>
          <w:sz w:val="24"/>
          <w:szCs w:val="24"/>
          <w:lang w:val="sr-Cyrl-RS"/>
        </w:rPr>
        <w:t>64</w:t>
      </w:r>
      <w:r w:rsidRPr="00A358F3">
        <w:rPr>
          <w:rFonts w:ascii="Times New Roman" w:hAnsi="Times New Roman"/>
          <w:sz w:val="24"/>
          <w:szCs w:val="24"/>
        </w:rPr>
        <w:t>.</w:t>
      </w:r>
    </w:p>
    <w:p w14:paraId="6C0BCD80" w14:textId="52910404" w:rsidR="008A3398" w:rsidRPr="00A358F3" w:rsidRDefault="0092160D" w:rsidP="008A3398">
      <w:pPr>
        <w:spacing w:after="0"/>
        <w:ind w:firstLine="0"/>
        <w:rPr>
          <w:rFonts w:ascii="Times New Roman" w:hAnsi="Times New Roman"/>
          <w:sz w:val="24"/>
          <w:szCs w:val="24"/>
          <w:lang w:val="sr-Cyrl-RS"/>
        </w:rPr>
      </w:pPr>
      <w:r w:rsidRPr="00A358F3">
        <w:rPr>
          <w:rFonts w:ascii="Times New Roman" w:hAnsi="Times New Roman"/>
          <w:sz w:val="24"/>
          <w:szCs w:val="24"/>
          <w:lang w:val="sr-Cyrl-RS"/>
        </w:rPr>
        <w:t xml:space="preserve">        </w:t>
      </w:r>
      <w:r w:rsidR="008A3398" w:rsidRPr="00A358F3">
        <w:rPr>
          <w:rFonts w:ascii="Times New Roman" w:hAnsi="Times New Roman"/>
          <w:sz w:val="24"/>
          <w:szCs w:val="24"/>
          <w:lang w:val="sr-Cyrl-RS"/>
        </w:rPr>
        <w:t>Члан 179. мења се и гласи:</w:t>
      </w:r>
    </w:p>
    <w:p w14:paraId="2053E905" w14:textId="6EB936E8" w:rsidR="00A75BD4" w:rsidRPr="00A358F3" w:rsidRDefault="00A75BD4" w:rsidP="00A75BD4">
      <w:pPr>
        <w:spacing w:after="0"/>
        <w:ind w:firstLine="0"/>
        <w:jc w:val="center"/>
        <w:rPr>
          <w:rFonts w:ascii="Times New Roman" w:hAnsi="Times New Roman"/>
          <w:sz w:val="24"/>
          <w:szCs w:val="24"/>
          <w:lang w:val="sr-Cyrl-RS"/>
        </w:rPr>
      </w:pPr>
      <w:r w:rsidRPr="00A358F3">
        <w:rPr>
          <w:rFonts w:ascii="Times New Roman" w:hAnsi="Times New Roman"/>
          <w:sz w:val="24"/>
          <w:szCs w:val="24"/>
        </w:rPr>
        <w:t>„</w:t>
      </w:r>
      <w:r w:rsidRPr="00A358F3">
        <w:rPr>
          <w:rFonts w:ascii="Times New Roman" w:hAnsi="Times New Roman"/>
          <w:sz w:val="24"/>
          <w:szCs w:val="24"/>
          <w:lang w:val="sr-Cyrl-RS"/>
        </w:rPr>
        <w:t>Члан 179.</w:t>
      </w:r>
    </w:p>
    <w:p w14:paraId="0A2E8AE8" w14:textId="0DFA111D" w:rsidR="00EA78AA" w:rsidRPr="00A358F3" w:rsidRDefault="00EA78AA" w:rsidP="0092160D">
      <w:pPr>
        <w:shd w:val="clear" w:color="auto" w:fill="FFFFFF"/>
        <w:tabs>
          <w:tab w:val="clear" w:pos="1080"/>
        </w:tabs>
        <w:spacing w:after="0"/>
        <w:ind w:firstLine="480"/>
        <w:rPr>
          <w:rFonts w:ascii="Times New Roman" w:hAnsi="Times New Roman"/>
          <w:sz w:val="24"/>
          <w:szCs w:val="24"/>
          <w:lang w:val="en-US"/>
        </w:rPr>
      </w:pPr>
      <w:r w:rsidRPr="00A358F3">
        <w:rPr>
          <w:rFonts w:ascii="Times New Roman" w:hAnsi="Times New Roman"/>
          <w:sz w:val="24"/>
          <w:szCs w:val="24"/>
          <w:lang w:val="en-US"/>
        </w:rPr>
        <w:t>Све информације, укључујући и маркетиншке, које инвестиционо друштво упућује својим клијентима или потенцијалним клијентима, морају бити истините, јасне и да не доводе у заблуду, а маркетиншки материјал мора бити јасно означен као такав.</w:t>
      </w:r>
    </w:p>
    <w:p w14:paraId="3693AF7D" w14:textId="77777777" w:rsidR="00EA78AA" w:rsidRPr="00A358F3" w:rsidRDefault="00EA78AA" w:rsidP="0092160D">
      <w:pPr>
        <w:tabs>
          <w:tab w:val="clear" w:pos="1080"/>
        </w:tabs>
        <w:spacing w:after="90" w:line="259" w:lineRule="auto"/>
        <w:ind w:firstLine="480"/>
        <w:rPr>
          <w:rFonts w:ascii="Times New Roman" w:eastAsiaTheme="minorHAnsi" w:hAnsi="Times New Roman"/>
          <w:sz w:val="24"/>
          <w:szCs w:val="24"/>
          <w:lang w:val="sr-Latn-ME"/>
        </w:rPr>
      </w:pPr>
      <w:r w:rsidRPr="00A358F3">
        <w:rPr>
          <w:rFonts w:ascii="Times New Roman" w:eastAsiaTheme="minorHAnsi" w:hAnsi="Times New Roman"/>
          <w:sz w:val="24"/>
          <w:szCs w:val="24"/>
          <w:lang w:val="sr-Cyrl-RS"/>
        </w:rPr>
        <w:t>И</w:t>
      </w:r>
      <w:r w:rsidRPr="00A358F3">
        <w:rPr>
          <w:rFonts w:ascii="Times New Roman" w:eastAsiaTheme="minorHAnsi" w:hAnsi="Times New Roman"/>
          <w:sz w:val="24"/>
          <w:szCs w:val="24"/>
          <w:lang w:val="sr-Latn-ME"/>
        </w:rPr>
        <w:t xml:space="preserve">страживања која припремају инвестициона друштва или трећа лица, а која инвестициона друштва, њихови клијенти или потенцијални клијенти користе или им се дистрибуирају, морају бити истинита, јасна и не смеју доводити у заблуду. </w:t>
      </w:r>
      <w:r w:rsidRPr="00A358F3">
        <w:rPr>
          <w:rFonts w:ascii="Times New Roman" w:eastAsiaTheme="minorHAnsi" w:hAnsi="Times New Roman"/>
          <w:sz w:val="24"/>
          <w:szCs w:val="24"/>
          <w:lang w:val="sr-Cyrl-RS"/>
        </w:rPr>
        <w:t>И</w:t>
      </w:r>
      <w:r w:rsidRPr="00A358F3">
        <w:rPr>
          <w:rFonts w:ascii="Times New Roman" w:eastAsiaTheme="minorHAnsi" w:hAnsi="Times New Roman"/>
          <w:sz w:val="24"/>
          <w:szCs w:val="24"/>
          <w:lang w:val="sr-Latn-ME"/>
        </w:rPr>
        <w:t>страживање мора бити јасно препознатљиво као такво или описано сличним изразима.</w:t>
      </w:r>
    </w:p>
    <w:p w14:paraId="5AC013A5" w14:textId="46F59AC6" w:rsidR="00EA78AA" w:rsidRPr="00A358F3" w:rsidRDefault="00EA78AA" w:rsidP="0092160D">
      <w:pPr>
        <w:tabs>
          <w:tab w:val="clear" w:pos="1080"/>
        </w:tabs>
        <w:spacing w:after="90" w:line="259" w:lineRule="auto"/>
        <w:ind w:firstLine="480"/>
        <w:rPr>
          <w:rFonts w:ascii="Times New Roman" w:eastAsiaTheme="minorHAnsi" w:hAnsi="Times New Roman"/>
          <w:sz w:val="24"/>
          <w:szCs w:val="24"/>
          <w:lang w:val="sr-Latn-ME"/>
        </w:rPr>
      </w:pPr>
      <w:r w:rsidRPr="00A358F3">
        <w:rPr>
          <w:rFonts w:ascii="Times New Roman" w:eastAsiaTheme="minorHAnsi" w:hAnsi="Times New Roman"/>
          <w:sz w:val="24"/>
          <w:szCs w:val="24"/>
          <w:lang w:val="sr-Cyrl-RS"/>
        </w:rPr>
        <w:t>И</w:t>
      </w:r>
      <w:r w:rsidRPr="00A358F3">
        <w:rPr>
          <w:rFonts w:ascii="Times New Roman" w:eastAsiaTheme="minorHAnsi" w:hAnsi="Times New Roman"/>
          <w:sz w:val="24"/>
          <w:szCs w:val="24"/>
          <w:lang w:val="sr-Latn-ME"/>
        </w:rPr>
        <w:t xml:space="preserve">нвестициона друштва која пружају услуге управљања портфолиом или друге инвестиционе или </w:t>
      </w:r>
      <w:r w:rsidR="002B6F0D" w:rsidRPr="00A358F3">
        <w:rPr>
          <w:rFonts w:ascii="Times New Roman" w:eastAsiaTheme="minorHAnsi" w:hAnsi="Times New Roman"/>
          <w:sz w:val="24"/>
          <w:szCs w:val="24"/>
          <w:lang w:val="sr-Cyrl-RS"/>
        </w:rPr>
        <w:t>додатне</w:t>
      </w:r>
      <w:r w:rsidRPr="00A358F3">
        <w:rPr>
          <w:rFonts w:ascii="Times New Roman" w:eastAsiaTheme="minorHAnsi" w:hAnsi="Times New Roman"/>
          <w:sz w:val="24"/>
          <w:szCs w:val="24"/>
          <w:lang w:val="sr-Latn-ME"/>
        </w:rPr>
        <w:t xml:space="preserve"> услуге и која дистрибуирају клијентима или потенцијалним клијентима истраживање које у целости или делимично финансира издавалац, обезбеђују:</w:t>
      </w:r>
    </w:p>
    <w:p w14:paraId="15BE747D" w14:textId="77777777" w:rsidR="00EA78AA" w:rsidRPr="00A358F3" w:rsidRDefault="00EA78AA" w:rsidP="00E84541">
      <w:pPr>
        <w:tabs>
          <w:tab w:val="clear" w:pos="1080"/>
        </w:tabs>
        <w:spacing w:after="90" w:line="259" w:lineRule="auto"/>
        <w:ind w:firstLine="709"/>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1) да је истраживање из овог става означено као „истраживање које финансира издавалац“ једино ако је припремљено у складу са кодексом понашања за истраживање које финансира издавалац; </w:t>
      </w:r>
    </w:p>
    <w:p w14:paraId="4687A731" w14:textId="77777777" w:rsidR="00EA78AA" w:rsidRPr="00A358F3" w:rsidRDefault="00EA78AA" w:rsidP="00E84541">
      <w:pPr>
        <w:tabs>
          <w:tab w:val="clear" w:pos="1080"/>
        </w:tabs>
        <w:spacing w:after="90" w:line="259" w:lineRule="auto"/>
        <w:ind w:firstLine="709"/>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2) организационе аранжмане који гарантују да су истраживања из овог става припремљена у складу са кодексом из тачке 1) овог става као и са ст. 2. и 6. овог члана. </w:t>
      </w:r>
    </w:p>
    <w:p w14:paraId="5D25DD17" w14:textId="7C219077" w:rsidR="00EA78AA" w:rsidRPr="00A358F3" w:rsidRDefault="000D72B6" w:rsidP="000D72B6">
      <w:pPr>
        <w:tabs>
          <w:tab w:val="clear" w:pos="1080"/>
        </w:tabs>
        <w:spacing w:after="90" w:line="259" w:lineRule="auto"/>
        <w:ind w:firstLine="0"/>
        <w:rPr>
          <w:rFonts w:ascii="Times New Roman" w:eastAsiaTheme="minorHAnsi" w:hAnsi="Times New Roman"/>
          <w:sz w:val="24"/>
          <w:szCs w:val="24"/>
          <w:lang w:val="sr-Latn-ME"/>
        </w:rPr>
      </w:pPr>
      <w:r w:rsidRPr="00A358F3">
        <w:rPr>
          <w:rFonts w:ascii="Times New Roman" w:eastAsiaTheme="minorHAnsi" w:hAnsi="Times New Roman"/>
          <w:sz w:val="24"/>
          <w:szCs w:val="24"/>
          <w:lang w:val="sr-Latn-RS"/>
        </w:rPr>
        <w:t xml:space="preserve">        </w:t>
      </w:r>
      <w:r w:rsidR="00EA78AA" w:rsidRPr="00A358F3">
        <w:rPr>
          <w:rFonts w:ascii="Times New Roman" w:eastAsiaTheme="minorHAnsi" w:hAnsi="Times New Roman"/>
          <w:sz w:val="24"/>
          <w:szCs w:val="24"/>
          <w:lang w:val="sr-Cyrl-RS"/>
        </w:rPr>
        <w:t>И</w:t>
      </w:r>
      <w:r w:rsidR="00EA78AA" w:rsidRPr="00A358F3">
        <w:rPr>
          <w:rFonts w:ascii="Times New Roman" w:eastAsiaTheme="minorHAnsi" w:hAnsi="Times New Roman"/>
          <w:sz w:val="24"/>
          <w:szCs w:val="24"/>
          <w:lang w:val="sr-Latn-ME"/>
        </w:rPr>
        <w:t xml:space="preserve">страживање које је финансирао, издавалац </w:t>
      </w:r>
      <w:r w:rsidR="00C25C78" w:rsidRPr="00A358F3">
        <w:rPr>
          <w:rFonts w:ascii="Times New Roman" w:eastAsiaTheme="minorHAnsi" w:hAnsi="Times New Roman"/>
          <w:sz w:val="24"/>
          <w:szCs w:val="24"/>
          <w:lang w:val="sr-Cyrl-RS"/>
        </w:rPr>
        <w:t>доставља</w:t>
      </w:r>
      <w:r w:rsidR="00EA78AA" w:rsidRPr="00A358F3">
        <w:rPr>
          <w:rFonts w:ascii="Times New Roman" w:eastAsiaTheme="minorHAnsi" w:hAnsi="Times New Roman"/>
          <w:sz w:val="24"/>
          <w:szCs w:val="24"/>
          <w:lang w:val="sr-Latn-ME"/>
        </w:rPr>
        <w:t xml:space="preserve"> надлежном телу за прикупљање из члана 398а став </w:t>
      </w:r>
      <w:r w:rsidR="00EA78AA" w:rsidRPr="00A358F3">
        <w:rPr>
          <w:rFonts w:ascii="Times New Roman" w:eastAsiaTheme="minorHAnsi" w:hAnsi="Times New Roman"/>
          <w:sz w:val="24"/>
          <w:szCs w:val="24"/>
          <w:lang w:val="sr-Cyrl-RS"/>
        </w:rPr>
        <w:t>1</w:t>
      </w:r>
      <w:r w:rsidR="00EA78AA" w:rsidRPr="00A358F3">
        <w:rPr>
          <w:rFonts w:ascii="Times New Roman" w:eastAsiaTheme="minorHAnsi" w:hAnsi="Times New Roman"/>
          <w:sz w:val="24"/>
          <w:szCs w:val="24"/>
          <w:lang w:val="sr-Latn-ME"/>
        </w:rPr>
        <w:t>. овог закона.</w:t>
      </w:r>
    </w:p>
    <w:p w14:paraId="109F907A" w14:textId="77777777" w:rsidR="00EA78AA" w:rsidRPr="00A358F3" w:rsidRDefault="00EA78AA" w:rsidP="0092160D">
      <w:pPr>
        <w:tabs>
          <w:tab w:val="clear" w:pos="1080"/>
        </w:tabs>
        <w:spacing w:after="90" w:line="259" w:lineRule="auto"/>
        <w:ind w:firstLine="480"/>
        <w:rPr>
          <w:rFonts w:ascii="Times New Roman" w:eastAsiaTheme="minorHAnsi" w:hAnsi="Times New Roman"/>
          <w:sz w:val="24"/>
          <w:szCs w:val="24"/>
          <w:lang w:val="sr-Latn-ME"/>
        </w:rPr>
      </w:pPr>
      <w:r w:rsidRPr="00A358F3">
        <w:rPr>
          <w:rFonts w:ascii="Times New Roman" w:eastAsiaTheme="minorHAnsi" w:hAnsi="Times New Roman"/>
          <w:sz w:val="24"/>
          <w:szCs w:val="24"/>
          <w:lang w:val="sr-Cyrl-RS"/>
        </w:rPr>
        <w:t>И</w:t>
      </w:r>
      <w:r w:rsidRPr="00A358F3">
        <w:rPr>
          <w:rFonts w:ascii="Times New Roman" w:eastAsiaTheme="minorHAnsi" w:hAnsi="Times New Roman"/>
          <w:sz w:val="24"/>
          <w:szCs w:val="24"/>
          <w:lang w:val="sr-Latn-ME"/>
        </w:rPr>
        <w:t xml:space="preserve">страживање које у целости или делимично финансира издавалац не сматра се објавом редовних или повремених информација из </w:t>
      </w:r>
      <w:r w:rsidRPr="00A358F3">
        <w:rPr>
          <w:rFonts w:ascii="Times New Roman" w:eastAsiaTheme="minorHAnsi" w:hAnsi="Times New Roman"/>
          <w:sz w:val="24"/>
          <w:szCs w:val="24"/>
          <w:lang w:val="sr-Cyrl-RS"/>
        </w:rPr>
        <w:t>Г</w:t>
      </w:r>
      <w:r w:rsidRPr="00A358F3">
        <w:rPr>
          <w:rFonts w:ascii="Times New Roman" w:eastAsiaTheme="minorHAnsi" w:hAnsi="Times New Roman"/>
          <w:sz w:val="24"/>
          <w:szCs w:val="24"/>
          <w:lang w:val="sr-Latn-ME"/>
        </w:rPr>
        <w:t>лаве</w:t>
      </w:r>
      <w:r w:rsidRPr="00A358F3">
        <w:rPr>
          <w:rFonts w:ascii="Times New Roman" w:eastAsiaTheme="minorHAnsi" w:hAnsi="Times New Roman"/>
          <w:sz w:val="24"/>
          <w:szCs w:val="24"/>
          <w:lang w:val="sr-Cyrl-RS"/>
        </w:rPr>
        <w:t xml:space="preserve"> </w:t>
      </w:r>
      <w:r w:rsidRPr="00A358F3">
        <w:rPr>
          <w:rFonts w:ascii="Times New Roman" w:eastAsiaTheme="minorHAnsi" w:hAnsi="Times New Roman"/>
          <w:sz w:val="24"/>
          <w:szCs w:val="24"/>
          <w:lang w:val="sr-Latn-ME"/>
        </w:rPr>
        <w:t>V</w:t>
      </w:r>
      <w:r w:rsidRPr="00A358F3">
        <w:rPr>
          <w:rFonts w:ascii="Times New Roman" w:eastAsiaTheme="minorHAnsi" w:hAnsi="Times New Roman"/>
          <w:sz w:val="24"/>
          <w:szCs w:val="24"/>
          <w:lang w:val="sr-Cyrl-RS"/>
        </w:rPr>
        <w:t xml:space="preserve"> </w:t>
      </w:r>
      <w:r w:rsidRPr="00A358F3">
        <w:rPr>
          <w:rFonts w:ascii="Times New Roman" w:eastAsiaTheme="minorHAnsi" w:hAnsi="Times New Roman"/>
          <w:sz w:val="24"/>
          <w:szCs w:val="24"/>
          <w:lang w:val="sr-Latn-ME"/>
        </w:rPr>
        <w:t>овог закона, нити инвестиционим истраживањем из члана 2. став 1. тачка 3) подтачка (5) овог закона.</w:t>
      </w:r>
    </w:p>
    <w:p w14:paraId="547658FC" w14:textId="77777777" w:rsidR="00EA78AA" w:rsidRPr="00A358F3" w:rsidRDefault="00EA78AA" w:rsidP="0092160D">
      <w:pPr>
        <w:shd w:val="clear" w:color="auto" w:fill="FFFFFF"/>
        <w:tabs>
          <w:tab w:val="clear" w:pos="1080"/>
        </w:tabs>
        <w:spacing w:after="0"/>
        <w:ind w:firstLine="480"/>
        <w:rPr>
          <w:rFonts w:ascii="Times New Roman" w:hAnsi="Times New Roman"/>
          <w:sz w:val="24"/>
          <w:szCs w:val="24"/>
          <w:lang w:val="en-US"/>
        </w:rPr>
      </w:pPr>
      <w:r w:rsidRPr="00A358F3">
        <w:rPr>
          <w:rFonts w:ascii="Times New Roman" w:eastAsiaTheme="minorHAnsi" w:hAnsi="Times New Roman"/>
          <w:sz w:val="24"/>
          <w:szCs w:val="24"/>
          <w:lang w:val="sr-Cyrl-RS"/>
        </w:rPr>
        <w:t>Н</w:t>
      </w:r>
      <w:r w:rsidRPr="00A358F3">
        <w:rPr>
          <w:rFonts w:ascii="Times New Roman" w:eastAsiaTheme="minorHAnsi" w:hAnsi="Times New Roman"/>
          <w:sz w:val="24"/>
          <w:szCs w:val="24"/>
          <w:lang w:val="sr-Latn-ME"/>
        </w:rPr>
        <w:t xml:space="preserve">а првој страни истраживања које је означено као „истраживање које финансира издавалац“ мора бити јасно и видљиво назначено да је оно припремљено у складу са кодексом понашања из става 3. тачка 1) овог члана. </w:t>
      </w:r>
      <w:r w:rsidRPr="00A358F3">
        <w:rPr>
          <w:rFonts w:ascii="Times New Roman" w:eastAsiaTheme="minorHAnsi" w:hAnsi="Times New Roman"/>
          <w:sz w:val="24"/>
          <w:szCs w:val="24"/>
          <w:lang w:val="sr-Cyrl-RS"/>
        </w:rPr>
        <w:t>С</w:t>
      </w:r>
      <w:r w:rsidRPr="00A358F3">
        <w:rPr>
          <w:rFonts w:ascii="Times New Roman" w:eastAsiaTheme="minorHAnsi" w:hAnsi="Times New Roman"/>
          <w:sz w:val="24"/>
          <w:szCs w:val="24"/>
          <w:lang w:val="sr-Latn-ME"/>
        </w:rPr>
        <w:t xml:space="preserve">ви други истраживачки материјали које је у целини или делимично финансирао издавалац, али који нису припремљени у складу са наведеним кодексом понашања, морају бити означени као промотивни материјал.   </w:t>
      </w:r>
    </w:p>
    <w:p w14:paraId="5B408C05" w14:textId="77777777" w:rsidR="00EA78AA" w:rsidRPr="00A358F3" w:rsidRDefault="00EA78AA" w:rsidP="0092160D">
      <w:pPr>
        <w:shd w:val="clear" w:color="auto" w:fill="FFFFFF"/>
        <w:tabs>
          <w:tab w:val="clear" w:pos="1080"/>
        </w:tabs>
        <w:spacing w:after="0"/>
        <w:ind w:firstLine="480"/>
        <w:rPr>
          <w:rFonts w:ascii="Times New Roman" w:hAnsi="Times New Roman"/>
          <w:sz w:val="24"/>
          <w:szCs w:val="24"/>
          <w:lang w:val="en-US"/>
        </w:rPr>
      </w:pPr>
      <w:r w:rsidRPr="00A358F3">
        <w:rPr>
          <w:rFonts w:ascii="Times New Roman" w:hAnsi="Times New Roman"/>
          <w:sz w:val="24"/>
          <w:szCs w:val="24"/>
          <w:lang w:val="en-US"/>
        </w:rPr>
        <w:t>Клијентима или потенцијалним клијентима се правовремено пружају релевантне информације о инвестиционом друштву и његовим услугама, финансијским инструментима и предлаганим инвестиционим стратегијама, местима извршења и свим трошковима и повезаним накнадама. Релевантне информације укључују да:</w:t>
      </w:r>
    </w:p>
    <w:p w14:paraId="564878CD" w14:textId="77777777" w:rsidR="00EA78AA" w:rsidRPr="00A358F3" w:rsidRDefault="00EA78AA" w:rsidP="0092160D">
      <w:pPr>
        <w:shd w:val="clear" w:color="auto" w:fill="FFFFFF"/>
        <w:tabs>
          <w:tab w:val="clear" w:pos="1080"/>
        </w:tabs>
        <w:spacing w:after="0"/>
        <w:ind w:firstLine="480"/>
        <w:rPr>
          <w:rFonts w:ascii="Times New Roman" w:hAnsi="Times New Roman"/>
          <w:sz w:val="24"/>
          <w:szCs w:val="24"/>
          <w:lang w:val="en-US"/>
        </w:rPr>
      </w:pPr>
      <w:r w:rsidRPr="00A358F3">
        <w:rPr>
          <w:rFonts w:ascii="Times New Roman" w:hAnsi="Times New Roman"/>
          <w:sz w:val="24"/>
          <w:szCs w:val="24"/>
          <w:lang w:val="en-US"/>
        </w:rPr>
        <w:t>1) приликом пружања услуге инвестиционог саветовања, инвестиционо друштво мора правовремено и пре инвестиционог саветовања обавестити клијента:</w:t>
      </w:r>
    </w:p>
    <w:p w14:paraId="354F3A46" w14:textId="77777777" w:rsidR="00EA78AA" w:rsidRPr="00A358F3" w:rsidRDefault="00EA78AA" w:rsidP="0092160D">
      <w:pPr>
        <w:shd w:val="clear" w:color="auto" w:fill="FFFFFF"/>
        <w:tabs>
          <w:tab w:val="clear" w:pos="1080"/>
        </w:tabs>
        <w:spacing w:after="0"/>
        <w:ind w:firstLine="480"/>
        <w:rPr>
          <w:rFonts w:ascii="Times New Roman" w:hAnsi="Times New Roman"/>
          <w:sz w:val="24"/>
          <w:szCs w:val="24"/>
          <w:lang w:val="en-US"/>
        </w:rPr>
      </w:pPr>
      <w:r w:rsidRPr="00A358F3">
        <w:rPr>
          <w:rFonts w:ascii="Times New Roman" w:hAnsi="Times New Roman"/>
          <w:sz w:val="24"/>
          <w:szCs w:val="24"/>
          <w:lang w:val="en-US"/>
        </w:rPr>
        <w:t>(1) да ли савет пружа независно;</w:t>
      </w:r>
    </w:p>
    <w:p w14:paraId="3B7B5530" w14:textId="77777777" w:rsidR="00EA78AA" w:rsidRPr="00A358F3" w:rsidRDefault="00EA78AA" w:rsidP="0092160D">
      <w:pPr>
        <w:shd w:val="clear" w:color="auto" w:fill="FFFFFF"/>
        <w:tabs>
          <w:tab w:val="clear" w:pos="1080"/>
        </w:tabs>
        <w:spacing w:after="0"/>
        <w:ind w:firstLine="480"/>
        <w:rPr>
          <w:rFonts w:ascii="Times New Roman" w:hAnsi="Times New Roman"/>
          <w:sz w:val="24"/>
          <w:szCs w:val="24"/>
          <w:lang w:val="en-US"/>
        </w:rPr>
      </w:pPr>
      <w:r w:rsidRPr="00A358F3">
        <w:rPr>
          <w:rFonts w:ascii="Times New Roman" w:hAnsi="Times New Roman"/>
          <w:sz w:val="24"/>
          <w:szCs w:val="24"/>
          <w:lang w:val="en-US"/>
        </w:rPr>
        <w:t>(2) да ли се савет заснива на широкој или уској анализи различитих врста финансијских инструмената, а посебно да ли је ограничен на финансијске инструменте које издају или предлажу блиско повезана лица, или који су у правном или економском односу са инвестиционим друштвом, као што је уговорни однос, који би могао угрозити независност савета;</w:t>
      </w:r>
    </w:p>
    <w:p w14:paraId="057FF067" w14:textId="77777777" w:rsidR="00EA78AA" w:rsidRPr="00A358F3" w:rsidRDefault="00EA78AA" w:rsidP="0092160D">
      <w:pPr>
        <w:shd w:val="clear" w:color="auto" w:fill="FFFFFF"/>
        <w:tabs>
          <w:tab w:val="clear" w:pos="1080"/>
        </w:tabs>
        <w:spacing w:after="0"/>
        <w:ind w:firstLine="480"/>
        <w:rPr>
          <w:rFonts w:ascii="Times New Roman" w:hAnsi="Times New Roman"/>
          <w:sz w:val="24"/>
          <w:szCs w:val="24"/>
          <w:lang w:val="en-US"/>
        </w:rPr>
      </w:pPr>
      <w:r w:rsidRPr="00A358F3">
        <w:rPr>
          <w:rFonts w:ascii="Times New Roman" w:hAnsi="Times New Roman"/>
          <w:sz w:val="24"/>
          <w:szCs w:val="24"/>
          <w:lang w:val="en-US"/>
        </w:rPr>
        <w:t>(3) да ли ће инвестиционо друштво клијенту пружати редовну процену адекватности финансијских инструмената које препоручује том клијенту;</w:t>
      </w:r>
    </w:p>
    <w:p w14:paraId="18364A5B" w14:textId="77777777" w:rsidR="00EA78AA" w:rsidRPr="00A358F3" w:rsidRDefault="00EA78AA" w:rsidP="0092160D">
      <w:pPr>
        <w:shd w:val="clear" w:color="auto" w:fill="FFFFFF"/>
        <w:tabs>
          <w:tab w:val="clear" w:pos="1080"/>
        </w:tabs>
        <w:spacing w:after="0"/>
        <w:ind w:firstLine="480"/>
        <w:rPr>
          <w:rFonts w:ascii="Times New Roman" w:hAnsi="Times New Roman"/>
          <w:sz w:val="24"/>
          <w:szCs w:val="24"/>
          <w:lang w:val="en-US"/>
        </w:rPr>
      </w:pPr>
      <w:r w:rsidRPr="00A358F3">
        <w:rPr>
          <w:rFonts w:ascii="Times New Roman" w:hAnsi="Times New Roman"/>
          <w:sz w:val="24"/>
          <w:szCs w:val="24"/>
          <w:lang w:val="en-US"/>
        </w:rPr>
        <w:t>2) информације о финансијским инструментима и предложеним инвестиционим стратегијама треба да садрже одговарајуће смернице и упозорења о ризицима који су повезани са таквим улагањем, као и да ли је финансијски инструмент намењен малим или професионалним инвеститорима, узимајући у обзир одређено циљно тржиште у складу са чланом 177. ст. 2. овог закона;</w:t>
      </w:r>
    </w:p>
    <w:p w14:paraId="75CF3B9A" w14:textId="77777777" w:rsidR="00EA78AA" w:rsidRPr="00A358F3" w:rsidRDefault="00EA78AA" w:rsidP="0092160D">
      <w:pPr>
        <w:shd w:val="clear" w:color="auto" w:fill="FFFFFF"/>
        <w:tabs>
          <w:tab w:val="clear" w:pos="1080"/>
        </w:tabs>
        <w:spacing w:after="0"/>
        <w:ind w:firstLine="480"/>
        <w:rPr>
          <w:rFonts w:ascii="Times New Roman" w:hAnsi="Times New Roman"/>
          <w:sz w:val="24"/>
          <w:szCs w:val="24"/>
          <w:lang w:val="en-US"/>
        </w:rPr>
      </w:pPr>
      <w:r w:rsidRPr="00A358F3">
        <w:rPr>
          <w:rFonts w:ascii="Times New Roman" w:hAnsi="Times New Roman"/>
          <w:sz w:val="24"/>
          <w:szCs w:val="24"/>
          <w:lang w:val="en-US"/>
        </w:rPr>
        <w:t>3) информације о свим трошковима и повезаним накнадама треба да садрже информације које се односе на инвестиционе и додатне услуге, укључујући трошкове саветовања, ако је потребно, трошкове финансијског инструмента који се препоручује или продаје клијенту, и информације о могућим начинима плаћања од стране клијента, укључујући плаћања трећем лицу.</w:t>
      </w:r>
    </w:p>
    <w:p w14:paraId="2A2E8C24" w14:textId="77777777" w:rsidR="00EA78AA" w:rsidRPr="00A358F3" w:rsidRDefault="00EA78AA" w:rsidP="0092160D">
      <w:pPr>
        <w:shd w:val="clear" w:color="auto" w:fill="FFFFFF"/>
        <w:tabs>
          <w:tab w:val="clear" w:pos="1080"/>
        </w:tabs>
        <w:spacing w:after="0"/>
        <w:ind w:firstLine="480"/>
        <w:rPr>
          <w:rFonts w:ascii="Times New Roman" w:hAnsi="Times New Roman"/>
          <w:sz w:val="24"/>
          <w:szCs w:val="24"/>
          <w:lang w:val="en-US"/>
        </w:rPr>
      </w:pPr>
      <w:r w:rsidRPr="00A358F3">
        <w:rPr>
          <w:rFonts w:ascii="Times New Roman" w:hAnsi="Times New Roman"/>
          <w:sz w:val="24"/>
          <w:szCs w:val="24"/>
          <w:lang w:val="en-US"/>
        </w:rPr>
        <w:t>Информације о свим трошковима и накнадама, укључујући оне који се односе на инвестициону услугу и финансијски инструмент који нису последица појаве повезаних тржишних ризика, представљају се збирно тако да клијент може да разуме пуни трошак, као и кумулативни ефекат на принос од улагања, а на захтев клијента пружа се преглед рашчлањен по ставкама. По потреби, такве информације се пружају клијенту редовно, најмање једном годишње, током трајања улагања.</w:t>
      </w:r>
    </w:p>
    <w:p w14:paraId="56C30B08" w14:textId="77777777" w:rsidR="00EA78AA" w:rsidRPr="00A358F3" w:rsidRDefault="00EA78AA" w:rsidP="0092160D">
      <w:pPr>
        <w:tabs>
          <w:tab w:val="clear" w:pos="1080"/>
        </w:tabs>
        <w:spacing w:after="90" w:line="259" w:lineRule="auto"/>
        <w:ind w:firstLine="480"/>
        <w:rPr>
          <w:rFonts w:ascii="Times New Roman" w:eastAsiaTheme="minorHAnsi" w:hAnsi="Times New Roman"/>
          <w:sz w:val="24"/>
          <w:szCs w:val="24"/>
          <w:lang w:val="sr-Latn-ME"/>
        </w:rPr>
      </w:pPr>
      <w:r w:rsidRPr="00A358F3">
        <w:rPr>
          <w:rFonts w:ascii="Times New Roman" w:eastAsiaTheme="minorHAnsi" w:hAnsi="Times New Roman"/>
          <w:sz w:val="24"/>
          <w:szCs w:val="24"/>
          <w:lang w:val="sr-Cyrl-RS"/>
        </w:rPr>
        <w:t>К</w:t>
      </w:r>
      <w:r w:rsidRPr="00A358F3">
        <w:rPr>
          <w:rFonts w:ascii="Times New Roman" w:eastAsiaTheme="minorHAnsi" w:hAnsi="Times New Roman"/>
          <w:sz w:val="24"/>
          <w:szCs w:val="24"/>
          <w:lang w:val="sr-Latn-ME"/>
        </w:rPr>
        <w:t>ада је уговор о куповини или продаји закључен коришћењем средстава комуникације на даљину, којима се онемогућава претходно достављање информација о трошковима и накнадама, инвестиционо друштво може доставити информације о трошковима и накнадама било у електронском облику, било у папирном облику, ако то затражи мали инвеститор, без непотребног одлагања након закључења трансакције, под условом да су испуњена оба следећа услова:</w:t>
      </w:r>
    </w:p>
    <w:p w14:paraId="138B1677" w14:textId="77777777" w:rsidR="00EA78AA" w:rsidRPr="00A358F3" w:rsidRDefault="00EA78AA" w:rsidP="0092160D">
      <w:pPr>
        <w:tabs>
          <w:tab w:val="clear" w:pos="1080"/>
        </w:tabs>
        <w:spacing w:after="90" w:line="259" w:lineRule="auto"/>
        <w:ind w:firstLine="48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1) клијент је пристао да прими информације без непотребног одлагања након извршења трансакције;</w:t>
      </w:r>
    </w:p>
    <w:p w14:paraId="59E97D90" w14:textId="77777777" w:rsidR="00EA78AA" w:rsidRPr="00A358F3" w:rsidRDefault="00EA78AA" w:rsidP="0092160D">
      <w:pPr>
        <w:shd w:val="clear" w:color="auto" w:fill="FFFFFF"/>
        <w:tabs>
          <w:tab w:val="clear" w:pos="1080"/>
        </w:tabs>
        <w:spacing w:after="0"/>
        <w:ind w:firstLine="480"/>
        <w:rPr>
          <w:rFonts w:ascii="Times New Roman" w:hAnsi="Times New Roman"/>
          <w:sz w:val="24"/>
          <w:szCs w:val="24"/>
          <w:lang w:val="en-US"/>
        </w:rPr>
      </w:pPr>
      <w:r w:rsidRPr="00A358F3">
        <w:rPr>
          <w:rFonts w:ascii="Times New Roman" w:eastAsiaTheme="minorHAnsi" w:hAnsi="Times New Roman"/>
          <w:sz w:val="24"/>
          <w:szCs w:val="24"/>
          <w:lang w:val="sr-Latn-ME"/>
        </w:rPr>
        <w:t>2) инвестиционо друштво је клијенту пружило могућност да одложи трансакцију до тренутка када прими информације.</w:t>
      </w:r>
    </w:p>
    <w:p w14:paraId="6D82EF33" w14:textId="77777777" w:rsidR="00EA78AA" w:rsidRPr="00A358F3" w:rsidRDefault="00EA78AA" w:rsidP="0092160D">
      <w:pPr>
        <w:shd w:val="clear" w:color="auto" w:fill="FFFFFF"/>
        <w:tabs>
          <w:tab w:val="clear" w:pos="1080"/>
        </w:tabs>
        <w:spacing w:after="0"/>
        <w:ind w:firstLine="480"/>
        <w:rPr>
          <w:rFonts w:ascii="Times New Roman" w:hAnsi="Times New Roman"/>
          <w:sz w:val="24"/>
          <w:szCs w:val="24"/>
          <w:lang w:val="en-US"/>
        </w:rPr>
      </w:pPr>
      <w:r w:rsidRPr="00A358F3">
        <w:rPr>
          <w:rFonts w:ascii="Times New Roman" w:hAnsi="Times New Roman"/>
          <w:sz w:val="24"/>
          <w:szCs w:val="24"/>
          <w:lang w:val="en-US"/>
        </w:rPr>
        <w:t xml:space="preserve">Информације из ст. </w:t>
      </w:r>
      <w:r w:rsidRPr="00A358F3">
        <w:rPr>
          <w:rFonts w:ascii="Times New Roman" w:hAnsi="Times New Roman"/>
          <w:sz w:val="24"/>
          <w:szCs w:val="24"/>
          <w:lang w:val="sr-Cyrl-RS"/>
        </w:rPr>
        <w:t>7</w:t>
      </w:r>
      <w:r w:rsidRPr="00A358F3">
        <w:rPr>
          <w:rFonts w:ascii="Times New Roman" w:hAnsi="Times New Roman"/>
          <w:sz w:val="24"/>
          <w:szCs w:val="24"/>
          <w:lang w:val="en-US"/>
        </w:rPr>
        <w:t xml:space="preserve">. и </w:t>
      </w:r>
      <w:r w:rsidRPr="00A358F3">
        <w:rPr>
          <w:rFonts w:ascii="Times New Roman" w:hAnsi="Times New Roman"/>
          <w:sz w:val="24"/>
          <w:szCs w:val="24"/>
          <w:lang w:val="sr-Cyrl-RS"/>
        </w:rPr>
        <w:t>8</w:t>
      </w:r>
      <w:r w:rsidRPr="00A358F3">
        <w:rPr>
          <w:rFonts w:ascii="Times New Roman" w:hAnsi="Times New Roman"/>
          <w:sz w:val="24"/>
          <w:szCs w:val="24"/>
          <w:lang w:val="en-US"/>
        </w:rPr>
        <w:t xml:space="preserve">. и ст. </w:t>
      </w:r>
      <w:r w:rsidRPr="00A358F3">
        <w:rPr>
          <w:rFonts w:ascii="Times New Roman" w:hAnsi="Times New Roman"/>
          <w:sz w:val="24"/>
          <w:szCs w:val="24"/>
          <w:lang w:val="sr-Cyrl-RS"/>
        </w:rPr>
        <w:t xml:space="preserve">17 до </w:t>
      </w:r>
      <w:r w:rsidRPr="00A358F3">
        <w:rPr>
          <w:rFonts w:ascii="Times New Roman" w:hAnsi="Times New Roman"/>
          <w:sz w:val="24"/>
          <w:szCs w:val="24"/>
          <w:lang w:val="en-US"/>
        </w:rPr>
        <w:t>1</w:t>
      </w:r>
      <w:r w:rsidRPr="00A358F3">
        <w:rPr>
          <w:rFonts w:ascii="Times New Roman" w:hAnsi="Times New Roman"/>
          <w:sz w:val="24"/>
          <w:szCs w:val="24"/>
          <w:lang w:val="sr-Cyrl-RS"/>
        </w:rPr>
        <w:t>9</w:t>
      </w:r>
      <w:r w:rsidRPr="00A358F3">
        <w:rPr>
          <w:rFonts w:ascii="Times New Roman" w:hAnsi="Times New Roman"/>
          <w:sz w:val="24"/>
          <w:szCs w:val="24"/>
          <w:lang w:val="en-US"/>
        </w:rPr>
        <w:t>. овог члана морају бити лако разумљиве како би клијенти или потенцијални клијенти у разумној мери могли да схвате природу и ризике инвестиционих услуга и одређену врсту финансијског инструмента који се нуди, и сходно томе, да донесу утемељену одлуку о улагању. Ове информације се могу давати у стандардизованом облику.</w:t>
      </w:r>
    </w:p>
    <w:p w14:paraId="531F7B53" w14:textId="77777777" w:rsidR="00EA78AA" w:rsidRPr="00A358F3" w:rsidRDefault="00EA78AA" w:rsidP="0092160D">
      <w:pPr>
        <w:tabs>
          <w:tab w:val="clear" w:pos="1080"/>
        </w:tabs>
        <w:spacing w:after="150"/>
        <w:ind w:firstLine="480"/>
        <w:rPr>
          <w:rFonts w:ascii="Times New Roman" w:hAnsi="Times New Roman"/>
          <w:sz w:val="24"/>
          <w:szCs w:val="24"/>
          <w:lang w:val="en-US"/>
        </w:rPr>
      </w:pPr>
      <w:r w:rsidRPr="00A358F3">
        <w:rPr>
          <w:rFonts w:ascii="Times New Roman" w:eastAsiaTheme="minorHAnsi" w:hAnsi="Times New Roman"/>
          <w:sz w:val="24"/>
          <w:szCs w:val="24"/>
          <w:lang w:val="sr-Cyrl-RS"/>
        </w:rPr>
        <w:t>И</w:t>
      </w:r>
      <w:r w:rsidRPr="00A358F3">
        <w:rPr>
          <w:rFonts w:ascii="Times New Roman" w:eastAsiaTheme="minorHAnsi" w:hAnsi="Times New Roman"/>
          <w:sz w:val="24"/>
          <w:szCs w:val="24"/>
          <w:lang w:val="sr-Latn-ME"/>
        </w:rPr>
        <w:t>нвестициона друштва дужна су да клијентима или потенцијалним клијентима достављају све информације које се захтевају овим законом у електронском облику, осим у случајевима када је клијент или потенцијални клијент мали инвеститор или потенцијални мали инвеститор који је затражио да информације прима у папирном облику, у ком случају се информације достављају на папиру, без накнаде.</w:t>
      </w:r>
    </w:p>
    <w:p w14:paraId="79CB0C78" w14:textId="77777777" w:rsidR="00EA78AA" w:rsidRPr="00A358F3" w:rsidRDefault="00EA78AA" w:rsidP="0092160D">
      <w:pPr>
        <w:tabs>
          <w:tab w:val="clear" w:pos="1080"/>
        </w:tabs>
        <w:spacing w:after="90" w:line="259" w:lineRule="auto"/>
        <w:ind w:firstLine="480"/>
        <w:rPr>
          <w:rFonts w:ascii="Times New Roman" w:eastAsiaTheme="minorHAnsi" w:hAnsi="Times New Roman"/>
          <w:sz w:val="24"/>
          <w:szCs w:val="24"/>
          <w:lang w:val="sr-Latn-ME"/>
        </w:rPr>
      </w:pPr>
      <w:r w:rsidRPr="00A358F3">
        <w:rPr>
          <w:rFonts w:ascii="Times New Roman" w:eastAsiaTheme="minorHAnsi" w:hAnsi="Times New Roman"/>
          <w:sz w:val="24"/>
          <w:szCs w:val="24"/>
          <w:lang w:val="sr-Cyrl-RS"/>
        </w:rPr>
        <w:t>И</w:t>
      </w:r>
      <w:r w:rsidRPr="00A358F3">
        <w:rPr>
          <w:rFonts w:ascii="Times New Roman" w:eastAsiaTheme="minorHAnsi" w:hAnsi="Times New Roman"/>
          <w:sz w:val="24"/>
          <w:szCs w:val="24"/>
          <w:lang w:val="sr-Latn-ME"/>
        </w:rPr>
        <w:t>нвестициона друштва дужна су да обавесте мале инвеститоре или потенцијалне мале инвеститоре да имају могућност да информације примају у папирном облику.</w:t>
      </w:r>
    </w:p>
    <w:p w14:paraId="7DAA5851" w14:textId="77ADDA35" w:rsidR="00EA78AA" w:rsidRPr="00A358F3" w:rsidRDefault="00EA78AA" w:rsidP="0092160D">
      <w:pPr>
        <w:shd w:val="clear" w:color="auto" w:fill="FFFFFF"/>
        <w:tabs>
          <w:tab w:val="clear" w:pos="1080"/>
        </w:tabs>
        <w:spacing w:after="0"/>
        <w:ind w:firstLine="480"/>
        <w:rPr>
          <w:rFonts w:ascii="Times New Roman" w:hAnsi="Times New Roman"/>
          <w:sz w:val="24"/>
          <w:szCs w:val="24"/>
          <w:lang w:val="en-US"/>
        </w:rPr>
      </w:pPr>
      <w:r w:rsidRPr="00A358F3">
        <w:rPr>
          <w:rFonts w:ascii="Times New Roman" w:eastAsiaTheme="minorHAnsi" w:hAnsi="Times New Roman"/>
          <w:sz w:val="24"/>
          <w:szCs w:val="24"/>
          <w:lang w:val="sr-Cyrl-RS"/>
        </w:rPr>
        <w:t>И</w:t>
      </w:r>
      <w:r w:rsidRPr="00A358F3">
        <w:rPr>
          <w:rFonts w:ascii="Times New Roman" w:eastAsiaTheme="minorHAnsi" w:hAnsi="Times New Roman"/>
          <w:sz w:val="24"/>
          <w:szCs w:val="24"/>
          <w:lang w:val="sr-Latn-ME"/>
        </w:rPr>
        <w:t xml:space="preserve">нвестициона друштва дужна су да обавесте постојеће мале инвеститоре, који тренутно примају информације које се захтевају овим законом у папирном облику, о чињеници да ће убудуће те информације да примају у електронском облику, најмање </w:t>
      </w:r>
      <w:r w:rsidR="0002440A" w:rsidRPr="00A358F3">
        <w:rPr>
          <w:rFonts w:ascii="Times New Roman" w:eastAsiaTheme="minorHAnsi" w:hAnsi="Times New Roman"/>
          <w:sz w:val="24"/>
          <w:szCs w:val="24"/>
          <w:lang w:val="sr-Cyrl-RS"/>
        </w:rPr>
        <w:t>60 дана</w:t>
      </w:r>
      <w:r w:rsidRPr="00A358F3">
        <w:rPr>
          <w:rFonts w:ascii="Times New Roman" w:eastAsiaTheme="minorHAnsi" w:hAnsi="Times New Roman"/>
          <w:sz w:val="24"/>
          <w:szCs w:val="24"/>
          <w:lang w:val="sr-Latn-ME"/>
        </w:rPr>
        <w:t xml:space="preserve"> пре него што се те информације почну достављати у електронском облику. </w:t>
      </w:r>
      <w:r w:rsidRPr="00A358F3">
        <w:rPr>
          <w:rFonts w:ascii="Times New Roman" w:eastAsiaTheme="minorHAnsi" w:hAnsi="Times New Roman"/>
          <w:sz w:val="24"/>
          <w:szCs w:val="24"/>
          <w:lang w:val="sr-Cyrl-RS"/>
        </w:rPr>
        <w:t>И</w:t>
      </w:r>
      <w:r w:rsidRPr="00A358F3">
        <w:rPr>
          <w:rFonts w:ascii="Times New Roman" w:eastAsiaTheme="minorHAnsi" w:hAnsi="Times New Roman"/>
          <w:sz w:val="24"/>
          <w:szCs w:val="24"/>
          <w:lang w:val="sr-Latn-ME"/>
        </w:rPr>
        <w:t xml:space="preserve">нвестициона друштва дужна су да обавесте те постојеће мале инвеститоре да имају могућност да наставе да примају информације у папирном облику или да пређу на електронски облик. </w:t>
      </w:r>
      <w:r w:rsidRPr="00A358F3">
        <w:rPr>
          <w:rFonts w:ascii="Times New Roman" w:eastAsiaTheme="minorHAnsi" w:hAnsi="Times New Roman"/>
          <w:sz w:val="24"/>
          <w:szCs w:val="24"/>
          <w:lang w:val="sr-Cyrl-RS"/>
        </w:rPr>
        <w:t>И</w:t>
      </w:r>
      <w:r w:rsidRPr="00A358F3">
        <w:rPr>
          <w:rFonts w:ascii="Times New Roman" w:eastAsiaTheme="minorHAnsi" w:hAnsi="Times New Roman"/>
          <w:sz w:val="24"/>
          <w:szCs w:val="24"/>
          <w:lang w:val="sr-Latn-ME"/>
        </w:rPr>
        <w:t xml:space="preserve">нвестициона друштва такође су дужна да обавесте постојеће мале инвеститоре да ће прелазак на електронски облик бити извршен аутоматски уколико они у року од осам недеља не затраже наставак достављања информација у папирном облику. </w:t>
      </w:r>
      <w:r w:rsidRPr="00A358F3">
        <w:rPr>
          <w:rFonts w:ascii="Times New Roman" w:eastAsiaTheme="minorHAnsi" w:hAnsi="Times New Roman"/>
          <w:sz w:val="24"/>
          <w:szCs w:val="24"/>
          <w:lang w:val="sr-Cyrl-RS"/>
        </w:rPr>
        <w:t>П</w:t>
      </w:r>
      <w:r w:rsidRPr="00A358F3">
        <w:rPr>
          <w:rFonts w:ascii="Times New Roman" w:eastAsiaTheme="minorHAnsi" w:hAnsi="Times New Roman"/>
          <w:sz w:val="24"/>
          <w:szCs w:val="24"/>
          <w:lang w:val="sr-Latn-ME"/>
        </w:rPr>
        <w:t>остојећи мали инвеститори који већ примају информације захтеване овим законом у електронском облику не морају бити додатно обавештавани.</w:t>
      </w:r>
    </w:p>
    <w:p w14:paraId="0B0B1E08" w14:textId="77777777" w:rsidR="00EA78AA" w:rsidRPr="00A358F3" w:rsidRDefault="00EA78AA" w:rsidP="0092160D">
      <w:pPr>
        <w:shd w:val="clear" w:color="auto" w:fill="FFFFFF"/>
        <w:tabs>
          <w:tab w:val="clear" w:pos="1080"/>
        </w:tabs>
        <w:spacing w:after="0"/>
        <w:ind w:firstLine="480"/>
        <w:rPr>
          <w:rFonts w:ascii="Times New Roman" w:hAnsi="Times New Roman"/>
          <w:sz w:val="24"/>
          <w:szCs w:val="24"/>
          <w:lang w:val="en-US"/>
        </w:rPr>
      </w:pPr>
      <w:r w:rsidRPr="00A358F3">
        <w:rPr>
          <w:rFonts w:ascii="Times New Roman" w:hAnsi="Times New Roman"/>
          <w:sz w:val="24"/>
          <w:szCs w:val="24"/>
          <w:lang w:val="en-US"/>
        </w:rPr>
        <w:t>Ако се инвестициона услуга нуди као део финансијског производа који је већ уређен одредбама </w:t>
      </w:r>
      <w:r w:rsidRPr="00A358F3">
        <w:rPr>
          <w:rFonts w:ascii="Times New Roman" w:hAnsi="Times New Roman"/>
          <w:bCs/>
          <w:sz w:val="24"/>
          <w:szCs w:val="24"/>
          <w:lang w:val="en-US"/>
        </w:rPr>
        <w:t>закона који уређује банке</w:t>
      </w:r>
      <w:r w:rsidRPr="00A358F3">
        <w:rPr>
          <w:rFonts w:ascii="Times New Roman" w:hAnsi="Times New Roman"/>
          <w:sz w:val="24"/>
          <w:szCs w:val="24"/>
          <w:lang w:val="en-US"/>
        </w:rPr>
        <w:t>, на ту услугу се не примењују додатне обавезе из ст. 1</w:t>
      </w:r>
      <w:r w:rsidRPr="00A358F3">
        <w:rPr>
          <w:rFonts w:ascii="Times New Roman" w:hAnsi="Times New Roman"/>
          <w:sz w:val="24"/>
          <w:szCs w:val="24"/>
          <w:lang w:val="sr-Cyrl-RS"/>
        </w:rPr>
        <w:t xml:space="preserve"> до 10</w:t>
      </w:r>
      <w:r w:rsidRPr="00A358F3">
        <w:rPr>
          <w:rFonts w:ascii="Times New Roman" w:hAnsi="Times New Roman"/>
          <w:sz w:val="24"/>
          <w:szCs w:val="24"/>
          <w:lang w:val="en-US"/>
        </w:rPr>
        <w:t>. овог члана.</w:t>
      </w:r>
    </w:p>
    <w:p w14:paraId="448BBD19" w14:textId="77777777" w:rsidR="00EA78AA" w:rsidRPr="00A358F3" w:rsidRDefault="00EA78AA" w:rsidP="0092160D">
      <w:pPr>
        <w:shd w:val="clear" w:color="auto" w:fill="FFFFFF"/>
        <w:tabs>
          <w:tab w:val="clear" w:pos="1080"/>
        </w:tabs>
        <w:spacing w:after="0"/>
        <w:ind w:firstLine="480"/>
        <w:rPr>
          <w:rFonts w:ascii="Times New Roman" w:hAnsi="Times New Roman"/>
          <w:sz w:val="24"/>
          <w:szCs w:val="24"/>
          <w:lang w:val="en-US"/>
        </w:rPr>
      </w:pPr>
      <w:r w:rsidRPr="00A358F3">
        <w:rPr>
          <w:rFonts w:ascii="Times New Roman" w:hAnsi="Times New Roman"/>
          <w:sz w:val="24"/>
          <w:szCs w:val="24"/>
          <w:lang w:val="en-US"/>
        </w:rPr>
        <w:t>Када инвестиционо друштво обавести клијента да је инвестициони савет пружен независно, то инвестиционо друштво:</w:t>
      </w:r>
    </w:p>
    <w:p w14:paraId="3FE237A8" w14:textId="77777777" w:rsidR="00EA78AA" w:rsidRPr="00A358F3" w:rsidRDefault="00EA78AA" w:rsidP="0092160D">
      <w:pPr>
        <w:shd w:val="clear" w:color="auto" w:fill="FFFFFF"/>
        <w:tabs>
          <w:tab w:val="clear" w:pos="1080"/>
        </w:tabs>
        <w:spacing w:after="0"/>
        <w:ind w:firstLine="480"/>
        <w:rPr>
          <w:rFonts w:ascii="Times New Roman" w:hAnsi="Times New Roman"/>
          <w:sz w:val="24"/>
          <w:szCs w:val="24"/>
          <w:lang w:val="en-US"/>
        </w:rPr>
      </w:pPr>
      <w:r w:rsidRPr="00A358F3">
        <w:rPr>
          <w:rFonts w:ascii="Times New Roman" w:hAnsi="Times New Roman"/>
          <w:sz w:val="24"/>
          <w:szCs w:val="24"/>
          <w:lang w:val="en-US"/>
        </w:rPr>
        <w:t>1) процењује довољно велики скуп финансијских инструмената доступних на тржишту који морају бити довољно диверсификовани у погледу врсте и издаваоца или понуђача производа тако да се клијентов инвестициони циљ може постићи на одговарајући начин и не сме се ограничити на финансијске инструменте које издају или нуде:</w:t>
      </w:r>
    </w:p>
    <w:p w14:paraId="647DFE1F" w14:textId="77777777" w:rsidR="00EA78AA" w:rsidRPr="00A358F3" w:rsidRDefault="00EA78AA" w:rsidP="0092160D">
      <w:pPr>
        <w:shd w:val="clear" w:color="auto" w:fill="FFFFFF"/>
        <w:tabs>
          <w:tab w:val="clear" w:pos="1080"/>
        </w:tabs>
        <w:spacing w:after="0"/>
        <w:ind w:firstLine="480"/>
        <w:rPr>
          <w:rFonts w:ascii="Times New Roman" w:hAnsi="Times New Roman"/>
          <w:sz w:val="24"/>
          <w:szCs w:val="24"/>
          <w:lang w:val="en-US"/>
        </w:rPr>
      </w:pPr>
      <w:r w:rsidRPr="00A358F3">
        <w:rPr>
          <w:rFonts w:ascii="Times New Roman" w:hAnsi="Times New Roman"/>
          <w:sz w:val="24"/>
          <w:szCs w:val="24"/>
          <w:lang w:val="en-US"/>
        </w:rPr>
        <w:t>(1) само инвестиционо друштво или лица која имају блиске везе са инвестиционим друштвом; или</w:t>
      </w:r>
    </w:p>
    <w:p w14:paraId="508AE026" w14:textId="77777777" w:rsidR="00EA78AA" w:rsidRPr="00A358F3" w:rsidRDefault="00EA78AA" w:rsidP="0092160D">
      <w:pPr>
        <w:shd w:val="clear" w:color="auto" w:fill="FFFFFF"/>
        <w:tabs>
          <w:tab w:val="clear" w:pos="1080"/>
        </w:tabs>
        <w:spacing w:after="0"/>
        <w:ind w:firstLine="480"/>
        <w:rPr>
          <w:rFonts w:ascii="Times New Roman" w:hAnsi="Times New Roman"/>
          <w:sz w:val="24"/>
          <w:szCs w:val="24"/>
          <w:lang w:val="en-US"/>
        </w:rPr>
      </w:pPr>
      <w:r w:rsidRPr="00A358F3">
        <w:rPr>
          <w:rFonts w:ascii="Times New Roman" w:hAnsi="Times New Roman"/>
          <w:sz w:val="24"/>
          <w:szCs w:val="24"/>
          <w:lang w:val="en-US"/>
        </w:rPr>
        <w:t>(2) друга лица са којима је инвестиционо друштво у правном или економском односу, попут уговорног односа који је толико близак да може угрозити независност датог савета;</w:t>
      </w:r>
    </w:p>
    <w:p w14:paraId="7AC5F96D" w14:textId="77777777" w:rsidR="00EA78AA" w:rsidRPr="00A358F3" w:rsidRDefault="00EA78AA" w:rsidP="0092160D">
      <w:pPr>
        <w:shd w:val="clear" w:color="auto" w:fill="FFFFFF"/>
        <w:tabs>
          <w:tab w:val="clear" w:pos="1080"/>
        </w:tabs>
        <w:spacing w:after="0"/>
        <w:ind w:firstLine="480"/>
        <w:rPr>
          <w:rFonts w:ascii="Times New Roman" w:hAnsi="Times New Roman"/>
          <w:sz w:val="24"/>
          <w:szCs w:val="24"/>
          <w:lang w:val="en-US"/>
        </w:rPr>
      </w:pPr>
      <w:r w:rsidRPr="00A358F3">
        <w:rPr>
          <w:rFonts w:ascii="Times New Roman" w:hAnsi="Times New Roman"/>
          <w:sz w:val="24"/>
          <w:szCs w:val="24"/>
          <w:lang w:val="en-US"/>
        </w:rPr>
        <w:t>2) не прихвата и не задржава накнаде, провизије нити друге новчане или неновчане користи које плаћа или пружа треће лице или лице које у вези са пружањем услуге клијентима делује за рачун трећег лица. Изузетак су мање неновчане користи које могу побољшати квалитет услуге пружене клијенту, које својом величином и природом не би угрозиле обавезу инвестиционог друштва да делује у најбољем интересу клијента и које морају бити јасно обелодањене.</w:t>
      </w:r>
    </w:p>
    <w:p w14:paraId="17FED2D2" w14:textId="77777777" w:rsidR="00EA78AA" w:rsidRPr="00A358F3" w:rsidRDefault="00EA78AA" w:rsidP="0092160D">
      <w:pPr>
        <w:shd w:val="clear" w:color="auto" w:fill="FFFFFF"/>
        <w:tabs>
          <w:tab w:val="clear" w:pos="1080"/>
        </w:tabs>
        <w:spacing w:after="0"/>
        <w:ind w:firstLine="480"/>
        <w:rPr>
          <w:rFonts w:ascii="Times New Roman" w:hAnsi="Times New Roman"/>
          <w:sz w:val="24"/>
          <w:szCs w:val="24"/>
          <w:lang w:val="en-US"/>
        </w:rPr>
      </w:pPr>
      <w:r w:rsidRPr="00A358F3">
        <w:rPr>
          <w:rFonts w:ascii="Times New Roman" w:hAnsi="Times New Roman"/>
          <w:sz w:val="24"/>
          <w:szCs w:val="24"/>
          <w:lang w:val="en-US"/>
        </w:rPr>
        <w:t xml:space="preserve">Приликом пружања услуге управљања портфолиом, инвестиционо друштво је дужно да поступа у складу ставом </w:t>
      </w:r>
      <w:r w:rsidRPr="00A358F3">
        <w:rPr>
          <w:rFonts w:ascii="Times New Roman" w:hAnsi="Times New Roman"/>
          <w:sz w:val="24"/>
          <w:szCs w:val="24"/>
          <w:lang w:val="sr-Cyrl-RS"/>
        </w:rPr>
        <w:t>15</w:t>
      </w:r>
      <w:r w:rsidRPr="00A358F3">
        <w:rPr>
          <w:rFonts w:ascii="Times New Roman" w:hAnsi="Times New Roman"/>
          <w:sz w:val="24"/>
          <w:szCs w:val="24"/>
          <w:lang w:val="en-US"/>
        </w:rPr>
        <w:t>. тачка 2) овог члана.</w:t>
      </w:r>
    </w:p>
    <w:p w14:paraId="25EA7E75" w14:textId="77777777" w:rsidR="00EA78AA" w:rsidRPr="00A358F3" w:rsidRDefault="00EA78AA" w:rsidP="0092160D">
      <w:pPr>
        <w:shd w:val="clear" w:color="auto" w:fill="FFFFFF"/>
        <w:tabs>
          <w:tab w:val="clear" w:pos="1080"/>
        </w:tabs>
        <w:spacing w:after="0"/>
        <w:ind w:firstLine="480"/>
        <w:rPr>
          <w:rFonts w:ascii="Times New Roman" w:hAnsi="Times New Roman"/>
          <w:sz w:val="24"/>
          <w:szCs w:val="24"/>
          <w:lang w:val="en-US"/>
        </w:rPr>
      </w:pPr>
      <w:r w:rsidRPr="00A358F3">
        <w:rPr>
          <w:rFonts w:ascii="Times New Roman" w:hAnsi="Times New Roman"/>
          <w:sz w:val="24"/>
          <w:szCs w:val="24"/>
          <w:lang w:val="en-US"/>
        </w:rPr>
        <w:t>Сматра се да инвестиционо друштво не испуњава своје обавезе из члана 176. овог закона или става 1. овог члана када плаћа или прима накнаде, провизије, односно пружа или добија новчане или неновчане користи у вези са пружањем инвестиционе услуге или додатне услуге, лицу или од стране лица које није клијент или лице које делује за рачун клијента, изузев када је плаћање или корист:</w:t>
      </w:r>
    </w:p>
    <w:p w14:paraId="300222E0" w14:textId="77777777" w:rsidR="00EA78AA" w:rsidRPr="00A358F3" w:rsidRDefault="00EA78AA" w:rsidP="0092160D">
      <w:pPr>
        <w:shd w:val="clear" w:color="auto" w:fill="FFFFFF"/>
        <w:tabs>
          <w:tab w:val="clear" w:pos="1080"/>
        </w:tabs>
        <w:spacing w:after="0"/>
        <w:ind w:firstLine="480"/>
        <w:rPr>
          <w:rFonts w:ascii="Times New Roman" w:hAnsi="Times New Roman"/>
          <w:sz w:val="24"/>
          <w:szCs w:val="24"/>
          <w:lang w:val="en-US"/>
        </w:rPr>
      </w:pPr>
      <w:r w:rsidRPr="00A358F3">
        <w:rPr>
          <w:rFonts w:ascii="Times New Roman" w:hAnsi="Times New Roman"/>
          <w:sz w:val="24"/>
          <w:szCs w:val="24"/>
          <w:lang w:val="en-US"/>
        </w:rPr>
        <w:t>1) намењено побољшању квалитета релевантне услуге која се пружа клијенту; и</w:t>
      </w:r>
    </w:p>
    <w:p w14:paraId="5D00B314" w14:textId="77777777" w:rsidR="00EA78AA" w:rsidRPr="00A358F3" w:rsidRDefault="00EA78AA" w:rsidP="0092160D">
      <w:pPr>
        <w:shd w:val="clear" w:color="auto" w:fill="FFFFFF"/>
        <w:tabs>
          <w:tab w:val="clear" w:pos="1080"/>
        </w:tabs>
        <w:spacing w:after="0"/>
        <w:ind w:firstLine="480"/>
        <w:rPr>
          <w:rFonts w:ascii="Times New Roman" w:hAnsi="Times New Roman"/>
          <w:sz w:val="24"/>
          <w:szCs w:val="24"/>
          <w:lang w:val="en-US"/>
        </w:rPr>
      </w:pPr>
      <w:r w:rsidRPr="00A358F3">
        <w:rPr>
          <w:rFonts w:ascii="Times New Roman" w:hAnsi="Times New Roman"/>
          <w:sz w:val="24"/>
          <w:szCs w:val="24"/>
          <w:lang w:val="en-US"/>
        </w:rPr>
        <w:t>2) не утиче на обавезу инвестиционог друштва да делује правично, поштено, у складу с правилима струке и у најбољем интересу клијената.</w:t>
      </w:r>
    </w:p>
    <w:p w14:paraId="7EE2FFF2" w14:textId="77777777" w:rsidR="00EA78AA" w:rsidRPr="00A358F3" w:rsidRDefault="00EA78AA" w:rsidP="0092160D">
      <w:pPr>
        <w:shd w:val="clear" w:color="auto" w:fill="FFFFFF"/>
        <w:tabs>
          <w:tab w:val="clear" w:pos="1080"/>
        </w:tabs>
        <w:spacing w:after="0"/>
        <w:ind w:firstLine="480"/>
        <w:rPr>
          <w:rFonts w:ascii="Times New Roman" w:hAnsi="Times New Roman"/>
          <w:sz w:val="24"/>
          <w:szCs w:val="24"/>
          <w:lang w:val="en-US"/>
        </w:rPr>
      </w:pPr>
      <w:r w:rsidRPr="00A358F3">
        <w:rPr>
          <w:rFonts w:ascii="Times New Roman" w:hAnsi="Times New Roman"/>
          <w:sz w:val="24"/>
          <w:szCs w:val="24"/>
          <w:lang w:val="en-US"/>
        </w:rPr>
        <w:t xml:space="preserve">Клијенту мора бити јасно обелодањено на исцрпан, тачан и разумљив начин, а пре почетка пружања инвестиционе односно додатне услуге, постојање, природа и износ плаћања или користи из става </w:t>
      </w:r>
      <w:r w:rsidRPr="00A358F3">
        <w:rPr>
          <w:rFonts w:ascii="Times New Roman" w:hAnsi="Times New Roman"/>
          <w:sz w:val="24"/>
          <w:szCs w:val="24"/>
          <w:lang w:val="sr-Cyrl-RS"/>
        </w:rPr>
        <w:t>17</w:t>
      </w:r>
      <w:r w:rsidRPr="00A358F3">
        <w:rPr>
          <w:rFonts w:ascii="Times New Roman" w:hAnsi="Times New Roman"/>
          <w:sz w:val="24"/>
          <w:szCs w:val="24"/>
          <w:lang w:val="en-US"/>
        </w:rPr>
        <w:t>. овог члана, или ако се износ не може одредити, начин израчунавања тог износа. Инвестиционо друштво, где је то потребно, обавештава клијента о механизмима за пренос на клијента накнаде или провизије, новчане или неновчане користи примљене у вези са пружањем инвестиционе или додатне услуге.</w:t>
      </w:r>
    </w:p>
    <w:p w14:paraId="6581E684" w14:textId="77777777" w:rsidR="00EA78AA" w:rsidRPr="00A358F3" w:rsidRDefault="00EA78AA" w:rsidP="0092160D">
      <w:pPr>
        <w:shd w:val="clear" w:color="auto" w:fill="FFFFFF"/>
        <w:tabs>
          <w:tab w:val="clear" w:pos="1080"/>
        </w:tabs>
        <w:spacing w:after="0"/>
        <w:ind w:firstLine="480"/>
        <w:rPr>
          <w:rFonts w:ascii="Times New Roman" w:hAnsi="Times New Roman"/>
          <w:sz w:val="24"/>
          <w:szCs w:val="24"/>
          <w:lang w:val="en-US"/>
        </w:rPr>
      </w:pPr>
      <w:r w:rsidRPr="00A358F3">
        <w:rPr>
          <w:rFonts w:ascii="Times New Roman" w:hAnsi="Times New Roman"/>
          <w:sz w:val="24"/>
          <w:szCs w:val="24"/>
          <w:lang w:val="en-US"/>
        </w:rPr>
        <w:t xml:space="preserve">Став </w:t>
      </w:r>
      <w:r w:rsidRPr="00A358F3">
        <w:rPr>
          <w:rFonts w:ascii="Times New Roman" w:hAnsi="Times New Roman"/>
          <w:sz w:val="24"/>
          <w:szCs w:val="24"/>
          <w:lang w:val="sr-Cyrl-RS"/>
        </w:rPr>
        <w:t>17</w:t>
      </w:r>
      <w:r w:rsidRPr="00A358F3">
        <w:rPr>
          <w:rFonts w:ascii="Times New Roman" w:hAnsi="Times New Roman"/>
          <w:sz w:val="24"/>
          <w:szCs w:val="24"/>
          <w:lang w:val="en-US"/>
        </w:rPr>
        <w:t>. овог члана не примењује се на трошкове који су везани за пружање инвестиционих услуга, попут трошкова држања или салдирања, накнаде регулатора или правних трошкова, а који по својој природи не могу довести до сукоба са обавезама инвестиционог друштва да поступа правично, поштено и професионално у складу са најбољим интересима својих клијената.</w:t>
      </w:r>
    </w:p>
    <w:p w14:paraId="43753CAE" w14:textId="77777777" w:rsidR="00EA78AA" w:rsidRPr="00A358F3" w:rsidRDefault="00EA78AA" w:rsidP="0092160D">
      <w:pPr>
        <w:tabs>
          <w:tab w:val="clear" w:pos="1080"/>
        </w:tabs>
        <w:spacing w:after="90" w:line="259" w:lineRule="auto"/>
        <w:ind w:firstLine="48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Обезбеђивање истраживања од стране трећих лица инвестиционим друштвима која пружају услуге управљања портфолиом или друге инвестиционе или помоћне услуге клијентима сматра се испуњењем обавеза из члана 177. </w:t>
      </w:r>
      <w:r w:rsidRPr="00A358F3">
        <w:rPr>
          <w:rFonts w:ascii="Times New Roman" w:eastAsiaTheme="minorHAnsi" w:hAnsi="Times New Roman"/>
          <w:sz w:val="24"/>
          <w:szCs w:val="24"/>
          <w:lang w:val="sr-Cyrl-RS"/>
        </w:rPr>
        <w:t>с</w:t>
      </w:r>
      <w:r w:rsidRPr="00A358F3">
        <w:rPr>
          <w:rFonts w:ascii="Times New Roman" w:eastAsiaTheme="minorHAnsi" w:hAnsi="Times New Roman"/>
          <w:sz w:val="24"/>
          <w:szCs w:val="24"/>
          <w:lang w:val="sr-Latn-ME"/>
        </w:rPr>
        <w:t xml:space="preserve">тав 1. </w:t>
      </w:r>
      <w:r w:rsidRPr="00A358F3">
        <w:rPr>
          <w:rFonts w:ascii="Times New Roman" w:eastAsiaTheme="minorHAnsi" w:hAnsi="Times New Roman"/>
          <w:sz w:val="24"/>
          <w:szCs w:val="24"/>
          <w:lang w:val="sr-Cyrl-RS"/>
        </w:rPr>
        <w:t>о</w:t>
      </w:r>
      <w:r w:rsidRPr="00A358F3">
        <w:rPr>
          <w:rFonts w:ascii="Times New Roman" w:eastAsiaTheme="minorHAnsi" w:hAnsi="Times New Roman"/>
          <w:sz w:val="24"/>
          <w:szCs w:val="24"/>
          <w:lang w:val="sr-Latn-ME"/>
        </w:rPr>
        <w:t>вог закона, уколико су испуњени следећи услови:</w:t>
      </w:r>
    </w:p>
    <w:p w14:paraId="03A5BA2E" w14:textId="77777777" w:rsidR="00EA78AA" w:rsidRPr="00A358F3" w:rsidRDefault="00EA78AA" w:rsidP="0092160D">
      <w:pPr>
        <w:tabs>
          <w:tab w:val="clear" w:pos="1080"/>
        </w:tabs>
        <w:spacing w:after="90" w:line="259" w:lineRule="auto"/>
        <w:ind w:firstLine="567"/>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1) инвестиционо друштво и пружалац услуга извршења налога и истраживања, закључили су споразум којим се утврђује методологија за накнаде, укључујући начин на који се укупан трошак истраживања узима у обзир приликом одређивања укупних накнада за инвестиционе услуге;</w:t>
      </w:r>
    </w:p>
    <w:p w14:paraId="07E41775" w14:textId="77777777" w:rsidR="00EA78AA" w:rsidRPr="00A358F3" w:rsidRDefault="00EA78AA" w:rsidP="0092160D">
      <w:pPr>
        <w:tabs>
          <w:tab w:val="clear" w:pos="1080"/>
        </w:tabs>
        <w:spacing w:after="90" w:line="259" w:lineRule="auto"/>
        <w:ind w:firstLine="567"/>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2) инвестиционо друштво обавештава клијенте о својој одлуци да услуге извршења налога и истраживања плаћа заједнички или одвојено, као и о својој политици плаћања за услуге извршења налога и истраживања, што укључује врсту информација које се могу пружити у зависности од начина плаћања друштва и, према потреби, објашњење начина на који инвестиционо друштво спречава сукобе интереса или управља сукобима интереса у складу са чланом 176. </w:t>
      </w:r>
      <w:r w:rsidRPr="00A358F3">
        <w:rPr>
          <w:rFonts w:ascii="Times New Roman" w:eastAsiaTheme="minorHAnsi" w:hAnsi="Times New Roman"/>
          <w:sz w:val="24"/>
          <w:szCs w:val="24"/>
          <w:lang w:val="sr-Cyrl-RS"/>
        </w:rPr>
        <w:t>о</w:t>
      </w:r>
      <w:r w:rsidRPr="00A358F3">
        <w:rPr>
          <w:rFonts w:ascii="Times New Roman" w:eastAsiaTheme="minorHAnsi" w:hAnsi="Times New Roman"/>
          <w:sz w:val="24"/>
          <w:szCs w:val="24"/>
          <w:lang w:val="sr-Latn-ME"/>
        </w:rPr>
        <w:t>вог закона када примењује заједничко плаћање за услуге извршења налога и истраживања;</w:t>
      </w:r>
    </w:p>
    <w:p w14:paraId="5464A571" w14:textId="77777777" w:rsidR="00EA78AA" w:rsidRPr="00A358F3" w:rsidRDefault="00EA78AA" w:rsidP="0092160D">
      <w:pPr>
        <w:tabs>
          <w:tab w:val="clear" w:pos="1080"/>
        </w:tabs>
        <w:spacing w:after="90" w:line="259" w:lineRule="auto"/>
        <w:ind w:firstLine="567"/>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3) инвестиционо друштво на годишњем нивоу процењује квалитет, употребљивост и вредност коришћеног истраживања, као и могућност да такво истраживање допринесе доношењу бољих инвестиционих одлука; и</w:t>
      </w:r>
    </w:p>
    <w:p w14:paraId="342BB3E6" w14:textId="77777777" w:rsidR="00EA78AA" w:rsidRPr="00A358F3" w:rsidRDefault="00EA78AA" w:rsidP="0092160D">
      <w:pPr>
        <w:tabs>
          <w:tab w:val="clear" w:pos="1080"/>
        </w:tabs>
        <w:spacing w:after="90" w:line="259" w:lineRule="auto"/>
        <w:ind w:firstLine="567"/>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4) у случају да инвестиционо друштво одлучи да одвојено плаћа услуге извршења налога и истраживања које спроводи треће лице, треће лице пружа то истраживање инвестиционом друштву у замену за једно од следећег:</w:t>
      </w:r>
    </w:p>
    <w:p w14:paraId="0BA13BD9" w14:textId="77777777" w:rsidR="00EA78AA" w:rsidRPr="00A358F3" w:rsidRDefault="00EA78AA" w:rsidP="0092160D">
      <w:pPr>
        <w:tabs>
          <w:tab w:val="clear" w:pos="1080"/>
        </w:tabs>
        <w:spacing w:after="90" w:line="259" w:lineRule="auto"/>
        <w:ind w:firstLine="567"/>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(1) непосредна плаћања која инвестиционо друштво врши из сопствених средстава;</w:t>
      </w:r>
    </w:p>
    <w:p w14:paraId="4381BDA3" w14:textId="77777777" w:rsidR="00EA78AA" w:rsidRPr="00A358F3" w:rsidRDefault="00EA78AA" w:rsidP="0092160D">
      <w:pPr>
        <w:tabs>
          <w:tab w:val="clear" w:pos="1080"/>
        </w:tabs>
        <w:spacing w:after="90" w:line="259" w:lineRule="auto"/>
        <w:ind w:firstLine="567"/>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(2) плаћања са посебног рачуна за истраживање којим управља инвестиционо друштво</w:t>
      </w:r>
    </w:p>
    <w:p w14:paraId="6354ECD5" w14:textId="77777777" w:rsidR="00EA78AA" w:rsidRPr="00A358F3" w:rsidRDefault="00EA78AA" w:rsidP="0092160D">
      <w:pPr>
        <w:tabs>
          <w:tab w:val="clear" w:pos="1080"/>
        </w:tabs>
        <w:spacing w:after="90" w:line="259" w:lineRule="auto"/>
        <w:ind w:firstLine="567"/>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У смислу овог члана, појам „истраживање” обухвата истраживачки материјал или услуге које се односе на један или више финансијских инструмената или другу имовину, на издаваоце или потенцијалне издаваоце финансијских инструмената, као и истраживачки материјал или услуге које су уско повезане са одређеном индустријом или тржиштем, тако да доприносе формирању ставова о финансијским инструментима, имовини или издаваоцима у оквиру те индустрије или тржишта.</w:t>
      </w:r>
    </w:p>
    <w:p w14:paraId="4C0E8052" w14:textId="77777777" w:rsidR="00EA78AA" w:rsidRPr="00A358F3" w:rsidRDefault="00EA78AA" w:rsidP="0092160D">
      <w:pPr>
        <w:tabs>
          <w:tab w:val="clear" w:pos="1080"/>
        </w:tabs>
        <w:spacing w:after="90" w:line="259" w:lineRule="auto"/>
        <w:ind w:firstLine="567"/>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Истраживање такође обухвата материјал или услуге које изричито или прећутно препоручују или сугеришу инвестициону стратегију и пружају поткрепљено мишљење о садашњој или будућој вредности или цени финансијских инструмената или имовине, или које на други начин садрже анализе и оригиналне увиде и закључке засноване на новим или постојећим информацијама које би се могле користити за обликовање инвестиционе стратегије и које би могле бити релевантне и способне да допринесу доношењу одлука инвестиционог друштва у корист клијената којима се то истраживање наплаћује.</w:t>
      </w:r>
    </w:p>
    <w:p w14:paraId="635D9491" w14:textId="77777777" w:rsidR="00EA78AA" w:rsidRPr="00A358F3" w:rsidRDefault="00EA78AA" w:rsidP="0092160D">
      <w:pPr>
        <w:tabs>
          <w:tab w:val="clear" w:pos="1080"/>
        </w:tabs>
        <w:spacing w:after="90" w:line="259" w:lineRule="auto"/>
        <w:ind w:firstLine="567"/>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За потребе овог члана, извештај о трговању и друге циљане саветодавне услуге у вези са трговањем које су неодвојиво повезане са извршењем трансакције финансијским инструментима не сматрају се истраживањем.</w:t>
      </w:r>
    </w:p>
    <w:p w14:paraId="18196328" w14:textId="77777777" w:rsidR="00EA78AA" w:rsidRPr="00A358F3" w:rsidRDefault="00EA78AA" w:rsidP="0092160D">
      <w:pPr>
        <w:tabs>
          <w:tab w:val="clear" w:pos="1080"/>
        </w:tabs>
        <w:spacing w:after="90" w:line="259" w:lineRule="auto"/>
        <w:ind w:firstLine="48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Ако инвестиционо друштво прими истраживање од пружаоца истраживања који се не бави услугама извршења налога и није део групе за пружање финансијских услуга која укључује инвестиционо друштво које нуди услуге извршења или посредовања, сматра се да се пружањем таквог истраживања инвестиционом друштву испуњавају обавезе из става 1. </w:t>
      </w:r>
      <w:r w:rsidRPr="00A358F3">
        <w:rPr>
          <w:rFonts w:ascii="Times New Roman" w:eastAsiaTheme="minorHAnsi" w:hAnsi="Times New Roman"/>
          <w:sz w:val="24"/>
          <w:szCs w:val="24"/>
          <w:lang w:val="sr-Cyrl-RS"/>
        </w:rPr>
        <w:t>о</w:t>
      </w:r>
      <w:r w:rsidRPr="00A358F3">
        <w:rPr>
          <w:rFonts w:ascii="Times New Roman" w:eastAsiaTheme="minorHAnsi" w:hAnsi="Times New Roman"/>
          <w:sz w:val="24"/>
          <w:szCs w:val="24"/>
          <w:lang w:val="sr-Latn-ME"/>
        </w:rPr>
        <w:t xml:space="preserve">вог члана као и става 20. </w:t>
      </w:r>
      <w:r w:rsidRPr="00A358F3">
        <w:rPr>
          <w:rFonts w:ascii="Times New Roman" w:eastAsiaTheme="minorHAnsi" w:hAnsi="Times New Roman"/>
          <w:sz w:val="24"/>
          <w:szCs w:val="24"/>
          <w:lang w:val="sr-Cyrl-RS"/>
        </w:rPr>
        <w:t>т</w:t>
      </w:r>
      <w:r w:rsidRPr="00A358F3">
        <w:rPr>
          <w:rFonts w:ascii="Times New Roman" w:eastAsiaTheme="minorHAnsi" w:hAnsi="Times New Roman"/>
          <w:sz w:val="24"/>
          <w:szCs w:val="24"/>
          <w:lang w:val="sr-Latn-ME"/>
        </w:rPr>
        <w:t>ачка 3) овог члана.</w:t>
      </w:r>
    </w:p>
    <w:p w14:paraId="20FDBF43" w14:textId="77777777" w:rsidR="00EA78AA" w:rsidRPr="00A358F3" w:rsidRDefault="00EA78AA" w:rsidP="0092160D">
      <w:pPr>
        <w:tabs>
          <w:tab w:val="clear" w:pos="1080"/>
        </w:tabs>
        <w:spacing w:after="90" w:line="259" w:lineRule="auto"/>
        <w:ind w:firstLine="48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Ако су им познати, инвестициона друштва воде евиденцију о укупним трошковима који се могу приписати истраживању које је за њих спровело треће лице. Такве информације се, на захтев, стављају на располагање клијентима инвестиционог друштва на годишњем нивоу.</w:t>
      </w:r>
    </w:p>
    <w:p w14:paraId="419F3CFD" w14:textId="77777777" w:rsidR="00EA78AA" w:rsidRPr="00A358F3" w:rsidRDefault="00EA78AA" w:rsidP="0092160D">
      <w:pPr>
        <w:shd w:val="clear" w:color="auto" w:fill="FFFFFF"/>
        <w:tabs>
          <w:tab w:val="clear" w:pos="1080"/>
        </w:tabs>
        <w:spacing w:after="0"/>
        <w:ind w:firstLine="480"/>
        <w:rPr>
          <w:rFonts w:ascii="Times New Roman" w:hAnsi="Times New Roman"/>
          <w:sz w:val="24"/>
          <w:szCs w:val="24"/>
          <w:lang w:val="en-US"/>
        </w:rPr>
      </w:pPr>
      <w:r w:rsidRPr="00A358F3">
        <w:rPr>
          <w:rFonts w:ascii="Times New Roman" w:hAnsi="Times New Roman"/>
          <w:sz w:val="24"/>
          <w:szCs w:val="24"/>
          <w:lang w:val="en-US"/>
        </w:rPr>
        <w:t>Инвестиционо друштво које пружа инвестиционе услуге клијентима не сме да награђује и оцењује учинак запослених на начин који је у супротности са његовом обавезом да делује у најбољем интересу клијената. Нарочито, не сме имати механизме у облику награде, продајних циљева или других аранжмана који подстичу запослене да препоруче одређени финансијски инструмент малом инвеститору ако инвестиционо друштво може да понуди други финансијски инструмент који би боље испунио потребе клијента.</w:t>
      </w:r>
    </w:p>
    <w:p w14:paraId="14F392F9" w14:textId="77777777" w:rsidR="00EA78AA" w:rsidRPr="00A358F3" w:rsidRDefault="00EA78AA" w:rsidP="0092160D">
      <w:pPr>
        <w:shd w:val="clear" w:color="auto" w:fill="FFFFFF"/>
        <w:tabs>
          <w:tab w:val="clear" w:pos="1080"/>
        </w:tabs>
        <w:spacing w:after="0"/>
        <w:ind w:firstLine="480"/>
        <w:rPr>
          <w:rFonts w:ascii="Times New Roman" w:hAnsi="Times New Roman"/>
          <w:sz w:val="24"/>
          <w:szCs w:val="24"/>
          <w:lang w:val="en-US"/>
        </w:rPr>
      </w:pPr>
      <w:r w:rsidRPr="00A358F3">
        <w:rPr>
          <w:rFonts w:ascii="Times New Roman" w:hAnsi="Times New Roman"/>
          <w:sz w:val="24"/>
          <w:szCs w:val="24"/>
          <w:lang w:val="en-US"/>
        </w:rPr>
        <w:t>Када се инвестициона услуга нуди заједно са другом услугом или производом као делом пакета или као услов истог пакета, инвестиционо друштво обавештава клијента да ли је могуће засебно купити појединачне компоненте и за сваку компоненту припрема посебно евиденцију трошкова и накнада.</w:t>
      </w:r>
    </w:p>
    <w:p w14:paraId="5F5A24DC" w14:textId="77777777" w:rsidR="00EA78AA" w:rsidRPr="00A358F3" w:rsidRDefault="00EA78AA" w:rsidP="0092160D">
      <w:pPr>
        <w:shd w:val="clear" w:color="auto" w:fill="FFFFFF"/>
        <w:tabs>
          <w:tab w:val="clear" w:pos="1080"/>
        </w:tabs>
        <w:spacing w:after="0"/>
        <w:ind w:firstLine="480"/>
        <w:rPr>
          <w:rFonts w:ascii="Times New Roman" w:hAnsi="Times New Roman"/>
          <w:sz w:val="24"/>
          <w:szCs w:val="24"/>
          <w:lang w:val="en-US"/>
        </w:rPr>
      </w:pPr>
      <w:r w:rsidRPr="00A358F3">
        <w:rPr>
          <w:rFonts w:ascii="Times New Roman" w:hAnsi="Times New Roman"/>
          <w:sz w:val="24"/>
          <w:szCs w:val="24"/>
          <w:lang w:val="en-US"/>
        </w:rPr>
        <w:t>Када постоји вероватноћа да су ризици који произлазе из таквог пакета понуђених малом инвеститору другачији од ризика повезаних са појединачним компонентама, инвестиционо друштво пружа адекватан опис различитих компоненти пакета, као и промена у ризицима који настају из њиховог узајамног деловања.</w:t>
      </w:r>
    </w:p>
    <w:p w14:paraId="2044F3ED" w14:textId="77777777" w:rsidR="00EA78AA" w:rsidRPr="00A358F3" w:rsidRDefault="00EA78AA" w:rsidP="0092160D">
      <w:pPr>
        <w:shd w:val="clear" w:color="auto" w:fill="FFFFFF"/>
        <w:tabs>
          <w:tab w:val="clear" w:pos="1080"/>
        </w:tabs>
        <w:spacing w:after="0"/>
        <w:ind w:firstLine="480"/>
        <w:rPr>
          <w:rFonts w:ascii="Times New Roman" w:hAnsi="Times New Roman"/>
          <w:sz w:val="24"/>
          <w:szCs w:val="24"/>
          <w:lang w:val="en-US"/>
        </w:rPr>
      </w:pPr>
      <w:r w:rsidRPr="00A358F3">
        <w:rPr>
          <w:rFonts w:ascii="Times New Roman" w:hAnsi="Times New Roman"/>
          <w:sz w:val="24"/>
          <w:szCs w:val="24"/>
          <w:lang w:val="en-US"/>
        </w:rPr>
        <w:t>Изузетно, у циљу заштите инвеститора и интегритета тржишта, Комисија може прописати додатне захтеве за инвестициона друштва који морају бити објективно утемељени и сразмерни потенцијалним ризицима тржишта у Републици.</w:t>
      </w:r>
    </w:p>
    <w:p w14:paraId="104E8313" w14:textId="77777777" w:rsidR="00EA78AA" w:rsidRPr="00A358F3" w:rsidRDefault="00EA78AA" w:rsidP="0092160D">
      <w:pPr>
        <w:shd w:val="clear" w:color="auto" w:fill="FFFFFF"/>
        <w:tabs>
          <w:tab w:val="clear" w:pos="1080"/>
        </w:tabs>
        <w:spacing w:after="0"/>
        <w:ind w:firstLine="480"/>
        <w:rPr>
          <w:rFonts w:ascii="Times New Roman" w:hAnsi="Times New Roman"/>
          <w:sz w:val="24"/>
          <w:szCs w:val="24"/>
          <w:lang w:val="en-US"/>
        </w:rPr>
      </w:pPr>
      <w:r w:rsidRPr="00A358F3">
        <w:rPr>
          <w:rFonts w:ascii="Times New Roman" w:hAnsi="Times New Roman"/>
          <w:sz w:val="24"/>
          <w:szCs w:val="24"/>
          <w:lang w:val="en-US"/>
        </w:rPr>
        <w:t xml:space="preserve">Комисија без непотребног одлагања обавештава Европску комисију о свим захтевима које намерава да уведе у складу са ставом </w:t>
      </w:r>
      <w:r w:rsidRPr="00A358F3">
        <w:rPr>
          <w:rFonts w:ascii="Times New Roman" w:hAnsi="Times New Roman"/>
          <w:sz w:val="24"/>
          <w:szCs w:val="24"/>
          <w:lang w:val="sr-Cyrl-RS"/>
        </w:rPr>
        <w:t>29</w:t>
      </w:r>
      <w:r w:rsidRPr="00A358F3">
        <w:rPr>
          <w:rFonts w:ascii="Times New Roman" w:hAnsi="Times New Roman"/>
          <w:sz w:val="24"/>
          <w:szCs w:val="24"/>
          <w:lang w:val="en-US"/>
        </w:rPr>
        <w:t>. овог члана, а најмање два месеца пре датума њиховог планираног ступања на снагу. У обавештењу наводи и разлоге за увођење захтева. Сви такви додатни захтеви не ограничавају, нити на други начин утичу на права инвестиционих друштава из прописа ЕУ који уређују тржиште финансијских инструмената. У року од два месеца од обавештења из овог става, Европска комисија доноси мишљење о пропорционалности и оправданости додатних захтева.</w:t>
      </w:r>
    </w:p>
    <w:p w14:paraId="2F071751" w14:textId="77777777" w:rsidR="00EA78AA" w:rsidRPr="00A358F3" w:rsidRDefault="00EA78AA" w:rsidP="0092160D">
      <w:pPr>
        <w:shd w:val="clear" w:color="auto" w:fill="FFFFFF"/>
        <w:tabs>
          <w:tab w:val="clear" w:pos="1080"/>
        </w:tabs>
        <w:spacing w:after="0"/>
        <w:ind w:firstLine="480"/>
        <w:rPr>
          <w:rFonts w:ascii="Times New Roman" w:hAnsi="Times New Roman"/>
          <w:sz w:val="24"/>
          <w:szCs w:val="24"/>
          <w:lang w:val="en-US"/>
        </w:rPr>
      </w:pPr>
      <w:r w:rsidRPr="00A358F3">
        <w:rPr>
          <w:rFonts w:ascii="Times New Roman" w:hAnsi="Times New Roman"/>
          <w:sz w:val="24"/>
          <w:szCs w:val="24"/>
          <w:lang w:val="en-US"/>
        </w:rPr>
        <w:t>Комисија подзаконским актом ближе уређује:</w:t>
      </w:r>
    </w:p>
    <w:p w14:paraId="3E1646BB" w14:textId="77777777" w:rsidR="00EA78AA" w:rsidRPr="00A358F3" w:rsidRDefault="00EA78AA" w:rsidP="0092160D">
      <w:pPr>
        <w:shd w:val="clear" w:color="auto" w:fill="FFFFFF"/>
        <w:tabs>
          <w:tab w:val="clear" w:pos="1080"/>
        </w:tabs>
        <w:spacing w:after="0"/>
        <w:ind w:firstLine="480"/>
        <w:rPr>
          <w:rFonts w:ascii="Times New Roman" w:hAnsi="Times New Roman"/>
          <w:sz w:val="24"/>
          <w:szCs w:val="24"/>
          <w:lang w:val="en-US"/>
        </w:rPr>
      </w:pPr>
      <w:r w:rsidRPr="00A358F3">
        <w:rPr>
          <w:rFonts w:ascii="Times New Roman" w:hAnsi="Times New Roman"/>
          <w:sz w:val="24"/>
          <w:szCs w:val="24"/>
          <w:lang w:val="en-US"/>
        </w:rPr>
        <w:t xml:space="preserve">1) </w:t>
      </w:r>
      <w:r w:rsidRPr="00A358F3">
        <w:rPr>
          <w:rFonts w:ascii="Times New Roman" w:eastAsiaTheme="minorHAnsi" w:hAnsi="Times New Roman"/>
          <w:sz w:val="24"/>
          <w:szCs w:val="24"/>
          <w:lang w:val="sr-Latn-ME"/>
        </w:rPr>
        <w:t>услове које информације и истраживања морају испуњавати да би били поштени, јасни и да не доводе у заблуду</w:t>
      </w:r>
      <w:r w:rsidRPr="00A358F3">
        <w:rPr>
          <w:rFonts w:ascii="Times New Roman" w:hAnsi="Times New Roman"/>
          <w:sz w:val="24"/>
          <w:szCs w:val="24"/>
          <w:lang w:val="sr-Cyrl-RS"/>
        </w:rPr>
        <w:t>;</w:t>
      </w:r>
      <w:r w:rsidRPr="00A358F3">
        <w:rPr>
          <w:rFonts w:ascii="Times New Roman" w:hAnsi="Times New Roman"/>
          <w:sz w:val="24"/>
          <w:szCs w:val="24"/>
          <w:lang w:val="en-US"/>
        </w:rPr>
        <w:t xml:space="preserve"> </w:t>
      </w:r>
    </w:p>
    <w:p w14:paraId="77A458A2" w14:textId="77777777" w:rsidR="00EA78AA" w:rsidRPr="00A358F3" w:rsidRDefault="00EA78AA" w:rsidP="0092160D">
      <w:pPr>
        <w:shd w:val="clear" w:color="auto" w:fill="FFFFFF"/>
        <w:tabs>
          <w:tab w:val="clear" w:pos="1080"/>
        </w:tabs>
        <w:spacing w:after="0"/>
        <w:ind w:firstLine="480"/>
        <w:rPr>
          <w:rFonts w:ascii="Times New Roman" w:hAnsi="Times New Roman"/>
          <w:sz w:val="24"/>
          <w:szCs w:val="24"/>
          <w:lang w:val="en-US"/>
        </w:rPr>
      </w:pPr>
      <w:r w:rsidRPr="00A358F3">
        <w:rPr>
          <w:rFonts w:ascii="Times New Roman" w:hAnsi="Times New Roman"/>
          <w:sz w:val="24"/>
          <w:szCs w:val="24"/>
          <w:lang w:val="en-US"/>
        </w:rPr>
        <w:t>2) појединости о садржају и формату информација за клијенте у вези са категоризацијом клијената, инвестиционим друштвима и њиховим услугама, финансијским инструментима, трошковима и накнадама;</w:t>
      </w:r>
    </w:p>
    <w:p w14:paraId="76E943D9" w14:textId="77777777" w:rsidR="00EA78AA" w:rsidRPr="00A358F3" w:rsidRDefault="00EA78AA" w:rsidP="0092160D">
      <w:pPr>
        <w:shd w:val="clear" w:color="auto" w:fill="FFFFFF"/>
        <w:tabs>
          <w:tab w:val="clear" w:pos="1080"/>
        </w:tabs>
        <w:spacing w:after="0"/>
        <w:ind w:firstLine="480"/>
        <w:rPr>
          <w:rFonts w:ascii="Times New Roman" w:hAnsi="Times New Roman"/>
          <w:sz w:val="24"/>
          <w:szCs w:val="24"/>
          <w:lang w:val="en-US"/>
        </w:rPr>
      </w:pPr>
      <w:r w:rsidRPr="00A358F3">
        <w:rPr>
          <w:rFonts w:ascii="Times New Roman" w:hAnsi="Times New Roman"/>
          <w:sz w:val="24"/>
          <w:szCs w:val="24"/>
          <w:lang w:val="en-US"/>
        </w:rPr>
        <w:t>3) критеријуме за процену скупа финансијских инструмената доступних на тржишту;</w:t>
      </w:r>
    </w:p>
    <w:p w14:paraId="6DDCC58E" w14:textId="77777777" w:rsidR="00EA78AA" w:rsidRPr="00A358F3" w:rsidRDefault="00EA78AA" w:rsidP="0092160D">
      <w:pPr>
        <w:shd w:val="clear" w:color="auto" w:fill="FFFFFF"/>
        <w:tabs>
          <w:tab w:val="clear" w:pos="1080"/>
        </w:tabs>
        <w:spacing w:after="0"/>
        <w:ind w:firstLine="480"/>
        <w:rPr>
          <w:rFonts w:ascii="Times New Roman" w:hAnsi="Times New Roman"/>
          <w:sz w:val="24"/>
          <w:szCs w:val="24"/>
          <w:lang w:val="en-US"/>
        </w:rPr>
      </w:pPr>
      <w:r w:rsidRPr="00A358F3">
        <w:rPr>
          <w:rFonts w:ascii="Times New Roman" w:hAnsi="Times New Roman"/>
          <w:sz w:val="24"/>
          <w:szCs w:val="24"/>
          <w:lang w:val="en-US"/>
        </w:rPr>
        <w:t>4) критеријуме за процену испуњавања обавеза поштеног, правичног и професионалног понашања у најбољем интересу клијената, за инвестициона друштва која примају подстицаје;</w:t>
      </w:r>
    </w:p>
    <w:p w14:paraId="4993BDD0" w14:textId="77777777" w:rsidR="00EA78AA" w:rsidRPr="00A358F3" w:rsidRDefault="00EA78AA" w:rsidP="0092160D">
      <w:pPr>
        <w:shd w:val="clear" w:color="auto" w:fill="FFFFFF"/>
        <w:tabs>
          <w:tab w:val="clear" w:pos="1080"/>
        </w:tabs>
        <w:spacing w:after="0"/>
        <w:ind w:firstLine="480"/>
        <w:rPr>
          <w:rFonts w:ascii="Times New Roman" w:hAnsi="Times New Roman"/>
          <w:sz w:val="24"/>
          <w:szCs w:val="24"/>
          <w:lang w:val="en-US"/>
        </w:rPr>
      </w:pPr>
      <w:r w:rsidRPr="00A358F3">
        <w:rPr>
          <w:rFonts w:ascii="Times New Roman" w:hAnsi="Times New Roman"/>
          <w:sz w:val="24"/>
          <w:szCs w:val="24"/>
          <w:lang w:val="en-US"/>
        </w:rPr>
        <w:t>5) смернице за процену и надзор пракси унакрсне продаје.</w:t>
      </w:r>
    </w:p>
    <w:p w14:paraId="43E5BDB0" w14:textId="77777777" w:rsidR="00EA78AA" w:rsidRPr="00A358F3" w:rsidRDefault="00EA78AA" w:rsidP="0092160D">
      <w:pPr>
        <w:tabs>
          <w:tab w:val="clear" w:pos="1080"/>
        </w:tabs>
        <w:spacing w:after="0" w:line="259" w:lineRule="auto"/>
        <w:ind w:firstLine="48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6) стандарде за успостављање кодекса понашања за истраживање које финансира издавалац;</w:t>
      </w:r>
    </w:p>
    <w:p w14:paraId="5FAADCB5" w14:textId="77777777" w:rsidR="00EA78AA" w:rsidRPr="00A358F3" w:rsidRDefault="00EA78AA" w:rsidP="0092160D">
      <w:pPr>
        <w:shd w:val="clear" w:color="auto" w:fill="FFFFFF"/>
        <w:tabs>
          <w:tab w:val="clear" w:pos="1080"/>
        </w:tabs>
        <w:spacing w:after="0"/>
        <w:ind w:firstLine="480"/>
        <w:rPr>
          <w:rFonts w:ascii="Times New Roman" w:hAnsi="Times New Roman"/>
          <w:sz w:val="24"/>
          <w:szCs w:val="24"/>
          <w:lang w:val="en-US"/>
        </w:rPr>
      </w:pPr>
      <w:r w:rsidRPr="00A358F3">
        <w:rPr>
          <w:rFonts w:ascii="Times New Roman" w:eastAsiaTheme="minorHAnsi" w:hAnsi="Times New Roman"/>
          <w:sz w:val="24"/>
          <w:szCs w:val="24"/>
          <w:lang w:val="sr-Latn-ME"/>
        </w:rPr>
        <w:t>7) смернице за спровођење процене квалитета, употребљивости и вредности истраживања трећег лица.</w:t>
      </w:r>
    </w:p>
    <w:p w14:paraId="38E1E871" w14:textId="77777777" w:rsidR="00EA78AA" w:rsidRPr="00A358F3" w:rsidRDefault="00EA78AA" w:rsidP="0092160D">
      <w:pPr>
        <w:shd w:val="clear" w:color="auto" w:fill="FFFFFF"/>
        <w:tabs>
          <w:tab w:val="clear" w:pos="1080"/>
        </w:tabs>
        <w:spacing w:after="0"/>
        <w:ind w:firstLine="480"/>
        <w:rPr>
          <w:rFonts w:ascii="Times New Roman" w:hAnsi="Times New Roman"/>
          <w:sz w:val="24"/>
          <w:szCs w:val="24"/>
          <w:lang w:val="en-US"/>
        </w:rPr>
      </w:pPr>
      <w:r w:rsidRPr="00A358F3">
        <w:rPr>
          <w:rFonts w:ascii="Times New Roman" w:hAnsi="Times New Roman"/>
          <w:sz w:val="24"/>
          <w:szCs w:val="24"/>
          <w:lang w:val="en-US"/>
        </w:rPr>
        <w:t xml:space="preserve">Акт Комисије из става </w:t>
      </w:r>
      <w:r w:rsidRPr="00A358F3">
        <w:rPr>
          <w:rFonts w:ascii="Times New Roman" w:hAnsi="Times New Roman"/>
          <w:sz w:val="24"/>
          <w:szCs w:val="24"/>
          <w:lang w:val="sr-Cyrl-RS"/>
        </w:rPr>
        <w:t>31</w:t>
      </w:r>
      <w:r w:rsidRPr="00A358F3">
        <w:rPr>
          <w:rFonts w:ascii="Times New Roman" w:hAnsi="Times New Roman"/>
          <w:sz w:val="24"/>
          <w:szCs w:val="24"/>
          <w:lang w:val="en-US"/>
        </w:rPr>
        <w:t>. овог члана нарочито узима у обзир:</w:t>
      </w:r>
    </w:p>
    <w:p w14:paraId="4D9F04FA" w14:textId="77777777" w:rsidR="00EA78AA" w:rsidRPr="00A358F3" w:rsidRDefault="00EA78AA" w:rsidP="0092160D">
      <w:pPr>
        <w:shd w:val="clear" w:color="auto" w:fill="FFFFFF"/>
        <w:tabs>
          <w:tab w:val="clear" w:pos="1080"/>
        </w:tabs>
        <w:spacing w:after="0"/>
        <w:ind w:firstLine="480"/>
        <w:rPr>
          <w:rFonts w:ascii="Times New Roman" w:hAnsi="Times New Roman"/>
          <w:sz w:val="24"/>
          <w:szCs w:val="24"/>
          <w:lang w:val="en-US"/>
        </w:rPr>
      </w:pPr>
      <w:r w:rsidRPr="00A358F3">
        <w:rPr>
          <w:rFonts w:ascii="Times New Roman" w:hAnsi="Times New Roman"/>
          <w:sz w:val="24"/>
          <w:szCs w:val="24"/>
          <w:lang w:val="en-US"/>
        </w:rPr>
        <w:t>1) природу услуга понуђених или пружених клијенту односно потенцијалном клијенту, узимајући у обзир врсту, предмет, величину и учесталост трансакција;</w:t>
      </w:r>
    </w:p>
    <w:p w14:paraId="688EC110" w14:textId="77777777" w:rsidR="00EA78AA" w:rsidRPr="00A358F3" w:rsidRDefault="00EA78AA" w:rsidP="0092160D">
      <w:pPr>
        <w:shd w:val="clear" w:color="auto" w:fill="FFFFFF"/>
        <w:tabs>
          <w:tab w:val="clear" w:pos="1080"/>
        </w:tabs>
        <w:spacing w:after="0"/>
        <w:ind w:firstLine="480"/>
        <w:rPr>
          <w:rFonts w:ascii="Times New Roman" w:hAnsi="Times New Roman"/>
          <w:sz w:val="24"/>
          <w:szCs w:val="24"/>
          <w:lang w:val="en-US"/>
        </w:rPr>
      </w:pPr>
      <w:r w:rsidRPr="00A358F3">
        <w:rPr>
          <w:rFonts w:ascii="Times New Roman" w:hAnsi="Times New Roman"/>
          <w:sz w:val="24"/>
          <w:szCs w:val="24"/>
          <w:lang w:val="en-US"/>
        </w:rPr>
        <w:t>2) природу и обим понуђених или разматраних производа, укључујући различите врсте финансијских инструмената;</w:t>
      </w:r>
    </w:p>
    <w:p w14:paraId="38C32211" w14:textId="460C6B60" w:rsidR="008A3398" w:rsidRPr="00A358F3" w:rsidRDefault="00EA78AA" w:rsidP="0092160D">
      <w:pPr>
        <w:shd w:val="clear" w:color="auto" w:fill="FFFFFF"/>
        <w:tabs>
          <w:tab w:val="clear" w:pos="1080"/>
        </w:tabs>
        <w:spacing w:after="0"/>
        <w:ind w:firstLine="480"/>
        <w:rPr>
          <w:rFonts w:ascii="Times New Roman" w:hAnsi="Times New Roman"/>
          <w:sz w:val="24"/>
          <w:szCs w:val="24"/>
        </w:rPr>
      </w:pPr>
      <w:r w:rsidRPr="00A358F3">
        <w:rPr>
          <w:rFonts w:ascii="Times New Roman" w:hAnsi="Times New Roman"/>
          <w:sz w:val="24"/>
          <w:szCs w:val="24"/>
          <w:lang w:val="en-US"/>
        </w:rPr>
        <w:t xml:space="preserve">3) да ли је клијент или потенцијални клијент мали или професионални инвеститор или, у случају из ст. </w:t>
      </w:r>
      <w:r w:rsidRPr="00A358F3">
        <w:rPr>
          <w:rFonts w:ascii="Times New Roman" w:hAnsi="Times New Roman"/>
          <w:sz w:val="24"/>
          <w:szCs w:val="24"/>
          <w:lang w:val="sr-Cyrl-RS"/>
        </w:rPr>
        <w:t>7</w:t>
      </w:r>
      <w:r w:rsidRPr="00A358F3">
        <w:rPr>
          <w:rFonts w:ascii="Times New Roman" w:hAnsi="Times New Roman"/>
          <w:sz w:val="24"/>
          <w:szCs w:val="24"/>
          <w:lang w:val="en-US"/>
        </w:rPr>
        <w:t xml:space="preserve">, </w:t>
      </w:r>
      <w:r w:rsidRPr="00A358F3">
        <w:rPr>
          <w:rFonts w:ascii="Times New Roman" w:hAnsi="Times New Roman"/>
          <w:sz w:val="24"/>
          <w:szCs w:val="24"/>
          <w:lang w:val="sr-Cyrl-RS"/>
        </w:rPr>
        <w:t>8</w:t>
      </w:r>
      <w:r w:rsidRPr="00A358F3">
        <w:rPr>
          <w:rFonts w:ascii="Times New Roman" w:hAnsi="Times New Roman"/>
          <w:sz w:val="24"/>
          <w:szCs w:val="24"/>
          <w:lang w:val="en-US"/>
        </w:rPr>
        <w:t xml:space="preserve">. и </w:t>
      </w:r>
      <w:r w:rsidRPr="00A358F3">
        <w:rPr>
          <w:rFonts w:ascii="Times New Roman" w:hAnsi="Times New Roman"/>
          <w:sz w:val="24"/>
          <w:szCs w:val="24"/>
          <w:lang w:val="sr-Cyrl-RS"/>
        </w:rPr>
        <w:t>10</w:t>
      </w:r>
      <w:r w:rsidRPr="00A358F3">
        <w:rPr>
          <w:rFonts w:ascii="Times New Roman" w:hAnsi="Times New Roman"/>
          <w:sz w:val="24"/>
          <w:szCs w:val="24"/>
          <w:lang w:val="en-US"/>
        </w:rPr>
        <w:t>. овог члана, одређени професионални инвеститор из члана 194. овог закона.</w:t>
      </w:r>
      <w:r w:rsidRPr="00A358F3">
        <w:rPr>
          <w:rFonts w:ascii="Times New Roman" w:hAnsi="Times New Roman"/>
          <w:sz w:val="24"/>
          <w:szCs w:val="24"/>
        </w:rPr>
        <w:t>”</w:t>
      </w:r>
      <w:r w:rsidRPr="00A358F3">
        <w:rPr>
          <w:rFonts w:ascii="Times New Roman" w:hAnsi="Times New Roman"/>
          <w:sz w:val="24"/>
          <w:szCs w:val="24"/>
          <w:lang w:val="sr-Cyrl-RS"/>
        </w:rPr>
        <w:t>.</w:t>
      </w:r>
    </w:p>
    <w:p w14:paraId="5A13F398" w14:textId="77777777" w:rsidR="008A3398" w:rsidRPr="00A358F3" w:rsidRDefault="008A3398" w:rsidP="00E97EE6">
      <w:pPr>
        <w:spacing w:after="0"/>
        <w:ind w:firstLine="0"/>
        <w:jc w:val="center"/>
        <w:rPr>
          <w:rFonts w:ascii="Times New Roman" w:hAnsi="Times New Roman"/>
          <w:sz w:val="24"/>
          <w:szCs w:val="24"/>
        </w:rPr>
      </w:pPr>
    </w:p>
    <w:p w14:paraId="3FFDAB30" w14:textId="1B6B8F85" w:rsidR="00E97EE6" w:rsidRPr="00A358F3" w:rsidRDefault="00E97EE6" w:rsidP="00E97EE6">
      <w:pPr>
        <w:spacing w:after="0"/>
        <w:ind w:firstLine="0"/>
        <w:jc w:val="center"/>
        <w:rPr>
          <w:rFonts w:ascii="Times New Roman" w:hAnsi="Times New Roman"/>
          <w:sz w:val="24"/>
          <w:szCs w:val="24"/>
        </w:rPr>
      </w:pPr>
      <w:r w:rsidRPr="00A358F3">
        <w:rPr>
          <w:rFonts w:ascii="Times New Roman" w:hAnsi="Times New Roman"/>
          <w:sz w:val="24"/>
          <w:szCs w:val="24"/>
        </w:rPr>
        <w:t xml:space="preserve">Члан </w:t>
      </w:r>
      <w:r w:rsidR="00222B1F" w:rsidRPr="00A358F3">
        <w:rPr>
          <w:rFonts w:ascii="Times New Roman" w:hAnsi="Times New Roman"/>
          <w:sz w:val="24"/>
          <w:szCs w:val="24"/>
          <w:lang w:val="sr-Cyrl-RS"/>
        </w:rPr>
        <w:t>65</w:t>
      </w:r>
      <w:r w:rsidRPr="00A358F3">
        <w:rPr>
          <w:rFonts w:ascii="Times New Roman" w:hAnsi="Times New Roman"/>
          <w:sz w:val="24"/>
          <w:szCs w:val="24"/>
        </w:rPr>
        <w:t>.</w:t>
      </w:r>
    </w:p>
    <w:p w14:paraId="16A0B180" w14:textId="17FD18D8" w:rsidR="00E97EE6" w:rsidRPr="00A358F3" w:rsidRDefault="00303FC6" w:rsidP="00693217">
      <w:pPr>
        <w:spacing w:after="0"/>
        <w:ind w:firstLine="0"/>
        <w:rPr>
          <w:rFonts w:ascii="Times New Roman" w:hAnsi="Times New Roman"/>
          <w:sz w:val="24"/>
          <w:szCs w:val="24"/>
        </w:rPr>
      </w:pPr>
      <w:r w:rsidRPr="00A358F3">
        <w:rPr>
          <w:rFonts w:ascii="Times New Roman" w:hAnsi="Times New Roman"/>
          <w:sz w:val="24"/>
          <w:szCs w:val="24"/>
          <w:lang w:val="sr-Cyrl-RS"/>
        </w:rPr>
        <w:t xml:space="preserve">         </w:t>
      </w:r>
      <w:r w:rsidR="00693217" w:rsidRPr="00A358F3">
        <w:rPr>
          <w:rFonts w:ascii="Times New Roman" w:hAnsi="Times New Roman"/>
          <w:sz w:val="24"/>
          <w:szCs w:val="24"/>
        </w:rPr>
        <w:t xml:space="preserve">У члану </w:t>
      </w:r>
      <w:r w:rsidR="00693217" w:rsidRPr="00A358F3">
        <w:rPr>
          <w:rFonts w:ascii="Times New Roman" w:hAnsi="Times New Roman"/>
          <w:sz w:val="24"/>
          <w:szCs w:val="24"/>
          <w:lang w:val="sr-Cyrl-RS"/>
        </w:rPr>
        <w:t>180</w:t>
      </w:r>
      <w:r w:rsidR="00693217" w:rsidRPr="00A358F3">
        <w:rPr>
          <w:rFonts w:ascii="Times New Roman" w:hAnsi="Times New Roman"/>
          <w:sz w:val="24"/>
          <w:szCs w:val="24"/>
        </w:rPr>
        <w:t xml:space="preserve">. став </w:t>
      </w:r>
      <w:r w:rsidR="00693217" w:rsidRPr="00A358F3">
        <w:rPr>
          <w:rFonts w:ascii="Times New Roman" w:hAnsi="Times New Roman"/>
          <w:sz w:val="24"/>
          <w:szCs w:val="24"/>
          <w:lang w:val="sr-Cyrl-RS"/>
        </w:rPr>
        <w:t>2</w:t>
      </w:r>
      <w:r w:rsidR="00693217" w:rsidRPr="00A358F3">
        <w:rPr>
          <w:rFonts w:ascii="Times New Roman" w:hAnsi="Times New Roman"/>
          <w:sz w:val="24"/>
          <w:szCs w:val="24"/>
        </w:rPr>
        <w:t>. речи: „</w:t>
      </w:r>
      <w:r w:rsidR="00693217" w:rsidRPr="00A358F3">
        <w:rPr>
          <w:rFonts w:ascii="Times New Roman" w:hAnsi="Times New Roman"/>
          <w:sz w:val="24"/>
          <w:szCs w:val="24"/>
          <w:lang w:val="sr-Cyrl-RS"/>
        </w:rPr>
        <w:t>ст. 12. и 13</w:t>
      </w:r>
      <w:r w:rsidR="00693217" w:rsidRPr="00A358F3">
        <w:rPr>
          <w:rFonts w:ascii="Times New Roman" w:hAnsi="Times New Roman"/>
          <w:sz w:val="24"/>
          <w:szCs w:val="24"/>
        </w:rPr>
        <w:t>” замењују се речима: „</w:t>
      </w:r>
      <w:r w:rsidR="00693217" w:rsidRPr="00A358F3">
        <w:rPr>
          <w:rFonts w:ascii="Times New Roman" w:hAnsi="Times New Roman"/>
          <w:sz w:val="24"/>
          <w:szCs w:val="24"/>
          <w:lang w:val="sr-Cyrl-RS"/>
        </w:rPr>
        <w:t>ст. 27. и 28.</w:t>
      </w:r>
      <w:r w:rsidR="00693217" w:rsidRPr="00A358F3">
        <w:rPr>
          <w:rFonts w:ascii="Times New Roman" w:hAnsi="Times New Roman"/>
          <w:sz w:val="24"/>
          <w:szCs w:val="24"/>
        </w:rPr>
        <w:t>”.</w:t>
      </w:r>
    </w:p>
    <w:p w14:paraId="4ED1BD59" w14:textId="77E9DF12" w:rsidR="00303FC6" w:rsidRPr="00A358F3" w:rsidRDefault="00303FC6" w:rsidP="00693217">
      <w:pPr>
        <w:spacing w:after="0"/>
        <w:ind w:firstLine="0"/>
        <w:rPr>
          <w:rFonts w:ascii="Times New Roman" w:hAnsi="Times New Roman"/>
          <w:sz w:val="24"/>
          <w:szCs w:val="24"/>
          <w:lang w:val="sr-Cyrl-RS"/>
        </w:rPr>
      </w:pPr>
      <w:r w:rsidRPr="00A358F3">
        <w:rPr>
          <w:rFonts w:ascii="Times New Roman" w:hAnsi="Times New Roman"/>
          <w:sz w:val="24"/>
          <w:szCs w:val="24"/>
          <w:lang w:val="sr-Cyrl-RS"/>
        </w:rPr>
        <w:t xml:space="preserve">         </w:t>
      </w:r>
      <w:r w:rsidR="00693217" w:rsidRPr="00A358F3">
        <w:rPr>
          <w:rFonts w:ascii="Times New Roman" w:hAnsi="Times New Roman"/>
          <w:sz w:val="24"/>
          <w:szCs w:val="24"/>
          <w:lang w:val="sr-Cyrl-RS"/>
        </w:rPr>
        <w:t>После става 2. додаје се нови став 3, који гласи:</w:t>
      </w:r>
    </w:p>
    <w:p w14:paraId="0FAAEC43" w14:textId="457305E9" w:rsidR="00693217" w:rsidRPr="00A358F3" w:rsidRDefault="00303FC6" w:rsidP="00303FC6">
      <w:pPr>
        <w:spacing w:after="90"/>
        <w:ind w:firstLine="480"/>
        <w:rPr>
          <w:rFonts w:ascii="Times New Roman" w:hAnsi="Times New Roman"/>
          <w:sz w:val="24"/>
          <w:szCs w:val="24"/>
          <w:lang w:val="sr-Cyrl-RS"/>
        </w:rPr>
      </w:pPr>
      <w:r w:rsidRPr="00A358F3">
        <w:rPr>
          <w:rFonts w:ascii="Times New Roman" w:hAnsi="Times New Roman"/>
          <w:sz w:val="24"/>
          <w:szCs w:val="24"/>
        </w:rPr>
        <w:t>„</w:t>
      </w:r>
      <w:r w:rsidRPr="00A358F3">
        <w:rPr>
          <w:rFonts w:ascii="Times New Roman" w:hAnsi="Times New Roman"/>
          <w:sz w:val="24"/>
          <w:szCs w:val="24"/>
          <w:lang w:val="en-US"/>
        </w:rPr>
        <w:t xml:space="preserve">Приликом пружања услуге давања инвестиционог савета или услуге управљања портфолиом која подразумева замену финансијских инструмената, инвестиционо друштво је дужно да прикупи потребне информације о инвестицији клијента и да анализира трошкове и користи који проистичу из те замене финансијских инструмената. Приликом пружања услуге давања инвестиционога савета, инвестиционо друштво је дужно да обавести клијента о томе јесу ли користи </w:t>
      </w:r>
      <w:r w:rsidR="00C6586F" w:rsidRPr="00A358F3">
        <w:rPr>
          <w:rFonts w:ascii="Times New Roman" w:hAnsi="Times New Roman"/>
          <w:sz w:val="24"/>
          <w:szCs w:val="24"/>
          <w:lang w:val="sr-Cyrl-RS"/>
        </w:rPr>
        <w:t xml:space="preserve">од </w:t>
      </w:r>
      <w:r w:rsidRPr="00A358F3">
        <w:rPr>
          <w:rFonts w:ascii="Times New Roman" w:hAnsi="Times New Roman"/>
          <w:sz w:val="24"/>
          <w:szCs w:val="24"/>
          <w:lang w:val="en-US"/>
        </w:rPr>
        <w:t>замене финансијских инструмената веће од трошкова повезаних са том заменом.</w:t>
      </w:r>
      <w:r w:rsidRPr="00A358F3">
        <w:rPr>
          <w:rFonts w:ascii="Times New Roman" w:hAnsi="Times New Roman"/>
          <w:sz w:val="24"/>
          <w:szCs w:val="24"/>
        </w:rPr>
        <w:t>”</w:t>
      </w:r>
      <w:r w:rsidRPr="00A358F3">
        <w:rPr>
          <w:rFonts w:ascii="Times New Roman" w:hAnsi="Times New Roman"/>
          <w:sz w:val="24"/>
          <w:szCs w:val="24"/>
          <w:lang w:val="sr-Cyrl-RS"/>
        </w:rPr>
        <w:t>.</w:t>
      </w:r>
    </w:p>
    <w:p w14:paraId="754AD4FA" w14:textId="15F5B792" w:rsidR="00303FC6" w:rsidRPr="00A358F3" w:rsidRDefault="00303FC6" w:rsidP="00303FC6">
      <w:pPr>
        <w:spacing w:after="0"/>
        <w:ind w:firstLine="0"/>
        <w:rPr>
          <w:rFonts w:ascii="Times New Roman" w:hAnsi="Times New Roman"/>
          <w:sz w:val="24"/>
          <w:szCs w:val="24"/>
        </w:rPr>
      </w:pPr>
      <w:r w:rsidRPr="00A358F3">
        <w:rPr>
          <w:rFonts w:ascii="Times New Roman" w:hAnsi="Times New Roman"/>
          <w:sz w:val="24"/>
          <w:szCs w:val="24"/>
          <w:lang w:val="sr-Cyrl-RS"/>
        </w:rPr>
        <w:t xml:space="preserve">         У</w:t>
      </w:r>
      <w:r w:rsidRPr="00A358F3">
        <w:rPr>
          <w:rFonts w:ascii="Times New Roman" w:hAnsi="Times New Roman"/>
          <w:sz w:val="24"/>
          <w:szCs w:val="24"/>
        </w:rPr>
        <w:t xml:space="preserve"> став</w:t>
      </w:r>
      <w:r w:rsidRPr="00A358F3">
        <w:rPr>
          <w:rFonts w:ascii="Times New Roman" w:hAnsi="Times New Roman"/>
          <w:sz w:val="24"/>
          <w:szCs w:val="24"/>
          <w:lang w:val="sr-Cyrl-RS"/>
        </w:rPr>
        <w:t>у</w:t>
      </w:r>
      <w:r w:rsidRPr="00A358F3">
        <w:rPr>
          <w:rFonts w:ascii="Times New Roman" w:hAnsi="Times New Roman"/>
          <w:sz w:val="24"/>
          <w:szCs w:val="24"/>
        </w:rPr>
        <w:t xml:space="preserve"> </w:t>
      </w:r>
      <w:r w:rsidR="005E09F2" w:rsidRPr="00A358F3">
        <w:rPr>
          <w:rFonts w:ascii="Times New Roman" w:hAnsi="Times New Roman"/>
          <w:sz w:val="24"/>
          <w:szCs w:val="24"/>
          <w:lang w:val="sr-Cyrl-RS"/>
        </w:rPr>
        <w:t xml:space="preserve">4. који је постао став </w:t>
      </w:r>
      <w:r w:rsidRPr="00A358F3">
        <w:rPr>
          <w:rFonts w:ascii="Times New Roman" w:hAnsi="Times New Roman"/>
          <w:sz w:val="24"/>
          <w:szCs w:val="24"/>
          <w:lang w:val="sr-Cyrl-RS"/>
        </w:rPr>
        <w:t>5</w:t>
      </w:r>
      <w:r w:rsidRPr="00A358F3">
        <w:rPr>
          <w:rFonts w:ascii="Times New Roman" w:hAnsi="Times New Roman"/>
          <w:sz w:val="24"/>
          <w:szCs w:val="24"/>
        </w:rPr>
        <w:t>. речи: „</w:t>
      </w:r>
      <w:r w:rsidRPr="00A358F3">
        <w:rPr>
          <w:rFonts w:ascii="Times New Roman" w:hAnsi="Times New Roman"/>
          <w:sz w:val="24"/>
          <w:szCs w:val="24"/>
          <w:lang w:val="sr-Cyrl-RS"/>
        </w:rPr>
        <w:t>става 3.</w:t>
      </w:r>
      <w:r w:rsidRPr="00A358F3">
        <w:rPr>
          <w:rFonts w:ascii="Times New Roman" w:hAnsi="Times New Roman"/>
          <w:sz w:val="24"/>
          <w:szCs w:val="24"/>
        </w:rPr>
        <w:t>” замењују се речима: „</w:t>
      </w:r>
      <w:r w:rsidRPr="00A358F3">
        <w:rPr>
          <w:rFonts w:ascii="Times New Roman" w:hAnsi="Times New Roman"/>
          <w:sz w:val="24"/>
          <w:szCs w:val="24"/>
          <w:lang w:val="sr-Cyrl-RS"/>
        </w:rPr>
        <w:t>става 4.</w:t>
      </w:r>
      <w:r w:rsidRPr="00A358F3">
        <w:rPr>
          <w:rFonts w:ascii="Times New Roman" w:hAnsi="Times New Roman"/>
          <w:sz w:val="24"/>
          <w:szCs w:val="24"/>
        </w:rPr>
        <w:t>”</w:t>
      </w:r>
      <w:r w:rsidRPr="00A358F3">
        <w:rPr>
          <w:rFonts w:ascii="Times New Roman" w:hAnsi="Times New Roman"/>
          <w:sz w:val="24"/>
          <w:szCs w:val="24"/>
          <w:lang w:val="sr-Cyrl-RS"/>
        </w:rPr>
        <w:t xml:space="preserve">, а </w:t>
      </w:r>
      <w:r w:rsidRPr="00A358F3">
        <w:rPr>
          <w:rFonts w:ascii="Times New Roman" w:hAnsi="Times New Roman"/>
          <w:sz w:val="24"/>
          <w:szCs w:val="24"/>
        </w:rPr>
        <w:t>речи: „</w:t>
      </w:r>
      <w:r w:rsidRPr="00A358F3">
        <w:rPr>
          <w:rFonts w:ascii="Times New Roman" w:hAnsi="Times New Roman"/>
          <w:sz w:val="24"/>
          <w:szCs w:val="24"/>
          <w:lang w:val="sr-Cyrl-RS"/>
        </w:rPr>
        <w:t>ст. 12. и 13</w:t>
      </w:r>
      <w:r w:rsidRPr="00A358F3">
        <w:rPr>
          <w:rFonts w:ascii="Times New Roman" w:hAnsi="Times New Roman"/>
          <w:sz w:val="24"/>
          <w:szCs w:val="24"/>
        </w:rPr>
        <w:t>” замењују се речима: „</w:t>
      </w:r>
      <w:r w:rsidRPr="00A358F3">
        <w:rPr>
          <w:rFonts w:ascii="Times New Roman" w:hAnsi="Times New Roman"/>
          <w:sz w:val="24"/>
          <w:szCs w:val="24"/>
          <w:lang w:val="sr-Cyrl-RS"/>
        </w:rPr>
        <w:t>ст. 27. и 28.</w:t>
      </w:r>
      <w:r w:rsidRPr="00A358F3">
        <w:rPr>
          <w:rFonts w:ascii="Times New Roman" w:hAnsi="Times New Roman"/>
          <w:sz w:val="24"/>
          <w:szCs w:val="24"/>
        </w:rPr>
        <w:t>”..</w:t>
      </w:r>
    </w:p>
    <w:p w14:paraId="381B8E7A" w14:textId="5B8312F5" w:rsidR="00303FC6" w:rsidRPr="00A358F3" w:rsidRDefault="00303FC6" w:rsidP="00303FC6">
      <w:pPr>
        <w:spacing w:after="0"/>
        <w:ind w:firstLine="0"/>
        <w:rPr>
          <w:rFonts w:ascii="Times New Roman" w:hAnsi="Times New Roman"/>
          <w:sz w:val="24"/>
          <w:szCs w:val="24"/>
        </w:rPr>
      </w:pPr>
      <w:r w:rsidRPr="00A358F3">
        <w:rPr>
          <w:rFonts w:ascii="Times New Roman" w:hAnsi="Times New Roman"/>
          <w:sz w:val="24"/>
          <w:szCs w:val="24"/>
          <w:lang w:val="sr-Cyrl-RS"/>
        </w:rPr>
        <w:t xml:space="preserve">         У</w:t>
      </w:r>
      <w:r w:rsidRPr="00A358F3">
        <w:rPr>
          <w:rFonts w:ascii="Times New Roman" w:hAnsi="Times New Roman"/>
          <w:sz w:val="24"/>
          <w:szCs w:val="24"/>
        </w:rPr>
        <w:t xml:space="preserve"> став</w:t>
      </w:r>
      <w:r w:rsidRPr="00A358F3">
        <w:rPr>
          <w:rFonts w:ascii="Times New Roman" w:hAnsi="Times New Roman"/>
          <w:sz w:val="24"/>
          <w:szCs w:val="24"/>
          <w:lang w:val="sr-Cyrl-RS"/>
        </w:rPr>
        <w:t>у</w:t>
      </w:r>
      <w:r w:rsidRPr="00A358F3">
        <w:rPr>
          <w:rFonts w:ascii="Times New Roman" w:hAnsi="Times New Roman"/>
          <w:sz w:val="24"/>
          <w:szCs w:val="24"/>
        </w:rPr>
        <w:t xml:space="preserve"> </w:t>
      </w:r>
      <w:r w:rsidR="005E09F2" w:rsidRPr="00A358F3">
        <w:rPr>
          <w:rFonts w:ascii="Times New Roman" w:hAnsi="Times New Roman"/>
          <w:sz w:val="24"/>
          <w:szCs w:val="24"/>
          <w:lang w:val="sr-Cyrl-RS"/>
        </w:rPr>
        <w:t xml:space="preserve">5. који је постао став </w:t>
      </w:r>
      <w:r w:rsidRPr="00A358F3">
        <w:rPr>
          <w:rFonts w:ascii="Times New Roman" w:hAnsi="Times New Roman"/>
          <w:sz w:val="24"/>
          <w:szCs w:val="24"/>
          <w:lang w:val="sr-Cyrl-RS"/>
        </w:rPr>
        <w:t>6</w:t>
      </w:r>
      <w:r w:rsidRPr="00A358F3">
        <w:rPr>
          <w:rFonts w:ascii="Times New Roman" w:hAnsi="Times New Roman"/>
          <w:sz w:val="24"/>
          <w:szCs w:val="24"/>
        </w:rPr>
        <w:t>. речи: „</w:t>
      </w:r>
      <w:r w:rsidRPr="00A358F3">
        <w:rPr>
          <w:rFonts w:ascii="Times New Roman" w:hAnsi="Times New Roman"/>
          <w:sz w:val="24"/>
          <w:szCs w:val="24"/>
          <w:lang w:val="sr-Cyrl-RS"/>
        </w:rPr>
        <w:t>ставом 3.</w:t>
      </w:r>
      <w:r w:rsidRPr="00A358F3">
        <w:rPr>
          <w:rFonts w:ascii="Times New Roman" w:hAnsi="Times New Roman"/>
          <w:sz w:val="24"/>
          <w:szCs w:val="24"/>
        </w:rPr>
        <w:t>” замењују се речима: „</w:t>
      </w:r>
      <w:r w:rsidRPr="00A358F3">
        <w:rPr>
          <w:rFonts w:ascii="Times New Roman" w:hAnsi="Times New Roman"/>
          <w:sz w:val="24"/>
          <w:szCs w:val="24"/>
          <w:lang w:val="sr-Cyrl-RS"/>
        </w:rPr>
        <w:t>ставом 4.</w:t>
      </w:r>
      <w:r w:rsidRPr="00A358F3">
        <w:rPr>
          <w:rFonts w:ascii="Times New Roman" w:hAnsi="Times New Roman"/>
          <w:sz w:val="24"/>
          <w:szCs w:val="24"/>
        </w:rPr>
        <w:t>”.</w:t>
      </w:r>
    </w:p>
    <w:p w14:paraId="39B4DAE1" w14:textId="18E980C0" w:rsidR="00303FC6" w:rsidRPr="00A358F3" w:rsidRDefault="00303FC6" w:rsidP="00303FC6">
      <w:pPr>
        <w:spacing w:after="0"/>
        <w:ind w:firstLine="0"/>
        <w:rPr>
          <w:rFonts w:ascii="Times New Roman" w:hAnsi="Times New Roman"/>
          <w:sz w:val="24"/>
          <w:szCs w:val="24"/>
        </w:rPr>
      </w:pPr>
      <w:r w:rsidRPr="00A358F3">
        <w:rPr>
          <w:rFonts w:ascii="Times New Roman" w:hAnsi="Times New Roman"/>
          <w:sz w:val="24"/>
          <w:szCs w:val="24"/>
          <w:lang w:val="sr-Cyrl-RS"/>
        </w:rPr>
        <w:t xml:space="preserve">         У</w:t>
      </w:r>
      <w:r w:rsidRPr="00A358F3">
        <w:rPr>
          <w:rFonts w:ascii="Times New Roman" w:hAnsi="Times New Roman"/>
          <w:sz w:val="24"/>
          <w:szCs w:val="24"/>
        </w:rPr>
        <w:t xml:space="preserve"> став</w:t>
      </w:r>
      <w:r w:rsidRPr="00A358F3">
        <w:rPr>
          <w:rFonts w:ascii="Times New Roman" w:hAnsi="Times New Roman"/>
          <w:sz w:val="24"/>
          <w:szCs w:val="24"/>
          <w:lang w:val="sr-Cyrl-RS"/>
        </w:rPr>
        <w:t>у</w:t>
      </w:r>
      <w:r w:rsidRPr="00A358F3">
        <w:rPr>
          <w:rFonts w:ascii="Times New Roman" w:hAnsi="Times New Roman"/>
          <w:sz w:val="24"/>
          <w:szCs w:val="24"/>
        </w:rPr>
        <w:t xml:space="preserve"> </w:t>
      </w:r>
      <w:r w:rsidR="005E09F2" w:rsidRPr="00A358F3">
        <w:rPr>
          <w:rFonts w:ascii="Times New Roman" w:hAnsi="Times New Roman"/>
          <w:sz w:val="24"/>
          <w:szCs w:val="24"/>
          <w:lang w:val="sr-Cyrl-RS"/>
        </w:rPr>
        <w:t xml:space="preserve">6. који је постао став </w:t>
      </w:r>
      <w:r w:rsidRPr="00A358F3">
        <w:rPr>
          <w:rFonts w:ascii="Times New Roman" w:hAnsi="Times New Roman"/>
          <w:sz w:val="24"/>
          <w:szCs w:val="24"/>
          <w:lang w:val="sr-Cyrl-RS"/>
        </w:rPr>
        <w:t>7</w:t>
      </w:r>
      <w:r w:rsidRPr="00A358F3">
        <w:rPr>
          <w:rFonts w:ascii="Times New Roman" w:hAnsi="Times New Roman"/>
          <w:sz w:val="24"/>
          <w:szCs w:val="24"/>
        </w:rPr>
        <w:t>. речи: „</w:t>
      </w:r>
      <w:r w:rsidRPr="00A358F3">
        <w:rPr>
          <w:rFonts w:ascii="Times New Roman" w:hAnsi="Times New Roman"/>
          <w:sz w:val="24"/>
          <w:szCs w:val="24"/>
          <w:lang w:val="sr-Cyrl-RS"/>
        </w:rPr>
        <w:t>става 3.</w:t>
      </w:r>
      <w:r w:rsidRPr="00A358F3">
        <w:rPr>
          <w:rFonts w:ascii="Times New Roman" w:hAnsi="Times New Roman"/>
          <w:sz w:val="24"/>
          <w:szCs w:val="24"/>
        </w:rPr>
        <w:t>” замењују се речима: „</w:t>
      </w:r>
      <w:r w:rsidRPr="00A358F3">
        <w:rPr>
          <w:rFonts w:ascii="Times New Roman" w:hAnsi="Times New Roman"/>
          <w:sz w:val="24"/>
          <w:szCs w:val="24"/>
          <w:lang w:val="sr-Cyrl-RS"/>
        </w:rPr>
        <w:t>става 4.</w:t>
      </w:r>
      <w:r w:rsidRPr="00A358F3">
        <w:rPr>
          <w:rFonts w:ascii="Times New Roman" w:hAnsi="Times New Roman"/>
          <w:sz w:val="24"/>
          <w:szCs w:val="24"/>
        </w:rPr>
        <w:t>”.</w:t>
      </w:r>
    </w:p>
    <w:p w14:paraId="4A3DF6A9" w14:textId="082873E2" w:rsidR="00303FC6" w:rsidRPr="00A358F3" w:rsidRDefault="00303FC6" w:rsidP="00303FC6">
      <w:pPr>
        <w:spacing w:after="0"/>
        <w:ind w:firstLine="0"/>
        <w:rPr>
          <w:rFonts w:ascii="Times New Roman" w:hAnsi="Times New Roman"/>
          <w:sz w:val="24"/>
          <w:szCs w:val="24"/>
          <w:lang w:val="sr-Cyrl-RS"/>
        </w:rPr>
      </w:pPr>
      <w:r w:rsidRPr="00A358F3">
        <w:rPr>
          <w:rFonts w:ascii="Times New Roman" w:hAnsi="Times New Roman"/>
          <w:sz w:val="24"/>
          <w:szCs w:val="24"/>
          <w:lang w:val="sr-Cyrl-RS"/>
        </w:rPr>
        <w:t xml:space="preserve">         У</w:t>
      </w:r>
      <w:r w:rsidRPr="00A358F3">
        <w:rPr>
          <w:rFonts w:ascii="Times New Roman" w:hAnsi="Times New Roman"/>
          <w:sz w:val="24"/>
          <w:szCs w:val="24"/>
        </w:rPr>
        <w:t xml:space="preserve"> став</w:t>
      </w:r>
      <w:r w:rsidRPr="00A358F3">
        <w:rPr>
          <w:rFonts w:ascii="Times New Roman" w:hAnsi="Times New Roman"/>
          <w:sz w:val="24"/>
          <w:szCs w:val="24"/>
          <w:lang w:val="sr-Cyrl-RS"/>
        </w:rPr>
        <w:t>у</w:t>
      </w:r>
      <w:r w:rsidR="005E09F2" w:rsidRPr="00A358F3">
        <w:rPr>
          <w:rFonts w:ascii="Times New Roman" w:hAnsi="Times New Roman"/>
          <w:sz w:val="24"/>
          <w:szCs w:val="24"/>
          <w:lang w:val="sr-Cyrl-RS"/>
        </w:rPr>
        <w:t xml:space="preserve"> 7. који је постао став</w:t>
      </w:r>
      <w:r w:rsidRPr="00A358F3">
        <w:rPr>
          <w:rFonts w:ascii="Times New Roman" w:hAnsi="Times New Roman"/>
          <w:sz w:val="24"/>
          <w:szCs w:val="24"/>
        </w:rPr>
        <w:t xml:space="preserve"> </w:t>
      </w:r>
      <w:r w:rsidRPr="00A358F3">
        <w:rPr>
          <w:rFonts w:ascii="Times New Roman" w:hAnsi="Times New Roman"/>
          <w:sz w:val="24"/>
          <w:szCs w:val="24"/>
          <w:lang w:val="sr-Cyrl-RS"/>
        </w:rPr>
        <w:t>8</w:t>
      </w:r>
      <w:r w:rsidRPr="00A358F3">
        <w:rPr>
          <w:rFonts w:ascii="Times New Roman" w:hAnsi="Times New Roman"/>
          <w:sz w:val="24"/>
          <w:szCs w:val="24"/>
        </w:rPr>
        <w:t>. речи: „</w:t>
      </w:r>
      <w:r w:rsidRPr="00A358F3">
        <w:rPr>
          <w:rFonts w:ascii="Times New Roman" w:hAnsi="Times New Roman"/>
          <w:sz w:val="24"/>
          <w:szCs w:val="24"/>
          <w:lang w:val="sr-Cyrl-RS"/>
        </w:rPr>
        <w:t>става 3.</w:t>
      </w:r>
      <w:r w:rsidRPr="00A358F3">
        <w:rPr>
          <w:rFonts w:ascii="Times New Roman" w:hAnsi="Times New Roman"/>
          <w:sz w:val="24"/>
          <w:szCs w:val="24"/>
        </w:rPr>
        <w:t>” замењују се речима: „</w:t>
      </w:r>
      <w:r w:rsidRPr="00A358F3">
        <w:rPr>
          <w:rFonts w:ascii="Times New Roman" w:hAnsi="Times New Roman"/>
          <w:sz w:val="24"/>
          <w:szCs w:val="24"/>
          <w:lang w:val="sr-Cyrl-RS"/>
        </w:rPr>
        <w:t>става 4.</w:t>
      </w:r>
      <w:r w:rsidRPr="00A358F3">
        <w:rPr>
          <w:rFonts w:ascii="Times New Roman" w:hAnsi="Times New Roman"/>
          <w:sz w:val="24"/>
          <w:szCs w:val="24"/>
        </w:rPr>
        <w:t>”.</w:t>
      </w:r>
      <w:r w:rsidRPr="00A358F3">
        <w:rPr>
          <w:rFonts w:ascii="Times New Roman" w:hAnsi="Times New Roman"/>
          <w:sz w:val="24"/>
          <w:szCs w:val="24"/>
          <w:lang w:val="sr-Cyrl-RS"/>
        </w:rPr>
        <w:t xml:space="preserve">         </w:t>
      </w:r>
    </w:p>
    <w:p w14:paraId="32375D6D" w14:textId="3F6E0073" w:rsidR="008F677B" w:rsidRPr="00A358F3" w:rsidRDefault="008F677B" w:rsidP="008F677B">
      <w:pPr>
        <w:spacing w:after="0"/>
        <w:ind w:firstLine="0"/>
        <w:rPr>
          <w:rFonts w:ascii="Times New Roman" w:hAnsi="Times New Roman"/>
          <w:sz w:val="24"/>
          <w:szCs w:val="24"/>
          <w:lang w:val="sr-Cyrl-RS"/>
        </w:rPr>
      </w:pPr>
      <w:r w:rsidRPr="00A358F3">
        <w:rPr>
          <w:rFonts w:ascii="Times New Roman" w:hAnsi="Times New Roman"/>
          <w:sz w:val="24"/>
          <w:szCs w:val="24"/>
          <w:lang w:val="sr-Cyrl-RS"/>
        </w:rPr>
        <w:t xml:space="preserve">         У</w:t>
      </w:r>
      <w:r w:rsidRPr="00A358F3">
        <w:rPr>
          <w:rFonts w:ascii="Times New Roman" w:hAnsi="Times New Roman"/>
          <w:sz w:val="24"/>
          <w:szCs w:val="24"/>
        </w:rPr>
        <w:t xml:space="preserve"> став</w:t>
      </w:r>
      <w:r w:rsidRPr="00A358F3">
        <w:rPr>
          <w:rFonts w:ascii="Times New Roman" w:hAnsi="Times New Roman"/>
          <w:sz w:val="24"/>
          <w:szCs w:val="24"/>
          <w:lang w:val="sr-Cyrl-RS"/>
        </w:rPr>
        <w:t>у</w:t>
      </w:r>
      <w:r w:rsidR="005E09F2" w:rsidRPr="00A358F3">
        <w:rPr>
          <w:rFonts w:ascii="Times New Roman" w:hAnsi="Times New Roman"/>
          <w:sz w:val="24"/>
          <w:szCs w:val="24"/>
          <w:lang w:val="sr-Cyrl-RS"/>
        </w:rPr>
        <w:t xml:space="preserve"> 8 који је постао став </w:t>
      </w:r>
      <w:r w:rsidRPr="00A358F3">
        <w:rPr>
          <w:rFonts w:ascii="Times New Roman" w:hAnsi="Times New Roman"/>
          <w:sz w:val="24"/>
          <w:szCs w:val="24"/>
        </w:rPr>
        <w:t xml:space="preserve"> </w:t>
      </w:r>
      <w:r w:rsidRPr="00A358F3">
        <w:rPr>
          <w:rFonts w:ascii="Times New Roman" w:hAnsi="Times New Roman"/>
          <w:sz w:val="24"/>
          <w:szCs w:val="24"/>
          <w:lang w:val="sr-Cyrl-RS"/>
        </w:rPr>
        <w:t>9</w:t>
      </w:r>
      <w:r w:rsidRPr="00A358F3">
        <w:rPr>
          <w:rFonts w:ascii="Times New Roman" w:hAnsi="Times New Roman"/>
          <w:sz w:val="24"/>
          <w:szCs w:val="24"/>
        </w:rPr>
        <w:t>. речи: „</w:t>
      </w:r>
      <w:r w:rsidRPr="00A358F3">
        <w:rPr>
          <w:rFonts w:ascii="Times New Roman" w:hAnsi="Times New Roman"/>
          <w:sz w:val="24"/>
          <w:szCs w:val="24"/>
          <w:lang w:val="sr-Cyrl-RS"/>
        </w:rPr>
        <w:t>става 7.</w:t>
      </w:r>
      <w:r w:rsidRPr="00A358F3">
        <w:rPr>
          <w:rFonts w:ascii="Times New Roman" w:hAnsi="Times New Roman"/>
          <w:sz w:val="24"/>
          <w:szCs w:val="24"/>
        </w:rPr>
        <w:t>” замењују се речима: „</w:t>
      </w:r>
      <w:r w:rsidRPr="00A358F3">
        <w:rPr>
          <w:rFonts w:ascii="Times New Roman" w:hAnsi="Times New Roman"/>
          <w:sz w:val="24"/>
          <w:szCs w:val="24"/>
          <w:lang w:val="sr-Cyrl-RS"/>
        </w:rPr>
        <w:t>става 8.</w:t>
      </w:r>
      <w:r w:rsidRPr="00A358F3">
        <w:rPr>
          <w:rFonts w:ascii="Times New Roman" w:hAnsi="Times New Roman"/>
          <w:sz w:val="24"/>
          <w:szCs w:val="24"/>
        </w:rPr>
        <w:t>”.</w:t>
      </w:r>
      <w:r w:rsidRPr="00A358F3">
        <w:rPr>
          <w:rFonts w:ascii="Times New Roman" w:hAnsi="Times New Roman"/>
          <w:sz w:val="24"/>
          <w:szCs w:val="24"/>
          <w:lang w:val="sr-Cyrl-RS"/>
        </w:rPr>
        <w:t xml:space="preserve">         </w:t>
      </w:r>
    </w:p>
    <w:p w14:paraId="09AA92ED" w14:textId="77777777" w:rsidR="00303FC6" w:rsidRPr="00A358F3" w:rsidRDefault="00303FC6" w:rsidP="00303FC6">
      <w:pPr>
        <w:spacing w:after="0"/>
        <w:ind w:firstLine="0"/>
        <w:rPr>
          <w:rFonts w:ascii="Times New Roman" w:hAnsi="Times New Roman"/>
          <w:sz w:val="24"/>
          <w:szCs w:val="24"/>
        </w:rPr>
      </w:pPr>
    </w:p>
    <w:p w14:paraId="4FD3D633" w14:textId="4697673F" w:rsidR="00B473A3" w:rsidRPr="00A358F3" w:rsidRDefault="00E97EE6" w:rsidP="00222B1F">
      <w:pPr>
        <w:spacing w:after="0"/>
        <w:ind w:firstLine="0"/>
        <w:jc w:val="center"/>
        <w:rPr>
          <w:rFonts w:ascii="Times New Roman" w:hAnsi="Times New Roman"/>
          <w:sz w:val="24"/>
          <w:szCs w:val="24"/>
        </w:rPr>
      </w:pPr>
      <w:r w:rsidRPr="00A358F3">
        <w:rPr>
          <w:rFonts w:ascii="Times New Roman" w:hAnsi="Times New Roman"/>
          <w:sz w:val="24"/>
          <w:szCs w:val="24"/>
        </w:rPr>
        <w:t xml:space="preserve">Члан </w:t>
      </w:r>
      <w:r w:rsidR="00222B1F" w:rsidRPr="00A358F3">
        <w:rPr>
          <w:rFonts w:ascii="Times New Roman" w:hAnsi="Times New Roman"/>
          <w:sz w:val="24"/>
          <w:szCs w:val="24"/>
          <w:lang w:val="sr-Cyrl-RS"/>
        </w:rPr>
        <w:t>66</w:t>
      </w:r>
      <w:r w:rsidRPr="00A358F3">
        <w:rPr>
          <w:rFonts w:ascii="Times New Roman" w:hAnsi="Times New Roman"/>
          <w:sz w:val="24"/>
          <w:szCs w:val="24"/>
        </w:rPr>
        <w:t>.</w:t>
      </w:r>
    </w:p>
    <w:p w14:paraId="41418AC8" w14:textId="3D30599B" w:rsidR="00B473A3" w:rsidRPr="00A358F3" w:rsidRDefault="00B473A3" w:rsidP="00B473A3">
      <w:pPr>
        <w:spacing w:after="0"/>
        <w:ind w:firstLine="0"/>
        <w:rPr>
          <w:rFonts w:ascii="Times New Roman" w:hAnsi="Times New Roman"/>
          <w:sz w:val="24"/>
          <w:szCs w:val="24"/>
          <w:lang w:val="sr-Cyrl-RS"/>
        </w:rPr>
      </w:pPr>
      <w:r w:rsidRPr="00A358F3">
        <w:rPr>
          <w:rFonts w:ascii="Times New Roman" w:hAnsi="Times New Roman"/>
          <w:sz w:val="24"/>
          <w:szCs w:val="24"/>
          <w:lang w:val="sr-Cyrl-RS"/>
        </w:rPr>
        <w:t xml:space="preserve">         </w:t>
      </w:r>
      <w:r w:rsidRPr="00A358F3">
        <w:rPr>
          <w:rFonts w:ascii="Times New Roman" w:hAnsi="Times New Roman"/>
          <w:sz w:val="24"/>
          <w:szCs w:val="24"/>
        </w:rPr>
        <w:t xml:space="preserve">У члану </w:t>
      </w:r>
      <w:r w:rsidRPr="00A358F3">
        <w:rPr>
          <w:rFonts w:ascii="Times New Roman" w:hAnsi="Times New Roman"/>
          <w:sz w:val="24"/>
          <w:szCs w:val="24"/>
          <w:lang w:val="sr-Cyrl-RS"/>
        </w:rPr>
        <w:t>182</w:t>
      </w:r>
      <w:r w:rsidRPr="00A358F3">
        <w:rPr>
          <w:rFonts w:ascii="Times New Roman" w:hAnsi="Times New Roman"/>
          <w:sz w:val="24"/>
          <w:szCs w:val="24"/>
        </w:rPr>
        <w:t xml:space="preserve">. став </w:t>
      </w:r>
      <w:r w:rsidRPr="00A358F3">
        <w:rPr>
          <w:rFonts w:ascii="Times New Roman" w:hAnsi="Times New Roman"/>
          <w:sz w:val="24"/>
          <w:szCs w:val="24"/>
          <w:lang w:val="sr-Cyrl-RS"/>
        </w:rPr>
        <w:t>1</w:t>
      </w:r>
      <w:r w:rsidRPr="00A358F3">
        <w:rPr>
          <w:rFonts w:ascii="Times New Roman" w:hAnsi="Times New Roman"/>
          <w:sz w:val="24"/>
          <w:szCs w:val="24"/>
        </w:rPr>
        <w:t xml:space="preserve">. </w:t>
      </w:r>
      <w:r w:rsidRPr="00A358F3">
        <w:rPr>
          <w:rFonts w:ascii="Times New Roman" w:hAnsi="Times New Roman"/>
          <w:sz w:val="24"/>
          <w:szCs w:val="24"/>
          <w:lang w:val="sr-Cyrl-RS"/>
        </w:rPr>
        <w:t xml:space="preserve">тачка 3) </w:t>
      </w:r>
      <w:r w:rsidRPr="00A358F3">
        <w:rPr>
          <w:rFonts w:ascii="Times New Roman" w:hAnsi="Times New Roman"/>
          <w:sz w:val="24"/>
          <w:szCs w:val="24"/>
        </w:rPr>
        <w:t>речи: „</w:t>
      </w:r>
      <w:r w:rsidRPr="00A358F3">
        <w:rPr>
          <w:rFonts w:ascii="Times New Roman" w:hAnsi="Times New Roman"/>
          <w:sz w:val="24"/>
          <w:szCs w:val="24"/>
          <w:lang w:val="sr-Cyrl-RS"/>
        </w:rPr>
        <w:t>став 7.</w:t>
      </w:r>
      <w:r w:rsidRPr="00A358F3">
        <w:rPr>
          <w:rFonts w:ascii="Times New Roman" w:hAnsi="Times New Roman"/>
          <w:sz w:val="24"/>
          <w:szCs w:val="24"/>
        </w:rPr>
        <w:t>” замењују се речима: „</w:t>
      </w:r>
      <w:r w:rsidRPr="00A358F3">
        <w:rPr>
          <w:rFonts w:ascii="Times New Roman" w:hAnsi="Times New Roman"/>
          <w:sz w:val="24"/>
          <w:szCs w:val="24"/>
          <w:lang w:val="sr-Cyrl-RS"/>
        </w:rPr>
        <w:t>став 8.</w:t>
      </w:r>
      <w:r w:rsidRPr="00A358F3">
        <w:rPr>
          <w:rFonts w:ascii="Times New Roman" w:hAnsi="Times New Roman"/>
          <w:sz w:val="24"/>
          <w:szCs w:val="24"/>
        </w:rPr>
        <w:t>”.</w:t>
      </w:r>
      <w:r w:rsidRPr="00A358F3">
        <w:rPr>
          <w:rFonts w:ascii="Times New Roman" w:hAnsi="Times New Roman"/>
          <w:sz w:val="24"/>
          <w:szCs w:val="24"/>
          <w:lang w:val="sr-Cyrl-RS"/>
        </w:rPr>
        <w:t xml:space="preserve">           </w:t>
      </w:r>
    </w:p>
    <w:p w14:paraId="67934CE9" w14:textId="4FC377A5" w:rsidR="00B473A3" w:rsidRPr="00A358F3" w:rsidRDefault="00B473A3" w:rsidP="00B473A3">
      <w:pPr>
        <w:spacing w:after="0"/>
        <w:ind w:firstLine="0"/>
        <w:rPr>
          <w:rFonts w:ascii="Times New Roman" w:hAnsi="Times New Roman"/>
          <w:sz w:val="24"/>
          <w:szCs w:val="24"/>
          <w:lang w:val="sr-Cyrl-RS"/>
        </w:rPr>
      </w:pPr>
      <w:r w:rsidRPr="00A358F3">
        <w:rPr>
          <w:rFonts w:ascii="Times New Roman" w:hAnsi="Times New Roman"/>
          <w:sz w:val="24"/>
          <w:szCs w:val="24"/>
          <w:lang w:val="sr-Cyrl-RS"/>
        </w:rPr>
        <w:t xml:space="preserve">         У тачки 4)</w:t>
      </w:r>
      <w:r w:rsidRPr="00A358F3">
        <w:rPr>
          <w:rFonts w:ascii="Times New Roman" w:hAnsi="Times New Roman"/>
          <w:sz w:val="24"/>
          <w:szCs w:val="24"/>
        </w:rPr>
        <w:t xml:space="preserve"> </w:t>
      </w:r>
      <w:r w:rsidRPr="00A358F3">
        <w:rPr>
          <w:rFonts w:ascii="Times New Roman" w:hAnsi="Times New Roman"/>
          <w:sz w:val="24"/>
          <w:szCs w:val="24"/>
          <w:lang w:val="sr-Cyrl-RS"/>
        </w:rPr>
        <w:t xml:space="preserve">подтач. (1) и (2) </w:t>
      </w:r>
      <w:r w:rsidRPr="00A358F3">
        <w:rPr>
          <w:rFonts w:ascii="Times New Roman" w:hAnsi="Times New Roman"/>
          <w:sz w:val="24"/>
          <w:szCs w:val="24"/>
        </w:rPr>
        <w:t>речи: „</w:t>
      </w:r>
      <w:r w:rsidRPr="00A358F3">
        <w:rPr>
          <w:rFonts w:ascii="Times New Roman" w:hAnsi="Times New Roman"/>
          <w:sz w:val="24"/>
          <w:szCs w:val="24"/>
          <w:lang w:val="sr-Cyrl-RS"/>
        </w:rPr>
        <w:t>став 7.</w:t>
      </w:r>
      <w:r w:rsidRPr="00A358F3">
        <w:rPr>
          <w:rFonts w:ascii="Times New Roman" w:hAnsi="Times New Roman"/>
          <w:sz w:val="24"/>
          <w:szCs w:val="24"/>
        </w:rPr>
        <w:t>” замењују се речима: „</w:t>
      </w:r>
      <w:r w:rsidRPr="00A358F3">
        <w:rPr>
          <w:rFonts w:ascii="Times New Roman" w:hAnsi="Times New Roman"/>
          <w:sz w:val="24"/>
          <w:szCs w:val="24"/>
          <w:lang w:val="sr-Cyrl-RS"/>
        </w:rPr>
        <w:t>став 8.</w:t>
      </w:r>
      <w:r w:rsidRPr="00A358F3">
        <w:rPr>
          <w:rFonts w:ascii="Times New Roman" w:hAnsi="Times New Roman"/>
          <w:sz w:val="24"/>
          <w:szCs w:val="24"/>
        </w:rPr>
        <w:t>”.</w:t>
      </w:r>
      <w:r w:rsidRPr="00A358F3">
        <w:rPr>
          <w:rFonts w:ascii="Times New Roman" w:hAnsi="Times New Roman"/>
          <w:sz w:val="24"/>
          <w:szCs w:val="24"/>
          <w:lang w:val="sr-Cyrl-RS"/>
        </w:rPr>
        <w:t xml:space="preserve">         </w:t>
      </w:r>
    </w:p>
    <w:p w14:paraId="18FA7278" w14:textId="77777777" w:rsidR="00B473A3" w:rsidRPr="00A358F3" w:rsidRDefault="00B473A3" w:rsidP="00B473A3">
      <w:pPr>
        <w:spacing w:after="0"/>
        <w:ind w:firstLine="0"/>
        <w:rPr>
          <w:rFonts w:ascii="Times New Roman" w:hAnsi="Times New Roman"/>
          <w:sz w:val="24"/>
          <w:szCs w:val="24"/>
        </w:rPr>
      </w:pPr>
    </w:p>
    <w:p w14:paraId="1FD3C949" w14:textId="05A4D10D" w:rsidR="006368EF" w:rsidRPr="00A358F3" w:rsidRDefault="006368EF" w:rsidP="006368EF">
      <w:pPr>
        <w:spacing w:after="0"/>
        <w:ind w:firstLine="0"/>
        <w:jc w:val="center"/>
        <w:rPr>
          <w:rFonts w:ascii="Times New Roman" w:hAnsi="Times New Roman"/>
          <w:sz w:val="24"/>
          <w:szCs w:val="24"/>
        </w:rPr>
      </w:pPr>
      <w:r w:rsidRPr="00A358F3">
        <w:rPr>
          <w:rFonts w:ascii="Times New Roman" w:hAnsi="Times New Roman"/>
          <w:sz w:val="24"/>
          <w:szCs w:val="24"/>
        </w:rPr>
        <w:t xml:space="preserve">Члан </w:t>
      </w:r>
      <w:r w:rsidR="00222B1F" w:rsidRPr="00A358F3">
        <w:rPr>
          <w:rFonts w:ascii="Times New Roman" w:hAnsi="Times New Roman"/>
          <w:sz w:val="24"/>
          <w:szCs w:val="24"/>
          <w:lang w:val="sr-Cyrl-RS"/>
        </w:rPr>
        <w:t>67</w:t>
      </w:r>
      <w:r w:rsidRPr="00A358F3">
        <w:rPr>
          <w:rFonts w:ascii="Times New Roman" w:hAnsi="Times New Roman"/>
          <w:sz w:val="24"/>
          <w:szCs w:val="24"/>
        </w:rPr>
        <w:t>.</w:t>
      </w:r>
    </w:p>
    <w:p w14:paraId="24F85F93" w14:textId="65062ACD" w:rsidR="00B64A52" w:rsidRPr="00A358F3" w:rsidRDefault="006368EF" w:rsidP="00B64A52">
      <w:pPr>
        <w:spacing w:after="0"/>
        <w:ind w:firstLine="0"/>
        <w:rPr>
          <w:rFonts w:ascii="Times New Roman" w:hAnsi="Times New Roman"/>
          <w:sz w:val="24"/>
          <w:szCs w:val="24"/>
          <w:lang w:val="sr-Cyrl-RS"/>
        </w:rPr>
      </w:pPr>
      <w:r w:rsidRPr="00A358F3">
        <w:rPr>
          <w:rFonts w:ascii="Times New Roman" w:hAnsi="Times New Roman"/>
          <w:sz w:val="24"/>
          <w:szCs w:val="24"/>
          <w:lang w:val="sr-Cyrl-RS"/>
        </w:rPr>
        <w:t xml:space="preserve">         </w:t>
      </w:r>
      <w:r w:rsidR="00DE707A" w:rsidRPr="00A358F3">
        <w:rPr>
          <w:rFonts w:ascii="Times New Roman" w:hAnsi="Times New Roman"/>
          <w:sz w:val="24"/>
          <w:szCs w:val="24"/>
          <w:lang w:val="sr-Cyrl-RS"/>
        </w:rPr>
        <w:t>Ч</w:t>
      </w:r>
      <w:r w:rsidR="00DE707A" w:rsidRPr="00A358F3">
        <w:rPr>
          <w:rFonts w:ascii="Times New Roman" w:hAnsi="Times New Roman"/>
          <w:sz w:val="24"/>
          <w:szCs w:val="24"/>
        </w:rPr>
        <w:t>лан</w:t>
      </w:r>
      <w:r w:rsidRPr="00A358F3">
        <w:rPr>
          <w:rFonts w:ascii="Times New Roman" w:hAnsi="Times New Roman"/>
          <w:sz w:val="24"/>
          <w:szCs w:val="24"/>
        </w:rPr>
        <w:t xml:space="preserve"> </w:t>
      </w:r>
      <w:r w:rsidRPr="00A358F3">
        <w:rPr>
          <w:rFonts w:ascii="Times New Roman" w:hAnsi="Times New Roman"/>
          <w:sz w:val="24"/>
          <w:szCs w:val="24"/>
          <w:lang w:val="sr-Cyrl-RS"/>
        </w:rPr>
        <w:t>18</w:t>
      </w:r>
      <w:r w:rsidRPr="00A358F3">
        <w:rPr>
          <w:rFonts w:ascii="Times New Roman" w:hAnsi="Times New Roman"/>
          <w:sz w:val="24"/>
          <w:szCs w:val="24"/>
          <w:lang w:val="en-US"/>
        </w:rPr>
        <w:t>6</w:t>
      </w:r>
      <w:r w:rsidRPr="00A358F3">
        <w:rPr>
          <w:rFonts w:ascii="Times New Roman" w:hAnsi="Times New Roman"/>
          <w:sz w:val="24"/>
          <w:szCs w:val="24"/>
        </w:rPr>
        <w:t xml:space="preserve">. </w:t>
      </w:r>
      <w:r w:rsidRPr="00A358F3">
        <w:rPr>
          <w:rFonts w:ascii="Times New Roman" w:hAnsi="Times New Roman"/>
          <w:sz w:val="24"/>
          <w:szCs w:val="24"/>
          <w:lang w:val="sr-Cyrl-RS"/>
        </w:rPr>
        <w:t>м</w:t>
      </w:r>
      <w:r w:rsidR="00294D87" w:rsidRPr="00A358F3">
        <w:rPr>
          <w:rFonts w:ascii="Times New Roman" w:hAnsi="Times New Roman"/>
          <w:sz w:val="24"/>
          <w:szCs w:val="24"/>
          <w:lang w:val="sr-Cyrl-RS"/>
        </w:rPr>
        <w:t>ења се</w:t>
      </w:r>
      <w:r w:rsidRPr="00A358F3">
        <w:rPr>
          <w:rFonts w:ascii="Times New Roman" w:hAnsi="Times New Roman"/>
          <w:sz w:val="24"/>
          <w:szCs w:val="24"/>
          <w:lang w:val="sr-Cyrl-RS"/>
        </w:rPr>
        <w:t xml:space="preserve"> и гласи:</w:t>
      </w:r>
    </w:p>
    <w:p w14:paraId="38A4DC1B" w14:textId="531EFE3E" w:rsidR="00A75BD4" w:rsidRPr="00A358F3" w:rsidRDefault="00A75BD4" w:rsidP="00A75BD4">
      <w:pPr>
        <w:spacing w:after="0"/>
        <w:ind w:firstLine="0"/>
        <w:jc w:val="center"/>
        <w:rPr>
          <w:rFonts w:ascii="Times New Roman" w:hAnsi="Times New Roman"/>
          <w:sz w:val="24"/>
          <w:szCs w:val="24"/>
          <w:lang w:val="sr-Cyrl-RS"/>
        </w:rPr>
      </w:pPr>
      <w:r w:rsidRPr="00A358F3">
        <w:rPr>
          <w:rFonts w:ascii="Times New Roman" w:hAnsi="Times New Roman"/>
          <w:sz w:val="24"/>
          <w:szCs w:val="24"/>
        </w:rPr>
        <w:t>„</w:t>
      </w:r>
      <w:r w:rsidRPr="00A358F3">
        <w:rPr>
          <w:rFonts w:ascii="Times New Roman" w:hAnsi="Times New Roman"/>
          <w:sz w:val="24"/>
          <w:szCs w:val="24"/>
          <w:lang w:val="sr-Cyrl-RS"/>
        </w:rPr>
        <w:t xml:space="preserve"> Ч</w:t>
      </w:r>
      <w:r w:rsidRPr="00A358F3">
        <w:rPr>
          <w:rFonts w:ascii="Times New Roman" w:hAnsi="Times New Roman"/>
          <w:sz w:val="24"/>
          <w:szCs w:val="24"/>
        </w:rPr>
        <w:t xml:space="preserve">лан </w:t>
      </w:r>
      <w:r w:rsidRPr="00A358F3">
        <w:rPr>
          <w:rFonts w:ascii="Times New Roman" w:hAnsi="Times New Roman"/>
          <w:sz w:val="24"/>
          <w:szCs w:val="24"/>
          <w:lang w:val="sr-Cyrl-RS"/>
        </w:rPr>
        <w:t>18</w:t>
      </w:r>
      <w:r w:rsidRPr="00A358F3">
        <w:rPr>
          <w:rFonts w:ascii="Times New Roman" w:hAnsi="Times New Roman"/>
          <w:sz w:val="24"/>
          <w:szCs w:val="24"/>
          <w:lang w:val="en-US"/>
        </w:rPr>
        <w:t>6</w:t>
      </w:r>
      <w:r w:rsidRPr="00A358F3">
        <w:rPr>
          <w:rFonts w:ascii="Times New Roman" w:hAnsi="Times New Roman"/>
          <w:sz w:val="24"/>
          <w:szCs w:val="24"/>
        </w:rPr>
        <w:t>.</w:t>
      </w:r>
    </w:p>
    <w:p w14:paraId="6E582F43" w14:textId="28438B92" w:rsidR="00294D87" w:rsidRPr="00A358F3" w:rsidRDefault="00B64A52" w:rsidP="00B64A52">
      <w:pPr>
        <w:spacing w:after="0"/>
        <w:ind w:firstLine="0"/>
        <w:rPr>
          <w:rFonts w:ascii="Times New Roman" w:hAnsi="Times New Roman"/>
          <w:sz w:val="24"/>
          <w:szCs w:val="24"/>
          <w:lang w:val="en-US"/>
        </w:rPr>
      </w:pPr>
      <w:r w:rsidRPr="00A358F3">
        <w:rPr>
          <w:rFonts w:ascii="Times New Roman" w:hAnsi="Times New Roman"/>
          <w:sz w:val="24"/>
          <w:szCs w:val="24"/>
          <w:lang w:val="sr-Cyrl-RS"/>
        </w:rPr>
        <w:t xml:space="preserve">        </w:t>
      </w:r>
      <w:r w:rsidR="00294D87" w:rsidRPr="00A358F3">
        <w:rPr>
          <w:rFonts w:ascii="Times New Roman" w:hAnsi="Times New Roman"/>
          <w:sz w:val="24"/>
          <w:szCs w:val="24"/>
          <w:lang w:val="en-US"/>
        </w:rPr>
        <w:t>Инвестиционо друштво је дужно да предузме све неопходне активности како би при извршењу налога постигло најбољи могући ефекат по клијента с обзиром на цену, трошкове, брзину, могућност извршења, салдирање, величину, природу и све остале чиниоце у вези са извршењем налога, с тим што када клијент изда посебна упутства у вези са трансакцијом, инвестиционо друштво извршава налог према тим упутствима.</w:t>
      </w:r>
    </w:p>
    <w:p w14:paraId="4819FD19" w14:textId="77777777" w:rsidR="00294D87" w:rsidRPr="00A358F3" w:rsidRDefault="00294D87" w:rsidP="00B64A52">
      <w:pPr>
        <w:shd w:val="clear" w:color="auto" w:fill="FFFFFF"/>
        <w:tabs>
          <w:tab w:val="clear" w:pos="1080"/>
        </w:tabs>
        <w:spacing w:after="150"/>
        <w:ind w:firstLine="480"/>
        <w:rPr>
          <w:rFonts w:ascii="Times New Roman" w:hAnsi="Times New Roman"/>
          <w:sz w:val="24"/>
          <w:szCs w:val="24"/>
          <w:lang w:val="en-US"/>
        </w:rPr>
      </w:pPr>
      <w:r w:rsidRPr="00A358F3">
        <w:rPr>
          <w:rFonts w:ascii="Times New Roman" w:hAnsi="Times New Roman"/>
          <w:sz w:val="24"/>
          <w:szCs w:val="24"/>
          <w:lang w:val="en-US"/>
        </w:rPr>
        <w:t>Када инвестиционо друштво изврши налог у име малог инвеститора, најбољи могући ефекат се утврђује на основу укупне накнаде, узимајући у обзир цену финансијског инструмента и трошкове повезане са извршењем, укључујући накнаде места за извршење, трошкове клиринга и салдирања и све друге накнаде плаћене трећим лицима која су укључена у извршење налога.</w:t>
      </w:r>
    </w:p>
    <w:p w14:paraId="280F8751" w14:textId="77777777" w:rsidR="00294D87" w:rsidRPr="00A358F3" w:rsidRDefault="00294D87" w:rsidP="00B64A52">
      <w:pPr>
        <w:shd w:val="clear" w:color="auto" w:fill="FFFFFF"/>
        <w:tabs>
          <w:tab w:val="clear" w:pos="1080"/>
        </w:tabs>
        <w:spacing w:after="150"/>
        <w:ind w:firstLine="480"/>
        <w:rPr>
          <w:rFonts w:ascii="Times New Roman" w:hAnsi="Times New Roman"/>
          <w:sz w:val="24"/>
          <w:szCs w:val="24"/>
          <w:lang w:val="sr-Cyrl-RS"/>
        </w:rPr>
      </w:pPr>
      <w:r w:rsidRPr="00A358F3">
        <w:rPr>
          <w:rFonts w:ascii="Times New Roman" w:hAnsi="Times New Roman"/>
          <w:sz w:val="24"/>
          <w:szCs w:val="24"/>
          <w:lang w:val="en-US"/>
        </w:rPr>
        <w:t>Када постоји више могућих места за извршење налога за финансијски инструмент, у сврхе процене и постизања најбољег ефеката за клијента, који би били остварени извршењем налога на сваком од места извршења на којем се може извршити налог, а која су наведена у политици за извршавање налога инвестиционог друштва, у обзир се узимају провизије и трошкови инвестиционог друштва за извршење налога на сваком од тих места извршења.</w:t>
      </w:r>
    </w:p>
    <w:p w14:paraId="76C70317" w14:textId="77777777" w:rsidR="00294D87" w:rsidRPr="00A358F3" w:rsidRDefault="00294D87" w:rsidP="00B64A52">
      <w:pPr>
        <w:tabs>
          <w:tab w:val="clear" w:pos="1080"/>
        </w:tabs>
        <w:spacing w:after="150"/>
        <w:ind w:firstLine="480"/>
        <w:rPr>
          <w:rFonts w:ascii="Times New Roman" w:hAnsi="Times New Roman"/>
          <w:strike/>
          <w:sz w:val="24"/>
          <w:szCs w:val="24"/>
          <w:lang w:val="en-US"/>
        </w:rPr>
      </w:pPr>
      <w:r w:rsidRPr="00A358F3">
        <w:rPr>
          <w:rFonts w:ascii="Times New Roman" w:eastAsiaTheme="minorHAnsi" w:hAnsi="Times New Roman"/>
          <w:sz w:val="24"/>
          <w:szCs w:val="24"/>
          <w:lang w:val="sr-Latn-ME"/>
        </w:rPr>
        <w:t xml:space="preserve">Након извршења налога за рачун клијента, за финансијске инструменте на које се односи обавеза трговања утврђена чланом 237. </w:t>
      </w:r>
      <w:r w:rsidRPr="00A358F3">
        <w:rPr>
          <w:rFonts w:ascii="Times New Roman" w:eastAsiaTheme="minorHAnsi" w:hAnsi="Times New Roman"/>
          <w:sz w:val="24"/>
          <w:szCs w:val="24"/>
          <w:lang w:val="sr-Cyrl-RS"/>
        </w:rPr>
        <w:t>о</w:t>
      </w:r>
      <w:r w:rsidRPr="00A358F3">
        <w:rPr>
          <w:rFonts w:ascii="Times New Roman" w:eastAsiaTheme="minorHAnsi" w:hAnsi="Times New Roman"/>
          <w:sz w:val="24"/>
          <w:szCs w:val="24"/>
          <w:lang w:val="sr-Latn-ME"/>
        </w:rPr>
        <w:t>вог закона, инвестиционо друштво обавештава клијента о месту извршења налога</w:t>
      </w:r>
      <w:r w:rsidRPr="00A358F3">
        <w:rPr>
          <w:rFonts w:ascii="Times New Roman" w:eastAsiaTheme="minorHAnsi" w:hAnsi="Times New Roman"/>
          <w:sz w:val="24"/>
          <w:szCs w:val="24"/>
          <w:lang w:val="sr-Cyrl-RS"/>
        </w:rPr>
        <w:t>.</w:t>
      </w:r>
    </w:p>
    <w:p w14:paraId="4BCE934C" w14:textId="77777777" w:rsidR="00294D87" w:rsidRPr="00A358F3" w:rsidRDefault="00294D87" w:rsidP="00B64A52">
      <w:pPr>
        <w:shd w:val="clear" w:color="auto" w:fill="FFFFFF"/>
        <w:tabs>
          <w:tab w:val="clear" w:pos="1080"/>
        </w:tabs>
        <w:spacing w:after="150"/>
        <w:ind w:firstLine="480"/>
        <w:rPr>
          <w:rFonts w:ascii="Times New Roman" w:hAnsi="Times New Roman"/>
          <w:sz w:val="24"/>
          <w:szCs w:val="24"/>
          <w:lang w:val="en-US"/>
        </w:rPr>
      </w:pPr>
      <w:r w:rsidRPr="00A358F3">
        <w:rPr>
          <w:rFonts w:ascii="Times New Roman" w:hAnsi="Times New Roman"/>
          <w:sz w:val="24"/>
          <w:szCs w:val="24"/>
          <w:lang w:val="en-US"/>
        </w:rPr>
        <w:t>Инвестиционо друштво је дужно да установи и спроведе ефикасне механизме и процедуре за извршавање налога клијената и постизање најбољих ефеката у складу са ставом 1. овог члана.</w:t>
      </w:r>
    </w:p>
    <w:p w14:paraId="4EF5B3E2" w14:textId="45716C69" w:rsidR="00294D87" w:rsidRPr="00A358F3" w:rsidRDefault="00294D87" w:rsidP="00B64A52">
      <w:pPr>
        <w:shd w:val="clear" w:color="auto" w:fill="FFFFFF"/>
        <w:tabs>
          <w:tab w:val="clear" w:pos="1080"/>
        </w:tabs>
        <w:spacing w:after="150"/>
        <w:ind w:firstLine="480"/>
        <w:rPr>
          <w:rFonts w:ascii="Times New Roman" w:hAnsi="Times New Roman"/>
          <w:sz w:val="24"/>
          <w:szCs w:val="24"/>
          <w:lang w:val="en-US"/>
        </w:rPr>
      </w:pPr>
      <w:r w:rsidRPr="00A358F3">
        <w:rPr>
          <w:rFonts w:ascii="Times New Roman" w:hAnsi="Times New Roman"/>
          <w:sz w:val="24"/>
          <w:szCs w:val="24"/>
          <w:lang w:val="en-US"/>
        </w:rPr>
        <w:t>Процедуре извршавања</w:t>
      </w:r>
      <w:r w:rsidR="00CC5D2F" w:rsidRPr="00A358F3">
        <w:rPr>
          <w:rFonts w:ascii="Times New Roman" w:hAnsi="Times New Roman"/>
          <w:sz w:val="24"/>
          <w:szCs w:val="24"/>
          <w:lang w:val="en-US"/>
        </w:rPr>
        <w:t xml:space="preserve"> налога из става </w:t>
      </w:r>
      <w:r w:rsidR="00CC5D2F" w:rsidRPr="00A358F3">
        <w:rPr>
          <w:rFonts w:ascii="Times New Roman" w:hAnsi="Times New Roman"/>
          <w:sz w:val="24"/>
          <w:szCs w:val="24"/>
          <w:lang w:val="sr-Cyrl-RS"/>
        </w:rPr>
        <w:t>5</w:t>
      </w:r>
      <w:r w:rsidRPr="00A358F3">
        <w:rPr>
          <w:rFonts w:ascii="Times New Roman" w:hAnsi="Times New Roman"/>
          <w:sz w:val="24"/>
          <w:szCs w:val="24"/>
          <w:lang w:val="en-US"/>
        </w:rPr>
        <w:t>. овог члана за сваку класу финансијског инструмента садрже податке о различитим местима за извршење налога клијената и чиниоцима који утичу на избор одговарајућег места извршења налога, а обухватају најмање она места која инвестиционом друштву омогућавају да постигне најбоље могуће резултате приликом извршења налога клијената.</w:t>
      </w:r>
    </w:p>
    <w:p w14:paraId="4302C6CF" w14:textId="77777777" w:rsidR="00294D87" w:rsidRPr="00A358F3" w:rsidRDefault="00294D87" w:rsidP="00B64A52">
      <w:pPr>
        <w:shd w:val="clear" w:color="auto" w:fill="FFFFFF"/>
        <w:tabs>
          <w:tab w:val="clear" w:pos="1080"/>
        </w:tabs>
        <w:spacing w:after="150"/>
        <w:ind w:firstLine="480"/>
        <w:rPr>
          <w:rFonts w:ascii="Times New Roman" w:hAnsi="Times New Roman"/>
          <w:sz w:val="24"/>
          <w:szCs w:val="24"/>
          <w:lang w:val="en-US"/>
        </w:rPr>
      </w:pPr>
      <w:r w:rsidRPr="00A358F3">
        <w:rPr>
          <w:rFonts w:ascii="Times New Roman" w:hAnsi="Times New Roman"/>
          <w:sz w:val="24"/>
          <w:szCs w:val="24"/>
          <w:lang w:val="en-US"/>
        </w:rPr>
        <w:t>Инвестициона друштва клијентима пружају одговарајуће информације о својим процедурама извршења налога, којима се јасно, довољно детаљно и на начин који клијенти могу лако разумети, објашњава како ће и где инвестиционо друштво извршавати налоге за клијента.</w:t>
      </w:r>
    </w:p>
    <w:p w14:paraId="5C91C7A4" w14:textId="77777777" w:rsidR="00294D87" w:rsidRPr="00A358F3" w:rsidRDefault="00294D87" w:rsidP="00B64A52">
      <w:pPr>
        <w:shd w:val="clear" w:color="auto" w:fill="FFFFFF"/>
        <w:tabs>
          <w:tab w:val="clear" w:pos="1080"/>
        </w:tabs>
        <w:spacing w:after="150"/>
        <w:ind w:firstLine="480"/>
        <w:rPr>
          <w:rFonts w:ascii="Times New Roman" w:hAnsi="Times New Roman"/>
          <w:sz w:val="24"/>
          <w:szCs w:val="24"/>
          <w:lang w:val="en-US"/>
        </w:rPr>
      </w:pPr>
      <w:r w:rsidRPr="00A358F3">
        <w:rPr>
          <w:rFonts w:ascii="Times New Roman" w:hAnsi="Times New Roman"/>
          <w:sz w:val="24"/>
          <w:szCs w:val="24"/>
          <w:lang w:val="en-US"/>
        </w:rPr>
        <w:t>Инвестициона друштва су дужна да добију претходну писану сагласност клијената за њихове процедуре извршења налога.</w:t>
      </w:r>
    </w:p>
    <w:p w14:paraId="5FA4D39D" w14:textId="77777777" w:rsidR="00294D87" w:rsidRPr="00A358F3" w:rsidRDefault="00294D87" w:rsidP="00B64A52">
      <w:pPr>
        <w:shd w:val="clear" w:color="auto" w:fill="FFFFFF"/>
        <w:tabs>
          <w:tab w:val="clear" w:pos="1080"/>
        </w:tabs>
        <w:spacing w:after="150"/>
        <w:ind w:firstLine="480"/>
        <w:rPr>
          <w:rFonts w:ascii="Times New Roman" w:hAnsi="Times New Roman"/>
          <w:sz w:val="24"/>
          <w:szCs w:val="24"/>
          <w:lang w:val="en-US"/>
        </w:rPr>
      </w:pPr>
      <w:r w:rsidRPr="00A358F3">
        <w:rPr>
          <w:rFonts w:ascii="Times New Roman" w:hAnsi="Times New Roman"/>
          <w:sz w:val="24"/>
          <w:szCs w:val="24"/>
          <w:lang w:val="en-US"/>
        </w:rPr>
        <w:t>Када процедуре извршења налога предвиђају могућност извршења налога ван места трговања, инвестиционо друштво је дужно да пре извршења налога ван места трговања добије претходну изричиту сагласност клијента.</w:t>
      </w:r>
    </w:p>
    <w:p w14:paraId="51572399" w14:textId="77777777" w:rsidR="00294D87" w:rsidRPr="00A358F3" w:rsidRDefault="00294D87" w:rsidP="00B64A52">
      <w:pPr>
        <w:shd w:val="clear" w:color="auto" w:fill="FFFFFF"/>
        <w:tabs>
          <w:tab w:val="clear" w:pos="1080"/>
        </w:tabs>
        <w:spacing w:after="150"/>
        <w:ind w:firstLine="480"/>
        <w:rPr>
          <w:rFonts w:ascii="Times New Roman" w:hAnsi="Times New Roman"/>
          <w:sz w:val="24"/>
          <w:szCs w:val="24"/>
          <w:lang w:val="en-US"/>
        </w:rPr>
      </w:pPr>
      <w:r w:rsidRPr="00A358F3">
        <w:rPr>
          <w:rFonts w:ascii="Times New Roman" w:hAnsi="Times New Roman"/>
          <w:sz w:val="24"/>
          <w:szCs w:val="24"/>
          <w:lang w:val="en-US"/>
        </w:rPr>
        <w:t>Инвестиционо друштво може сагласност да добије било у виду уопштеног уговора или сагласност може бити дата за сваку појединачну трансакцију.</w:t>
      </w:r>
    </w:p>
    <w:p w14:paraId="16FD7E33" w14:textId="77777777" w:rsidR="00294D87" w:rsidRPr="00A358F3" w:rsidRDefault="00294D87" w:rsidP="00B64A52">
      <w:pPr>
        <w:shd w:val="clear" w:color="auto" w:fill="FFFFFF"/>
        <w:tabs>
          <w:tab w:val="clear" w:pos="1080"/>
        </w:tabs>
        <w:spacing w:after="150"/>
        <w:ind w:firstLine="480"/>
        <w:rPr>
          <w:rFonts w:ascii="Times New Roman" w:hAnsi="Times New Roman"/>
          <w:sz w:val="24"/>
          <w:szCs w:val="24"/>
          <w:lang w:val="en-US"/>
        </w:rPr>
      </w:pPr>
      <w:r w:rsidRPr="00A358F3">
        <w:rPr>
          <w:rFonts w:ascii="Times New Roman" w:hAnsi="Times New Roman"/>
          <w:sz w:val="24"/>
          <w:szCs w:val="24"/>
          <w:lang w:val="en-US"/>
        </w:rPr>
        <w:t>Инвестиционо друштво је дужно да:</w:t>
      </w:r>
    </w:p>
    <w:p w14:paraId="15DF274C" w14:textId="16F90093" w:rsidR="00294D87" w:rsidRPr="00A358F3" w:rsidRDefault="00294D87" w:rsidP="00B64A52">
      <w:pPr>
        <w:shd w:val="clear" w:color="auto" w:fill="FFFFFF"/>
        <w:tabs>
          <w:tab w:val="clear" w:pos="1080"/>
        </w:tabs>
        <w:spacing w:after="150"/>
        <w:ind w:firstLine="480"/>
        <w:rPr>
          <w:rFonts w:ascii="Times New Roman" w:hAnsi="Times New Roman"/>
          <w:sz w:val="24"/>
          <w:szCs w:val="24"/>
          <w:lang w:val="en-US"/>
        </w:rPr>
      </w:pPr>
      <w:r w:rsidRPr="00A358F3">
        <w:rPr>
          <w:rFonts w:ascii="Times New Roman" w:hAnsi="Times New Roman"/>
          <w:sz w:val="24"/>
          <w:szCs w:val="24"/>
          <w:lang w:val="en-US"/>
        </w:rPr>
        <w:t xml:space="preserve">1) прати ефикасност </w:t>
      </w:r>
      <w:r w:rsidRPr="00A358F3">
        <w:rPr>
          <w:rFonts w:ascii="Times New Roman" w:hAnsi="Times New Roman"/>
          <w:sz w:val="24"/>
          <w:szCs w:val="24"/>
          <w:lang w:val="sr-Cyrl-RS"/>
        </w:rPr>
        <w:t>мера и политик</w:t>
      </w:r>
      <w:r w:rsidR="000C0A43" w:rsidRPr="00A358F3">
        <w:rPr>
          <w:rFonts w:ascii="Times New Roman" w:hAnsi="Times New Roman"/>
          <w:sz w:val="24"/>
          <w:szCs w:val="24"/>
          <w:lang w:val="sr-Cyrl-RS"/>
        </w:rPr>
        <w:t>а</w:t>
      </w:r>
      <w:r w:rsidRPr="00A358F3">
        <w:rPr>
          <w:rFonts w:ascii="Times New Roman" w:hAnsi="Times New Roman"/>
          <w:sz w:val="24"/>
          <w:szCs w:val="24"/>
          <w:lang w:val="en-US"/>
        </w:rPr>
        <w:t xml:space="preserve"> извршавања налога како би на време идентификовало и отклонило недостатке уколико их има;</w:t>
      </w:r>
    </w:p>
    <w:p w14:paraId="2CF34E00" w14:textId="77777777" w:rsidR="00294D87" w:rsidRPr="00A358F3" w:rsidRDefault="00294D87" w:rsidP="00B64A52">
      <w:pPr>
        <w:tabs>
          <w:tab w:val="clear" w:pos="1080"/>
        </w:tabs>
        <w:spacing w:after="90" w:line="259" w:lineRule="auto"/>
        <w:ind w:firstLine="480"/>
        <w:rPr>
          <w:rFonts w:ascii="Times New Roman" w:hAnsi="Times New Roman"/>
          <w:sz w:val="24"/>
          <w:szCs w:val="24"/>
          <w:lang w:val="en-US"/>
        </w:rPr>
      </w:pPr>
      <w:r w:rsidRPr="00A358F3">
        <w:rPr>
          <w:rFonts w:ascii="Times New Roman" w:hAnsi="Times New Roman"/>
          <w:sz w:val="24"/>
          <w:szCs w:val="24"/>
          <w:lang w:val="en-US"/>
        </w:rPr>
        <w:t>2) редовно процењује да ли се на местима извршења налога наведеним у политици извршавања налога постижу најбољи резултати за клијенте и да ли је потребно извршити измене у мерама извршавања налога;</w:t>
      </w:r>
    </w:p>
    <w:p w14:paraId="0D04231B" w14:textId="77777777" w:rsidR="00294D87" w:rsidRPr="00A358F3" w:rsidRDefault="00294D87" w:rsidP="00B64A52">
      <w:pPr>
        <w:tabs>
          <w:tab w:val="clear" w:pos="1080"/>
        </w:tabs>
        <w:spacing w:after="90" w:line="259" w:lineRule="auto"/>
        <w:ind w:firstLine="480"/>
        <w:rPr>
          <w:rFonts w:ascii="Times New Roman" w:hAnsi="Times New Roman"/>
          <w:sz w:val="24"/>
          <w:szCs w:val="24"/>
          <w:lang w:val="en-US"/>
        </w:rPr>
      </w:pPr>
      <w:r w:rsidRPr="00A358F3">
        <w:rPr>
          <w:rFonts w:ascii="Times New Roman" w:hAnsi="Times New Roman"/>
          <w:sz w:val="24"/>
          <w:szCs w:val="24"/>
          <w:lang w:val="en-US"/>
        </w:rPr>
        <w:t>3) обавештава клијенте с којима има континуиран однос о свим значајним променама у вези са мерама или политиком извршавања налога;</w:t>
      </w:r>
    </w:p>
    <w:p w14:paraId="72C372C3" w14:textId="77777777" w:rsidR="00294D87" w:rsidRPr="00A358F3" w:rsidRDefault="00294D87" w:rsidP="00B64A52">
      <w:pPr>
        <w:shd w:val="clear" w:color="auto" w:fill="FFFFFF"/>
        <w:tabs>
          <w:tab w:val="clear" w:pos="1080"/>
        </w:tabs>
        <w:spacing w:after="150"/>
        <w:ind w:firstLine="480"/>
        <w:rPr>
          <w:rFonts w:ascii="Times New Roman" w:hAnsi="Times New Roman"/>
          <w:sz w:val="24"/>
          <w:szCs w:val="24"/>
          <w:lang w:val="en-US"/>
        </w:rPr>
      </w:pPr>
      <w:r w:rsidRPr="00A358F3">
        <w:rPr>
          <w:rFonts w:ascii="Times New Roman" w:hAnsi="Times New Roman"/>
          <w:sz w:val="24"/>
          <w:szCs w:val="24"/>
          <w:lang w:val="en-US"/>
        </w:rPr>
        <w:t>4) докаже клијентима, на њихов захтев, да су извршили њихове налоге у складу с процедурама инвестиционог друштва о извршењу налога и да Комисији на њен захтев докажу усклађеност са овим чланом.</w:t>
      </w:r>
    </w:p>
    <w:p w14:paraId="4F168645" w14:textId="77777777" w:rsidR="00294D87" w:rsidRPr="00A358F3" w:rsidRDefault="00294D87" w:rsidP="00B64A52">
      <w:pPr>
        <w:shd w:val="clear" w:color="auto" w:fill="FFFFFF"/>
        <w:tabs>
          <w:tab w:val="clear" w:pos="1080"/>
        </w:tabs>
        <w:spacing w:after="150"/>
        <w:ind w:firstLine="480"/>
        <w:rPr>
          <w:rFonts w:ascii="Times New Roman" w:hAnsi="Times New Roman"/>
          <w:sz w:val="24"/>
          <w:szCs w:val="24"/>
          <w:lang w:val="en-US"/>
        </w:rPr>
      </w:pPr>
      <w:r w:rsidRPr="00A358F3">
        <w:rPr>
          <w:rFonts w:ascii="Times New Roman" w:hAnsi="Times New Roman"/>
          <w:sz w:val="24"/>
          <w:szCs w:val="24"/>
          <w:lang w:val="en-US"/>
        </w:rPr>
        <w:t>Комисија подзаконским актом ближе уређује:</w:t>
      </w:r>
    </w:p>
    <w:p w14:paraId="2E29E068" w14:textId="41230A3C" w:rsidR="00294D87" w:rsidRPr="00A358F3" w:rsidRDefault="00294D87" w:rsidP="00B64A52">
      <w:pPr>
        <w:shd w:val="clear" w:color="auto" w:fill="FFFFFF"/>
        <w:tabs>
          <w:tab w:val="clear" w:pos="1080"/>
        </w:tabs>
        <w:spacing w:after="150"/>
        <w:ind w:firstLine="480"/>
        <w:rPr>
          <w:rFonts w:ascii="Times New Roman" w:hAnsi="Times New Roman"/>
          <w:sz w:val="24"/>
          <w:szCs w:val="24"/>
          <w:lang w:val="en-US"/>
        </w:rPr>
      </w:pPr>
      <w:bookmarkStart w:id="2" w:name="str_171"/>
      <w:bookmarkEnd w:id="2"/>
      <w:r w:rsidRPr="00A358F3">
        <w:rPr>
          <w:rFonts w:ascii="Times New Roman" w:hAnsi="Times New Roman"/>
          <w:sz w:val="24"/>
          <w:szCs w:val="24"/>
          <w:lang w:val="en-US"/>
        </w:rPr>
        <w:t xml:space="preserve">1) критеријуме за утврђивање значаја различитих чинилаца који се, у складу са ст. 1-3. </w:t>
      </w:r>
      <w:r w:rsidRPr="00A358F3">
        <w:rPr>
          <w:rFonts w:ascii="Times New Roman" w:hAnsi="Times New Roman"/>
          <w:sz w:val="24"/>
          <w:szCs w:val="24"/>
          <w:lang w:val="sr-Cyrl-RS"/>
        </w:rPr>
        <w:t>о</w:t>
      </w:r>
      <w:r w:rsidRPr="00A358F3">
        <w:rPr>
          <w:rFonts w:ascii="Times New Roman" w:hAnsi="Times New Roman"/>
          <w:sz w:val="24"/>
          <w:szCs w:val="24"/>
          <w:lang w:val="en-US"/>
        </w:rPr>
        <w:t>вог члана, могу узимати у обзир при утврђивању најбољег исхода, с обзиром на величину и врсту налога и категорију клијента (професионални или мали инвеститор);</w:t>
      </w:r>
    </w:p>
    <w:p w14:paraId="1792B95F" w14:textId="4795E72A" w:rsidR="00294D87" w:rsidRPr="00A358F3" w:rsidRDefault="00294D87" w:rsidP="00B64A52">
      <w:pPr>
        <w:shd w:val="clear" w:color="auto" w:fill="FFFFFF"/>
        <w:tabs>
          <w:tab w:val="clear" w:pos="1080"/>
        </w:tabs>
        <w:spacing w:after="150"/>
        <w:ind w:firstLine="480"/>
        <w:rPr>
          <w:rFonts w:ascii="Times New Roman" w:hAnsi="Times New Roman"/>
          <w:sz w:val="24"/>
          <w:szCs w:val="24"/>
          <w:lang w:val="en-US"/>
        </w:rPr>
      </w:pPr>
      <w:r w:rsidRPr="00A358F3">
        <w:rPr>
          <w:rFonts w:ascii="Times New Roman" w:hAnsi="Times New Roman"/>
          <w:sz w:val="24"/>
          <w:szCs w:val="24"/>
          <w:lang w:val="en-US"/>
        </w:rPr>
        <w:t xml:space="preserve">2) садржај, облик и учесталост објављивања података о квалитету извршења, у складу са ставом 4. </w:t>
      </w:r>
      <w:r w:rsidRPr="00A358F3">
        <w:rPr>
          <w:rFonts w:ascii="Times New Roman" w:hAnsi="Times New Roman"/>
          <w:sz w:val="24"/>
          <w:szCs w:val="24"/>
          <w:lang w:val="sr-Cyrl-RS"/>
        </w:rPr>
        <w:t>о</w:t>
      </w:r>
      <w:r w:rsidRPr="00A358F3">
        <w:rPr>
          <w:rFonts w:ascii="Times New Roman" w:hAnsi="Times New Roman"/>
          <w:sz w:val="24"/>
          <w:szCs w:val="24"/>
          <w:lang w:val="en-US"/>
        </w:rPr>
        <w:t>вог члана, узимајући у обзир врсту места извршења и врсту финансијског инструмента;</w:t>
      </w:r>
    </w:p>
    <w:p w14:paraId="72DE1ED7" w14:textId="77777777" w:rsidR="00294D87" w:rsidRPr="00A358F3" w:rsidRDefault="00294D87" w:rsidP="00B64A52">
      <w:pPr>
        <w:shd w:val="clear" w:color="auto" w:fill="FFFFFF"/>
        <w:tabs>
          <w:tab w:val="clear" w:pos="1080"/>
        </w:tabs>
        <w:spacing w:after="150"/>
        <w:ind w:firstLine="480"/>
        <w:rPr>
          <w:rFonts w:ascii="Times New Roman" w:hAnsi="Times New Roman"/>
          <w:sz w:val="24"/>
          <w:szCs w:val="24"/>
          <w:lang w:val="en-US"/>
        </w:rPr>
      </w:pPr>
      <w:r w:rsidRPr="00A358F3">
        <w:rPr>
          <w:rFonts w:ascii="Times New Roman" w:hAnsi="Times New Roman"/>
          <w:sz w:val="24"/>
          <w:szCs w:val="24"/>
          <w:lang w:val="en-US"/>
        </w:rPr>
        <w:t>3) чиниоце које инвестиционо друштво може узимати у обзир када преиспитује своје начине извршења налога и околности у којима измене тих начина могу бити извршене;</w:t>
      </w:r>
    </w:p>
    <w:p w14:paraId="4E521A30" w14:textId="77777777" w:rsidR="00294D87" w:rsidRPr="00A358F3" w:rsidRDefault="00294D87" w:rsidP="00B64A52">
      <w:pPr>
        <w:shd w:val="clear" w:color="auto" w:fill="FFFFFF"/>
        <w:tabs>
          <w:tab w:val="clear" w:pos="1080"/>
        </w:tabs>
        <w:spacing w:after="150"/>
        <w:ind w:firstLine="480"/>
        <w:rPr>
          <w:rFonts w:ascii="Times New Roman" w:hAnsi="Times New Roman"/>
          <w:sz w:val="24"/>
          <w:szCs w:val="24"/>
          <w:lang w:val="en-US"/>
        </w:rPr>
      </w:pPr>
      <w:r w:rsidRPr="00A358F3">
        <w:rPr>
          <w:rFonts w:ascii="Times New Roman" w:hAnsi="Times New Roman"/>
          <w:sz w:val="24"/>
          <w:szCs w:val="24"/>
          <w:lang w:val="en-US"/>
        </w:rPr>
        <w:t>4) чиниоце за одређивање која места омогућавају инвестиционим друштвима да доследно постигну најбољи могући резултат за извршавање налога клијената;</w:t>
      </w:r>
    </w:p>
    <w:p w14:paraId="3EC3757C" w14:textId="77777777" w:rsidR="00294D87" w:rsidRPr="00A358F3" w:rsidRDefault="00294D87" w:rsidP="00B64A52">
      <w:pPr>
        <w:shd w:val="clear" w:color="auto" w:fill="FFFFFF"/>
        <w:tabs>
          <w:tab w:val="clear" w:pos="1080"/>
        </w:tabs>
        <w:spacing w:after="150"/>
        <w:ind w:firstLine="480"/>
        <w:rPr>
          <w:rFonts w:ascii="Times New Roman" w:hAnsi="Times New Roman"/>
          <w:sz w:val="24"/>
          <w:szCs w:val="24"/>
          <w:lang w:val="en-US"/>
        </w:rPr>
      </w:pPr>
      <w:r w:rsidRPr="00A358F3">
        <w:rPr>
          <w:rFonts w:ascii="Times New Roman" w:hAnsi="Times New Roman"/>
          <w:sz w:val="24"/>
          <w:szCs w:val="24"/>
          <w:lang w:val="en-US"/>
        </w:rPr>
        <w:t>5) чиниоце који одређују одабир места извршења из политике извршавања налога;</w:t>
      </w:r>
    </w:p>
    <w:p w14:paraId="6B7EEBEA" w14:textId="77777777" w:rsidR="00294D87" w:rsidRPr="00A358F3" w:rsidRDefault="00294D87" w:rsidP="00B64A52">
      <w:pPr>
        <w:shd w:val="clear" w:color="auto" w:fill="FFFFFF"/>
        <w:tabs>
          <w:tab w:val="clear" w:pos="1080"/>
        </w:tabs>
        <w:spacing w:after="150"/>
        <w:ind w:firstLine="480"/>
        <w:rPr>
          <w:rFonts w:ascii="Times New Roman" w:hAnsi="Times New Roman"/>
          <w:sz w:val="24"/>
          <w:szCs w:val="24"/>
          <w:lang w:val="en-US"/>
        </w:rPr>
      </w:pPr>
      <w:r w:rsidRPr="00A358F3">
        <w:rPr>
          <w:rFonts w:ascii="Times New Roman" w:hAnsi="Times New Roman"/>
          <w:sz w:val="24"/>
          <w:szCs w:val="24"/>
          <w:lang w:val="en-US"/>
        </w:rPr>
        <w:t>6) фреквенцију процене и ажурирања политике извршавања налога;</w:t>
      </w:r>
    </w:p>
    <w:p w14:paraId="7F2D4FFD" w14:textId="3A00CCB8" w:rsidR="00294D87" w:rsidRPr="00A358F3" w:rsidRDefault="00294D87" w:rsidP="00B64A52">
      <w:pPr>
        <w:shd w:val="clear" w:color="auto" w:fill="FFFFFF"/>
        <w:tabs>
          <w:tab w:val="clear" w:pos="1080"/>
        </w:tabs>
        <w:spacing w:after="150"/>
        <w:ind w:firstLine="480"/>
        <w:rPr>
          <w:rFonts w:ascii="Times New Roman" w:hAnsi="Times New Roman"/>
          <w:sz w:val="24"/>
          <w:szCs w:val="24"/>
          <w:lang w:val="en-US"/>
        </w:rPr>
      </w:pPr>
      <w:r w:rsidRPr="00A358F3">
        <w:rPr>
          <w:rFonts w:ascii="Times New Roman" w:hAnsi="Times New Roman"/>
          <w:sz w:val="24"/>
          <w:szCs w:val="24"/>
          <w:lang w:val="en-US"/>
        </w:rPr>
        <w:t>7) начин на који се утврђују категорије финанси</w:t>
      </w:r>
      <w:r w:rsidR="00952A7C" w:rsidRPr="00A358F3">
        <w:rPr>
          <w:rFonts w:ascii="Times New Roman" w:hAnsi="Times New Roman"/>
          <w:sz w:val="24"/>
          <w:szCs w:val="24"/>
          <w:lang w:val="en-US"/>
        </w:rPr>
        <w:t xml:space="preserve">јских инструмената из става 6. </w:t>
      </w:r>
      <w:r w:rsidR="00952A7C" w:rsidRPr="00A358F3">
        <w:rPr>
          <w:rFonts w:ascii="Times New Roman" w:hAnsi="Times New Roman"/>
          <w:sz w:val="24"/>
          <w:szCs w:val="24"/>
          <w:lang w:val="sr-Cyrl-RS"/>
        </w:rPr>
        <w:t>о</w:t>
      </w:r>
      <w:r w:rsidRPr="00A358F3">
        <w:rPr>
          <w:rFonts w:ascii="Times New Roman" w:hAnsi="Times New Roman"/>
          <w:sz w:val="24"/>
          <w:szCs w:val="24"/>
          <w:lang w:val="en-US"/>
        </w:rPr>
        <w:t>вог члана;</w:t>
      </w:r>
    </w:p>
    <w:p w14:paraId="468DCF9A" w14:textId="5D9DCE84" w:rsidR="00B473A3" w:rsidRPr="00A358F3" w:rsidRDefault="00294D87" w:rsidP="00BE1405">
      <w:pPr>
        <w:shd w:val="clear" w:color="auto" w:fill="FFFFFF"/>
        <w:tabs>
          <w:tab w:val="clear" w:pos="1080"/>
        </w:tabs>
        <w:spacing w:after="150"/>
        <w:ind w:firstLine="480"/>
        <w:rPr>
          <w:rFonts w:ascii="Times New Roman" w:hAnsi="Times New Roman"/>
          <w:sz w:val="24"/>
          <w:szCs w:val="24"/>
        </w:rPr>
      </w:pPr>
      <w:r w:rsidRPr="00A358F3">
        <w:rPr>
          <w:rFonts w:ascii="Times New Roman" w:hAnsi="Times New Roman"/>
          <w:sz w:val="24"/>
          <w:szCs w:val="24"/>
          <w:lang w:val="en-US"/>
        </w:rPr>
        <w:t xml:space="preserve">8) садржину и облик информација које инвестициона друштва објављују у складу са ставом 4. </w:t>
      </w:r>
      <w:r w:rsidRPr="00A358F3">
        <w:rPr>
          <w:rFonts w:ascii="Times New Roman" w:hAnsi="Times New Roman"/>
          <w:sz w:val="24"/>
          <w:szCs w:val="24"/>
          <w:lang w:val="sr-Cyrl-RS"/>
        </w:rPr>
        <w:t>о</w:t>
      </w:r>
      <w:r w:rsidRPr="00A358F3">
        <w:rPr>
          <w:rFonts w:ascii="Times New Roman" w:hAnsi="Times New Roman"/>
          <w:sz w:val="24"/>
          <w:szCs w:val="24"/>
          <w:lang w:val="en-US"/>
        </w:rPr>
        <w:t>вог члана.</w:t>
      </w:r>
      <w:r w:rsidR="006368EF" w:rsidRPr="00A358F3">
        <w:rPr>
          <w:rFonts w:ascii="Times New Roman" w:hAnsi="Times New Roman"/>
          <w:sz w:val="24"/>
          <w:szCs w:val="24"/>
        </w:rPr>
        <w:t>”</w:t>
      </w:r>
      <w:r w:rsidR="006368EF" w:rsidRPr="00A358F3">
        <w:rPr>
          <w:rFonts w:ascii="Times New Roman" w:hAnsi="Times New Roman"/>
          <w:sz w:val="24"/>
          <w:szCs w:val="24"/>
          <w:lang w:val="sr-Cyrl-RS"/>
        </w:rPr>
        <w:t>.</w:t>
      </w:r>
    </w:p>
    <w:p w14:paraId="777F44B6" w14:textId="77777777" w:rsidR="00BE1405" w:rsidRPr="00A358F3" w:rsidRDefault="00BE1405" w:rsidP="006368EF">
      <w:pPr>
        <w:spacing w:after="0"/>
        <w:ind w:firstLine="0"/>
        <w:jc w:val="center"/>
        <w:rPr>
          <w:rFonts w:ascii="Times New Roman" w:hAnsi="Times New Roman"/>
          <w:sz w:val="24"/>
          <w:szCs w:val="24"/>
        </w:rPr>
      </w:pPr>
    </w:p>
    <w:p w14:paraId="7A262C58" w14:textId="398CC3D3" w:rsidR="006368EF" w:rsidRPr="00A358F3" w:rsidRDefault="006368EF" w:rsidP="006368EF">
      <w:pPr>
        <w:spacing w:after="0"/>
        <w:ind w:firstLine="0"/>
        <w:jc w:val="center"/>
        <w:rPr>
          <w:rFonts w:ascii="Times New Roman" w:hAnsi="Times New Roman"/>
          <w:sz w:val="24"/>
          <w:szCs w:val="24"/>
        </w:rPr>
      </w:pPr>
      <w:r w:rsidRPr="00A358F3">
        <w:rPr>
          <w:rFonts w:ascii="Times New Roman" w:hAnsi="Times New Roman"/>
          <w:sz w:val="24"/>
          <w:szCs w:val="24"/>
        </w:rPr>
        <w:t xml:space="preserve">Члан </w:t>
      </w:r>
      <w:r w:rsidR="00222B1F" w:rsidRPr="00A358F3">
        <w:rPr>
          <w:rFonts w:ascii="Times New Roman" w:hAnsi="Times New Roman"/>
          <w:sz w:val="24"/>
          <w:szCs w:val="24"/>
          <w:lang w:val="sr-Cyrl-RS"/>
        </w:rPr>
        <w:t>68</w:t>
      </w:r>
      <w:r w:rsidRPr="00A358F3">
        <w:rPr>
          <w:rFonts w:ascii="Times New Roman" w:hAnsi="Times New Roman"/>
          <w:sz w:val="24"/>
          <w:szCs w:val="24"/>
        </w:rPr>
        <w:t>.</w:t>
      </w:r>
    </w:p>
    <w:p w14:paraId="4F6BB7DF" w14:textId="5F0912C8" w:rsidR="00BE1405" w:rsidRPr="00A358F3" w:rsidRDefault="006B5B14" w:rsidP="00BE1405">
      <w:pPr>
        <w:spacing w:after="0"/>
        <w:ind w:firstLine="0"/>
        <w:rPr>
          <w:rFonts w:ascii="Times New Roman" w:hAnsi="Times New Roman"/>
          <w:sz w:val="24"/>
          <w:szCs w:val="24"/>
        </w:rPr>
      </w:pPr>
      <w:r w:rsidRPr="00A358F3">
        <w:rPr>
          <w:rFonts w:ascii="Times New Roman" w:hAnsi="Times New Roman"/>
          <w:sz w:val="24"/>
          <w:szCs w:val="24"/>
          <w:lang w:val="sr-Cyrl-RS"/>
        </w:rPr>
        <w:t xml:space="preserve">        </w:t>
      </w:r>
      <w:r w:rsidR="00BE1405" w:rsidRPr="00A358F3">
        <w:rPr>
          <w:rFonts w:ascii="Times New Roman" w:hAnsi="Times New Roman"/>
          <w:sz w:val="24"/>
          <w:szCs w:val="24"/>
          <w:lang w:val="sr-Cyrl-RS"/>
        </w:rPr>
        <w:t>После члана 193. додаје се на</w:t>
      </w:r>
      <w:r w:rsidR="00E84541" w:rsidRPr="00A358F3">
        <w:rPr>
          <w:rFonts w:ascii="Times New Roman" w:hAnsi="Times New Roman"/>
          <w:sz w:val="24"/>
          <w:szCs w:val="24"/>
          <w:lang w:val="sr-Cyrl-RS"/>
        </w:rPr>
        <w:t>зив члана</w:t>
      </w:r>
      <w:r w:rsidR="00BE1405" w:rsidRPr="00A358F3">
        <w:rPr>
          <w:rFonts w:ascii="Times New Roman" w:hAnsi="Times New Roman"/>
          <w:sz w:val="24"/>
          <w:szCs w:val="24"/>
          <w:lang w:val="sr-Cyrl-RS"/>
        </w:rPr>
        <w:t xml:space="preserve"> и члан 193а</w:t>
      </w:r>
      <w:r w:rsidRPr="00A358F3">
        <w:rPr>
          <w:rFonts w:ascii="Times New Roman" w:hAnsi="Times New Roman"/>
          <w:sz w:val="24"/>
          <w:szCs w:val="24"/>
          <w:lang w:val="sr-Cyrl-RS"/>
        </w:rPr>
        <w:t>,</w:t>
      </w:r>
      <w:r w:rsidR="00BE1405" w:rsidRPr="00A358F3">
        <w:rPr>
          <w:rFonts w:ascii="Times New Roman" w:hAnsi="Times New Roman"/>
          <w:sz w:val="24"/>
          <w:szCs w:val="24"/>
          <w:lang w:val="sr-Cyrl-RS"/>
        </w:rPr>
        <w:t xml:space="preserve"> који гласе:</w:t>
      </w:r>
    </w:p>
    <w:p w14:paraId="100B9CA5" w14:textId="73D0519E" w:rsidR="00BE1405" w:rsidRPr="00A358F3" w:rsidRDefault="00BE1405" w:rsidP="00222B1F">
      <w:pPr>
        <w:spacing w:after="0"/>
        <w:jc w:val="center"/>
        <w:rPr>
          <w:rFonts w:ascii="Times New Roman" w:eastAsiaTheme="minorHAnsi" w:hAnsi="Times New Roman"/>
          <w:b/>
          <w:sz w:val="24"/>
          <w:szCs w:val="24"/>
          <w:lang w:val="sr-Latn-ME"/>
        </w:rPr>
      </w:pPr>
      <w:r w:rsidRPr="00A358F3">
        <w:rPr>
          <w:rFonts w:ascii="Times New Roman" w:hAnsi="Times New Roman"/>
          <w:sz w:val="24"/>
          <w:szCs w:val="24"/>
        </w:rPr>
        <w:t>„</w:t>
      </w:r>
      <w:r w:rsidRPr="00A358F3">
        <w:rPr>
          <w:rFonts w:ascii="Times New Roman" w:eastAsiaTheme="minorHAnsi" w:hAnsi="Times New Roman"/>
          <w:b/>
          <w:sz w:val="24"/>
          <w:szCs w:val="24"/>
          <w:lang w:val="sr-Cyrl-RS"/>
        </w:rPr>
        <w:t>У</w:t>
      </w:r>
      <w:r w:rsidRPr="00A358F3">
        <w:rPr>
          <w:rFonts w:ascii="Times New Roman" w:eastAsiaTheme="minorHAnsi" w:hAnsi="Times New Roman"/>
          <w:b/>
          <w:sz w:val="24"/>
          <w:szCs w:val="24"/>
          <w:lang w:val="sr-Latn-ME"/>
        </w:rPr>
        <w:t>слуге које се пружа</w:t>
      </w:r>
      <w:r w:rsidR="00222B1F" w:rsidRPr="00A358F3">
        <w:rPr>
          <w:rFonts w:ascii="Times New Roman" w:eastAsiaTheme="minorHAnsi" w:hAnsi="Times New Roman"/>
          <w:b/>
          <w:sz w:val="24"/>
          <w:szCs w:val="24"/>
          <w:lang w:val="sr-Latn-ME"/>
        </w:rPr>
        <w:t>ју професионалним инвеститорима</w:t>
      </w:r>
    </w:p>
    <w:p w14:paraId="28852E2D" w14:textId="77777777" w:rsidR="00BE1405" w:rsidRPr="00A358F3" w:rsidRDefault="00BE1405" w:rsidP="00BE1405">
      <w:pPr>
        <w:tabs>
          <w:tab w:val="clear" w:pos="1080"/>
        </w:tabs>
        <w:spacing w:after="0" w:line="259" w:lineRule="auto"/>
        <w:ind w:firstLine="0"/>
        <w:jc w:val="center"/>
        <w:rPr>
          <w:rFonts w:ascii="Times New Roman" w:eastAsiaTheme="minorHAnsi" w:hAnsi="Times New Roman"/>
          <w:b/>
          <w:sz w:val="24"/>
          <w:szCs w:val="24"/>
          <w:lang w:val="sr-Cyrl-RS"/>
        </w:rPr>
      </w:pPr>
      <w:r w:rsidRPr="00A358F3">
        <w:rPr>
          <w:rFonts w:ascii="Times New Roman" w:eastAsiaTheme="minorHAnsi" w:hAnsi="Times New Roman"/>
          <w:b/>
          <w:sz w:val="24"/>
          <w:szCs w:val="24"/>
          <w:lang w:val="sr-Latn-ME"/>
        </w:rPr>
        <w:t>Члан 193</w:t>
      </w:r>
      <w:r w:rsidRPr="00A358F3">
        <w:rPr>
          <w:rFonts w:ascii="Times New Roman" w:eastAsiaTheme="minorHAnsi" w:hAnsi="Times New Roman"/>
          <w:b/>
          <w:sz w:val="24"/>
          <w:szCs w:val="24"/>
          <w:lang w:val="sr-Cyrl-RS"/>
        </w:rPr>
        <w:t>а</w:t>
      </w:r>
    </w:p>
    <w:p w14:paraId="18492BB9" w14:textId="128C6C51" w:rsidR="00BE1405" w:rsidRPr="00A358F3" w:rsidRDefault="006B5B14" w:rsidP="00BE1405">
      <w:pPr>
        <w:tabs>
          <w:tab w:val="clear" w:pos="1080"/>
        </w:tabs>
        <w:spacing w:after="0" w:line="259" w:lineRule="auto"/>
        <w:ind w:firstLine="0"/>
        <w:rPr>
          <w:rFonts w:ascii="Times New Roman" w:eastAsiaTheme="minorHAnsi" w:hAnsi="Times New Roman"/>
          <w:bCs/>
          <w:sz w:val="24"/>
          <w:szCs w:val="24"/>
          <w:lang w:val="sr-Latn-ME"/>
        </w:rPr>
      </w:pPr>
      <w:r w:rsidRPr="00A358F3">
        <w:rPr>
          <w:rFonts w:ascii="Times New Roman" w:eastAsiaTheme="minorHAnsi" w:hAnsi="Times New Roman"/>
          <w:bCs/>
          <w:sz w:val="24"/>
          <w:szCs w:val="24"/>
          <w:lang w:val="sr-Cyrl-RS"/>
        </w:rPr>
        <w:t xml:space="preserve">        </w:t>
      </w:r>
      <w:r w:rsidR="00BE1405" w:rsidRPr="00A358F3">
        <w:rPr>
          <w:rFonts w:ascii="Times New Roman" w:eastAsiaTheme="minorHAnsi" w:hAnsi="Times New Roman"/>
          <w:bCs/>
          <w:sz w:val="24"/>
          <w:szCs w:val="24"/>
          <w:lang w:val="sr-Latn-ME"/>
        </w:rPr>
        <w:t>Захтеви утврђени у члану 179. став 7. тачка 3) овог закона не примењују се на друге услуге које се пружају професионалним инвеститорима, осим услуге давања инвестиционог савета и услуге управљања портфолиом.</w:t>
      </w:r>
    </w:p>
    <w:p w14:paraId="4A1F1499" w14:textId="77777777" w:rsidR="00BE1405" w:rsidRPr="00A358F3" w:rsidRDefault="00BE1405" w:rsidP="00BE1405">
      <w:pPr>
        <w:tabs>
          <w:tab w:val="clear" w:pos="1080"/>
        </w:tabs>
        <w:spacing w:after="45" w:line="259" w:lineRule="auto"/>
        <w:ind w:firstLine="0"/>
        <w:rPr>
          <w:rFonts w:ascii="Times New Roman" w:eastAsiaTheme="minorHAnsi" w:hAnsi="Times New Roman"/>
          <w:bCs/>
          <w:sz w:val="24"/>
          <w:szCs w:val="24"/>
          <w:lang w:val="sr-Latn-ME"/>
        </w:rPr>
      </w:pPr>
      <w:r w:rsidRPr="00A358F3">
        <w:rPr>
          <w:rFonts w:ascii="Times New Roman" w:eastAsiaTheme="minorHAnsi" w:hAnsi="Times New Roman"/>
          <w:bCs/>
          <w:sz w:val="24"/>
          <w:szCs w:val="24"/>
          <w:lang w:val="sr-Latn-ME"/>
        </w:rPr>
        <w:t xml:space="preserve">Захтеви утврђени у члану 180. став 3. </w:t>
      </w:r>
      <w:r w:rsidRPr="00A358F3">
        <w:rPr>
          <w:rFonts w:ascii="Times New Roman" w:eastAsiaTheme="minorHAnsi" w:hAnsi="Times New Roman"/>
          <w:bCs/>
          <w:sz w:val="24"/>
          <w:szCs w:val="24"/>
          <w:lang w:val="sr-Cyrl-RS"/>
        </w:rPr>
        <w:t>и</w:t>
      </w:r>
      <w:r w:rsidRPr="00A358F3">
        <w:rPr>
          <w:rFonts w:ascii="Times New Roman" w:eastAsiaTheme="minorHAnsi" w:hAnsi="Times New Roman"/>
          <w:bCs/>
          <w:sz w:val="24"/>
          <w:szCs w:val="24"/>
          <w:lang w:val="sr-Latn-ME"/>
        </w:rPr>
        <w:t xml:space="preserve"> члану 181. ст. 2 - 5. Не примењују се на услуге које се пружају професионалним инвеститорима, осим ако ти клијенти, било у електронском или у писаном облику, не обавесте инвестиционо друштво да желе са искористе права предвиђена тим одредбама.</w:t>
      </w:r>
    </w:p>
    <w:p w14:paraId="47040A32" w14:textId="6EECA317" w:rsidR="00B473A3" w:rsidRPr="00A358F3" w:rsidRDefault="006B5B14" w:rsidP="00BE1405">
      <w:pPr>
        <w:tabs>
          <w:tab w:val="clear" w:pos="1080"/>
        </w:tabs>
        <w:spacing w:after="45" w:line="259" w:lineRule="auto"/>
        <w:ind w:firstLine="0"/>
        <w:rPr>
          <w:rFonts w:ascii="Times New Roman" w:hAnsi="Times New Roman"/>
          <w:sz w:val="24"/>
          <w:szCs w:val="24"/>
        </w:rPr>
      </w:pPr>
      <w:r w:rsidRPr="00A358F3">
        <w:rPr>
          <w:rFonts w:ascii="Times New Roman" w:eastAsiaTheme="minorHAnsi" w:hAnsi="Times New Roman"/>
          <w:bCs/>
          <w:sz w:val="24"/>
          <w:szCs w:val="24"/>
          <w:lang w:val="sr-Cyrl-RS"/>
        </w:rPr>
        <w:t xml:space="preserve">         </w:t>
      </w:r>
      <w:r w:rsidR="00BE1405" w:rsidRPr="00A358F3">
        <w:rPr>
          <w:rFonts w:ascii="Times New Roman" w:eastAsiaTheme="minorHAnsi" w:hAnsi="Times New Roman"/>
          <w:bCs/>
          <w:sz w:val="24"/>
          <w:szCs w:val="24"/>
          <w:lang w:val="sr-Latn-ME"/>
        </w:rPr>
        <w:t xml:space="preserve">Инвестициона друштва дужна су да воде евиденцију о комуникацији са клијентом из става 2. </w:t>
      </w:r>
      <w:r w:rsidR="00BE1405" w:rsidRPr="00A358F3">
        <w:rPr>
          <w:rFonts w:ascii="Times New Roman" w:eastAsiaTheme="minorHAnsi" w:hAnsi="Times New Roman"/>
          <w:bCs/>
          <w:sz w:val="24"/>
          <w:szCs w:val="24"/>
          <w:lang w:val="sr-Cyrl-RS"/>
        </w:rPr>
        <w:t>о</w:t>
      </w:r>
      <w:r w:rsidR="00BE1405" w:rsidRPr="00A358F3">
        <w:rPr>
          <w:rFonts w:ascii="Times New Roman" w:eastAsiaTheme="minorHAnsi" w:hAnsi="Times New Roman"/>
          <w:bCs/>
          <w:sz w:val="24"/>
          <w:szCs w:val="24"/>
          <w:lang w:val="sr-Latn-ME"/>
        </w:rPr>
        <w:t>вог члана.</w:t>
      </w:r>
      <w:r w:rsidR="00BE1405" w:rsidRPr="00A358F3">
        <w:rPr>
          <w:rFonts w:ascii="Times New Roman" w:hAnsi="Times New Roman"/>
          <w:sz w:val="24"/>
          <w:szCs w:val="24"/>
        </w:rPr>
        <w:t>”</w:t>
      </w:r>
      <w:r w:rsidR="00BE1405" w:rsidRPr="00A358F3">
        <w:rPr>
          <w:rFonts w:ascii="Times New Roman" w:hAnsi="Times New Roman"/>
          <w:sz w:val="24"/>
          <w:szCs w:val="24"/>
          <w:lang w:val="sr-Cyrl-RS"/>
        </w:rPr>
        <w:t>.</w:t>
      </w:r>
      <w:r w:rsidR="00BE1405" w:rsidRPr="00A358F3">
        <w:rPr>
          <w:rFonts w:ascii="Times New Roman" w:hAnsi="Times New Roman"/>
          <w:sz w:val="24"/>
          <w:szCs w:val="24"/>
        </w:rPr>
        <w:t xml:space="preserve"> </w:t>
      </w:r>
    </w:p>
    <w:p w14:paraId="7D4416AE" w14:textId="77777777" w:rsidR="00BE1405" w:rsidRPr="00A358F3" w:rsidRDefault="00BE1405" w:rsidP="00BE1405">
      <w:pPr>
        <w:tabs>
          <w:tab w:val="clear" w:pos="1080"/>
        </w:tabs>
        <w:spacing w:after="45" w:line="259" w:lineRule="auto"/>
        <w:ind w:firstLine="0"/>
        <w:rPr>
          <w:rFonts w:ascii="Times New Roman" w:hAnsi="Times New Roman"/>
          <w:sz w:val="24"/>
          <w:szCs w:val="24"/>
          <w:lang w:val="sr-Latn-RS"/>
        </w:rPr>
      </w:pPr>
    </w:p>
    <w:p w14:paraId="5763E313" w14:textId="5A6E2B93" w:rsidR="006368EF" w:rsidRPr="00A358F3" w:rsidRDefault="006368EF" w:rsidP="006368EF">
      <w:pPr>
        <w:spacing w:after="0"/>
        <w:ind w:firstLine="0"/>
        <w:jc w:val="center"/>
        <w:rPr>
          <w:rFonts w:ascii="Times New Roman" w:hAnsi="Times New Roman"/>
          <w:sz w:val="24"/>
          <w:szCs w:val="24"/>
        </w:rPr>
      </w:pPr>
      <w:r w:rsidRPr="00A358F3">
        <w:rPr>
          <w:rFonts w:ascii="Times New Roman" w:hAnsi="Times New Roman"/>
          <w:sz w:val="24"/>
          <w:szCs w:val="24"/>
        </w:rPr>
        <w:t xml:space="preserve">Члан </w:t>
      </w:r>
      <w:r w:rsidR="00222B1F" w:rsidRPr="00A358F3">
        <w:rPr>
          <w:rFonts w:ascii="Times New Roman" w:hAnsi="Times New Roman"/>
          <w:sz w:val="24"/>
          <w:szCs w:val="24"/>
          <w:lang w:val="sr-Cyrl-RS"/>
        </w:rPr>
        <w:t>69</w:t>
      </w:r>
      <w:r w:rsidRPr="00A358F3">
        <w:rPr>
          <w:rFonts w:ascii="Times New Roman" w:hAnsi="Times New Roman"/>
          <w:sz w:val="24"/>
          <w:szCs w:val="24"/>
        </w:rPr>
        <w:t>.</w:t>
      </w:r>
    </w:p>
    <w:p w14:paraId="0953A845" w14:textId="1CF81AFC" w:rsidR="0092160D" w:rsidRPr="00A358F3" w:rsidRDefault="006B5B14" w:rsidP="0092160D">
      <w:pPr>
        <w:tabs>
          <w:tab w:val="clear" w:pos="1080"/>
          <w:tab w:val="left" w:pos="810"/>
        </w:tabs>
        <w:spacing w:after="0"/>
        <w:ind w:firstLine="0"/>
        <w:rPr>
          <w:rFonts w:ascii="Times New Roman" w:hAnsi="Times New Roman"/>
          <w:sz w:val="24"/>
          <w:szCs w:val="24"/>
        </w:rPr>
      </w:pPr>
      <w:r w:rsidRPr="00A358F3">
        <w:rPr>
          <w:rFonts w:ascii="Times New Roman" w:hAnsi="Times New Roman"/>
          <w:sz w:val="24"/>
          <w:szCs w:val="24"/>
          <w:lang w:val="sr-Cyrl-RS"/>
        </w:rPr>
        <w:t xml:space="preserve">          </w:t>
      </w:r>
      <w:r w:rsidR="0092160D" w:rsidRPr="00A358F3">
        <w:rPr>
          <w:rFonts w:ascii="Times New Roman" w:hAnsi="Times New Roman"/>
          <w:sz w:val="24"/>
          <w:szCs w:val="24"/>
          <w:lang w:val="sr-Cyrl-RS"/>
        </w:rPr>
        <w:t xml:space="preserve">У члану 194. </w:t>
      </w:r>
      <w:r w:rsidR="0092160D" w:rsidRPr="00A358F3">
        <w:rPr>
          <w:rFonts w:ascii="Times New Roman" w:hAnsi="Times New Roman"/>
          <w:sz w:val="24"/>
          <w:szCs w:val="24"/>
        </w:rPr>
        <w:t>речи: „члана 177, члана 179. став 1. и ст. 5–17, члана 180, члана 181. ст. 1. и 6, члана 186. и члана 187. ст. 3–5. ” замењују се речима: „</w:t>
      </w:r>
      <w:r w:rsidR="0092160D" w:rsidRPr="00A358F3">
        <w:rPr>
          <w:rFonts w:ascii="Times New Roman" w:hAnsi="Times New Roman"/>
          <w:sz w:val="24"/>
          <w:szCs w:val="24"/>
          <w:lang w:val="sr-Cyrl-RS"/>
        </w:rPr>
        <w:t>члана</w:t>
      </w:r>
      <w:r w:rsidR="0092160D" w:rsidRPr="00A358F3">
        <w:rPr>
          <w:rFonts w:ascii="Times New Roman" w:hAnsi="Times New Roman"/>
          <w:sz w:val="24"/>
          <w:szCs w:val="24"/>
        </w:rPr>
        <w:t xml:space="preserve"> </w:t>
      </w:r>
      <w:r w:rsidR="00DE42ED" w:rsidRPr="00A358F3">
        <w:rPr>
          <w:rFonts w:ascii="Times New Roman" w:hAnsi="Times New Roman"/>
          <w:sz w:val="24"/>
          <w:szCs w:val="24"/>
          <w:lang w:val="sr-Latn-ME"/>
        </w:rPr>
        <w:t>179. ст</w:t>
      </w:r>
      <w:r w:rsidR="00DE42ED" w:rsidRPr="00A358F3">
        <w:rPr>
          <w:rFonts w:ascii="Times New Roman" w:hAnsi="Times New Roman"/>
          <w:sz w:val="24"/>
          <w:szCs w:val="24"/>
          <w:lang w:val="sr-Cyrl-RS"/>
        </w:rPr>
        <w:t>.</w:t>
      </w:r>
      <w:r w:rsidR="00DE42ED" w:rsidRPr="00A358F3">
        <w:rPr>
          <w:rFonts w:ascii="Times New Roman" w:hAnsi="Times New Roman"/>
          <w:sz w:val="24"/>
          <w:szCs w:val="24"/>
          <w:lang w:val="sr-Latn-ME"/>
        </w:rPr>
        <w:t xml:space="preserve"> 1</w:t>
      </w:r>
      <w:r w:rsidR="00425A25" w:rsidRPr="00A358F3">
        <w:rPr>
          <w:rFonts w:ascii="Times New Roman" w:hAnsi="Times New Roman"/>
          <w:sz w:val="24"/>
          <w:szCs w:val="24"/>
          <w:lang w:val="sr-Cyrl-RS"/>
        </w:rPr>
        <w:t>1</w:t>
      </w:r>
      <w:r w:rsidR="00DE42ED" w:rsidRPr="00A358F3">
        <w:rPr>
          <w:rFonts w:ascii="Times New Roman" w:hAnsi="Times New Roman"/>
          <w:sz w:val="24"/>
          <w:szCs w:val="24"/>
          <w:lang w:val="sr-Cyrl-RS"/>
        </w:rPr>
        <w:t>. и 32</w:t>
      </w:r>
      <w:r w:rsidR="0092160D" w:rsidRPr="00A358F3">
        <w:rPr>
          <w:rFonts w:ascii="Times New Roman" w:hAnsi="Times New Roman"/>
          <w:sz w:val="24"/>
          <w:szCs w:val="24"/>
          <w:lang w:val="sr-Latn-ME"/>
        </w:rPr>
        <w:t>, члана 180, члана 18</w:t>
      </w:r>
      <w:r w:rsidR="0092160D" w:rsidRPr="00A358F3">
        <w:rPr>
          <w:rFonts w:ascii="Times New Roman" w:hAnsi="Times New Roman"/>
          <w:b/>
          <w:sz w:val="24"/>
          <w:szCs w:val="24"/>
          <w:lang w:val="sr-Latn-ME"/>
        </w:rPr>
        <w:t>1</w:t>
      </w:r>
      <w:r w:rsidR="0092160D" w:rsidRPr="00A358F3">
        <w:rPr>
          <w:rFonts w:ascii="Times New Roman" w:hAnsi="Times New Roman"/>
          <w:sz w:val="24"/>
          <w:szCs w:val="24"/>
          <w:lang w:val="sr-Latn-ME"/>
        </w:rPr>
        <w:t>, члана 186. и члана 187. став 1. и 2.</w:t>
      </w:r>
      <w:r w:rsidR="0092160D" w:rsidRPr="00A358F3">
        <w:rPr>
          <w:rFonts w:ascii="Times New Roman" w:hAnsi="Times New Roman"/>
          <w:sz w:val="24"/>
          <w:szCs w:val="24"/>
        </w:rPr>
        <w:t>”.</w:t>
      </w:r>
    </w:p>
    <w:p w14:paraId="7530080A" w14:textId="4BE2E000" w:rsidR="00D447AF" w:rsidRPr="00A358F3" w:rsidRDefault="00D447AF" w:rsidP="0092160D">
      <w:pPr>
        <w:tabs>
          <w:tab w:val="clear" w:pos="1080"/>
          <w:tab w:val="left" w:pos="810"/>
        </w:tabs>
        <w:spacing w:after="0"/>
        <w:ind w:firstLine="0"/>
        <w:rPr>
          <w:rFonts w:ascii="Times New Roman" w:hAnsi="Times New Roman"/>
          <w:sz w:val="24"/>
          <w:szCs w:val="24"/>
          <w:lang w:val="sr-Cyrl-RS"/>
        </w:rPr>
      </w:pPr>
      <w:r w:rsidRPr="00A358F3">
        <w:rPr>
          <w:rFonts w:ascii="Times New Roman" w:hAnsi="Times New Roman"/>
          <w:sz w:val="24"/>
          <w:szCs w:val="24"/>
          <w:lang w:val="sr-Cyrl-RS"/>
        </w:rPr>
        <w:t xml:space="preserve">          У ставу 8. </w:t>
      </w:r>
      <w:r w:rsidRPr="00A358F3">
        <w:rPr>
          <w:rFonts w:ascii="Times New Roman" w:hAnsi="Times New Roman"/>
          <w:sz w:val="24"/>
          <w:szCs w:val="24"/>
        </w:rPr>
        <w:t>речи: „ст. 3. и 4.” замењују се речима: „ст</w:t>
      </w:r>
      <w:r w:rsidRPr="00A358F3">
        <w:rPr>
          <w:rFonts w:ascii="Times New Roman" w:hAnsi="Times New Roman"/>
          <w:sz w:val="24"/>
          <w:szCs w:val="24"/>
          <w:lang w:val="sr-Cyrl-RS"/>
        </w:rPr>
        <w:t>ава 1</w:t>
      </w:r>
      <w:r w:rsidRPr="00A358F3">
        <w:rPr>
          <w:rFonts w:ascii="Times New Roman" w:hAnsi="Times New Roman"/>
          <w:sz w:val="24"/>
          <w:szCs w:val="24"/>
          <w:lang w:val="sr-Latn-ME"/>
        </w:rPr>
        <w:t>.</w:t>
      </w:r>
      <w:r w:rsidRPr="00A358F3">
        <w:rPr>
          <w:rFonts w:ascii="Times New Roman" w:hAnsi="Times New Roman"/>
          <w:sz w:val="24"/>
          <w:szCs w:val="24"/>
        </w:rPr>
        <w:t>”.</w:t>
      </w:r>
    </w:p>
    <w:p w14:paraId="271B50C7" w14:textId="77777777" w:rsidR="0092160D" w:rsidRPr="00A358F3" w:rsidRDefault="0092160D" w:rsidP="006368EF">
      <w:pPr>
        <w:spacing w:after="0"/>
        <w:ind w:firstLine="0"/>
        <w:jc w:val="center"/>
        <w:rPr>
          <w:rFonts w:ascii="Times New Roman" w:hAnsi="Times New Roman"/>
          <w:sz w:val="24"/>
          <w:szCs w:val="24"/>
        </w:rPr>
      </w:pPr>
    </w:p>
    <w:p w14:paraId="450A8313" w14:textId="63638D7A" w:rsidR="006368EF" w:rsidRPr="00A358F3" w:rsidRDefault="006368EF" w:rsidP="006368EF">
      <w:pPr>
        <w:spacing w:after="0"/>
        <w:ind w:firstLine="0"/>
        <w:jc w:val="center"/>
        <w:rPr>
          <w:rFonts w:ascii="Times New Roman" w:hAnsi="Times New Roman"/>
          <w:sz w:val="24"/>
          <w:szCs w:val="24"/>
        </w:rPr>
      </w:pPr>
      <w:r w:rsidRPr="00A358F3">
        <w:rPr>
          <w:rFonts w:ascii="Times New Roman" w:hAnsi="Times New Roman"/>
          <w:sz w:val="24"/>
          <w:szCs w:val="24"/>
        </w:rPr>
        <w:t xml:space="preserve">Члан </w:t>
      </w:r>
      <w:r w:rsidR="00222B1F" w:rsidRPr="00A358F3">
        <w:rPr>
          <w:rFonts w:ascii="Times New Roman" w:hAnsi="Times New Roman"/>
          <w:sz w:val="24"/>
          <w:szCs w:val="24"/>
          <w:lang w:val="sr-Cyrl-RS"/>
        </w:rPr>
        <w:t>70</w:t>
      </w:r>
      <w:r w:rsidRPr="00A358F3">
        <w:rPr>
          <w:rFonts w:ascii="Times New Roman" w:hAnsi="Times New Roman"/>
          <w:sz w:val="24"/>
          <w:szCs w:val="24"/>
        </w:rPr>
        <w:t>.</w:t>
      </w:r>
    </w:p>
    <w:p w14:paraId="6BAAECEC" w14:textId="344C09DB" w:rsidR="006B5B14" w:rsidRPr="00A358F3" w:rsidRDefault="006B5B14" w:rsidP="006B5B14">
      <w:pPr>
        <w:spacing w:after="0"/>
        <w:ind w:firstLine="0"/>
        <w:rPr>
          <w:rFonts w:ascii="Times New Roman" w:hAnsi="Times New Roman"/>
          <w:sz w:val="24"/>
          <w:szCs w:val="24"/>
          <w:lang w:val="sr-Cyrl-RS"/>
        </w:rPr>
      </w:pPr>
      <w:r w:rsidRPr="00A358F3">
        <w:rPr>
          <w:rFonts w:ascii="Times New Roman" w:hAnsi="Times New Roman"/>
          <w:sz w:val="24"/>
          <w:szCs w:val="24"/>
          <w:lang w:val="sr-Cyrl-RS"/>
        </w:rPr>
        <w:t xml:space="preserve">            После члана 194. додаје се на</w:t>
      </w:r>
      <w:r w:rsidR="00E84541" w:rsidRPr="00A358F3">
        <w:rPr>
          <w:rFonts w:ascii="Times New Roman" w:hAnsi="Times New Roman"/>
          <w:sz w:val="24"/>
          <w:szCs w:val="24"/>
          <w:lang w:val="sr-Cyrl-RS"/>
        </w:rPr>
        <w:t>зив члана</w:t>
      </w:r>
      <w:r w:rsidRPr="00A358F3">
        <w:rPr>
          <w:rFonts w:ascii="Times New Roman" w:hAnsi="Times New Roman"/>
          <w:sz w:val="24"/>
          <w:szCs w:val="24"/>
          <w:lang w:val="sr-Cyrl-RS"/>
        </w:rPr>
        <w:t xml:space="preserve"> и члан 194а, који гласе:</w:t>
      </w:r>
    </w:p>
    <w:p w14:paraId="45409630" w14:textId="34119111" w:rsidR="006B5B14" w:rsidRPr="00A358F3" w:rsidRDefault="006B5B14" w:rsidP="006B5B14">
      <w:pPr>
        <w:spacing w:after="45"/>
        <w:jc w:val="center"/>
        <w:rPr>
          <w:rFonts w:ascii="Times New Roman" w:eastAsiaTheme="minorHAnsi" w:hAnsi="Times New Roman"/>
          <w:b/>
          <w:sz w:val="24"/>
          <w:szCs w:val="24"/>
          <w:lang w:val="sr-Latn-ME"/>
        </w:rPr>
      </w:pPr>
      <w:r w:rsidRPr="00A358F3">
        <w:rPr>
          <w:rFonts w:ascii="Times New Roman" w:hAnsi="Times New Roman"/>
          <w:sz w:val="24"/>
          <w:szCs w:val="24"/>
        </w:rPr>
        <w:t>„</w:t>
      </w:r>
      <w:r w:rsidRPr="00A358F3">
        <w:rPr>
          <w:rFonts w:ascii="Times New Roman" w:eastAsiaTheme="minorHAnsi" w:hAnsi="Times New Roman"/>
          <w:b/>
          <w:sz w:val="24"/>
          <w:szCs w:val="24"/>
          <w:lang w:val="sr-Latn-ME"/>
        </w:rPr>
        <w:t xml:space="preserve">Забрана примања </w:t>
      </w:r>
      <w:r w:rsidR="00425A25" w:rsidRPr="00A358F3">
        <w:rPr>
          <w:rFonts w:ascii="Times New Roman" w:hAnsi="Times New Roman"/>
          <w:b/>
          <w:sz w:val="24"/>
          <w:szCs w:val="24"/>
          <w:lang w:val="sr-Cyrl-RS"/>
        </w:rPr>
        <w:t>накнаде за усмеравање налога клијената</w:t>
      </w:r>
    </w:p>
    <w:p w14:paraId="59CE91D1" w14:textId="77777777" w:rsidR="006B5B14" w:rsidRPr="00A358F3" w:rsidRDefault="006B5B14" w:rsidP="006B5B14">
      <w:pPr>
        <w:tabs>
          <w:tab w:val="clear" w:pos="1080"/>
        </w:tabs>
        <w:spacing w:after="45" w:line="259" w:lineRule="auto"/>
        <w:ind w:firstLine="0"/>
        <w:jc w:val="center"/>
        <w:rPr>
          <w:rFonts w:ascii="Times New Roman" w:eastAsiaTheme="minorHAnsi" w:hAnsi="Times New Roman"/>
          <w:b/>
          <w:sz w:val="24"/>
          <w:szCs w:val="24"/>
          <w:lang w:val="sr-Latn-ME"/>
        </w:rPr>
      </w:pPr>
      <w:r w:rsidRPr="00A358F3">
        <w:rPr>
          <w:rFonts w:ascii="Times New Roman" w:eastAsiaTheme="minorHAnsi" w:hAnsi="Times New Roman"/>
          <w:b/>
          <w:sz w:val="24"/>
          <w:szCs w:val="24"/>
          <w:lang w:val="sr-Latn-ME"/>
        </w:rPr>
        <w:t>Члан 194а.</w:t>
      </w:r>
    </w:p>
    <w:p w14:paraId="64BCEBB8" w14:textId="77777777" w:rsidR="006B5B14" w:rsidRPr="00A358F3" w:rsidRDefault="006B5B14" w:rsidP="006B5B14">
      <w:pPr>
        <w:tabs>
          <w:tab w:val="clear" w:pos="1080"/>
        </w:tabs>
        <w:spacing w:after="45" w:line="259" w:lineRule="auto"/>
        <w:rPr>
          <w:rFonts w:ascii="Times New Roman" w:eastAsiaTheme="minorHAnsi" w:hAnsi="Times New Roman"/>
          <w:bCs/>
          <w:sz w:val="24"/>
          <w:szCs w:val="24"/>
          <w:lang w:val="sr-Latn-ME"/>
        </w:rPr>
      </w:pPr>
      <w:r w:rsidRPr="00A358F3">
        <w:rPr>
          <w:rFonts w:ascii="Times New Roman" w:eastAsiaTheme="minorHAnsi" w:hAnsi="Times New Roman"/>
          <w:bCs/>
          <w:sz w:val="24"/>
          <w:szCs w:val="24"/>
          <w:lang w:val="sr-Latn-ME"/>
        </w:rPr>
        <w:t>Инвестициона друштва која поступају за рачун малих или професионалних инвеститора не смеју од треће стране примати никакву накнаду, провизију или неновчану корист за извршење налога тих клијената на одређеном месту трговања или за прослеђивање налога тих клијената било којој трећој страни ради њиховог извршења на одређеном месту трговања („плаћање за токове налога“).</w:t>
      </w:r>
    </w:p>
    <w:p w14:paraId="4620EBD9" w14:textId="3C071E2B" w:rsidR="006B5B14" w:rsidRPr="00A358F3" w:rsidRDefault="006B5B14" w:rsidP="006B5B14">
      <w:pPr>
        <w:spacing w:after="0"/>
        <w:ind w:firstLine="0"/>
        <w:rPr>
          <w:rFonts w:ascii="Times New Roman" w:hAnsi="Times New Roman"/>
          <w:sz w:val="24"/>
          <w:szCs w:val="24"/>
          <w:lang w:val="sr-Cyrl-RS"/>
        </w:rPr>
      </w:pPr>
      <w:r w:rsidRPr="00A358F3">
        <w:rPr>
          <w:rFonts w:ascii="Times New Roman" w:eastAsiaTheme="minorHAnsi" w:hAnsi="Times New Roman"/>
          <w:bCs/>
          <w:sz w:val="24"/>
          <w:szCs w:val="24"/>
          <w:lang w:val="sr-Cyrl-RS"/>
        </w:rPr>
        <w:t xml:space="preserve">           </w:t>
      </w:r>
      <w:r w:rsidRPr="00A358F3">
        <w:rPr>
          <w:rFonts w:ascii="Times New Roman" w:eastAsiaTheme="minorHAnsi" w:hAnsi="Times New Roman"/>
          <w:bCs/>
          <w:sz w:val="24"/>
          <w:szCs w:val="24"/>
          <w:lang w:val="sr-Latn-ME"/>
        </w:rPr>
        <w:t xml:space="preserve">Став 1. </w:t>
      </w:r>
      <w:r w:rsidRPr="00A358F3">
        <w:rPr>
          <w:rFonts w:ascii="Times New Roman" w:eastAsiaTheme="minorHAnsi" w:hAnsi="Times New Roman"/>
          <w:bCs/>
          <w:sz w:val="24"/>
          <w:szCs w:val="24"/>
          <w:lang w:val="sr-Cyrl-RS"/>
        </w:rPr>
        <w:t>о</w:t>
      </w:r>
      <w:r w:rsidRPr="00A358F3">
        <w:rPr>
          <w:rFonts w:ascii="Times New Roman" w:eastAsiaTheme="minorHAnsi" w:hAnsi="Times New Roman"/>
          <w:bCs/>
          <w:sz w:val="24"/>
          <w:szCs w:val="24"/>
          <w:lang w:val="sr-Latn-ME"/>
        </w:rPr>
        <w:t xml:space="preserve">вог члана не примењује се на рабате или попусте на накнаде </w:t>
      </w:r>
      <w:r w:rsidR="00E606CB" w:rsidRPr="00A358F3">
        <w:rPr>
          <w:rFonts w:ascii="Times New Roman" w:hAnsi="Times New Roman"/>
          <w:bCs/>
          <w:sz w:val="24"/>
          <w:szCs w:val="24"/>
          <w:lang w:val="sr-Cyrl-RS"/>
        </w:rPr>
        <w:t xml:space="preserve">за извршење трансакција </w:t>
      </w:r>
      <w:r w:rsidRPr="00A358F3">
        <w:rPr>
          <w:rFonts w:ascii="Times New Roman" w:eastAsiaTheme="minorHAnsi" w:hAnsi="Times New Roman"/>
          <w:bCs/>
          <w:sz w:val="24"/>
          <w:szCs w:val="24"/>
          <w:lang w:val="sr-Latn-ME"/>
        </w:rPr>
        <w:t>места трговања, уколико су дозвољени према одобреној и јавно објављеној тарифи места трговања у републици или страној земљи, и уколико користе искључиво клијенту. Такви попусти или рабати не смеју стварати новчану корист за инвестиционо друштво</w:t>
      </w:r>
      <w:r w:rsidRPr="00A358F3">
        <w:rPr>
          <w:rFonts w:ascii="Times New Roman" w:hAnsi="Times New Roman"/>
          <w:sz w:val="24"/>
          <w:szCs w:val="24"/>
          <w:lang w:val="sr-Cyrl-RS"/>
        </w:rPr>
        <w:t>.</w:t>
      </w:r>
      <w:r w:rsidRPr="00A358F3">
        <w:rPr>
          <w:rFonts w:ascii="Times New Roman" w:hAnsi="Times New Roman"/>
          <w:sz w:val="24"/>
          <w:szCs w:val="24"/>
        </w:rPr>
        <w:t>”.</w:t>
      </w:r>
      <w:r w:rsidRPr="00A358F3">
        <w:rPr>
          <w:rFonts w:ascii="Times New Roman" w:hAnsi="Times New Roman"/>
          <w:sz w:val="24"/>
          <w:szCs w:val="24"/>
          <w:lang w:val="sr-Cyrl-RS"/>
        </w:rPr>
        <w:t xml:space="preserve">           </w:t>
      </w:r>
    </w:p>
    <w:p w14:paraId="3DBCF4A0" w14:textId="4E6D0CB4" w:rsidR="006368EF" w:rsidRPr="00A358F3" w:rsidRDefault="006368EF" w:rsidP="006368EF">
      <w:pPr>
        <w:spacing w:after="0"/>
        <w:ind w:firstLine="0"/>
        <w:jc w:val="center"/>
        <w:rPr>
          <w:rFonts w:ascii="Times New Roman" w:hAnsi="Times New Roman"/>
          <w:sz w:val="24"/>
          <w:szCs w:val="24"/>
        </w:rPr>
      </w:pPr>
    </w:p>
    <w:p w14:paraId="10EB5888" w14:textId="050F66B8" w:rsidR="006368EF" w:rsidRPr="00A358F3" w:rsidRDefault="006368EF" w:rsidP="006368EF">
      <w:pPr>
        <w:spacing w:after="0"/>
        <w:ind w:firstLine="0"/>
        <w:jc w:val="center"/>
        <w:rPr>
          <w:rFonts w:ascii="Times New Roman" w:hAnsi="Times New Roman"/>
          <w:sz w:val="24"/>
          <w:szCs w:val="24"/>
        </w:rPr>
      </w:pPr>
      <w:r w:rsidRPr="00A358F3">
        <w:rPr>
          <w:rFonts w:ascii="Times New Roman" w:hAnsi="Times New Roman"/>
          <w:sz w:val="24"/>
          <w:szCs w:val="24"/>
        </w:rPr>
        <w:t xml:space="preserve">Члан </w:t>
      </w:r>
      <w:r w:rsidR="00222B1F" w:rsidRPr="00A358F3">
        <w:rPr>
          <w:rFonts w:ascii="Times New Roman" w:hAnsi="Times New Roman"/>
          <w:sz w:val="24"/>
          <w:szCs w:val="24"/>
          <w:lang w:val="sr-Cyrl-RS"/>
        </w:rPr>
        <w:t>71</w:t>
      </w:r>
      <w:r w:rsidRPr="00A358F3">
        <w:rPr>
          <w:rFonts w:ascii="Times New Roman" w:hAnsi="Times New Roman"/>
          <w:sz w:val="24"/>
          <w:szCs w:val="24"/>
        </w:rPr>
        <w:t>.</w:t>
      </w:r>
    </w:p>
    <w:p w14:paraId="57281233" w14:textId="0C2B73B1" w:rsidR="00F23D84" w:rsidRPr="00A358F3" w:rsidRDefault="00F23D84" w:rsidP="00F23D84">
      <w:pPr>
        <w:tabs>
          <w:tab w:val="clear" w:pos="1080"/>
          <w:tab w:val="left" w:pos="810"/>
        </w:tabs>
        <w:spacing w:after="0"/>
        <w:ind w:firstLine="0"/>
        <w:rPr>
          <w:rFonts w:ascii="Times New Roman" w:hAnsi="Times New Roman"/>
          <w:sz w:val="24"/>
          <w:szCs w:val="24"/>
          <w:lang w:val="sr-Cyrl-RS"/>
        </w:rPr>
      </w:pPr>
      <w:r w:rsidRPr="00A358F3">
        <w:rPr>
          <w:rFonts w:ascii="Times New Roman" w:hAnsi="Times New Roman"/>
          <w:sz w:val="24"/>
          <w:szCs w:val="24"/>
          <w:lang w:val="sr-Cyrl-RS"/>
        </w:rPr>
        <w:t xml:space="preserve">          У члану 195. став 1. тачка 1) мења се и гласи</w:t>
      </w:r>
      <w:r w:rsidRPr="00A358F3">
        <w:rPr>
          <w:rFonts w:ascii="Times New Roman" w:hAnsi="Times New Roman"/>
          <w:sz w:val="24"/>
          <w:szCs w:val="24"/>
        </w:rPr>
        <w:t xml:space="preserve"> „установе и одржавају ефикасне системе, поступке и механизме релевантне за МТП или ОТП, за редовно праћење усклађености својих чланова или учесника са правилима МТП-а или ОТП-а, као и за осигуравањ</w:t>
      </w:r>
      <w:r w:rsidR="001B3302" w:rsidRPr="00A358F3">
        <w:rPr>
          <w:rFonts w:ascii="Times New Roman" w:hAnsi="Times New Roman"/>
          <w:sz w:val="24"/>
          <w:szCs w:val="24"/>
        </w:rPr>
        <w:t>е прописаног стандарда квалитет</w:t>
      </w:r>
      <w:r w:rsidR="001B3302" w:rsidRPr="00A358F3">
        <w:rPr>
          <w:rFonts w:ascii="Times New Roman" w:hAnsi="Times New Roman"/>
          <w:sz w:val="24"/>
          <w:szCs w:val="24"/>
          <w:lang w:val="sr-Cyrl-RS"/>
        </w:rPr>
        <w:t>а</w:t>
      </w:r>
      <w:r w:rsidRPr="00A358F3">
        <w:rPr>
          <w:rFonts w:ascii="Times New Roman" w:hAnsi="Times New Roman"/>
          <w:sz w:val="24"/>
          <w:szCs w:val="24"/>
        </w:rPr>
        <w:t xml:space="preserve"> података</w:t>
      </w:r>
      <w:r w:rsidR="00C6617A" w:rsidRPr="00A358F3">
        <w:rPr>
          <w:rFonts w:ascii="Times New Roman" w:hAnsi="Times New Roman"/>
          <w:sz w:val="24"/>
          <w:szCs w:val="24"/>
          <w:lang w:val="sr-Latn-RS"/>
        </w:rPr>
        <w:t xml:space="preserve"> </w:t>
      </w:r>
      <w:r w:rsidR="00C6617A" w:rsidRPr="00A358F3">
        <w:rPr>
          <w:rFonts w:ascii="Times New Roman" w:hAnsi="Times New Roman"/>
          <w:sz w:val="24"/>
          <w:szCs w:val="24"/>
          <w:lang w:val="sr-Cyrl-RS"/>
        </w:rPr>
        <w:t>у складу са чланом 126. став 1. тачка 7) овог закона</w:t>
      </w:r>
      <w:r w:rsidRPr="00A358F3">
        <w:rPr>
          <w:rFonts w:ascii="Times New Roman" w:hAnsi="Times New Roman"/>
          <w:sz w:val="24"/>
          <w:szCs w:val="24"/>
        </w:rPr>
        <w:t>;”</w:t>
      </w:r>
      <w:r w:rsidRPr="00A358F3">
        <w:rPr>
          <w:rFonts w:ascii="Times New Roman" w:hAnsi="Times New Roman"/>
          <w:sz w:val="24"/>
          <w:szCs w:val="24"/>
          <w:lang w:val="sr-Cyrl-RS"/>
        </w:rPr>
        <w:t>.</w:t>
      </w:r>
    </w:p>
    <w:p w14:paraId="7A4B4A85" w14:textId="77777777" w:rsidR="00F23D84" w:rsidRPr="00A358F3" w:rsidRDefault="00F23D84" w:rsidP="00F23D84">
      <w:pPr>
        <w:spacing w:after="0"/>
        <w:ind w:firstLine="0"/>
        <w:rPr>
          <w:rFonts w:ascii="Times New Roman" w:hAnsi="Times New Roman"/>
          <w:sz w:val="24"/>
          <w:szCs w:val="24"/>
        </w:rPr>
      </w:pPr>
    </w:p>
    <w:p w14:paraId="66E0C8A2" w14:textId="06143927" w:rsidR="006368EF" w:rsidRPr="00A358F3" w:rsidRDefault="006368EF" w:rsidP="006368EF">
      <w:pPr>
        <w:spacing w:after="0"/>
        <w:ind w:firstLine="0"/>
        <w:jc w:val="center"/>
        <w:rPr>
          <w:rFonts w:ascii="Times New Roman" w:hAnsi="Times New Roman"/>
          <w:sz w:val="24"/>
          <w:szCs w:val="24"/>
        </w:rPr>
      </w:pPr>
      <w:r w:rsidRPr="00A358F3">
        <w:rPr>
          <w:rFonts w:ascii="Times New Roman" w:hAnsi="Times New Roman"/>
          <w:sz w:val="24"/>
          <w:szCs w:val="24"/>
        </w:rPr>
        <w:t xml:space="preserve">Члан </w:t>
      </w:r>
      <w:r w:rsidR="00222B1F" w:rsidRPr="00A358F3">
        <w:rPr>
          <w:rFonts w:ascii="Times New Roman" w:hAnsi="Times New Roman"/>
          <w:sz w:val="24"/>
          <w:szCs w:val="24"/>
          <w:lang w:val="sr-Cyrl-RS"/>
        </w:rPr>
        <w:t>72</w:t>
      </w:r>
      <w:r w:rsidRPr="00A358F3">
        <w:rPr>
          <w:rFonts w:ascii="Times New Roman" w:hAnsi="Times New Roman"/>
          <w:sz w:val="24"/>
          <w:szCs w:val="24"/>
        </w:rPr>
        <w:t>.</w:t>
      </w:r>
    </w:p>
    <w:p w14:paraId="632A6046" w14:textId="5E782840" w:rsidR="00382A7C" w:rsidRPr="00A358F3" w:rsidRDefault="00382A7C" w:rsidP="00382A7C">
      <w:pPr>
        <w:spacing w:after="0"/>
        <w:ind w:firstLine="0"/>
        <w:rPr>
          <w:rFonts w:ascii="Times New Roman" w:hAnsi="Times New Roman"/>
          <w:sz w:val="24"/>
          <w:szCs w:val="24"/>
          <w:lang w:val="sr-Cyrl-RS"/>
        </w:rPr>
      </w:pPr>
      <w:r w:rsidRPr="00A358F3">
        <w:rPr>
          <w:rFonts w:ascii="Times New Roman" w:hAnsi="Times New Roman"/>
          <w:sz w:val="24"/>
          <w:szCs w:val="24"/>
          <w:lang w:val="sr-Cyrl-RS"/>
        </w:rPr>
        <w:t xml:space="preserve">          Члан 197. мења се и гласи:</w:t>
      </w:r>
    </w:p>
    <w:p w14:paraId="4A822624" w14:textId="42A06A80" w:rsidR="00A75BD4" w:rsidRPr="00A358F3" w:rsidRDefault="00382A7C" w:rsidP="00A75BD4">
      <w:pPr>
        <w:tabs>
          <w:tab w:val="clear" w:pos="1080"/>
          <w:tab w:val="left" w:pos="630"/>
        </w:tabs>
        <w:spacing w:after="150"/>
        <w:ind w:firstLine="0"/>
        <w:jc w:val="center"/>
        <w:rPr>
          <w:rFonts w:ascii="Times New Roman" w:hAnsi="Times New Roman"/>
          <w:sz w:val="24"/>
          <w:szCs w:val="24"/>
          <w:lang w:val="sr-Cyrl-RS"/>
        </w:rPr>
      </w:pPr>
      <w:r w:rsidRPr="00A358F3">
        <w:rPr>
          <w:rFonts w:ascii="Times New Roman" w:hAnsi="Times New Roman"/>
          <w:sz w:val="24"/>
          <w:szCs w:val="24"/>
        </w:rPr>
        <w:t>„</w:t>
      </w:r>
      <w:r w:rsidR="00A75BD4" w:rsidRPr="00A358F3">
        <w:rPr>
          <w:rFonts w:ascii="Times New Roman" w:hAnsi="Times New Roman"/>
          <w:sz w:val="24"/>
          <w:szCs w:val="24"/>
          <w:lang w:val="sr-Cyrl-RS"/>
        </w:rPr>
        <w:t>Члан 197.</w:t>
      </w:r>
    </w:p>
    <w:p w14:paraId="486F6BAF" w14:textId="199D8A7D" w:rsidR="00382A7C" w:rsidRPr="00A358F3" w:rsidRDefault="00382A7C" w:rsidP="00382A7C">
      <w:pPr>
        <w:tabs>
          <w:tab w:val="clear" w:pos="1080"/>
          <w:tab w:val="left" w:pos="630"/>
        </w:tabs>
        <w:spacing w:after="150"/>
        <w:ind w:firstLine="540"/>
        <w:rPr>
          <w:rFonts w:ascii="Times New Roman" w:hAnsi="Times New Roman"/>
          <w:sz w:val="24"/>
          <w:szCs w:val="24"/>
          <w:lang w:val="en-US"/>
        </w:rPr>
      </w:pPr>
      <w:r w:rsidRPr="00A358F3">
        <w:rPr>
          <w:rFonts w:ascii="Times New Roman" w:hAnsi="Times New Roman"/>
          <w:sz w:val="24"/>
          <w:szCs w:val="24"/>
          <w:lang w:val="en-US"/>
        </w:rPr>
        <w:t>Организ</w:t>
      </w:r>
      <w:r w:rsidR="003F7BAD" w:rsidRPr="00A358F3">
        <w:rPr>
          <w:rFonts w:ascii="Times New Roman" w:hAnsi="Times New Roman"/>
          <w:sz w:val="24"/>
          <w:szCs w:val="24"/>
          <w:lang w:val="en-US"/>
        </w:rPr>
        <w:t xml:space="preserve">атор МТП-а може поднети захтев </w:t>
      </w:r>
      <w:r w:rsidR="003F7BAD" w:rsidRPr="00A358F3">
        <w:rPr>
          <w:rFonts w:ascii="Times New Roman" w:hAnsi="Times New Roman"/>
          <w:sz w:val="24"/>
          <w:szCs w:val="24"/>
          <w:lang w:val="sr-Cyrl-RS"/>
        </w:rPr>
        <w:t>К</w:t>
      </w:r>
      <w:r w:rsidRPr="00A358F3">
        <w:rPr>
          <w:rFonts w:ascii="Times New Roman" w:hAnsi="Times New Roman"/>
          <w:sz w:val="24"/>
          <w:szCs w:val="24"/>
          <w:lang w:val="en-US"/>
        </w:rPr>
        <w:t>омисији за регистровање МТП-а</w:t>
      </w:r>
      <w:r w:rsidRPr="00A358F3">
        <w:rPr>
          <w:rFonts w:ascii="Times New Roman" w:eastAsiaTheme="minorHAnsi" w:hAnsi="Times New Roman"/>
          <w:sz w:val="24"/>
          <w:szCs w:val="24"/>
          <w:lang w:val="sr-Latn-ME"/>
        </w:rPr>
        <w:t xml:space="preserve"> или сегмента МТП-а</w:t>
      </w:r>
      <w:r w:rsidRPr="00A358F3">
        <w:rPr>
          <w:rFonts w:ascii="Times New Roman" w:hAnsi="Times New Roman"/>
          <w:sz w:val="24"/>
          <w:szCs w:val="24"/>
          <w:lang w:val="en-US"/>
        </w:rPr>
        <w:t xml:space="preserve"> као тржишта раста МСП-а.</w:t>
      </w:r>
    </w:p>
    <w:p w14:paraId="758305D1" w14:textId="77777777" w:rsidR="00382A7C" w:rsidRPr="00A358F3" w:rsidRDefault="00382A7C" w:rsidP="00382A7C">
      <w:pPr>
        <w:tabs>
          <w:tab w:val="clear" w:pos="1080"/>
          <w:tab w:val="left" w:pos="630"/>
        </w:tabs>
        <w:spacing w:after="150"/>
        <w:ind w:firstLine="540"/>
        <w:rPr>
          <w:rFonts w:ascii="Times New Roman" w:hAnsi="Times New Roman"/>
          <w:sz w:val="24"/>
          <w:szCs w:val="24"/>
          <w:lang w:val="en-US"/>
        </w:rPr>
      </w:pPr>
      <w:r w:rsidRPr="00A358F3">
        <w:rPr>
          <w:rFonts w:ascii="Times New Roman" w:hAnsi="Times New Roman"/>
          <w:sz w:val="24"/>
          <w:szCs w:val="24"/>
          <w:lang w:val="en-US"/>
        </w:rPr>
        <w:t xml:space="preserve">Комисија може регистровати МТП </w:t>
      </w:r>
      <w:r w:rsidRPr="00A358F3">
        <w:rPr>
          <w:rFonts w:ascii="Times New Roman" w:eastAsiaTheme="minorHAnsi" w:hAnsi="Times New Roman"/>
          <w:sz w:val="24"/>
          <w:szCs w:val="24"/>
          <w:lang w:val="sr-Latn-ME"/>
        </w:rPr>
        <w:t>или сегмент МТП-а</w:t>
      </w:r>
      <w:r w:rsidRPr="00A358F3">
        <w:rPr>
          <w:rFonts w:ascii="Times New Roman" w:hAnsi="Times New Roman"/>
          <w:sz w:val="24"/>
          <w:szCs w:val="24"/>
          <w:lang w:val="en-US"/>
        </w:rPr>
        <w:t xml:space="preserve"> као тржиште раста МСП-а уколико прими захтев из става 1. Овог члана и уколико се увери да су услови из става 3. </w:t>
      </w:r>
      <w:r w:rsidRPr="00A358F3">
        <w:rPr>
          <w:rFonts w:ascii="Times New Roman" w:hAnsi="Times New Roman"/>
          <w:sz w:val="24"/>
          <w:szCs w:val="24"/>
          <w:lang w:val="sr-Cyrl-RS"/>
        </w:rPr>
        <w:t>о</w:t>
      </w:r>
      <w:r w:rsidRPr="00A358F3">
        <w:rPr>
          <w:rFonts w:ascii="Times New Roman" w:hAnsi="Times New Roman"/>
          <w:sz w:val="24"/>
          <w:szCs w:val="24"/>
          <w:lang w:val="en-US"/>
        </w:rPr>
        <w:t>вог члана испуњени у вези са МТП-ом</w:t>
      </w:r>
      <w:r w:rsidRPr="00A358F3">
        <w:rPr>
          <w:rFonts w:ascii="Times New Roman" w:eastAsiaTheme="minorHAnsi" w:hAnsi="Times New Roman"/>
          <w:sz w:val="24"/>
          <w:szCs w:val="24"/>
          <w:lang w:val="sr-Latn-ME"/>
        </w:rPr>
        <w:t xml:space="preserve"> или да су услови из става 4. </w:t>
      </w:r>
      <w:r w:rsidRPr="00A358F3">
        <w:rPr>
          <w:rFonts w:ascii="Times New Roman" w:eastAsiaTheme="minorHAnsi" w:hAnsi="Times New Roman"/>
          <w:sz w:val="24"/>
          <w:szCs w:val="24"/>
          <w:lang w:val="sr-Cyrl-RS"/>
        </w:rPr>
        <w:t>о</w:t>
      </w:r>
      <w:r w:rsidRPr="00A358F3">
        <w:rPr>
          <w:rFonts w:ascii="Times New Roman" w:eastAsiaTheme="minorHAnsi" w:hAnsi="Times New Roman"/>
          <w:sz w:val="24"/>
          <w:szCs w:val="24"/>
          <w:lang w:val="sr-Latn-ME"/>
        </w:rPr>
        <w:t>вог члана испуњени у вези са сегментом МТП-а</w:t>
      </w:r>
      <w:r w:rsidRPr="00A358F3">
        <w:rPr>
          <w:rFonts w:ascii="Times New Roman" w:hAnsi="Times New Roman"/>
          <w:sz w:val="24"/>
          <w:szCs w:val="24"/>
          <w:lang w:val="en-US"/>
        </w:rPr>
        <w:t>.</w:t>
      </w:r>
    </w:p>
    <w:p w14:paraId="3E831CAF" w14:textId="77777777" w:rsidR="00382A7C" w:rsidRPr="00A358F3" w:rsidRDefault="00382A7C" w:rsidP="00382A7C">
      <w:pPr>
        <w:tabs>
          <w:tab w:val="clear" w:pos="1080"/>
          <w:tab w:val="left" w:pos="630"/>
        </w:tabs>
        <w:spacing w:after="150"/>
        <w:ind w:firstLine="540"/>
        <w:rPr>
          <w:rFonts w:ascii="Times New Roman" w:hAnsi="Times New Roman"/>
          <w:sz w:val="24"/>
          <w:szCs w:val="24"/>
          <w:lang w:val="en-US"/>
        </w:rPr>
      </w:pPr>
      <w:r w:rsidRPr="00A358F3">
        <w:rPr>
          <w:rFonts w:ascii="Times New Roman" w:hAnsi="Times New Roman"/>
          <w:sz w:val="24"/>
          <w:szCs w:val="24"/>
          <w:lang w:val="en-US"/>
        </w:rPr>
        <w:t>Организатор МТП-а послује у складу са ефикасним правилима, системима и поступцима, који осигуравају да су испуњени следећи услови:</w:t>
      </w:r>
    </w:p>
    <w:p w14:paraId="46F045DB" w14:textId="6AB62592" w:rsidR="00382A7C" w:rsidRPr="00A358F3" w:rsidRDefault="00382A7C" w:rsidP="00382A7C">
      <w:pPr>
        <w:tabs>
          <w:tab w:val="clear" w:pos="1080"/>
          <w:tab w:val="left" w:pos="630"/>
        </w:tabs>
        <w:spacing w:after="150"/>
        <w:ind w:firstLine="540"/>
        <w:rPr>
          <w:rFonts w:ascii="Times New Roman" w:hAnsi="Times New Roman"/>
          <w:sz w:val="24"/>
          <w:szCs w:val="24"/>
          <w:lang w:val="en-US"/>
        </w:rPr>
      </w:pPr>
      <w:r w:rsidRPr="00A358F3">
        <w:rPr>
          <w:rFonts w:ascii="Times New Roman" w:hAnsi="Times New Roman"/>
          <w:sz w:val="24"/>
          <w:szCs w:val="24"/>
          <w:lang w:val="en-US"/>
        </w:rPr>
        <w:t xml:space="preserve">1) најмање 50% издавалаца чији су финансијски инструменти укључени у трговање на МТП-у </w:t>
      </w:r>
      <w:r w:rsidR="00170383" w:rsidRPr="00A358F3">
        <w:rPr>
          <w:rFonts w:ascii="Times New Roman" w:hAnsi="Times New Roman"/>
          <w:sz w:val="24"/>
          <w:szCs w:val="24"/>
          <w:lang w:val="sr-Cyrl-RS"/>
        </w:rPr>
        <w:t xml:space="preserve">или сегменту МТП-а </w:t>
      </w:r>
      <w:r w:rsidRPr="00A358F3">
        <w:rPr>
          <w:rFonts w:ascii="Times New Roman" w:hAnsi="Times New Roman"/>
          <w:sz w:val="24"/>
          <w:szCs w:val="24"/>
          <w:lang w:val="en-US"/>
        </w:rPr>
        <w:t>су мала и средња предузећа у време регистрације МТП-а као тржиште раста МСП-а и у свим наредним календарским годинама;</w:t>
      </w:r>
    </w:p>
    <w:p w14:paraId="0AB4CC10" w14:textId="6D6642E3" w:rsidR="00382A7C" w:rsidRPr="00A358F3" w:rsidRDefault="00382A7C" w:rsidP="00382A7C">
      <w:pPr>
        <w:tabs>
          <w:tab w:val="clear" w:pos="1080"/>
          <w:tab w:val="left" w:pos="630"/>
        </w:tabs>
        <w:spacing w:after="150"/>
        <w:ind w:firstLine="540"/>
        <w:rPr>
          <w:rFonts w:ascii="Times New Roman" w:hAnsi="Times New Roman"/>
          <w:sz w:val="24"/>
          <w:szCs w:val="24"/>
          <w:lang w:val="en-US"/>
        </w:rPr>
      </w:pPr>
      <w:r w:rsidRPr="00A358F3">
        <w:rPr>
          <w:rFonts w:ascii="Times New Roman" w:hAnsi="Times New Roman"/>
          <w:sz w:val="24"/>
          <w:szCs w:val="24"/>
          <w:lang w:val="en-US"/>
        </w:rPr>
        <w:t xml:space="preserve">2) утврђени су одговарајући критеријуми за прво и </w:t>
      </w:r>
      <w:r w:rsidR="00B20CC6" w:rsidRPr="00A358F3">
        <w:rPr>
          <w:rFonts w:ascii="Times New Roman" w:hAnsi="Times New Roman"/>
          <w:sz w:val="24"/>
          <w:szCs w:val="24"/>
          <w:lang w:val="sr-Cyrl-RS"/>
        </w:rPr>
        <w:t>свако следеће</w:t>
      </w:r>
      <w:r w:rsidRPr="00A358F3">
        <w:rPr>
          <w:rFonts w:ascii="Times New Roman" w:hAnsi="Times New Roman"/>
          <w:sz w:val="24"/>
          <w:szCs w:val="24"/>
          <w:lang w:val="en-US"/>
        </w:rPr>
        <w:t xml:space="preserve"> укључивање финансијских инструмената издаваоца у трговање;</w:t>
      </w:r>
    </w:p>
    <w:p w14:paraId="55052BB2" w14:textId="77777777" w:rsidR="00382A7C" w:rsidRPr="00A358F3" w:rsidRDefault="00382A7C" w:rsidP="00382A7C">
      <w:pPr>
        <w:tabs>
          <w:tab w:val="clear" w:pos="1080"/>
          <w:tab w:val="left" w:pos="630"/>
        </w:tabs>
        <w:spacing w:after="150"/>
        <w:ind w:firstLine="540"/>
        <w:rPr>
          <w:rFonts w:ascii="Times New Roman" w:hAnsi="Times New Roman"/>
          <w:sz w:val="24"/>
          <w:szCs w:val="24"/>
          <w:lang w:val="en-US"/>
        </w:rPr>
      </w:pPr>
      <w:r w:rsidRPr="00A358F3">
        <w:rPr>
          <w:rFonts w:ascii="Times New Roman" w:hAnsi="Times New Roman"/>
          <w:sz w:val="24"/>
          <w:szCs w:val="24"/>
          <w:lang w:val="en-US"/>
        </w:rPr>
        <w:t>3) када се финансијски инструменти први пут укључе у трговање, на располагању је довољно информација које ће омогућити инвеститорима да донесу утемељену одлуку о улагању у финансијске инструменте</w:t>
      </w:r>
      <w:r w:rsidRPr="00A358F3">
        <w:rPr>
          <w:rFonts w:ascii="Times New Roman" w:hAnsi="Times New Roman"/>
          <w:sz w:val="24"/>
          <w:szCs w:val="24"/>
          <w:lang w:val="sr-Cyrl-RS"/>
        </w:rPr>
        <w:t>.</w:t>
      </w:r>
      <w:r w:rsidRPr="00A358F3">
        <w:rPr>
          <w:rFonts w:ascii="Times New Roman" w:hAnsi="Times New Roman"/>
          <w:sz w:val="24"/>
          <w:szCs w:val="24"/>
          <w:lang w:val="en-US"/>
        </w:rPr>
        <w:t xml:space="preserve"> </w:t>
      </w:r>
      <w:r w:rsidRPr="00A358F3">
        <w:rPr>
          <w:rFonts w:ascii="Times New Roman" w:hAnsi="Times New Roman"/>
          <w:sz w:val="24"/>
          <w:szCs w:val="24"/>
          <w:lang w:val="sr-Cyrl-RS"/>
        </w:rPr>
        <w:t>И</w:t>
      </w:r>
      <w:r w:rsidRPr="00A358F3">
        <w:rPr>
          <w:rFonts w:ascii="Times New Roman" w:hAnsi="Times New Roman"/>
          <w:sz w:val="24"/>
          <w:szCs w:val="24"/>
          <w:lang w:val="en-US"/>
        </w:rPr>
        <w:t>нформације су доступне или у релевантном документу о укључењу или проспекту уколико се примењују захтеви о јавној понуди у вези с првим укључењем финансијског инструмента на МТП из овог закона;</w:t>
      </w:r>
    </w:p>
    <w:p w14:paraId="426A3A1C" w14:textId="77777777" w:rsidR="00382A7C" w:rsidRPr="00A358F3" w:rsidRDefault="00382A7C" w:rsidP="00382A7C">
      <w:pPr>
        <w:tabs>
          <w:tab w:val="clear" w:pos="1080"/>
          <w:tab w:val="left" w:pos="630"/>
        </w:tabs>
        <w:spacing w:after="150"/>
        <w:ind w:firstLine="540"/>
        <w:rPr>
          <w:rFonts w:ascii="Times New Roman" w:hAnsi="Times New Roman"/>
          <w:sz w:val="24"/>
          <w:szCs w:val="24"/>
          <w:lang w:val="en-US"/>
        </w:rPr>
      </w:pPr>
      <w:r w:rsidRPr="00A358F3">
        <w:rPr>
          <w:rFonts w:ascii="Times New Roman" w:hAnsi="Times New Roman"/>
          <w:sz w:val="24"/>
          <w:szCs w:val="24"/>
          <w:lang w:val="en-US"/>
        </w:rPr>
        <w:t>4) издавалац или неко друго лице у његово име обезбеђује одговарајуће редовно финансијско извештавање, као што су ревидирани годишњи извештаји;</w:t>
      </w:r>
    </w:p>
    <w:p w14:paraId="004413FA" w14:textId="77777777" w:rsidR="00382A7C" w:rsidRPr="00A358F3" w:rsidRDefault="00382A7C" w:rsidP="00382A7C">
      <w:pPr>
        <w:tabs>
          <w:tab w:val="clear" w:pos="1080"/>
          <w:tab w:val="left" w:pos="630"/>
        </w:tabs>
        <w:spacing w:after="150"/>
        <w:ind w:firstLine="540"/>
        <w:rPr>
          <w:rFonts w:ascii="Times New Roman" w:hAnsi="Times New Roman"/>
          <w:sz w:val="24"/>
          <w:szCs w:val="24"/>
          <w:lang w:val="en-US"/>
        </w:rPr>
      </w:pPr>
      <w:r w:rsidRPr="00A358F3">
        <w:rPr>
          <w:rFonts w:ascii="Times New Roman" w:hAnsi="Times New Roman"/>
          <w:sz w:val="24"/>
          <w:szCs w:val="24"/>
          <w:lang w:val="en-US"/>
        </w:rPr>
        <w:t>5) издаваоци на тржишту, лица која обављају дужности руководиоца и са њима блиско повезана лица испуњавају услове прописане овим законом;</w:t>
      </w:r>
    </w:p>
    <w:p w14:paraId="4EBEFC17" w14:textId="77777777" w:rsidR="00382A7C" w:rsidRPr="00A358F3" w:rsidRDefault="00382A7C" w:rsidP="00382A7C">
      <w:pPr>
        <w:tabs>
          <w:tab w:val="clear" w:pos="1080"/>
          <w:tab w:val="left" w:pos="630"/>
        </w:tabs>
        <w:spacing w:after="150"/>
        <w:ind w:firstLine="540"/>
        <w:rPr>
          <w:rFonts w:ascii="Times New Roman" w:hAnsi="Times New Roman"/>
          <w:sz w:val="24"/>
          <w:szCs w:val="24"/>
          <w:lang w:val="en-US"/>
        </w:rPr>
      </w:pPr>
      <w:r w:rsidRPr="00A358F3">
        <w:rPr>
          <w:rFonts w:ascii="Times New Roman" w:hAnsi="Times New Roman"/>
          <w:sz w:val="24"/>
          <w:szCs w:val="24"/>
          <w:lang w:val="en-US"/>
        </w:rPr>
        <w:t>6) прописане информације које се односе на издаваоце на тржишту чувају се и стављају на располагање јавности;</w:t>
      </w:r>
    </w:p>
    <w:p w14:paraId="0FD9E6E3" w14:textId="77777777" w:rsidR="00382A7C" w:rsidRPr="00A358F3" w:rsidRDefault="00382A7C" w:rsidP="00382A7C">
      <w:pPr>
        <w:tabs>
          <w:tab w:val="clear" w:pos="1080"/>
          <w:tab w:val="left" w:pos="630"/>
        </w:tabs>
        <w:spacing w:after="150"/>
        <w:ind w:firstLine="540"/>
        <w:rPr>
          <w:rFonts w:ascii="Times New Roman" w:hAnsi="Times New Roman"/>
          <w:sz w:val="24"/>
          <w:szCs w:val="24"/>
          <w:lang w:val="en-US"/>
        </w:rPr>
      </w:pPr>
      <w:r w:rsidRPr="00A358F3">
        <w:rPr>
          <w:rFonts w:ascii="Times New Roman" w:hAnsi="Times New Roman"/>
          <w:sz w:val="24"/>
          <w:szCs w:val="24"/>
          <w:lang w:val="en-US"/>
        </w:rPr>
        <w:t>7) постоје ефикасни системи и контроле за спречавање и откривање злоупотреба на тржишту у складу са одредбама овог закона.</w:t>
      </w:r>
    </w:p>
    <w:p w14:paraId="357B3CE0" w14:textId="77777777" w:rsidR="00382A7C" w:rsidRPr="00A358F3" w:rsidRDefault="00382A7C" w:rsidP="00382A7C">
      <w:pPr>
        <w:tabs>
          <w:tab w:val="clear" w:pos="1080"/>
          <w:tab w:val="left" w:pos="630"/>
        </w:tabs>
        <w:spacing w:after="90" w:line="259" w:lineRule="auto"/>
        <w:ind w:firstLine="540"/>
        <w:rPr>
          <w:rFonts w:ascii="Times New Roman" w:hAnsi="Times New Roman"/>
          <w:sz w:val="24"/>
          <w:szCs w:val="24"/>
          <w:lang w:val="en-US"/>
        </w:rPr>
      </w:pPr>
      <w:r w:rsidRPr="00A358F3">
        <w:rPr>
          <w:rFonts w:ascii="Times New Roman" w:hAnsi="Times New Roman"/>
          <w:sz w:val="24"/>
          <w:szCs w:val="24"/>
          <w:lang w:val="en-US"/>
        </w:rPr>
        <w:t xml:space="preserve">Организатор МТП-а на сегмент МТП-а примењује ефикасна правила, системе и поступке који осигуравају да су испуњени следећи услови: </w:t>
      </w:r>
    </w:p>
    <w:p w14:paraId="53DB2FDF" w14:textId="77777777" w:rsidR="00382A7C" w:rsidRPr="00A358F3" w:rsidRDefault="00382A7C" w:rsidP="00382A7C">
      <w:pPr>
        <w:tabs>
          <w:tab w:val="clear" w:pos="1080"/>
          <w:tab w:val="left" w:pos="630"/>
        </w:tabs>
        <w:spacing w:after="90" w:line="259" w:lineRule="auto"/>
        <w:ind w:firstLine="540"/>
        <w:rPr>
          <w:rFonts w:ascii="Times New Roman" w:hAnsi="Times New Roman"/>
          <w:sz w:val="24"/>
          <w:szCs w:val="24"/>
          <w:lang w:val="en-US"/>
        </w:rPr>
      </w:pPr>
      <w:r w:rsidRPr="00A358F3">
        <w:rPr>
          <w:rFonts w:ascii="Times New Roman" w:hAnsi="Times New Roman"/>
          <w:sz w:val="24"/>
          <w:szCs w:val="24"/>
          <w:lang w:val="en-US"/>
        </w:rPr>
        <w:t>1) сегмент МТП-а који је регистрован као „тржиште раста малих и средњих предузећа“ јасно је одвојен од осталих тржишних сегмената којима управља инвестиционо друштво или организатор тржишта који управља МТП-ом, што се, између осталог, доказује различитим називом, посебним правилником, различитом стратегијом трговања и различитим начином јавне промоције, као и посебном идентификационом ознаком тржишта додељеном сегменту који је регистрован као сегмент тржишта раста малих и средњих предузећа;</w:t>
      </w:r>
    </w:p>
    <w:p w14:paraId="1AC85754" w14:textId="77777777" w:rsidR="00382A7C" w:rsidRPr="00A358F3" w:rsidRDefault="00382A7C" w:rsidP="00382A7C">
      <w:pPr>
        <w:tabs>
          <w:tab w:val="clear" w:pos="1080"/>
          <w:tab w:val="left" w:pos="630"/>
        </w:tabs>
        <w:spacing w:after="90" w:line="259" w:lineRule="auto"/>
        <w:ind w:firstLine="540"/>
        <w:rPr>
          <w:rFonts w:ascii="Times New Roman" w:hAnsi="Times New Roman"/>
          <w:sz w:val="24"/>
          <w:szCs w:val="24"/>
          <w:lang w:val="en-US"/>
        </w:rPr>
      </w:pPr>
      <w:r w:rsidRPr="00A358F3">
        <w:rPr>
          <w:rFonts w:ascii="Times New Roman" w:hAnsi="Times New Roman"/>
          <w:sz w:val="24"/>
          <w:szCs w:val="24"/>
          <w:lang w:val="en-US"/>
        </w:rPr>
        <w:t>2) трансакције извршене на сегменту тржишта раста малих и средњих предузећа јасно се разликују од других тржишних активности на другим сегментима МТП-а;</w:t>
      </w:r>
    </w:p>
    <w:p w14:paraId="12CAF8C7" w14:textId="77777777" w:rsidR="00382A7C" w:rsidRPr="00A358F3" w:rsidRDefault="00382A7C" w:rsidP="00382A7C">
      <w:pPr>
        <w:tabs>
          <w:tab w:val="clear" w:pos="1080"/>
          <w:tab w:val="left" w:pos="630"/>
        </w:tabs>
        <w:spacing w:after="90" w:line="259" w:lineRule="auto"/>
        <w:ind w:firstLine="540"/>
        <w:rPr>
          <w:rFonts w:ascii="Times New Roman" w:hAnsi="Times New Roman"/>
          <w:sz w:val="24"/>
          <w:szCs w:val="24"/>
          <w:lang w:val="en-US"/>
        </w:rPr>
      </w:pPr>
      <w:r w:rsidRPr="00A358F3">
        <w:rPr>
          <w:rFonts w:ascii="Times New Roman" w:hAnsi="Times New Roman"/>
          <w:sz w:val="24"/>
          <w:szCs w:val="24"/>
          <w:lang w:val="en-US"/>
        </w:rPr>
        <w:t xml:space="preserve">3) на захтев </w:t>
      </w:r>
      <w:r w:rsidRPr="00A358F3">
        <w:rPr>
          <w:rFonts w:ascii="Times New Roman" w:hAnsi="Times New Roman"/>
          <w:sz w:val="24"/>
          <w:szCs w:val="24"/>
          <w:lang w:val="sr-Cyrl-RS"/>
        </w:rPr>
        <w:t>К</w:t>
      </w:r>
      <w:r w:rsidRPr="00A358F3">
        <w:rPr>
          <w:rFonts w:ascii="Times New Roman" w:hAnsi="Times New Roman"/>
          <w:sz w:val="24"/>
          <w:szCs w:val="24"/>
          <w:lang w:val="en-US"/>
        </w:rPr>
        <w:t xml:space="preserve">омисије, МТП доставља детаљан списак инструмената уврштених на сегмент тржишта раста малих и средњих предузећа, као и све друге информације о пословању тог сегмента које </w:t>
      </w:r>
      <w:r w:rsidRPr="00A358F3">
        <w:rPr>
          <w:rFonts w:ascii="Times New Roman" w:hAnsi="Times New Roman"/>
          <w:sz w:val="24"/>
          <w:szCs w:val="24"/>
          <w:lang w:val="sr-Cyrl-RS"/>
        </w:rPr>
        <w:t>К</w:t>
      </w:r>
      <w:r w:rsidRPr="00A358F3">
        <w:rPr>
          <w:rFonts w:ascii="Times New Roman" w:hAnsi="Times New Roman"/>
          <w:sz w:val="24"/>
          <w:szCs w:val="24"/>
          <w:lang w:val="en-US"/>
        </w:rPr>
        <w:t>омисија затражи.</w:t>
      </w:r>
    </w:p>
    <w:p w14:paraId="0FB693CE" w14:textId="77777777" w:rsidR="00382A7C" w:rsidRPr="00A358F3" w:rsidRDefault="00382A7C" w:rsidP="00382A7C">
      <w:pPr>
        <w:tabs>
          <w:tab w:val="clear" w:pos="1080"/>
          <w:tab w:val="left" w:pos="630"/>
        </w:tabs>
        <w:spacing w:after="150"/>
        <w:ind w:firstLine="540"/>
        <w:rPr>
          <w:rFonts w:ascii="Times New Roman" w:hAnsi="Times New Roman"/>
          <w:sz w:val="24"/>
          <w:szCs w:val="24"/>
          <w:lang w:val="en-US"/>
        </w:rPr>
      </w:pPr>
      <w:r w:rsidRPr="00A358F3">
        <w:rPr>
          <w:rFonts w:ascii="Times New Roman" w:hAnsi="Times New Roman"/>
          <w:sz w:val="24"/>
          <w:szCs w:val="24"/>
          <w:lang w:val="en-US"/>
        </w:rPr>
        <w:t xml:space="preserve">Критеријуми из става 3. </w:t>
      </w:r>
      <w:r w:rsidRPr="00A358F3">
        <w:rPr>
          <w:rFonts w:ascii="Times New Roman" w:hAnsi="Times New Roman"/>
          <w:sz w:val="24"/>
          <w:szCs w:val="24"/>
          <w:lang w:val="sr-Cyrl-RS"/>
        </w:rPr>
        <w:t>о</w:t>
      </w:r>
      <w:r w:rsidRPr="00A358F3">
        <w:rPr>
          <w:rFonts w:ascii="Times New Roman" w:hAnsi="Times New Roman"/>
          <w:sz w:val="24"/>
          <w:szCs w:val="24"/>
          <w:lang w:val="en-US"/>
        </w:rPr>
        <w:t>вог члана не спречавају инвестиционо друштво или организатора тржишта који управљају МТП-ом да уведу додатне услове.</w:t>
      </w:r>
    </w:p>
    <w:p w14:paraId="6A511170" w14:textId="77777777" w:rsidR="00382A7C" w:rsidRPr="00A358F3" w:rsidRDefault="00382A7C" w:rsidP="00382A7C">
      <w:pPr>
        <w:tabs>
          <w:tab w:val="clear" w:pos="1080"/>
          <w:tab w:val="left" w:pos="630"/>
        </w:tabs>
        <w:spacing w:after="150"/>
        <w:ind w:firstLine="540"/>
        <w:rPr>
          <w:rFonts w:ascii="Times New Roman" w:hAnsi="Times New Roman"/>
          <w:sz w:val="24"/>
          <w:szCs w:val="24"/>
          <w:lang w:val="en-US"/>
        </w:rPr>
      </w:pPr>
      <w:r w:rsidRPr="00A358F3">
        <w:rPr>
          <w:rFonts w:ascii="Times New Roman" w:hAnsi="Times New Roman"/>
          <w:sz w:val="24"/>
          <w:szCs w:val="24"/>
          <w:lang w:val="en-US"/>
        </w:rPr>
        <w:t>Комисија може избрисати тржиште раста МСП-а из регистра МТП-ова у једном од следећих случајева:</w:t>
      </w:r>
    </w:p>
    <w:p w14:paraId="4316DA17" w14:textId="77777777" w:rsidR="00382A7C" w:rsidRPr="00A358F3" w:rsidRDefault="00382A7C" w:rsidP="00382A7C">
      <w:pPr>
        <w:tabs>
          <w:tab w:val="clear" w:pos="1080"/>
          <w:tab w:val="left" w:pos="630"/>
        </w:tabs>
        <w:spacing w:after="90" w:line="259" w:lineRule="auto"/>
        <w:ind w:firstLine="540"/>
        <w:rPr>
          <w:rFonts w:ascii="Times New Roman" w:hAnsi="Times New Roman"/>
          <w:sz w:val="24"/>
          <w:szCs w:val="24"/>
          <w:lang w:val="en-US"/>
        </w:rPr>
      </w:pPr>
      <w:r w:rsidRPr="00A358F3">
        <w:rPr>
          <w:rFonts w:ascii="Times New Roman" w:hAnsi="Times New Roman"/>
          <w:sz w:val="24"/>
          <w:szCs w:val="24"/>
          <w:lang w:val="en-US"/>
        </w:rPr>
        <w:t>1) на захтев инвестиционог друштва или организатора тржишта који управља МТП-ом;</w:t>
      </w:r>
    </w:p>
    <w:p w14:paraId="5EB98D7A" w14:textId="77777777" w:rsidR="00382A7C" w:rsidRPr="00A358F3" w:rsidRDefault="00382A7C" w:rsidP="00382A7C">
      <w:pPr>
        <w:tabs>
          <w:tab w:val="clear" w:pos="1080"/>
          <w:tab w:val="left" w:pos="630"/>
        </w:tabs>
        <w:spacing w:after="150"/>
        <w:ind w:firstLine="540"/>
        <w:rPr>
          <w:rFonts w:ascii="Times New Roman" w:hAnsi="Times New Roman"/>
          <w:sz w:val="24"/>
          <w:szCs w:val="24"/>
          <w:lang w:val="en-US"/>
        </w:rPr>
      </w:pPr>
      <w:r w:rsidRPr="00A358F3">
        <w:rPr>
          <w:rFonts w:ascii="Times New Roman" w:hAnsi="Times New Roman"/>
          <w:sz w:val="24"/>
          <w:szCs w:val="24"/>
          <w:lang w:val="en-US"/>
        </w:rPr>
        <w:t xml:space="preserve">2) у случају неиспуњења услова који се односе на МТП-ове из става 3. </w:t>
      </w:r>
      <w:r w:rsidRPr="00A358F3">
        <w:rPr>
          <w:rFonts w:ascii="Times New Roman" w:hAnsi="Times New Roman"/>
          <w:sz w:val="24"/>
          <w:szCs w:val="24"/>
          <w:lang w:val="sr-Cyrl-RS"/>
        </w:rPr>
        <w:t>и</w:t>
      </w:r>
      <w:r w:rsidRPr="00A358F3">
        <w:rPr>
          <w:rFonts w:ascii="Times New Roman" w:hAnsi="Times New Roman"/>
          <w:sz w:val="24"/>
          <w:szCs w:val="24"/>
          <w:lang w:val="en-US"/>
        </w:rPr>
        <w:t xml:space="preserve">ли става 4. </w:t>
      </w:r>
      <w:r w:rsidRPr="00A358F3">
        <w:rPr>
          <w:rFonts w:ascii="Times New Roman" w:hAnsi="Times New Roman"/>
          <w:sz w:val="24"/>
          <w:szCs w:val="24"/>
          <w:lang w:val="sr-Cyrl-RS"/>
        </w:rPr>
        <w:t>о</w:t>
      </w:r>
      <w:r w:rsidRPr="00A358F3">
        <w:rPr>
          <w:rFonts w:ascii="Times New Roman" w:hAnsi="Times New Roman"/>
          <w:sz w:val="24"/>
          <w:szCs w:val="24"/>
          <w:lang w:val="en-US"/>
        </w:rPr>
        <w:t>вог члана.</w:t>
      </w:r>
    </w:p>
    <w:p w14:paraId="0F757B75" w14:textId="77777777" w:rsidR="00382A7C" w:rsidRPr="00A358F3" w:rsidRDefault="00382A7C" w:rsidP="00382A7C">
      <w:pPr>
        <w:tabs>
          <w:tab w:val="clear" w:pos="1080"/>
          <w:tab w:val="left" w:pos="630"/>
        </w:tabs>
        <w:spacing w:after="150"/>
        <w:ind w:firstLine="540"/>
        <w:rPr>
          <w:rFonts w:ascii="Times New Roman" w:hAnsi="Times New Roman"/>
          <w:sz w:val="24"/>
          <w:szCs w:val="24"/>
          <w:lang w:val="en-US"/>
        </w:rPr>
      </w:pPr>
      <w:r w:rsidRPr="00A358F3">
        <w:rPr>
          <w:rFonts w:ascii="Times New Roman" w:hAnsi="Times New Roman"/>
          <w:sz w:val="24"/>
          <w:szCs w:val="24"/>
          <w:lang w:val="en-US"/>
        </w:rPr>
        <w:t>Комисија у најкраћем року обавештава ЕСМА-у о сваком упису тржишта раста МСП-а у регистар МТП-а или сегмента МТП, као и искључењу из регистра МТП-а или сегмента МТП-а.</w:t>
      </w:r>
    </w:p>
    <w:p w14:paraId="290DEDD4" w14:textId="77777777" w:rsidR="00382A7C" w:rsidRPr="00A358F3" w:rsidRDefault="00382A7C" w:rsidP="00382A7C">
      <w:pPr>
        <w:tabs>
          <w:tab w:val="clear" w:pos="1080"/>
          <w:tab w:val="left" w:pos="630"/>
        </w:tabs>
        <w:spacing w:after="90" w:line="259" w:lineRule="auto"/>
        <w:ind w:firstLine="540"/>
        <w:rPr>
          <w:rFonts w:ascii="Times New Roman" w:hAnsi="Times New Roman"/>
          <w:sz w:val="24"/>
          <w:szCs w:val="24"/>
          <w:lang w:val="en-US"/>
        </w:rPr>
      </w:pPr>
      <w:r w:rsidRPr="00A358F3">
        <w:rPr>
          <w:rFonts w:ascii="Times New Roman" w:hAnsi="Times New Roman"/>
          <w:sz w:val="24"/>
          <w:szCs w:val="24"/>
          <w:lang w:val="en-US"/>
        </w:rPr>
        <w:t>Када је финансијски инструмент издаваоца укључен у трговање на једном тржишту раста МСП-а, тим финансијским инструментом се може трговати и на другим местима трговања само ако је издавалац информисан и није се томе успротивио. Ако је то друго место трговања друго тржиште раста МСП-а или сегмент тржишта раста МСП-а, издавалац не подлеже никаквим обавезама које се односе на корпоративно управљање или на почетно, стално или ад хоц објављивање у вези са тим другим тржиштем раста МСП-а.</w:t>
      </w:r>
    </w:p>
    <w:p w14:paraId="1669ABF2" w14:textId="00C317F9" w:rsidR="00382A7C" w:rsidRPr="00A358F3" w:rsidRDefault="00382A7C" w:rsidP="00382A7C">
      <w:pPr>
        <w:tabs>
          <w:tab w:val="clear" w:pos="1080"/>
          <w:tab w:val="left" w:pos="630"/>
        </w:tabs>
        <w:spacing w:after="90" w:line="259" w:lineRule="auto"/>
        <w:ind w:firstLine="540"/>
        <w:rPr>
          <w:rFonts w:ascii="Times New Roman" w:hAnsi="Times New Roman"/>
          <w:sz w:val="24"/>
          <w:szCs w:val="24"/>
          <w:lang w:val="en-US"/>
        </w:rPr>
      </w:pPr>
      <w:r w:rsidRPr="00A358F3">
        <w:rPr>
          <w:rFonts w:ascii="Times New Roman" w:hAnsi="Times New Roman"/>
          <w:sz w:val="24"/>
          <w:szCs w:val="24"/>
          <w:lang w:val="en-US"/>
        </w:rPr>
        <w:t xml:space="preserve">Ако то друго место трговања није тржиште раста МСП-а, издавалац се обавештава о свим обавезама </w:t>
      </w:r>
      <w:r w:rsidRPr="00A358F3">
        <w:rPr>
          <w:rFonts w:ascii="Times New Roman" w:eastAsiaTheme="minorHAnsi" w:hAnsi="Times New Roman"/>
          <w:sz w:val="24"/>
          <w:szCs w:val="24"/>
          <w:lang w:val="en-US"/>
        </w:rPr>
        <w:t>које су у вези са тим местом трговања</w:t>
      </w:r>
      <w:r w:rsidR="00D51A94" w:rsidRPr="00A358F3">
        <w:rPr>
          <w:rFonts w:ascii="Times New Roman" w:hAnsi="Times New Roman"/>
          <w:sz w:val="24"/>
          <w:szCs w:val="24"/>
          <w:lang w:val="sr-Cyrl-RS"/>
        </w:rPr>
        <w:t>,</w:t>
      </w:r>
      <w:r w:rsidRPr="00A358F3">
        <w:rPr>
          <w:rFonts w:ascii="Times New Roman" w:hAnsi="Times New Roman"/>
          <w:sz w:val="24"/>
          <w:szCs w:val="24"/>
          <w:lang w:val="en-US"/>
        </w:rPr>
        <w:t xml:space="preserve"> а које се односе на корпоративно управљање или на почетно, стално или </w:t>
      </w:r>
      <w:r w:rsidR="00C91A76" w:rsidRPr="00A358F3">
        <w:rPr>
          <w:rFonts w:ascii="Times New Roman" w:hAnsi="Times New Roman"/>
          <w:sz w:val="24"/>
          <w:szCs w:val="24"/>
          <w:lang w:val="sr-Latn-RS"/>
        </w:rPr>
        <w:t>ad hoc</w:t>
      </w:r>
      <w:r w:rsidRPr="00A358F3">
        <w:rPr>
          <w:rFonts w:ascii="Times New Roman" w:hAnsi="Times New Roman"/>
          <w:sz w:val="24"/>
          <w:szCs w:val="24"/>
          <w:lang w:val="en-US"/>
        </w:rPr>
        <w:t xml:space="preserve"> објављивање у вези са тим другим местом трговања.</w:t>
      </w:r>
    </w:p>
    <w:p w14:paraId="6EF612CA" w14:textId="77777777" w:rsidR="00382A7C" w:rsidRPr="00A358F3" w:rsidRDefault="00382A7C" w:rsidP="00382A7C">
      <w:pPr>
        <w:tabs>
          <w:tab w:val="clear" w:pos="1080"/>
          <w:tab w:val="left" w:pos="540"/>
          <w:tab w:val="left" w:pos="630"/>
        </w:tabs>
        <w:spacing w:after="90" w:line="259" w:lineRule="auto"/>
        <w:ind w:firstLine="540"/>
        <w:rPr>
          <w:rFonts w:ascii="Times New Roman" w:hAnsi="Times New Roman"/>
          <w:sz w:val="24"/>
          <w:szCs w:val="24"/>
          <w:lang w:val="en-US"/>
        </w:rPr>
      </w:pPr>
      <w:r w:rsidRPr="00A358F3">
        <w:rPr>
          <w:rFonts w:ascii="Times New Roman" w:hAnsi="Times New Roman"/>
          <w:sz w:val="24"/>
          <w:szCs w:val="24"/>
          <w:lang w:val="en-US"/>
        </w:rPr>
        <w:t>Комисија подзаконским актом ближе уређује:</w:t>
      </w:r>
    </w:p>
    <w:p w14:paraId="713BD234" w14:textId="21058238" w:rsidR="00382A7C" w:rsidRPr="00A358F3" w:rsidRDefault="00382A7C" w:rsidP="00382A7C">
      <w:pPr>
        <w:tabs>
          <w:tab w:val="clear" w:pos="1080"/>
          <w:tab w:val="left" w:pos="540"/>
          <w:tab w:val="left" w:pos="630"/>
        </w:tabs>
        <w:spacing w:after="90" w:line="259" w:lineRule="auto"/>
        <w:ind w:firstLine="540"/>
        <w:rPr>
          <w:rFonts w:ascii="Times New Roman" w:hAnsi="Times New Roman"/>
          <w:sz w:val="24"/>
          <w:szCs w:val="24"/>
          <w:lang w:val="en-US"/>
        </w:rPr>
      </w:pPr>
      <w:r w:rsidRPr="00A358F3">
        <w:rPr>
          <w:rFonts w:ascii="Times New Roman" w:hAnsi="Times New Roman"/>
          <w:sz w:val="24"/>
          <w:szCs w:val="24"/>
          <w:lang w:val="en-US"/>
        </w:rPr>
        <w:t xml:space="preserve">1) </w:t>
      </w:r>
      <w:r w:rsidR="00AF28DB" w:rsidRPr="00A358F3">
        <w:rPr>
          <w:rFonts w:ascii="Times New Roman" w:hAnsi="Times New Roman"/>
          <w:sz w:val="24"/>
          <w:szCs w:val="24"/>
          <w:lang w:val="en-US"/>
        </w:rPr>
        <w:t xml:space="preserve">услове наведене у ставовима 3. </w:t>
      </w:r>
      <w:r w:rsidR="00AF28DB" w:rsidRPr="00A358F3">
        <w:rPr>
          <w:rFonts w:ascii="Times New Roman" w:hAnsi="Times New Roman"/>
          <w:sz w:val="24"/>
          <w:szCs w:val="24"/>
          <w:lang w:val="sr-Cyrl-RS"/>
        </w:rPr>
        <w:t>и</w:t>
      </w:r>
      <w:r w:rsidRPr="00A358F3">
        <w:rPr>
          <w:rFonts w:ascii="Times New Roman" w:hAnsi="Times New Roman"/>
          <w:sz w:val="24"/>
          <w:szCs w:val="24"/>
          <w:lang w:val="en-US"/>
        </w:rPr>
        <w:t xml:space="preserve"> 4. </w:t>
      </w:r>
      <w:r w:rsidRPr="00A358F3">
        <w:rPr>
          <w:rFonts w:ascii="Times New Roman" w:hAnsi="Times New Roman"/>
          <w:sz w:val="24"/>
          <w:szCs w:val="24"/>
          <w:lang w:val="sr-Cyrl-RS"/>
        </w:rPr>
        <w:t>о</w:t>
      </w:r>
      <w:r w:rsidRPr="00A358F3">
        <w:rPr>
          <w:rFonts w:ascii="Times New Roman" w:hAnsi="Times New Roman"/>
          <w:sz w:val="24"/>
          <w:szCs w:val="24"/>
          <w:lang w:val="en-US"/>
        </w:rPr>
        <w:t xml:space="preserve">вог члана; </w:t>
      </w:r>
    </w:p>
    <w:p w14:paraId="1EFC1ACA" w14:textId="77777777" w:rsidR="00382A7C" w:rsidRPr="00A358F3" w:rsidRDefault="00382A7C" w:rsidP="00382A7C">
      <w:pPr>
        <w:tabs>
          <w:tab w:val="clear" w:pos="1080"/>
          <w:tab w:val="left" w:pos="540"/>
          <w:tab w:val="left" w:pos="630"/>
        </w:tabs>
        <w:spacing w:after="90" w:line="259" w:lineRule="auto"/>
        <w:ind w:firstLine="540"/>
        <w:rPr>
          <w:rFonts w:ascii="Times New Roman" w:hAnsi="Times New Roman"/>
          <w:sz w:val="24"/>
          <w:szCs w:val="24"/>
          <w:lang w:val="en-US"/>
        </w:rPr>
      </w:pPr>
      <w:r w:rsidRPr="00A358F3">
        <w:rPr>
          <w:rFonts w:ascii="Times New Roman" w:hAnsi="Times New Roman"/>
          <w:sz w:val="24"/>
          <w:szCs w:val="24"/>
          <w:lang w:val="en-US"/>
        </w:rPr>
        <w:t>2) смернице у вези са поступцима обавештавања издавалаца, процесом подношења приговора и релевантним роковима у случају када се финансијским инструментом укљученим у трговање на једном тржишту раста МСП-а тргује и на другим местима трговања.</w:t>
      </w:r>
    </w:p>
    <w:p w14:paraId="489C81A3" w14:textId="77777777" w:rsidR="00382A7C" w:rsidRPr="00A358F3" w:rsidRDefault="00382A7C" w:rsidP="00382A7C">
      <w:pPr>
        <w:tabs>
          <w:tab w:val="clear" w:pos="1080"/>
          <w:tab w:val="left" w:pos="540"/>
          <w:tab w:val="left" w:pos="630"/>
        </w:tabs>
        <w:spacing w:after="90" w:line="259" w:lineRule="auto"/>
        <w:ind w:firstLine="540"/>
        <w:rPr>
          <w:rFonts w:ascii="Times New Roman" w:hAnsi="Times New Roman"/>
          <w:sz w:val="24"/>
          <w:szCs w:val="24"/>
          <w:lang w:val="en-US"/>
        </w:rPr>
      </w:pPr>
      <w:r w:rsidRPr="00A358F3">
        <w:rPr>
          <w:rFonts w:ascii="Times New Roman" w:hAnsi="Times New Roman"/>
          <w:sz w:val="24"/>
          <w:szCs w:val="24"/>
          <w:lang w:val="en-US"/>
        </w:rPr>
        <w:t xml:space="preserve">Приликом уређивања услова из става 10. </w:t>
      </w:r>
      <w:r w:rsidRPr="00A358F3">
        <w:rPr>
          <w:rFonts w:ascii="Times New Roman" w:hAnsi="Times New Roman"/>
          <w:sz w:val="24"/>
          <w:szCs w:val="24"/>
          <w:lang w:val="sr-Cyrl-RS"/>
        </w:rPr>
        <w:t>т</w:t>
      </w:r>
      <w:r w:rsidRPr="00A358F3">
        <w:rPr>
          <w:rFonts w:ascii="Times New Roman" w:hAnsi="Times New Roman"/>
          <w:sz w:val="24"/>
          <w:szCs w:val="24"/>
          <w:lang w:val="en-US"/>
        </w:rPr>
        <w:t xml:space="preserve">ачка 1. </w:t>
      </w:r>
      <w:r w:rsidRPr="00A358F3">
        <w:rPr>
          <w:rFonts w:ascii="Times New Roman" w:hAnsi="Times New Roman"/>
          <w:sz w:val="24"/>
          <w:szCs w:val="24"/>
          <w:lang w:val="sr-Cyrl-RS"/>
        </w:rPr>
        <w:t>о</w:t>
      </w:r>
      <w:r w:rsidRPr="00A358F3">
        <w:rPr>
          <w:rFonts w:ascii="Times New Roman" w:hAnsi="Times New Roman"/>
          <w:sz w:val="24"/>
          <w:szCs w:val="24"/>
          <w:lang w:val="en-US"/>
        </w:rPr>
        <w:t xml:space="preserve">вог члана, </w:t>
      </w:r>
      <w:r w:rsidRPr="00A358F3">
        <w:rPr>
          <w:rFonts w:ascii="Times New Roman" w:hAnsi="Times New Roman"/>
          <w:sz w:val="24"/>
          <w:szCs w:val="24"/>
          <w:lang w:val="sr-Cyrl-RS"/>
        </w:rPr>
        <w:t>К</w:t>
      </w:r>
      <w:r w:rsidRPr="00A358F3">
        <w:rPr>
          <w:rFonts w:ascii="Times New Roman" w:hAnsi="Times New Roman"/>
          <w:sz w:val="24"/>
          <w:szCs w:val="24"/>
          <w:lang w:val="en-US"/>
        </w:rPr>
        <w:t>омисија посебно узима у обзир:</w:t>
      </w:r>
    </w:p>
    <w:p w14:paraId="37262448" w14:textId="77777777" w:rsidR="00382A7C" w:rsidRPr="00A358F3" w:rsidRDefault="00382A7C" w:rsidP="00382A7C">
      <w:pPr>
        <w:tabs>
          <w:tab w:val="clear" w:pos="1080"/>
          <w:tab w:val="left" w:pos="540"/>
          <w:tab w:val="left" w:pos="630"/>
        </w:tabs>
        <w:spacing w:after="90" w:line="259" w:lineRule="auto"/>
        <w:ind w:firstLine="540"/>
        <w:rPr>
          <w:rFonts w:ascii="Times New Roman" w:hAnsi="Times New Roman"/>
          <w:sz w:val="24"/>
          <w:szCs w:val="24"/>
          <w:lang w:val="en-US"/>
        </w:rPr>
      </w:pPr>
      <w:r w:rsidRPr="00A358F3">
        <w:rPr>
          <w:rFonts w:ascii="Times New Roman" w:hAnsi="Times New Roman"/>
          <w:sz w:val="24"/>
          <w:szCs w:val="24"/>
          <w:lang w:val="en-US"/>
        </w:rPr>
        <w:t>1) потребу за очувањем високог нивоа заштите инвеститора ради подстицања инвеститора у та тржишта;</w:t>
      </w:r>
    </w:p>
    <w:p w14:paraId="4D4A9E5F" w14:textId="77777777" w:rsidR="00382A7C" w:rsidRPr="00A358F3" w:rsidRDefault="00382A7C" w:rsidP="00382A7C">
      <w:pPr>
        <w:tabs>
          <w:tab w:val="clear" w:pos="1080"/>
          <w:tab w:val="left" w:pos="540"/>
          <w:tab w:val="left" w:pos="630"/>
        </w:tabs>
        <w:spacing w:after="90" w:line="259" w:lineRule="auto"/>
        <w:ind w:firstLine="540"/>
        <w:rPr>
          <w:rFonts w:ascii="Times New Roman" w:hAnsi="Times New Roman"/>
          <w:sz w:val="24"/>
          <w:szCs w:val="24"/>
          <w:lang w:val="en-US"/>
        </w:rPr>
      </w:pPr>
      <w:r w:rsidRPr="00A358F3">
        <w:rPr>
          <w:rFonts w:ascii="Times New Roman" w:hAnsi="Times New Roman"/>
          <w:sz w:val="24"/>
          <w:szCs w:val="24"/>
          <w:lang w:val="en-US"/>
        </w:rPr>
        <w:t>2) потребу да се административно оптерећење за издаваоце на тржишту сведе на најмању могућу меру; и</w:t>
      </w:r>
    </w:p>
    <w:p w14:paraId="7583EF32" w14:textId="2C85D406" w:rsidR="00382A7C" w:rsidRPr="00A358F3" w:rsidRDefault="00382A7C" w:rsidP="00382A7C">
      <w:pPr>
        <w:tabs>
          <w:tab w:val="clear" w:pos="1080"/>
          <w:tab w:val="left" w:pos="540"/>
          <w:tab w:val="left" w:pos="630"/>
        </w:tabs>
        <w:spacing w:after="90" w:line="259" w:lineRule="auto"/>
        <w:ind w:firstLine="540"/>
        <w:rPr>
          <w:rFonts w:ascii="Times New Roman" w:hAnsi="Times New Roman"/>
          <w:sz w:val="24"/>
          <w:szCs w:val="24"/>
          <w:lang w:val="sr-Cyrl-RS"/>
        </w:rPr>
      </w:pPr>
      <w:r w:rsidRPr="00A358F3">
        <w:rPr>
          <w:rFonts w:ascii="Times New Roman" w:hAnsi="Times New Roman"/>
          <w:sz w:val="24"/>
          <w:szCs w:val="24"/>
          <w:lang w:val="en-US"/>
        </w:rPr>
        <w:t xml:space="preserve">3) избегавање брисања из регистра или одбијања регистрације само због привременог неиспуњења услова из става 3. </w:t>
      </w:r>
      <w:r w:rsidRPr="00A358F3">
        <w:rPr>
          <w:rFonts w:ascii="Times New Roman" w:hAnsi="Times New Roman"/>
          <w:sz w:val="24"/>
          <w:szCs w:val="24"/>
          <w:lang w:val="sr-Cyrl-RS"/>
        </w:rPr>
        <w:t>т</w:t>
      </w:r>
      <w:r w:rsidRPr="00A358F3">
        <w:rPr>
          <w:rFonts w:ascii="Times New Roman" w:hAnsi="Times New Roman"/>
          <w:sz w:val="24"/>
          <w:szCs w:val="24"/>
          <w:lang w:val="en-US"/>
        </w:rPr>
        <w:t xml:space="preserve">ачка 1. </w:t>
      </w:r>
      <w:r w:rsidRPr="00A358F3">
        <w:rPr>
          <w:rFonts w:ascii="Times New Roman" w:hAnsi="Times New Roman"/>
          <w:sz w:val="24"/>
          <w:szCs w:val="24"/>
          <w:lang w:val="sr-Cyrl-RS"/>
        </w:rPr>
        <w:t>о</w:t>
      </w:r>
      <w:r w:rsidRPr="00A358F3">
        <w:rPr>
          <w:rFonts w:ascii="Times New Roman" w:hAnsi="Times New Roman"/>
          <w:sz w:val="24"/>
          <w:szCs w:val="24"/>
          <w:lang w:val="en-US"/>
        </w:rPr>
        <w:t>вог члана.</w:t>
      </w:r>
      <w:r w:rsidRPr="00A358F3">
        <w:rPr>
          <w:rFonts w:ascii="Times New Roman" w:hAnsi="Times New Roman"/>
          <w:sz w:val="24"/>
          <w:szCs w:val="24"/>
        </w:rPr>
        <w:t>”</w:t>
      </w:r>
      <w:r w:rsidRPr="00A358F3">
        <w:rPr>
          <w:rFonts w:ascii="Times New Roman" w:hAnsi="Times New Roman"/>
          <w:sz w:val="24"/>
          <w:szCs w:val="24"/>
          <w:lang w:val="sr-Cyrl-RS"/>
        </w:rPr>
        <w:t>.</w:t>
      </w:r>
    </w:p>
    <w:p w14:paraId="2523B8B5" w14:textId="77777777" w:rsidR="00326500" w:rsidRPr="00A358F3" w:rsidRDefault="00326500" w:rsidP="00382A7C">
      <w:pPr>
        <w:tabs>
          <w:tab w:val="clear" w:pos="1080"/>
          <w:tab w:val="left" w:pos="540"/>
          <w:tab w:val="left" w:pos="630"/>
        </w:tabs>
        <w:spacing w:after="90" w:line="259" w:lineRule="auto"/>
        <w:ind w:firstLine="540"/>
        <w:rPr>
          <w:rFonts w:ascii="Times New Roman" w:hAnsi="Times New Roman"/>
          <w:sz w:val="24"/>
          <w:szCs w:val="24"/>
        </w:rPr>
      </w:pPr>
    </w:p>
    <w:p w14:paraId="27DB4D17" w14:textId="0D2DE9B5" w:rsidR="003C46C8" w:rsidRPr="00A358F3" w:rsidRDefault="006368EF" w:rsidP="009C2113">
      <w:pPr>
        <w:spacing w:after="0"/>
        <w:ind w:firstLine="0"/>
        <w:jc w:val="center"/>
        <w:rPr>
          <w:rFonts w:ascii="Times New Roman" w:hAnsi="Times New Roman"/>
          <w:sz w:val="24"/>
          <w:szCs w:val="24"/>
        </w:rPr>
      </w:pPr>
      <w:r w:rsidRPr="00A358F3">
        <w:rPr>
          <w:rFonts w:ascii="Times New Roman" w:hAnsi="Times New Roman"/>
          <w:sz w:val="24"/>
          <w:szCs w:val="24"/>
        </w:rPr>
        <w:t xml:space="preserve">Члан </w:t>
      </w:r>
      <w:r w:rsidR="000C0E70" w:rsidRPr="00A358F3">
        <w:rPr>
          <w:rFonts w:ascii="Times New Roman" w:hAnsi="Times New Roman"/>
          <w:sz w:val="24"/>
          <w:szCs w:val="24"/>
          <w:lang w:val="sr-Cyrl-RS"/>
        </w:rPr>
        <w:t>7</w:t>
      </w:r>
      <w:r w:rsidR="00222B1F" w:rsidRPr="00A358F3">
        <w:rPr>
          <w:rFonts w:ascii="Times New Roman" w:hAnsi="Times New Roman"/>
          <w:sz w:val="24"/>
          <w:szCs w:val="24"/>
          <w:lang w:val="sr-Cyrl-RS"/>
        </w:rPr>
        <w:t>3</w:t>
      </w:r>
      <w:r w:rsidRPr="00A358F3">
        <w:rPr>
          <w:rFonts w:ascii="Times New Roman" w:hAnsi="Times New Roman"/>
          <w:sz w:val="24"/>
          <w:szCs w:val="24"/>
        </w:rPr>
        <w:t>.</w:t>
      </w:r>
    </w:p>
    <w:p w14:paraId="3E83F06E" w14:textId="784B4988" w:rsidR="003C46C8" w:rsidRPr="00A358F3" w:rsidRDefault="003C46C8" w:rsidP="003C46C8">
      <w:pPr>
        <w:spacing w:after="0"/>
        <w:ind w:firstLine="0"/>
        <w:rPr>
          <w:rFonts w:ascii="Times New Roman" w:hAnsi="Times New Roman"/>
          <w:sz w:val="24"/>
          <w:szCs w:val="24"/>
          <w:lang w:val="sr-Cyrl-RS"/>
        </w:rPr>
      </w:pPr>
      <w:r w:rsidRPr="00A358F3">
        <w:rPr>
          <w:rFonts w:ascii="Times New Roman" w:hAnsi="Times New Roman"/>
          <w:sz w:val="24"/>
          <w:szCs w:val="24"/>
          <w:lang w:val="sr-Cyrl-RS"/>
        </w:rPr>
        <w:t xml:space="preserve">           После члана 202. додају се </w:t>
      </w:r>
      <w:r w:rsidR="00E84541" w:rsidRPr="00A358F3">
        <w:rPr>
          <w:rFonts w:ascii="Times New Roman" w:hAnsi="Times New Roman"/>
          <w:sz w:val="24"/>
          <w:szCs w:val="24"/>
          <w:lang w:val="sr-Cyrl-RS"/>
        </w:rPr>
        <w:t>називи</w:t>
      </w:r>
      <w:r w:rsidRPr="00A358F3">
        <w:rPr>
          <w:rFonts w:ascii="Times New Roman" w:hAnsi="Times New Roman"/>
          <w:sz w:val="24"/>
          <w:szCs w:val="24"/>
          <w:lang w:val="sr-Cyrl-RS"/>
        </w:rPr>
        <w:t xml:space="preserve"> </w:t>
      </w:r>
      <w:r w:rsidR="009C2113" w:rsidRPr="00A358F3">
        <w:rPr>
          <w:rFonts w:ascii="Times New Roman" w:hAnsi="Times New Roman"/>
          <w:sz w:val="24"/>
          <w:szCs w:val="24"/>
          <w:lang w:val="sr-Cyrl-RS"/>
        </w:rPr>
        <w:t xml:space="preserve">чланова </w:t>
      </w:r>
      <w:r w:rsidRPr="00A358F3">
        <w:rPr>
          <w:rFonts w:ascii="Times New Roman" w:hAnsi="Times New Roman"/>
          <w:sz w:val="24"/>
          <w:szCs w:val="24"/>
          <w:lang w:val="sr-Cyrl-RS"/>
        </w:rPr>
        <w:t>и</w:t>
      </w:r>
      <w:r w:rsidR="00DF122F" w:rsidRPr="00A358F3">
        <w:rPr>
          <w:rFonts w:ascii="Times New Roman" w:hAnsi="Times New Roman"/>
          <w:sz w:val="24"/>
          <w:szCs w:val="24"/>
          <w:lang w:val="sr-Cyrl-RS"/>
        </w:rPr>
        <w:t xml:space="preserve"> чл. 202а – 202г</w:t>
      </w:r>
      <w:r w:rsidRPr="00A358F3">
        <w:rPr>
          <w:rFonts w:ascii="Times New Roman" w:hAnsi="Times New Roman"/>
          <w:sz w:val="24"/>
          <w:szCs w:val="24"/>
          <w:lang w:val="sr-Cyrl-RS"/>
        </w:rPr>
        <w:t>. који гласе:</w:t>
      </w:r>
    </w:p>
    <w:p w14:paraId="2923D41A" w14:textId="77777777" w:rsidR="003C46C8" w:rsidRPr="00A358F3" w:rsidRDefault="003C46C8" w:rsidP="003C46C8">
      <w:pPr>
        <w:spacing w:after="45"/>
        <w:jc w:val="center"/>
        <w:rPr>
          <w:rFonts w:ascii="Times New Roman" w:eastAsiaTheme="minorHAnsi" w:hAnsi="Times New Roman"/>
          <w:b/>
          <w:sz w:val="24"/>
          <w:szCs w:val="24"/>
          <w:lang w:val="sr-Latn-ME"/>
        </w:rPr>
      </w:pPr>
      <w:r w:rsidRPr="00A358F3">
        <w:rPr>
          <w:rFonts w:ascii="Times New Roman" w:hAnsi="Times New Roman"/>
          <w:sz w:val="24"/>
          <w:szCs w:val="24"/>
        </w:rPr>
        <w:t>„</w:t>
      </w:r>
      <w:r w:rsidRPr="00A358F3">
        <w:rPr>
          <w:rFonts w:ascii="Times New Roman" w:eastAsiaTheme="minorHAnsi" w:hAnsi="Times New Roman"/>
          <w:b/>
          <w:sz w:val="24"/>
          <w:szCs w:val="24"/>
          <w:lang w:val="sr-Latn-ME"/>
        </w:rPr>
        <w:t>Недискриминаторан приступ</w:t>
      </w:r>
      <w:r w:rsidRPr="00A358F3">
        <w:rPr>
          <w:rFonts w:ascii="Times New Roman" w:eastAsiaTheme="minorHAnsi" w:hAnsi="Times New Roman"/>
          <w:b/>
          <w:sz w:val="24"/>
          <w:szCs w:val="24"/>
          <w:lang w:val="sr-Cyrl-RS"/>
        </w:rPr>
        <w:t xml:space="preserve"> </w:t>
      </w:r>
      <w:r w:rsidRPr="00A358F3">
        <w:rPr>
          <w:rFonts w:ascii="Times New Roman" w:eastAsiaTheme="minorHAnsi" w:hAnsi="Times New Roman"/>
          <w:b/>
          <w:sz w:val="24"/>
          <w:szCs w:val="24"/>
          <w:lang w:val="sr-Latn-ME"/>
        </w:rPr>
        <w:t>CCP-у</w:t>
      </w:r>
    </w:p>
    <w:p w14:paraId="5E8CBB6A" w14:textId="77777777" w:rsidR="003C46C8" w:rsidRPr="00A358F3" w:rsidRDefault="003C46C8" w:rsidP="003C46C8">
      <w:pPr>
        <w:tabs>
          <w:tab w:val="clear" w:pos="1080"/>
        </w:tabs>
        <w:spacing w:after="45" w:line="259" w:lineRule="auto"/>
        <w:ind w:firstLine="0"/>
        <w:jc w:val="center"/>
        <w:rPr>
          <w:rFonts w:ascii="Times New Roman" w:eastAsiaTheme="minorHAnsi" w:hAnsi="Times New Roman"/>
          <w:b/>
          <w:sz w:val="24"/>
          <w:szCs w:val="24"/>
          <w:lang w:val="sr-Latn-ME"/>
        </w:rPr>
      </w:pPr>
      <w:r w:rsidRPr="00A358F3">
        <w:rPr>
          <w:rFonts w:ascii="Times New Roman" w:eastAsiaTheme="minorHAnsi" w:hAnsi="Times New Roman"/>
          <w:b/>
          <w:sz w:val="24"/>
          <w:szCs w:val="24"/>
          <w:lang w:val="sr-Latn-ME"/>
        </w:rPr>
        <w:t>Члан 202а.</w:t>
      </w:r>
    </w:p>
    <w:p w14:paraId="57FEC6C5" w14:textId="0D9AA3CF" w:rsidR="003C46C8" w:rsidRPr="00A358F3" w:rsidRDefault="003C46C8" w:rsidP="00AF28DB">
      <w:pPr>
        <w:tabs>
          <w:tab w:val="clear" w:pos="1080"/>
        </w:tabs>
        <w:spacing w:after="0" w:line="259" w:lineRule="auto"/>
        <w:ind w:firstLine="630"/>
        <w:rPr>
          <w:rFonts w:ascii="Times New Roman" w:eastAsiaTheme="minorHAnsi" w:hAnsi="Times New Roman"/>
          <w:bCs/>
          <w:sz w:val="24"/>
          <w:szCs w:val="24"/>
          <w:lang w:val="sr-Latn-ME"/>
        </w:rPr>
      </w:pPr>
      <w:r w:rsidRPr="00A358F3">
        <w:rPr>
          <w:rFonts w:ascii="Times New Roman" w:eastAsiaTheme="minorHAnsi" w:hAnsi="Times New Roman"/>
          <w:bCs/>
          <w:sz w:val="24"/>
          <w:szCs w:val="24"/>
          <w:lang w:val="sr-Latn-ME"/>
        </w:rPr>
        <w:t xml:space="preserve">CCP прихвата </w:t>
      </w:r>
      <w:r w:rsidR="007B7A7F" w:rsidRPr="00A358F3">
        <w:rPr>
          <w:rFonts w:ascii="Times New Roman" w:eastAsiaTheme="minorHAnsi" w:hAnsi="Times New Roman"/>
          <w:bCs/>
          <w:sz w:val="24"/>
          <w:szCs w:val="24"/>
          <w:lang w:val="sr-Cyrl-RS"/>
        </w:rPr>
        <w:t>клиринг</w:t>
      </w:r>
      <w:r w:rsidRPr="00A358F3">
        <w:rPr>
          <w:rFonts w:ascii="Times New Roman" w:eastAsiaTheme="minorHAnsi" w:hAnsi="Times New Roman"/>
          <w:bCs/>
          <w:sz w:val="24"/>
          <w:szCs w:val="24"/>
          <w:lang w:val="sr-Latn-ME"/>
        </w:rPr>
        <w:t xml:space="preserve"> финансијских инструмената на недискриминаторној и транспарентној основи, укључујући и захтеве</w:t>
      </w:r>
      <w:r w:rsidRPr="00A358F3">
        <w:rPr>
          <w:rFonts w:ascii="Times New Roman" w:eastAsiaTheme="minorHAnsi" w:hAnsi="Times New Roman"/>
          <w:bCs/>
          <w:sz w:val="24"/>
          <w:szCs w:val="24"/>
          <w:lang w:val="sr-Cyrl-RS"/>
        </w:rPr>
        <w:t xml:space="preserve"> </w:t>
      </w:r>
      <w:r w:rsidR="007B7A7F" w:rsidRPr="00A358F3">
        <w:rPr>
          <w:rFonts w:ascii="Times New Roman" w:eastAsiaTheme="minorHAnsi" w:hAnsi="Times New Roman"/>
          <w:bCs/>
          <w:sz w:val="24"/>
          <w:szCs w:val="24"/>
          <w:lang w:val="sr-Cyrl-RS"/>
        </w:rPr>
        <w:t>за</w:t>
      </w:r>
      <w:r w:rsidRPr="00A358F3">
        <w:rPr>
          <w:rFonts w:ascii="Times New Roman" w:eastAsiaTheme="minorHAnsi" w:hAnsi="Times New Roman"/>
          <w:bCs/>
          <w:sz w:val="24"/>
          <w:szCs w:val="24"/>
          <w:lang w:val="sr-Latn-ME"/>
        </w:rPr>
        <w:t xml:space="preserve"> инструмент</w:t>
      </w:r>
      <w:r w:rsidR="007B7A7F" w:rsidRPr="00A358F3">
        <w:rPr>
          <w:rFonts w:ascii="Times New Roman" w:eastAsiaTheme="minorHAnsi" w:hAnsi="Times New Roman"/>
          <w:bCs/>
          <w:sz w:val="24"/>
          <w:szCs w:val="24"/>
          <w:lang w:val="sr-Cyrl-RS"/>
        </w:rPr>
        <w:t>има</w:t>
      </w:r>
      <w:r w:rsidRPr="00A358F3">
        <w:rPr>
          <w:rFonts w:ascii="Times New Roman" w:eastAsiaTheme="minorHAnsi" w:hAnsi="Times New Roman"/>
          <w:bCs/>
          <w:sz w:val="24"/>
          <w:szCs w:val="24"/>
          <w:lang w:val="sr-Latn-ME"/>
        </w:rPr>
        <w:t xml:space="preserve"> обезбеђења и накнаде у вези са приступом, без обзира на место трговања на којем се трансакција извршава. Овај се захтев не примењује на деривате којима се тргује на берзи.</w:t>
      </w:r>
    </w:p>
    <w:p w14:paraId="641C57AB" w14:textId="77777777" w:rsidR="003C46C8" w:rsidRPr="00A358F3" w:rsidRDefault="003C46C8" w:rsidP="00AF28DB">
      <w:pPr>
        <w:tabs>
          <w:tab w:val="clear" w:pos="1080"/>
        </w:tabs>
        <w:spacing w:after="0" w:line="259" w:lineRule="auto"/>
        <w:ind w:firstLine="630"/>
        <w:rPr>
          <w:rFonts w:ascii="Times New Roman" w:eastAsiaTheme="minorHAnsi" w:hAnsi="Times New Roman"/>
          <w:bCs/>
          <w:sz w:val="24"/>
          <w:szCs w:val="24"/>
          <w:lang w:val="sr-Latn-ME"/>
        </w:rPr>
      </w:pPr>
      <w:r w:rsidRPr="00A358F3">
        <w:rPr>
          <w:rFonts w:ascii="Times New Roman" w:eastAsiaTheme="minorHAnsi" w:hAnsi="Times New Roman"/>
          <w:bCs/>
          <w:sz w:val="24"/>
          <w:szCs w:val="24"/>
          <w:lang w:val="sr-Latn-ME"/>
        </w:rPr>
        <w:t>CCP посебно обезбеђује да место трговања има право на недискриминаторан третман у погледу уговора којима се тргује на том месту трговања, у смислу:</w:t>
      </w:r>
    </w:p>
    <w:p w14:paraId="2E5C2EBD" w14:textId="77777777" w:rsidR="003C46C8" w:rsidRPr="00A358F3" w:rsidRDefault="003C46C8" w:rsidP="00AF28DB">
      <w:pPr>
        <w:tabs>
          <w:tab w:val="clear" w:pos="1080"/>
        </w:tabs>
        <w:spacing w:after="0" w:line="259" w:lineRule="auto"/>
        <w:ind w:firstLine="630"/>
        <w:rPr>
          <w:rFonts w:ascii="Times New Roman" w:eastAsiaTheme="minorHAnsi" w:hAnsi="Times New Roman"/>
          <w:bCs/>
          <w:sz w:val="24"/>
          <w:szCs w:val="24"/>
          <w:lang w:val="sr-Latn-ME"/>
        </w:rPr>
      </w:pPr>
      <w:r w:rsidRPr="00A358F3">
        <w:rPr>
          <w:rFonts w:ascii="Times New Roman" w:eastAsiaTheme="minorHAnsi" w:hAnsi="Times New Roman"/>
          <w:bCs/>
          <w:sz w:val="24"/>
          <w:szCs w:val="24"/>
          <w:lang w:val="sr-Latn-ME"/>
        </w:rPr>
        <w:t>1) захтева за инструменте обезбеђења и нетирања економски еквивалентних уговора, под условом да укључење таквих уговора у поступке коначног нетирања и друге поступке нетирања CCP-а који су засновани на меродавном праву о инсолвентности, не би угрозило несметан рад, ваљаност или извршивост тих поступака; и</w:t>
      </w:r>
    </w:p>
    <w:p w14:paraId="7468E789" w14:textId="77777777" w:rsidR="007B7A7F" w:rsidRPr="00A358F3" w:rsidRDefault="007B7A7F" w:rsidP="00AF28DB">
      <w:pPr>
        <w:tabs>
          <w:tab w:val="clear" w:pos="1080"/>
        </w:tabs>
        <w:spacing w:after="0" w:line="259" w:lineRule="auto"/>
        <w:ind w:firstLine="630"/>
        <w:rPr>
          <w:rFonts w:ascii="Times New Roman" w:eastAsiaTheme="minorHAnsi" w:hAnsi="Times New Roman"/>
          <w:bCs/>
          <w:sz w:val="24"/>
          <w:szCs w:val="24"/>
          <w:lang w:val="sr-Latn-ME"/>
        </w:rPr>
      </w:pPr>
      <w:r w:rsidRPr="00A358F3">
        <w:rPr>
          <w:rFonts w:ascii="Times New Roman" w:eastAsiaTheme="minorHAnsi" w:hAnsi="Times New Roman"/>
          <w:bCs/>
          <w:sz w:val="24"/>
          <w:szCs w:val="24"/>
          <w:lang w:val="sr-Latn-ME"/>
        </w:rPr>
        <w:t>2) унакрсног обрачуна маргине са повезаним уговорима чији се клиринг врши код истог CCP-а према усвојеном моделу ризика.</w:t>
      </w:r>
    </w:p>
    <w:p w14:paraId="57C2EA69" w14:textId="77777777" w:rsidR="003C46C8" w:rsidRPr="00A358F3" w:rsidRDefault="003C46C8" w:rsidP="00AF28DB">
      <w:pPr>
        <w:tabs>
          <w:tab w:val="clear" w:pos="1080"/>
        </w:tabs>
        <w:spacing w:after="0" w:line="259" w:lineRule="auto"/>
        <w:ind w:firstLine="630"/>
        <w:rPr>
          <w:rFonts w:ascii="Times New Roman" w:eastAsiaTheme="minorHAnsi" w:hAnsi="Times New Roman"/>
          <w:bCs/>
          <w:sz w:val="24"/>
          <w:szCs w:val="24"/>
          <w:lang w:val="sr-Latn-ME"/>
        </w:rPr>
      </w:pPr>
      <w:r w:rsidRPr="00A358F3">
        <w:rPr>
          <w:rFonts w:ascii="Times New Roman" w:eastAsiaTheme="minorHAnsi" w:hAnsi="Times New Roman"/>
          <w:bCs/>
          <w:sz w:val="24"/>
          <w:szCs w:val="24"/>
          <w:lang w:val="sr-Latn-ME"/>
        </w:rPr>
        <w:t xml:space="preserve">CCP може захтевати да место трговања испуњава оперативне и техничке захтеве које одреди CCP, укључујући захтеве који се односе на управљање ризицима. </w:t>
      </w:r>
    </w:p>
    <w:p w14:paraId="6BA79A27" w14:textId="77777777" w:rsidR="003C46C8" w:rsidRPr="00A358F3" w:rsidRDefault="003C46C8" w:rsidP="00AF28DB">
      <w:pPr>
        <w:tabs>
          <w:tab w:val="clear" w:pos="1080"/>
        </w:tabs>
        <w:spacing w:after="0" w:line="259" w:lineRule="auto"/>
        <w:ind w:firstLine="630"/>
        <w:rPr>
          <w:rFonts w:ascii="Times New Roman" w:eastAsiaTheme="minorHAnsi" w:hAnsi="Times New Roman"/>
          <w:bCs/>
          <w:sz w:val="24"/>
          <w:szCs w:val="24"/>
          <w:lang w:val="sr-Latn-ME"/>
        </w:rPr>
      </w:pPr>
      <w:r w:rsidRPr="00A358F3">
        <w:rPr>
          <w:rFonts w:ascii="Times New Roman" w:eastAsiaTheme="minorHAnsi" w:hAnsi="Times New Roman"/>
          <w:bCs/>
          <w:sz w:val="24"/>
          <w:szCs w:val="24"/>
          <w:lang w:val="sr-Latn-ME"/>
        </w:rPr>
        <w:t xml:space="preserve">Захтев места трговања за приступ CCP-у подноси се CCP-у и </w:t>
      </w:r>
      <w:r w:rsidRPr="00A358F3">
        <w:rPr>
          <w:rFonts w:ascii="Times New Roman" w:eastAsiaTheme="minorHAnsi" w:hAnsi="Times New Roman"/>
          <w:bCs/>
          <w:sz w:val="24"/>
          <w:szCs w:val="24"/>
          <w:lang w:val="sr-Cyrl-RS"/>
        </w:rPr>
        <w:t>К</w:t>
      </w:r>
      <w:r w:rsidRPr="00A358F3">
        <w:rPr>
          <w:rFonts w:ascii="Times New Roman" w:eastAsiaTheme="minorHAnsi" w:hAnsi="Times New Roman"/>
          <w:bCs/>
          <w:sz w:val="24"/>
          <w:szCs w:val="24"/>
          <w:lang w:val="sr-Latn-ME"/>
        </w:rPr>
        <w:t xml:space="preserve">омисији. У захтеву се наводи врста финансијских инструмената за које се тражи приступ. </w:t>
      </w:r>
    </w:p>
    <w:p w14:paraId="17D1CC79" w14:textId="77777777" w:rsidR="003C46C8" w:rsidRPr="00A358F3" w:rsidRDefault="003C46C8" w:rsidP="00AF28DB">
      <w:pPr>
        <w:tabs>
          <w:tab w:val="clear" w:pos="1080"/>
        </w:tabs>
        <w:spacing w:after="0" w:line="259" w:lineRule="auto"/>
        <w:ind w:firstLine="630"/>
        <w:rPr>
          <w:rFonts w:ascii="Times New Roman" w:eastAsiaTheme="minorHAnsi" w:hAnsi="Times New Roman"/>
          <w:bCs/>
          <w:sz w:val="24"/>
          <w:szCs w:val="24"/>
          <w:lang w:val="sr-Latn-ME"/>
        </w:rPr>
      </w:pPr>
      <w:r w:rsidRPr="00A358F3">
        <w:rPr>
          <w:rFonts w:ascii="Times New Roman" w:eastAsiaTheme="minorHAnsi" w:hAnsi="Times New Roman"/>
          <w:bCs/>
          <w:sz w:val="24"/>
          <w:szCs w:val="24"/>
          <w:lang w:val="sr-Latn-ME"/>
        </w:rPr>
        <w:t>Комисија одобрава приступ CCP-у ако такав приступ не угрожава несметано и уредно функционисање тржишта (нарочито због фрагментације ликвидности), нити штетно утиче на системски ризик.</w:t>
      </w:r>
    </w:p>
    <w:p w14:paraId="669DECA3" w14:textId="77777777" w:rsidR="003C46C8" w:rsidRPr="00A358F3" w:rsidRDefault="003C46C8" w:rsidP="00AF28DB">
      <w:pPr>
        <w:tabs>
          <w:tab w:val="clear" w:pos="1080"/>
        </w:tabs>
        <w:spacing w:after="0" w:line="259" w:lineRule="auto"/>
        <w:ind w:firstLine="630"/>
        <w:rPr>
          <w:rFonts w:ascii="Times New Roman" w:eastAsiaTheme="minorHAnsi" w:hAnsi="Times New Roman"/>
          <w:bCs/>
          <w:sz w:val="24"/>
          <w:szCs w:val="24"/>
          <w:lang w:val="sr-Latn-ME"/>
        </w:rPr>
      </w:pPr>
      <w:r w:rsidRPr="00A358F3">
        <w:rPr>
          <w:rFonts w:ascii="Times New Roman" w:eastAsiaTheme="minorHAnsi" w:hAnsi="Times New Roman"/>
          <w:bCs/>
          <w:sz w:val="24"/>
          <w:szCs w:val="24"/>
          <w:lang w:val="sr-Latn-ME"/>
        </w:rPr>
        <w:t>Комисија ближе прописује:</w:t>
      </w:r>
    </w:p>
    <w:p w14:paraId="538C0946" w14:textId="77777777" w:rsidR="003C46C8" w:rsidRPr="00A358F3" w:rsidRDefault="003C46C8" w:rsidP="00AF28DB">
      <w:pPr>
        <w:tabs>
          <w:tab w:val="clear" w:pos="1080"/>
        </w:tabs>
        <w:spacing w:after="0" w:line="259" w:lineRule="auto"/>
        <w:ind w:firstLine="630"/>
        <w:rPr>
          <w:rFonts w:ascii="Times New Roman" w:eastAsiaTheme="minorHAnsi" w:hAnsi="Times New Roman"/>
          <w:bCs/>
          <w:sz w:val="24"/>
          <w:szCs w:val="24"/>
          <w:lang w:val="sr-Latn-ME"/>
        </w:rPr>
      </w:pPr>
      <w:r w:rsidRPr="00A358F3">
        <w:rPr>
          <w:rFonts w:ascii="Times New Roman" w:eastAsiaTheme="minorHAnsi" w:hAnsi="Times New Roman"/>
          <w:bCs/>
          <w:sz w:val="24"/>
          <w:szCs w:val="24"/>
          <w:lang w:val="sr-Latn-ME"/>
        </w:rPr>
        <w:t>1) посебне услове под којима CCP може ускратити приступ, укључујући предвиђени обим трансакција, број и врсте корисника, режиме управљања оперативним ризиком, сложеност или друге факторе који стварају прекомеран ризик;</w:t>
      </w:r>
    </w:p>
    <w:p w14:paraId="3E4C9706" w14:textId="048B6DEB" w:rsidR="003C46C8" w:rsidRPr="00A358F3" w:rsidRDefault="003C46C8" w:rsidP="00AF28DB">
      <w:pPr>
        <w:tabs>
          <w:tab w:val="clear" w:pos="1080"/>
        </w:tabs>
        <w:spacing w:after="0" w:line="259" w:lineRule="auto"/>
        <w:ind w:firstLine="630"/>
        <w:rPr>
          <w:rFonts w:ascii="Times New Roman" w:eastAsiaTheme="minorHAnsi" w:hAnsi="Times New Roman"/>
          <w:bCs/>
          <w:sz w:val="24"/>
          <w:szCs w:val="24"/>
          <w:lang w:val="sr-Latn-ME"/>
        </w:rPr>
      </w:pPr>
      <w:r w:rsidRPr="00A358F3">
        <w:rPr>
          <w:rFonts w:ascii="Times New Roman" w:eastAsiaTheme="minorHAnsi" w:hAnsi="Times New Roman"/>
          <w:bCs/>
          <w:sz w:val="24"/>
          <w:szCs w:val="24"/>
          <w:lang w:val="sr-Latn-ME"/>
        </w:rPr>
        <w:t>2) услове под којима CCP мора одобрити приступ, укључујући поверљивост информација у вези са финансијским инструментима у развојној фази, недискриминаторну и транспарентну основу накнада за поравнање, захтеве за инструменте обезбеђења и оперативне захтеве</w:t>
      </w:r>
      <w:r w:rsidR="00542F04" w:rsidRPr="00A358F3">
        <w:rPr>
          <w:rFonts w:ascii="Times New Roman" w:eastAsiaTheme="minorHAnsi" w:hAnsi="Times New Roman"/>
          <w:bCs/>
          <w:sz w:val="24"/>
          <w:szCs w:val="24"/>
          <w:lang w:val="sr-Cyrl-RS"/>
        </w:rPr>
        <w:t xml:space="preserve"> у вези са маргинама</w:t>
      </w:r>
      <w:r w:rsidRPr="00A358F3">
        <w:rPr>
          <w:rFonts w:ascii="Times New Roman" w:eastAsiaTheme="minorHAnsi" w:hAnsi="Times New Roman"/>
          <w:bCs/>
          <w:sz w:val="24"/>
          <w:szCs w:val="24"/>
          <w:lang w:val="sr-Latn-ME"/>
        </w:rPr>
        <w:t>;</w:t>
      </w:r>
    </w:p>
    <w:p w14:paraId="1B4A9DCB" w14:textId="77777777" w:rsidR="003C46C8" w:rsidRPr="00A358F3" w:rsidRDefault="003C46C8" w:rsidP="00AF28DB">
      <w:pPr>
        <w:tabs>
          <w:tab w:val="clear" w:pos="1080"/>
        </w:tabs>
        <w:spacing w:after="0" w:line="259" w:lineRule="auto"/>
        <w:ind w:firstLine="630"/>
        <w:rPr>
          <w:rFonts w:ascii="Times New Roman" w:eastAsiaTheme="minorHAnsi" w:hAnsi="Times New Roman"/>
          <w:bCs/>
          <w:sz w:val="24"/>
          <w:szCs w:val="24"/>
          <w:lang w:val="sr-Latn-ME"/>
        </w:rPr>
      </w:pPr>
      <w:r w:rsidRPr="00A358F3">
        <w:rPr>
          <w:rFonts w:ascii="Times New Roman" w:eastAsiaTheme="minorHAnsi" w:hAnsi="Times New Roman"/>
          <w:bCs/>
          <w:sz w:val="24"/>
          <w:szCs w:val="24"/>
          <w:lang w:val="sr-Latn-ME"/>
        </w:rPr>
        <w:t>3) услове под којима би одобравање приступа угрозило несметано и уредно функционисање тржишта или штетно утицало на системски ризик;</w:t>
      </w:r>
    </w:p>
    <w:p w14:paraId="18943BB5" w14:textId="77777777" w:rsidR="003C46C8" w:rsidRPr="00A358F3" w:rsidRDefault="003C46C8" w:rsidP="00AF28DB">
      <w:pPr>
        <w:tabs>
          <w:tab w:val="clear" w:pos="1080"/>
        </w:tabs>
        <w:spacing w:after="0" w:line="259" w:lineRule="auto"/>
        <w:ind w:firstLine="630"/>
        <w:rPr>
          <w:rFonts w:ascii="Times New Roman" w:eastAsiaTheme="minorHAnsi" w:hAnsi="Times New Roman"/>
          <w:bCs/>
          <w:sz w:val="24"/>
          <w:szCs w:val="24"/>
          <w:lang w:val="sr-Latn-ME"/>
        </w:rPr>
      </w:pPr>
      <w:r w:rsidRPr="00A358F3">
        <w:rPr>
          <w:rFonts w:ascii="Times New Roman" w:eastAsiaTheme="minorHAnsi" w:hAnsi="Times New Roman"/>
          <w:bCs/>
          <w:sz w:val="24"/>
          <w:szCs w:val="24"/>
          <w:lang w:val="sr-Latn-ME"/>
        </w:rPr>
        <w:t xml:space="preserve">4) поступак и услове подношења и разматрања захтева за приступ из става 4. </w:t>
      </w:r>
      <w:r w:rsidRPr="00A358F3">
        <w:rPr>
          <w:rFonts w:ascii="Times New Roman" w:eastAsiaTheme="minorHAnsi" w:hAnsi="Times New Roman"/>
          <w:bCs/>
          <w:sz w:val="24"/>
          <w:szCs w:val="24"/>
          <w:lang w:val="sr-Cyrl-RS"/>
        </w:rPr>
        <w:t>о</w:t>
      </w:r>
      <w:r w:rsidRPr="00A358F3">
        <w:rPr>
          <w:rFonts w:ascii="Times New Roman" w:eastAsiaTheme="minorHAnsi" w:hAnsi="Times New Roman"/>
          <w:bCs/>
          <w:sz w:val="24"/>
          <w:szCs w:val="24"/>
          <w:lang w:val="sr-Latn-ME"/>
        </w:rPr>
        <w:t>вог члана;</w:t>
      </w:r>
    </w:p>
    <w:p w14:paraId="2BF82415" w14:textId="04141967" w:rsidR="003C46C8" w:rsidRPr="00A358F3" w:rsidRDefault="003C46C8" w:rsidP="00AF28DB">
      <w:pPr>
        <w:tabs>
          <w:tab w:val="clear" w:pos="1080"/>
        </w:tabs>
        <w:spacing w:after="0" w:line="259" w:lineRule="auto"/>
        <w:ind w:firstLine="630"/>
        <w:rPr>
          <w:rFonts w:ascii="Times New Roman" w:eastAsiaTheme="minorHAnsi" w:hAnsi="Times New Roman"/>
          <w:bCs/>
          <w:sz w:val="24"/>
          <w:szCs w:val="24"/>
          <w:lang w:val="sr-Latn-ME"/>
        </w:rPr>
      </w:pPr>
      <w:r w:rsidRPr="00A358F3">
        <w:rPr>
          <w:rFonts w:ascii="Times New Roman" w:eastAsiaTheme="minorHAnsi" w:hAnsi="Times New Roman"/>
          <w:bCs/>
          <w:sz w:val="24"/>
          <w:szCs w:val="24"/>
          <w:lang w:val="sr-Latn-ME"/>
        </w:rPr>
        <w:t xml:space="preserve">5) услове за недискриминаторан третман уговора којима се тргује на месту трговања у погледу захтева за инструменте обезбеђења, нетирање економски еквивалентних уговора и </w:t>
      </w:r>
      <w:r w:rsidR="00013789" w:rsidRPr="00A358F3">
        <w:rPr>
          <w:rFonts w:ascii="Times New Roman" w:eastAsiaTheme="minorHAnsi" w:hAnsi="Times New Roman"/>
          <w:bCs/>
          <w:sz w:val="24"/>
          <w:szCs w:val="24"/>
          <w:lang w:val="sr-Latn-ME"/>
        </w:rPr>
        <w:t>унакрсног обрачуна маргине са повезаним уговорима чији се клиринг врши код истог CCP-а.</w:t>
      </w:r>
    </w:p>
    <w:p w14:paraId="511E3ECA" w14:textId="77777777" w:rsidR="00013789" w:rsidRPr="00A358F3" w:rsidRDefault="00013789" w:rsidP="003C46C8">
      <w:pPr>
        <w:tabs>
          <w:tab w:val="clear" w:pos="1080"/>
        </w:tabs>
        <w:spacing w:after="45" w:line="259" w:lineRule="auto"/>
        <w:ind w:firstLine="540"/>
        <w:jc w:val="center"/>
        <w:rPr>
          <w:rFonts w:ascii="Times New Roman" w:eastAsiaTheme="minorHAnsi" w:hAnsi="Times New Roman"/>
          <w:b/>
          <w:sz w:val="24"/>
          <w:szCs w:val="24"/>
          <w:lang w:val="sr-Latn-ME"/>
        </w:rPr>
      </w:pPr>
    </w:p>
    <w:p w14:paraId="3CFB016F" w14:textId="7E95BA6F" w:rsidR="003C46C8" w:rsidRPr="00A358F3" w:rsidRDefault="003C46C8" w:rsidP="003C46C8">
      <w:pPr>
        <w:tabs>
          <w:tab w:val="clear" w:pos="1080"/>
        </w:tabs>
        <w:spacing w:after="45" w:line="259" w:lineRule="auto"/>
        <w:ind w:firstLine="540"/>
        <w:jc w:val="center"/>
        <w:rPr>
          <w:rFonts w:ascii="Times New Roman" w:eastAsiaTheme="minorHAnsi" w:hAnsi="Times New Roman"/>
          <w:b/>
          <w:sz w:val="24"/>
          <w:szCs w:val="24"/>
          <w:lang w:val="sr-Latn-ME"/>
        </w:rPr>
      </w:pPr>
      <w:r w:rsidRPr="00A358F3">
        <w:rPr>
          <w:rFonts w:ascii="Times New Roman" w:eastAsiaTheme="minorHAnsi" w:hAnsi="Times New Roman"/>
          <w:b/>
          <w:sz w:val="24"/>
          <w:szCs w:val="24"/>
          <w:lang w:val="sr-Latn-ME"/>
        </w:rPr>
        <w:t>Недискриминаторан приступ CCP-а месту трговања</w:t>
      </w:r>
    </w:p>
    <w:p w14:paraId="0472D02D" w14:textId="77777777" w:rsidR="003C46C8" w:rsidRPr="00A358F3" w:rsidRDefault="003C46C8" w:rsidP="003C46C8">
      <w:pPr>
        <w:tabs>
          <w:tab w:val="clear" w:pos="1080"/>
        </w:tabs>
        <w:spacing w:after="45" w:line="259" w:lineRule="auto"/>
        <w:ind w:firstLine="540"/>
        <w:jc w:val="center"/>
        <w:rPr>
          <w:rFonts w:ascii="Times New Roman" w:eastAsiaTheme="minorHAnsi" w:hAnsi="Times New Roman"/>
          <w:b/>
          <w:sz w:val="24"/>
          <w:szCs w:val="24"/>
          <w:lang w:val="sr-Latn-ME"/>
        </w:rPr>
      </w:pPr>
      <w:r w:rsidRPr="00A358F3">
        <w:rPr>
          <w:rFonts w:ascii="Times New Roman" w:eastAsiaTheme="minorHAnsi" w:hAnsi="Times New Roman"/>
          <w:b/>
          <w:sz w:val="24"/>
          <w:szCs w:val="24"/>
          <w:lang w:val="sr-Latn-ME"/>
        </w:rPr>
        <w:t>Члан 202б.</w:t>
      </w:r>
    </w:p>
    <w:p w14:paraId="43A90173" w14:textId="7C95AD5E" w:rsidR="003C46C8" w:rsidRPr="00A358F3" w:rsidRDefault="003C46C8" w:rsidP="00AF28DB">
      <w:pPr>
        <w:tabs>
          <w:tab w:val="clear" w:pos="1080"/>
        </w:tabs>
        <w:spacing w:after="0" w:line="259" w:lineRule="auto"/>
        <w:ind w:firstLine="540"/>
        <w:rPr>
          <w:rFonts w:ascii="Times New Roman" w:eastAsiaTheme="minorHAnsi" w:hAnsi="Times New Roman"/>
          <w:bCs/>
          <w:sz w:val="24"/>
          <w:szCs w:val="24"/>
          <w:lang w:val="sr-Latn-ME"/>
        </w:rPr>
      </w:pPr>
      <w:r w:rsidRPr="00A358F3">
        <w:rPr>
          <w:rFonts w:ascii="Times New Roman" w:eastAsiaTheme="minorHAnsi" w:hAnsi="Times New Roman"/>
          <w:bCs/>
          <w:sz w:val="24"/>
          <w:szCs w:val="24"/>
          <w:lang w:val="sr-Latn-ME"/>
        </w:rPr>
        <w:t xml:space="preserve">CCP има право да, на основу захтева, на недискриминаторној и транспарентној основи добије приступ подацима о трговању којима располаже место трговања, укључујући и податке о накнадама за приступ, ако жели да </w:t>
      </w:r>
      <w:r w:rsidR="00A57CD7" w:rsidRPr="00A358F3">
        <w:rPr>
          <w:rFonts w:ascii="Times New Roman" w:eastAsiaTheme="minorHAnsi" w:hAnsi="Times New Roman"/>
          <w:bCs/>
          <w:sz w:val="24"/>
          <w:szCs w:val="24"/>
          <w:lang w:val="sr-Cyrl-RS"/>
        </w:rPr>
        <w:t>врши клиринг</w:t>
      </w:r>
      <w:r w:rsidRPr="00A358F3">
        <w:rPr>
          <w:rFonts w:ascii="Times New Roman" w:eastAsiaTheme="minorHAnsi" w:hAnsi="Times New Roman"/>
          <w:bCs/>
          <w:sz w:val="24"/>
          <w:szCs w:val="24"/>
          <w:lang w:val="sr-Latn-ME"/>
        </w:rPr>
        <w:t xml:space="preserve"> трансакције финансијским инструментима извршене на том месту трговања. Овај захтев се не примењује на деривате којима се тргује на берзи.</w:t>
      </w:r>
    </w:p>
    <w:p w14:paraId="45A96DF9" w14:textId="77777777" w:rsidR="003C46C8" w:rsidRPr="00A358F3" w:rsidRDefault="003C46C8" w:rsidP="00AF28DB">
      <w:pPr>
        <w:tabs>
          <w:tab w:val="clear" w:pos="1080"/>
        </w:tabs>
        <w:spacing w:after="0" w:line="259" w:lineRule="auto"/>
        <w:ind w:firstLine="540"/>
        <w:rPr>
          <w:rFonts w:ascii="Times New Roman" w:eastAsiaTheme="minorHAnsi" w:hAnsi="Times New Roman"/>
          <w:bCs/>
          <w:sz w:val="24"/>
          <w:szCs w:val="24"/>
          <w:lang w:val="sr-Latn-ME"/>
        </w:rPr>
      </w:pPr>
      <w:r w:rsidRPr="00A358F3">
        <w:rPr>
          <w:rFonts w:ascii="Times New Roman" w:eastAsiaTheme="minorHAnsi" w:hAnsi="Times New Roman"/>
          <w:bCs/>
          <w:sz w:val="24"/>
          <w:szCs w:val="24"/>
          <w:lang w:val="sr-Latn-ME"/>
        </w:rPr>
        <w:t xml:space="preserve">Захтев за приступ месту трговања CCP подноси месту трговања и </w:t>
      </w:r>
      <w:r w:rsidRPr="00A358F3">
        <w:rPr>
          <w:rFonts w:ascii="Times New Roman" w:eastAsiaTheme="minorHAnsi" w:hAnsi="Times New Roman"/>
          <w:bCs/>
          <w:sz w:val="24"/>
          <w:szCs w:val="24"/>
          <w:lang w:val="sr-Cyrl-RS"/>
        </w:rPr>
        <w:t>К</w:t>
      </w:r>
      <w:r w:rsidRPr="00A358F3">
        <w:rPr>
          <w:rFonts w:ascii="Times New Roman" w:eastAsiaTheme="minorHAnsi" w:hAnsi="Times New Roman"/>
          <w:bCs/>
          <w:sz w:val="24"/>
          <w:szCs w:val="24"/>
          <w:lang w:val="sr-Latn-ME"/>
        </w:rPr>
        <w:t>омисији.</w:t>
      </w:r>
    </w:p>
    <w:p w14:paraId="0FECB117" w14:textId="77777777" w:rsidR="003C46C8" w:rsidRPr="00A358F3" w:rsidRDefault="003C46C8" w:rsidP="00AF28DB">
      <w:pPr>
        <w:tabs>
          <w:tab w:val="clear" w:pos="1080"/>
        </w:tabs>
        <w:spacing w:after="0" w:line="259" w:lineRule="auto"/>
        <w:ind w:firstLine="540"/>
        <w:rPr>
          <w:rFonts w:ascii="Times New Roman" w:eastAsiaTheme="minorHAnsi" w:hAnsi="Times New Roman"/>
          <w:bCs/>
          <w:sz w:val="24"/>
          <w:szCs w:val="24"/>
          <w:lang w:val="sr-Latn-ME"/>
        </w:rPr>
      </w:pPr>
      <w:r w:rsidRPr="00A358F3">
        <w:rPr>
          <w:rFonts w:ascii="Times New Roman" w:eastAsiaTheme="minorHAnsi" w:hAnsi="Times New Roman"/>
          <w:bCs/>
          <w:sz w:val="24"/>
          <w:szCs w:val="24"/>
          <w:lang w:val="sr-Latn-ME"/>
        </w:rPr>
        <w:t>Комисија одобрава приступ месту трговања под условом да такав приступ:</w:t>
      </w:r>
    </w:p>
    <w:p w14:paraId="06528BB6" w14:textId="77777777" w:rsidR="003C46C8" w:rsidRPr="00A358F3" w:rsidRDefault="003C46C8" w:rsidP="00AF28DB">
      <w:pPr>
        <w:numPr>
          <w:ilvl w:val="0"/>
          <w:numId w:val="18"/>
        </w:numPr>
        <w:tabs>
          <w:tab w:val="clear" w:pos="1080"/>
          <w:tab w:val="left" w:pos="900"/>
        </w:tabs>
        <w:spacing w:after="0" w:line="259" w:lineRule="auto"/>
        <w:ind w:left="0" w:firstLine="540"/>
        <w:contextualSpacing/>
        <w:jc w:val="left"/>
        <w:rPr>
          <w:rFonts w:ascii="Times New Roman" w:eastAsiaTheme="minorHAnsi" w:hAnsi="Times New Roman"/>
          <w:bCs/>
          <w:sz w:val="24"/>
          <w:szCs w:val="24"/>
          <w:lang w:val="sr-Latn-ME"/>
        </w:rPr>
      </w:pPr>
      <w:r w:rsidRPr="00A358F3">
        <w:rPr>
          <w:rFonts w:ascii="Times New Roman" w:eastAsiaTheme="minorHAnsi" w:hAnsi="Times New Roman"/>
          <w:bCs/>
          <w:sz w:val="24"/>
          <w:szCs w:val="24"/>
          <w:lang w:val="sr-Latn-ME"/>
        </w:rPr>
        <w:t xml:space="preserve">не угрожава несметано и уредно функционисање тржишта, нарочито због фрагментације ликвидности, </w:t>
      </w:r>
    </w:p>
    <w:p w14:paraId="27C67C1E" w14:textId="328B5DD1" w:rsidR="003C46C8" w:rsidRPr="00A358F3" w:rsidRDefault="003C46C8" w:rsidP="00AF28DB">
      <w:pPr>
        <w:numPr>
          <w:ilvl w:val="0"/>
          <w:numId w:val="18"/>
        </w:numPr>
        <w:tabs>
          <w:tab w:val="clear" w:pos="1080"/>
          <w:tab w:val="left" w:pos="900"/>
        </w:tabs>
        <w:spacing w:after="0" w:line="259" w:lineRule="auto"/>
        <w:ind w:left="0" w:firstLine="540"/>
        <w:contextualSpacing/>
        <w:jc w:val="left"/>
        <w:rPr>
          <w:rFonts w:ascii="Times New Roman" w:eastAsiaTheme="minorHAnsi" w:hAnsi="Times New Roman"/>
          <w:bCs/>
          <w:sz w:val="24"/>
          <w:szCs w:val="24"/>
          <w:lang w:val="sr-Latn-ME"/>
        </w:rPr>
      </w:pPr>
      <w:r w:rsidRPr="00A358F3">
        <w:rPr>
          <w:rFonts w:ascii="Times New Roman" w:eastAsiaTheme="minorHAnsi" w:hAnsi="Times New Roman"/>
          <w:bCs/>
          <w:sz w:val="24"/>
          <w:szCs w:val="24"/>
          <w:lang w:val="sr-Latn-ME"/>
        </w:rPr>
        <w:t xml:space="preserve">место трговања је успоставило одговарајуће </w:t>
      </w:r>
      <w:r w:rsidR="00082D35" w:rsidRPr="00A358F3">
        <w:rPr>
          <w:rFonts w:ascii="Times New Roman" w:eastAsiaTheme="minorHAnsi" w:hAnsi="Times New Roman"/>
          <w:bCs/>
          <w:sz w:val="24"/>
          <w:szCs w:val="24"/>
          <w:lang w:val="sr-Cyrl-RS"/>
        </w:rPr>
        <w:t>механизме</w:t>
      </w:r>
      <w:r w:rsidRPr="00A358F3">
        <w:rPr>
          <w:rFonts w:ascii="Times New Roman" w:eastAsiaTheme="minorHAnsi" w:hAnsi="Times New Roman"/>
          <w:bCs/>
          <w:sz w:val="24"/>
          <w:szCs w:val="24"/>
          <w:lang w:val="sr-Latn-ME"/>
        </w:rPr>
        <w:t xml:space="preserve"> за спречавање такве фрагментације, </w:t>
      </w:r>
    </w:p>
    <w:p w14:paraId="04944AD1" w14:textId="64E38562" w:rsidR="003C46C8" w:rsidRPr="00A358F3" w:rsidRDefault="003C46C8" w:rsidP="00AF28DB">
      <w:pPr>
        <w:numPr>
          <w:ilvl w:val="0"/>
          <w:numId w:val="18"/>
        </w:numPr>
        <w:tabs>
          <w:tab w:val="clear" w:pos="1080"/>
          <w:tab w:val="left" w:pos="900"/>
        </w:tabs>
        <w:spacing w:after="0" w:line="259" w:lineRule="auto"/>
        <w:ind w:left="0" w:firstLine="540"/>
        <w:contextualSpacing/>
        <w:jc w:val="left"/>
        <w:rPr>
          <w:rFonts w:ascii="Times New Roman" w:eastAsiaTheme="minorHAnsi" w:hAnsi="Times New Roman"/>
          <w:bCs/>
          <w:sz w:val="24"/>
          <w:szCs w:val="24"/>
          <w:lang w:val="sr-Latn-ME"/>
        </w:rPr>
      </w:pPr>
      <w:r w:rsidRPr="00A358F3">
        <w:rPr>
          <w:rFonts w:ascii="Times New Roman" w:eastAsiaTheme="minorHAnsi" w:hAnsi="Times New Roman"/>
          <w:bCs/>
          <w:sz w:val="24"/>
          <w:szCs w:val="24"/>
          <w:lang w:val="sr-Latn-ME"/>
        </w:rPr>
        <w:t>не утиче штетно на системски ризик.</w:t>
      </w:r>
    </w:p>
    <w:p w14:paraId="4806E514" w14:textId="77777777" w:rsidR="003C46C8" w:rsidRPr="00A358F3" w:rsidRDefault="003C46C8" w:rsidP="00AF28DB">
      <w:pPr>
        <w:tabs>
          <w:tab w:val="clear" w:pos="1080"/>
        </w:tabs>
        <w:spacing w:after="0" w:line="259" w:lineRule="auto"/>
        <w:ind w:firstLine="540"/>
        <w:rPr>
          <w:rFonts w:ascii="Times New Roman" w:eastAsiaTheme="minorHAnsi" w:hAnsi="Times New Roman"/>
          <w:bCs/>
          <w:sz w:val="24"/>
          <w:szCs w:val="24"/>
          <w:lang w:val="sr-Latn-ME"/>
        </w:rPr>
      </w:pPr>
      <w:r w:rsidRPr="00A358F3">
        <w:rPr>
          <w:rFonts w:ascii="Times New Roman" w:eastAsiaTheme="minorHAnsi" w:hAnsi="Times New Roman"/>
          <w:bCs/>
          <w:sz w:val="24"/>
          <w:szCs w:val="24"/>
          <w:lang w:val="sr-Latn-ME"/>
        </w:rPr>
        <w:t>Комисија ближе прописује:</w:t>
      </w:r>
    </w:p>
    <w:p w14:paraId="4B8F1019" w14:textId="77777777" w:rsidR="003C46C8" w:rsidRPr="00A358F3" w:rsidRDefault="003C46C8" w:rsidP="00AF28DB">
      <w:pPr>
        <w:tabs>
          <w:tab w:val="clear" w:pos="1080"/>
        </w:tabs>
        <w:spacing w:after="0" w:line="259" w:lineRule="auto"/>
        <w:ind w:firstLine="540"/>
        <w:rPr>
          <w:rFonts w:ascii="Times New Roman" w:eastAsiaTheme="minorHAnsi" w:hAnsi="Times New Roman"/>
          <w:bCs/>
          <w:sz w:val="24"/>
          <w:szCs w:val="24"/>
          <w:lang w:val="sr-Latn-ME"/>
        </w:rPr>
      </w:pPr>
      <w:r w:rsidRPr="00A358F3">
        <w:rPr>
          <w:rFonts w:ascii="Times New Roman" w:eastAsiaTheme="minorHAnsi" w:hAnsi="Times New Roman"/>
          <w:bCs/>
          <w:sz w:val="24"/>
          <w:szCs w:val="24"/>
          <w:lang w:val="sr-Latn-ME"/>
        </w:rPr>
        <w:t>1) посебне услове под којима место трговања може ускратити приступ, укључујући предвиђени обим трансакција, број корисника, режиме управљања оперативним ризиком, сложеност или друге факторе који стварају значајан прекомеран ризик;</w:t>
      </w:r>
    </w:p>
    <w:p w14:paraId="4A697522" w14:textId="77777777" w:rsidR="003C46C8" w:rsidRPr="00A358F3" w:rsidRDefault="003C46C8" w:rsidP="00AF28DB">
      <w:pPr>
        <w:tabs>
          <w:tab w:val="clear" w:pos="1080"/>
        </w:tabs>
        <w:spacing w:after="0" w:line="259" w:lineRule="auto"/>
        <w:ind w:firstLine="540"/>
        <w:rPr>
          <w:rFonts w:ascii="Times New Roman" w:eastAsiaTheme="minorHAnsi" w:hAnsi="Times New Roman"/>
          <w:bCs/>
          <w:sz w:val="24"/>
          <w:szCs w:val="24"/>
          <w:lang w:val="sr-Latn-ME"/>
        </w:rPr>
      </w:pPr>
      <w:r w:rsidRPr="00A358F3">
        <w:rPr>
          <w:rFonts w:ascii="Times New Roman" w:eastAsiaTheme="minorHAnsi" w:hAnsi="Times New Roman"/>
          <w:bCs/>
          <w:sz w:val="24"/>
          <w:szCs w:val="24"/>
          <w:lang w:val="sr-Latn-ME"/>
        </w:rPr>
        <w:t>2) услове под којима се приступ одобрава, укључујући поверљивост информација стављених на располагање у вези са финансијским инструментима током развојне фазе, као и недискриминаторну и транспарентну основу накнада које се односе на приступ;</w:t>
      </w:r>
    </w:p>
    <w:p w14:paraId="4ABF8253" w14:textId="77777777" w:rsidR="003C46C8" w:rsidRPr="00A358F3" w:rsidRDefault="003C46C8" w:rsidP="00AF28DB">
      <w:pPr>
        <w:tabs>
          <w:tab w:val="clear" w:pos="1080"/>
        </w:tabs>
        <w:spacing w:after="0" w:line="259" w:lineRule="auto"/>
        <w:ind w:firstLine="540"/>
        <w:rPr>
          <w:rFonts w:ascii="Times New Roman" w:eastAsiaTheme="minorHAnsi" w:hAnsi="Times New Roman"/>
          <w:bCs/>
          <w:sz w:val="24"/>
          <w:szCs w:val="24"/>
          <w:lang w:val="sr-Latn-ME"/>
        </w:rPr>
      </w:pPr>
      <w:r w:rsidRPr="00A358F3">
        <w:rPr>
          <w:rFonts w:ascii="Times New Roman" w:eastAsiaTheme="minorHAnsi" w:hAnsi="Times New Roman"/>
          <w:bCs/>
          <w:sz w:val="24"/>
          <w:szCs w:val="24"/>
          <w:lang w:val="sr-Latn-ME"/>
        </w:rPr>
        <w:t>3) услове под којима би одобравање приступа угрозило несметано и уредно функционисање тржишта или штетно утицало на системски ризик;</w:t>
      </w:r>
    </w:p>
    <w:p w14:paraId="484FB943" w14:textId="3C8067F1" w:rsidR="003C46C8" w:rsidRPr="00A358F3" w:rsidRDefault="003C46C8" w:rsidP="00AF28DB">
      <w:pPr>
        <w:tabs>
          <w:tab w:val="clear" w:pos="1080"/>
        </w:tabs>
        <w:spacing w:after="0" w:line="259" w:lineRule="auto"/>
        <w:ind w:firstLine="540"/>
        <w:rPr>
          <w:rFonts w:ascii="Times New Roman" w:eastAsiaTheme="minorHAnsi" w:hAnsi="Times New Roman"/>
          <w:bCs/>
          <w:sz w:val="24"/>
          <w:szCs w:val="24"/>
          <w:lang w:val="sr-Latn-ME"/>
        </w:rPr>
      </w:pPr>
      <w:r w:rsidRPr="00A358F3">
        <w:rPr>
          <w:rFonts w:ascii="Times New Roman" w:eastAsiaTheme="minorHAnsi" w:hAnsi="Times New Roman"/>
          <w:bCs/>
          <w:sz w:val="24"/>
          <w:szCs w:val="24"/>
          <w:lang w:val="sr-Latn-ME"/>
        </w:rPr>
        <w:t xml:space="preserve">4) поступак и услове подношења и разматранја захтева за приступ из става </w:t>
      </w:r>
      <w:r w:rsidRPr="00A358F3">
        <w:rPr>
          <w:rFonts w:ascii="Times New Roman" w:eastAsiaTheme="minorHAnsi" w:hAnsi="Times New Roman"/>
          <w:bCs/>
          <w:sz w:val="24"/>
          <w:szCs w:val="24"/>
          <w:lang w:val="sr-Cyrl-RS"/>
        </w:rPr>
        <w:t>2</w:t>
      </w:r>
      <w:r w:rsidRPr="00A358F3">
        <w:rPr>
          <w:rFonts w:ascii="Times New Roman" w:eastAsiaTheme="minorHAnsi" w:hAnsi="Times New Roman"/>
          <w:bCs/>
          <w:sz w:val="24"/>
          <w:szCs w:val="24"/>
          <w:lang w:val="sr-Latn-ME"/>
        </w:rPr>
        <w:t xml:space="preserve">. </w:t>
      </w:r>
      <w:r w:rsidRPr="00A358F3">
        <w:rPr>
          <w:rFonts w:ascii="Times New Roman" w:eastAsiaTheme="minorHAnsi" w:hAnsi="Times New Roman"/>
          <w:bCs/>
          <w:sz w:val="24"/>
          <w:szCs w:val="24"/>
          <w:lang w:val="sr-Cyrl-RS"/>
        </w:rPr>
        <w:t>о</w:t>
      </w:r>
      <w:r w:rsidRPr="00A358F3">
        <w:rPr>
          <w:rFonts w:ascii="Times New Roman" w:eastAsiaTheme="minorHAnsi" w:hAnsi="Times New Roman"/>
          <w:bCs/>
          <w:sz w:val="24"/>
          <w:szCs w:val="24"/>
          <w:lang w:val="sr-Latn-ME"/>
        </w:rPr>
        <w:t>вог члана.</w:t>
      </w:r>
    </w:p>
    <w:p w14:paraId="2520611E" w14:textId="77777777" w:rsidR="003C46C8" w:rsidRPr="00A358F3" w:rsidRDefault="003C46C8" w:rsidP="003C46C8">
      <w:pPr>
        <w:tabs>
          <w:tab w:val="clear" w:pos="1080"/>
        </w:tabs>
        <w:spacing w:after="45" w:line="259" w:lineRule="auto"/>
        <w:ind w:firstLine="540"/>
        <w:rPr>
          <w:rFonts w:ascii="Times New Roman" w:eastAsiaTheme="minorHAnsi" w:hAnsi="Times New Roman"/>
          <w:b/>
          <w:sz w:val="24"/>
          <w:szCs w:val="24"/>
          <w:lang w:val="sr-Latn-ME"/>
        </w:rPr>
      </w:pPr>
    </w:p>
    <w:p w14:paraId="35830C84" w14:textId="77777777" w:rsidR="003C46C8" w:rsidRPr="00A358F3" w:rsidRDefault="003C46C8" w:rsidP="003C46C8">
      <w:pPr>
        <w:tabs>
          <w:tab w:val="clear" w:pos="1080"/>
          <w:tab w:val="left" w:pos="90"/>
        </w:tabs>
        <w:spacing w:after="45" w:line="259" w:lineRule="auto"/>
        <w:ind w:firstLine="0"/>
        <w:jc w:val="center"/>
        <w:rPr>
          <w:rFonts w:ascii="Times New Roman" w:eastAsiaTheme="minorHAnsi" w:hAnsi="Times New Roman"/>
          <w:b/>
          <w:sz w:val="24"/>
          <w:szCs w:val="24"/>
          <w:lang w:val="sr-Latn-ME"/>
        </w:rPr>
      </w:pPr>
      <w:r w:rsidRPr="00A358F3">
        <w:rPr>
          <w:rFonts w:ascii="Times New Roman" w:eastAsiaTheme="minorHAnsi" w:hAnsi="Times New Roman"/>
          <w:b/>
          <w:sz w:val="24"/>
          <w:szCs w:val="24"/>
          <w:lang w:val="sr-Latn-ME"/>
        </w:rPr>
        <w:t>Недискриминаторан приступ лиценцирању референтних вредности и обавеза лиценцирања</w:t>
      </w:r>
    </w:p>
    <w:p w14:paraId="7F84013C" w14:textId="0E1CFAD5" w:rsidR="003C46C8" w:rsidRPr="00A358F3" w:rsidRDefault="003C46C8" w:rsidP="003C46C8">
      <w:pPr>
        <w:tabs>
          <w:tab w:val="clear" w:pos="1080"/>
          <w:tab w:val="left" w:pos="90"/>
        </w:tabs>
        <w:spacing w:after="45" w:line="259" w:lineRule="auto"/>
        <w:ind w:firstLine="0"/>
        <w:jc w:val="center"/>
        <w:rPr>
          <w:rFonts w:ascii="Times New Roman" w:eastAsiaTheme="minorHAnsi" w:hAnsi="Times New Roman"/>
          <w:b/>
          <w:sz w:val="24"/>
          <w:szCs w:val="24"/>
          <w:lang w:val="sr-Latn-ME"/>
        </w:rPr>
      </w:pPr>
      <w:r w:rsidRPr="00A358F3">
        <w:rPr>
          <w:rFonts w:ascii="Times New Roman" w:eastAsiaTheme="minorHAnsi" w:hAnsi="Times New Roman"/>
          <w:b/>
          <w:sz w:val="24"/>
          <w:szCs w:val="24"/>
          <w:lang w:val="sr-Latn-ME"/>
        </w:rPr>
        <w:t>Члан 202</w:t>
      </w:r>
      <w:r w:rsidR="00DF122F" w:rsidRPr="00A358F3">
        <w:rPr>
          <w:rFonts w:ascii="Times New Roman" w:eastAsiaTheme="minorHAnsi" w:hAnsi="Times New Roman"/>
          <w:b/>
          <w:sz w:val="24"/>
          <w:szCs w:val="24"/>
          <w:lang w:val="sr-Cyrl-RS"/>
        </w:rPr>
        <w:t>в</w:t>
      </w:r>
      <w:r w:rsidRPr="00A358F3">
        <w:rPr>
          <w:rFonts w:ascii="Times New Roman" w:eastAsiaTheme="minorHAnsi" w:hAnsi="Times New Roman"/>
          <w:b/>
          <w:sz w:val="24"/>
          <w:szCs w:val="24"/>
          <w:lang w:val="sr-Latn-ME"/>
        </w:rPr>
        <w:t>.</w:t>
      </w:r>
    </w:p>
    <w:p w14:paraId="06306079" w14:textId="3EBC2F5B" w:rsidR="003C46C8" w:rsidRPr="00A358F3" w:rsidRDefault="003C46C8" w:rsidP="00AF28DB">
      <w:pPr>
        <w:tabs>
          <w:tab w:val="clear" w:pos="1080"/>
          <w:tab w:val="left" w:pos="90"/>
        </w:tabs>
        <w:spacing w:after="0" w:line="259" w:lineRule="auto"/>
        <w:ind w:firstLine="540"/>
        <w:rPr>
          <w:rFonts w:ascii="Times New Roman" w:eastAsiaTheme="minorHAnsi" w:hAnsi="Times New Roman"/>
          <w:bCs/>
          <w:sz w:val="24"/>
          <w:szCs w:val="24"/>
          <w:lang w:val="sr-Latn-ME"/>
        </w:rPr>
      </w:pPr>
      <w:r w:rsidRPr="00A358F3">
        <w:rPr>
          <w:rFonts w:ascii="Times New Roman" w:eastAsiaTheme="minorHAnsi" w:hAnsi="Times New Roman"/>
          <w:bCs/>
          <w:sz w:val="24"/>
          <w:szCs w:val="24"/>
          <w:lang w:val="sr-Latn-ME"/>
        </w:rPr>
        <w:t xml:space="preserve">Ако се вредност било ког финансијског инструмента израчунава према референтној вредности, лице које има власничка права на референтну вредност обезбеђује да CCP-ови и места трговања, у сврхе трговања и </w:t>
      </w:r>
      <w:r w:rsidR="000E7ED8" w:rsidRPr="00A358F3">
        <w:rPr>
          <w:rFonts w:ascii="Times New Roman" w:eastAsiaTheme="minorHAnsi" w:hAnsi="Times New Roman"/>
          <w:bCs/>
          <w:sz w:val="24"/>
          <w:szCs w:val="24"/>
          <w:lang w:val="sr-Cyrl-RS"/>
        </w:rPr>
        <w:t>клиринга</w:t>
      </w:r>
      <w:r w:rsidRPr="00A358F3">
        <w:rPr>
          <w:rFonts w:ascii="Times New Roman" w:eastAsiaTheme="minorHAnsi" w:hAnsi="Times New Roman"/>
          <w:bCs/>
          <w:sz w:val="24"/>
          <w:szCs w:val="24"/>
          <w:lang w:val="sr-Latn-ME"/>
        </w:rPr>
        <w:t>, имају дозволу за недискриминаторан приступ:</w:t>
      </w:r>
    </w:p>
    <w:p w14:paraId="08F1B73C" w14:textId="69F6FB05" w:rsidR="003C46C8" w:rsidRPr="00A358F3" w:rsidRDefault="003C46C8" w:rsidP="00AF28DB">
      <w:pPr>
        <w:tabs>
          <w:tab w:val="clear" w:pos="1080"/>
          <w:tab w:val="left" w:pos="90"/>
        </w:tabs>
        <w:spacing w:after="0" w:line="259" w:lineRule="auto"/>
        <w:ind w:firstLine="540"/>
        <w:rPr>
          <w:rFonts w:ascii="Times New Roman" w:eastAsiaTheme="minorHAnsi" w:hAnsi="Times New Roman"/>
          <w:bCs/>
          <w:sz w:val="24"/>
          <w:szCs w:val="24"/>
          <w:lang w:val="sr-Latn-ME"/>
        </w:rPr>
      </w:pPr>
      <w:r w:rsidRPr="00A358F3">
        <w:rPr>
          <w:rFonts w:ascii="Times New Roman" w:eastAsiaTheme="minorHAnsi" w:hAnsi="Times New Roman"/>
          <w:bCs/>
          <w:sz w:val="24"/>
          <w:szCs w:val="24"/>
          <w:lang w:val="sr-Latn-ME"/>
        </w:rPr>
        <w:t xml:space="preserve">1) релевантним изворима цена и података, као и информацијама о саставу, методологији и </w:t>
      </w:r>
      <w:r w:rsidR="000E7ED8" w:rsidRPr="00A358F3">
        <w:rPr>
          <w:rFonts w:ascii="Times New Roman" w:eastAsiaTheme="minorHAnsi" w:hAnsi="Times New Roman"/>
          <w:bCs/>
          <w:sz w:val="24"/>
          <w:szCs w:val="24"/>
          <w:lang w:val="sr-Cyrl-RS"/>
        </w:rPr>
        <w:t>обрачуну</w:t>
      </w:r>
      <w:r w:rsidRPr="00A358F3">
        <w:rPr>
          <w:rFonts w:ascii="Times New Roman" w:eastAsiaTheme="minorHAnsi" w:hAnsi="Times New Roman"/>
          <w:bCs/>
          <w:sz w:val="24"/>
          <w:szCs w:val="24"/>
          <w:lang w:val="sr-Latn-ME"/>
        </w:rPr>
        <w:t xml:space="preserve"> цене те референтне вредности за потребе </w:t>
      </w:r>
      <w:r w:rsidR="000E7ED8" w:rsidRPr="00A358F3">
        <w:rPr>
          <w:rFonts w:ascii="Times New Roman" w:eastAsiaTheme="minorHAnsi" w:hAnsi="Times New Roman"/>
          <w:bCs/>
          <w:sz w:val="24"/>
          <w:szCs w:val="24"/>
          <w:lang w:val="sr-Cyrl-RS"/>
        </w:rPr>
        <w:t>клиринга</w:t>
      </w:r>
      <w:r w:rsidRPr="00A358F3">
        <w:rPr>
          <w:rFonts w:ascii="Times New Roman" w:eastAsiaTheme="minorHAnsi" w:hAnsi="Times New Roman"/>
          <w:bCs/>
          <w:sz w:val="24"/>
          <w:szCs w:val="24"/>
          <w:lang w:val="sr-Latn-ME"/>
        </w:rPr>
        <w:t xml:space="preserve"> и трговања; и</w:t>
      </w:r>
    </w:p>
    <w:p w14:paraId="3C0F31E5" w14:textId="58357624" w:rsidR="003C46C8" w:rsidRPr="00A358F3" w:rsidRDefault="003C46C8" w:rsidP="00AF28DB">
      <w:pPr>
        <w:tabs>
          <w:tab w:val="clear" w:pos="1080"/>
          <w:tab w:val="left" w:pos="90"/>
        </w:tabs>
        <w:spacing w:after="0" w:line="259" w:lineRule="auto"/>
        <w:ind w:firstLine="540"/>
        <w:rPr>
          <w:rFonts w:ascii="Times New Roman" w:eastAsiaTheme="minorHAnsi" w:hAnsi="Times New Roman"/>
          <w:bCs/>
          <w:sz w:val="24"/>
          <w:szCs w:val="24"/>
          <w:lang w:val="sr-Latn-ME"/>
        </w:rPr>
      </w:pPr>
      <w:r w:rsidRPr="00A358F3">
        <w:rPr>
          <w:rFonts w:ascii="Times New Roman" w:eastAsiaTheme="minorHAnsi" w:hAnsi="Times New Roman"/>
          <w:bCs/>
          <w:sz w:val="24"/>
          <w:szCs w:val="24"/>
          <w:lang w:val="sr-Latn-ME"/>
        </w:rPr>
        <w:t>2) лиценцама за коришћење предме</w:t>
      </w:r>
      <w:r w:rsidR="000E7ED8" w:rsidRPr="00A358F3">
        <w:rPr>
          <w:rFonts w:ascii="Times New Roman" w:eastAsiaTheme="minorHAnsi" w:hAnsi="Times New Roman"/>
          <w:bCs/>
          <w:sz w:val="24"/>
          <w:szCs w:val="24"/>
          <w:lang w:val="sr-Latn-ME"/>
        </w:rPr>
        <w:t>та права интелектуалне својине</w:t>
      </w:r>
      <w:r w:rsidRPr="00A358F3">
        <w:rPr>
          <w:rFonts w:ascii="Times New Roman" w:eastAsiaTheme="minorHAnsi" w:hAnsi="Times New Roman"/>
          <w:bCs/>
          <w:sz w:val="24"/>
          <w:szCs w:val="24"/>
          <w:lang w:val="sr-Latn-ME"/>
        </w:rPr>
        <w:t>.</w:t>
      </w:r>
    </w:p>
    <w:p w14:paraId="2DF9E167" w14:textId="10A0EF3C" w:rsidR="003C46C8" w:rsidRPr="00A358F3" w:rsidRDefault="000E7ED8" w:rsidP="00AF28DB">
      <w:pPr>
        <w:tabs>
          <w:tab w:val="clear" w:pos="1080"/>
          <w:tab w:val="left" w:pos="90"/>
        </w:tabs>
        <w:spacing w:after="0" w:line="259" w:lineRule="auto"/>
        <w:ind w:firstLine="540"/>
        <w:rPr>
          <w:rFonts w:ascii="Times New Roman" w:eastAsiaTheme="minorHAnsi" w:hAnsi="Times New Roman"/>
          <w:bCs/>
          <w:sz w:val="24"/>
          <w:szCs w:val="24"/>
          <w:lang w:val="sr-Latn-ME"/>
        </w:rPr>
      </w:pPr>
      <w:r w:rsidRPr="00A358F3">
        <w:rPr>
          <w:rFonts w:ascii="Times New Roman" w:eastAsiaTheme="minorHAnsi" w:hAnsi="Times New Roman"/>
          <w:bCs/>
          <w:sz w:val="24"/>
          <w:szCs w:val="24"/>
          <w:lang w:val="sr-Cyrl-RS"/>
        </w:rPr>
        <w:t>Л</w:t>
      </w:r>
      <w:r w:rsidR="003C46C8" w:rsidRPr="00A358F3">
        <w:rPr>
          <w:rFonts w:ascii="Times New Roman" w:eastAsiaTheme="minorHAnsi" w:hAnsi="Times New Roman"/>
          <w:bCs/>
          <w:sz w:val="24"/>
          <w:szCs w:val="24"/>
          <w:lang w:val="sr-Latn-ME"/>
        </w:rPr>
        <w:t>иценца из става 1</w:t>
      </w:r>
      <w:r w:rsidR="003C46C8" w:rsidRPr="00A358F3">
        <w:rPr>
          <w:rFonts w:ascii="Times New Roman" w:eastAsiaTheme="minorHAnsi" w:hAnsi="Times New Roman"/>
          <w:bCs/>
          <w:sz w:val="24"/>
          <w:szCs w:val="24"/>
          <w:lang w:val="sr-Cyrl-RS"/>
        </w:rPr>
        <w:t>.</w:t>
      </w:r>
      <w:r w:rsidR="003C46C8" w:rsidRPr="00A358F3">
        <w:rPr>
          <w:rFonts w:ascii="Times New Roman" w:eastAsiaTheme="minorHAnsi" w:hAnsi="Times New Roman"/>
          <w:bCs/>
          <w:sz w:val="24"/>
          <w:szCs w:val="24"/>
          <w:lang w:val="sr-Latn-ME"/>
        </w:rPr>
        <w:t xml:space="preserve"> тачка 2) овог члана која обухвата приступ информацијама одобрава се на коректној, разумној и недискриминаторној основи, у року од три месеца од захтева CCP-а или места трговања.</w:t>
      </w:r>
    </w:p>
    <w:p w14:paraId="664903A2" w14:textId="67B82D30" w:rsidR="003C46C8" w:rsidRPr="00A358F3" w:rsidRDefault="003C46C8" w:rsidP="00AF28DB">
      <w:pPr>
        <w:tabs>
          <w:tab w:val="clear" w:pos="1080"/>
          <w:tab w:val="left" w:pos="90"/>
        </w:tabs>
        <w:spacing w:after="0" w:line="259" w:lineRule="auto"/>
        <w:ind w:firstLine="540"/>
        <w:rPr>
          <w:rFonts w:ascii="Times New Roman" w:eastAsiaTheme="minorHAnsi" w:hAnsi="Times New Roman"/>
          <w:bCs/>
          <w:sz w:val="24"/>
          <w:szCs w:val="24"/>
          <w:lang w:val="sr-Latn-ME"/>
        </w:rPr>
      </w:pPr>
      <w:r w:rsidRPr="00A358F3">
        <w:rPr>
          <w:rFonts w:ascii="Times New Roman" w:eastAsiaTheme="minorHAnsi" w:hAnsi="Times New Roman"/>
          <w:bCs/>
          <w:sz w:val="24"/>
          <w:szCs w:val="24"/>
          <w:lang w:val="sr-Latn-ME"/>
        </w:rPr>
        <w:t xml:space="preserve">Приступ се одобрава по разумној комерцијалној цени, узимајући у обзир цену по којој је одобрен приступ референтној вредности или су права интелектуалне својине под једнаким условима лиценцирана другом CCP-у, месту трговања или било ком повезаном лицу за потребе </w:t>
      </w:r>
      <w:r w:rsidR="000E7ED8" w:rsidRPr="00A358F3">
        <w:rPr>
          <w:rFonts w:ascii="Times New Roman" w:eastAsiaTheme="minorHAnsi" w:hAnsi="Times New Roman"/>
          <w:bCs/>
          <w:sz w:val="24"/>
          <w:szCs w:val="24"/>
          <w:lang w:val="sr-Cyrl-RS"/>
        </w:rPr>
        <w:t>клиринга</w:t>
      </w:r>
      <w:r w:rsidRPr="00A358F3">
        <w:rPr>
          <w:rFonts w:ascii="Times New Roman" w:eastAsiaTheme="minorHAnsi" w:hAnsi="Times New Roman"/>
          <w:bCs/>
          <w:sz w:val="24"/>
          <w:szCs w:val="24"/>
          <w:lang w:val="sr-Latn-ME"/>
        </w:rPr>
        <w:t xml:space="preserve"> или трговања. Различите цене могу се наплатити различитим CCP-овима, местима трговања или повезаним лицима само ако постоји објективно оправдање засновано на легитимним комерцијалним разлозима, као што су обим, подручје примене или сврха коришћења.</w:t>
      </w:r>
    </w:p>
    <w:p w14:paraId="1A1D482D" w14:textId="77777777" w:rsidR="003C46C8" w:rsidRPr="00A358F3" w:rsidRDefault="003C46C8" w:rsidP="00AF28DB">
      <w:pPr>
        <w:tabs>
          <w:tab w:val="clear" w:pos="1080"/>
          <w:tab w:val="left" w:pos="90"/>
        </w:tabs>
        <w:spacing w:after="0" w:line="259" w:lineRule="auto"/>
        <w:ind w:firstLine="540"/>
        <w:rPr>
          <w:rFonts w:ascii="Times New Roman" w:eastAsiaTheme="minorHAnsi" w:hAnsi="Times New Roman"/>
          <w:bCs/>
          <w:sz w:val="24"/>
          <w:szCs w:val="24"/>
          <w:lang w:val="sr-Latn-ME"/>
        </w:rPr>
      </w:pPr>
      <w:r w:rsidRPr="00A358F3">
        <w:rPr>
          <w:rFonts w:ascii="Times New Roman" w:eastAsiaTheme="minorHAnsi" w:hAnsi="Times New Roman"/>
          <w:bCs/>
          <w:sz w:val="24"/>
          <w:szCs w:val="24"/>
          <w:lang w:val="sr-Latn-ME"/>
        </w:rPr>
        <w:t>Ако се успостави нова референтна вредност, обавеза лиценцирања почиње најкасније 30 месеци након почетка трговања финансијским инструментом који се позива на ту референтну вредност или након његовог укључивања у трговање. Ако лице које има власничка права на нову референтну вредност поседује постојећу референтну вредност, оно мора доказати да нова референтна вредност, у поређењу са било којом таквом постојећом референтном вредношћу, испуњава следеће кумулативне критеријуме:</w:t>
      </w:r>
    </w:p>
    <w:p w14:paraId="7066B685" w14:textId="77777777" w:rsidR="003C46C8" w:rsidRPr="00A358F3" w:rsidRDefault="003C46C8" w:rsidP="00AF28DB">
      <w:pPr>
        <w:tabs>
          <w:tab w:val="clear" w:pos="1080"/>
          <w:tab w:val="left" w:pos="90"/>
        </w:tabs>
        <w:spacing w:after="0" w:line="259" w:lineRule="auto"/>
        <w:ind w:firstLine="540"/>
        <w:rPr>
          <w:rFonts w:ascii="Times New Roman" w:eastAsiaTheme="minorHAnsi" w:hAnsi="Times New Roman"/>
          <w:bCs/>
          <w:sz w:val="24"/>
          <w:szCs w:val="24"/>
          <w:lang w:val="sr-Latn-ME"/>
        </w:rPr>
      </w:pPr>
      <w:r w:rsidRPr="00A358F3">
        <w:rPr>
          <w:rFonts w:ascii="Times New Roman" w:eastAsiaTheme="minorHAnsi" w:hAnsi="Times New Roman"/>
          <w:bCs/>
          <w:sz w:val="24"/>
          <w:szCs w:val="24"/>
          <w:lang w:val="sr-Latn-ME"/>
        </w:rPr>
        <w:t>1) нова референтна вредност није копија или прилагођавање ниједне постојеће референтне вредности и њена методологија, укључујући припадајуће податке, значајно се разликује од било које постојеће референтне вредности; и</w:t>
      </w:r>
    </w:p>
    <w:p w14:paraId="2F74F3CB" w14:textId="77777777" w:rsidR="003C46C8" w:rsidRPr="00A358F3" w:rsidRDefault="003C46C8" w:rsidP="00AF28DB">
      <w:pPr>
        <w:tabs>
          <w:tab w:val="clear" w:pos="1080"/>
          <w:tab w:val="left" w:pos="90"/>
        </w:tabs>
        <w:spacing w:after="0" w:line="259" w:lineRule="auto"/>
        <w:ind w:firstLine="540"/>
        <w:rPr>
          <w:rFonts w:ascii="Times New Roman" w:eastAsiaTheme="minorHAnsi" w:hAnsi="Times New Roman"/>
          <w:bCs/>
          <w:sz w:val="24"/>
          <w:szCs w:val="24"/>
          <w:lang w:val="sr-Latn-ME"/>
        </w:rPr>
      </w:pPr>
      <w:r w:rsidRPr="00A358F3">
        <w:rPr>
          <w:rFonts w:ascii="Times New Roman" w:eastAsiaTheme="minorHAnsi" w:hAnsi="Times New Roman"/>
          <w:bCs/>
          <w:sz w:val="24"/>
          <w:szCs w:val="24"/>
          <w:lang w:val="sr-Latn-ME"/>
        </w:rPr>
        <w:t>2) нова референтна вредност не представља замену ни за једну такву постојећу референтну вредност.</w:t>
      </w:r>
    </w:p>
    <w:p w14:paraId="34B986BE" w14:textId="77777777" w:rsidR="003C46C8" w:rsidRPr="00A358F3" w:rsidRDefault="003C46C8" w:rsidP="00AF28DB">
      <w:pPr>
        <w:tabs>
          <w:tab w:val="clear" w:pos="1080"/>
          <w:tab w:val="left" w:pos="90"/>
        </w:tabs>
        <w:spacing w:after="0" w:line="259" w:lineRule="auto"/>
        <w:ind w:firstLine="540"/>
        <w:rPr>
          <w:rFonts w:ascii="Times New Roman" w:eastAsiaTheme="minorHAnsi" w:hAnsi="Times New Roman"/>
          <w:bCs/>
          <w:sz w:val="24"/>
          <w:szCs w:val="24"/>
          <w:lang w:val="sr-Latn-ME"/>
        </w:rPr>
      </w:pPr>
      <w:r w:rsidRPr="00A358F3">
        <w:rPr>
          <w:rFonts w:ascii="Times New Roman" w:eastAsiaTheme="minorHAnsi" w:hAnsi="Times New Roman"/>
          <w:bCs/>
          <w:sz w:val="24"/>
          <w:szCs w:val="24"/>
          <w:lang w:val="sr-Latn-ME"/>
        </w:rPr>
        <w:t>CCP-ови, места трговања и повезана лица не смеју закључивати споразуме са понуђачима референтних вредности чији би ефекат био:</w:t>
      </w:r>
    </w:p>
    <w:p w14:paraId="4C72F240" w14:textId="77777777" w:rsidR="003C46C8" w:rsidRPr="00A358F3" w:rsidRDefault="003C46C8" w:rsidP="00AF28DB">
      <w:pPr>
        <w:tabs>
          <w:tab w:val="clear" w:pos="1080"/>
          <w:tab w:val="left" w:pos="90"/>
        </w:tabs>
        <w:spacing w:after="0" w:line="259" w:lineRule="auto"/>
        <w:ind w:firstLine="540"/>
        <w:rPr>
          <w:rFonts w:ascii="Times New Roman" w:eastAsiaTheme="minorHAnsi" w:hAnsi="Times New Roman"/>
          <w:bCs/>
          <w:sz w:val="24"/>
          <w:szCs w:val="24"/>
          <w:lang w:val="sr-Latn-ME"/>
        </w:rPr>
      </w:pPr>
      <w:r w:rsidRPr="00A358F3">
        <w:rPr>
          <w:rFonts w:ascii="Times New Roman" w:eastAsiaTheme="minorHAnsi" w:hAnsi="Times New Roman"/>
          <w:bCs/>
          <w:sz w:val="24"/>
          <w:szCs w:val="24"/>
          <w:lang w:val="sr-Latn-ME"/>
        </w:rPr>
        <w:t xml:space="preserve">1) спречавање другог CCP-а или места трговања да оствари приступ информацијама или правима наведеним у ставу 1. </w:t>
      </w:r>
      <w:r w:rsidRPr="00A358F3">
        <w:rPr>
          <w:rFonts w:ascii="Times New Roman" w:eastAsiaTheme="minorHAnsi" w:hAnsi="Times New Roman"/>
          <w:bCs/>
          <w:sz w:val="24"/>
          <w:szCs w:val="24"/>
          <w:lang w:val="sr-Cyrl-RS"/>
        </w:rPr>
        <w:t>о</w:t>
      </w:r>
      <w:r w:rsidRPr="00A358F3">
        <w:rPr>
          <w:rFonts w:ascii="Times New Roman" w:eastAsiaTheme="minorHAnsi" w:hAnsi="Times New Roman"/>
          <w:bCs/>
          <w:sz w:val="24"/>
          <w:szCs w:val="24"/>
          <w:lang w:val="sr-Latn-ME"/>
        </w:rPr>
        <w:t>вог члана; или</w:t>
      </w:r>
    </w:p>
    <w:p w14:paraId="70C4692C" w14:textId="0627D77C" w:rsidR="003C46C8" w:rsidRPr="00A358F3" w:rsidRDefault="003C46C8" w:rsidP="00AF28DB">
      <w:pPr>
        <w:tabs>
          <w:tab w:val="clear" w:pos="1080"/>
          <w:tab w:val="left" w:pos="90"/>
        </w:tabs>
        <w:spacing w:after="0" w:line="259" w:lineRule="auto"/>
        <w:ind w:firstLine="540"/>
        <w:rPr>
          <w:rFonts w:ascii="Times New Roman" w:eastAsiaTheme="minorHAnsi" w:hAnsi="Times New Roman"/>
          <w:bCs/>
          <w:sz w:val="24"/>
          <w:szCs w:val="24"/>
          <w:lang w:val="sr-Latn-ME"/>
        </w:rPr>
      </w:pPr>
      <w:r w:rsidRPr="00A358F3">
        <w:rPr>
          <w:rFonts w:ascii="Times New Roman" w:eastAsiaTheme="minorHAnsi" w:hAnsi="Times New Roman"/>
          <w:bCs/>
          <w:sz w:val="24"/>
          <w:szCs w:val="24"/>
          <w:lang w:val="sr-Latn-ME"/>
        </w:rPr>
        <w:t xml:space="preserve">2) спречавање другог CCP-а или места трговања да добије приступ лиценци из става 1. </w:t>
      </w:r>
      <w:r w:rsidRPr="00A358F3">
        <w:rPr>
          <w:rFonts w:ascii="Times New Roman" w:eastAsiaTheme="minorHAnsi" w:hAnsi="Times New Roman"/>
          <w:bCs/>
          <w:sz w:val="24"/>
          <w:szCs w:val="24"/>
          <w:lang w:val="sr-Cyrl-RS"/>
        </w:rPr>
        <w:t>т</w:t>
      </w:r>
      <w:r w:rsidRPr="00A358F3">
        <w:rPr>
          <w:rFonts w:ascii="Times New Roman" w:eastAsiaTheme="minorHAnsi" w:hAnsi="Times New Roman"/>
          <w:bCs/>
          <w:sz w:val="24"/>
          <w:szCs w:val="24"/>
          <w:lang w:val="sr-Latn-ME"/>
        </w:rPr>
        <w:t xml:space="preserve">ачка 2) овог члана овог члана. </w:t>
      </w:r>
    </w:p>
    <w:p w14:paraId="3A03BAB7" w14:textId="77777777" w:rsidR="003C46C8" w:rsidRPr="00A358F3" w:rsidRDefault="003C46C8" w:rsidP="00AF28DB">
      <w:pPr>
        <w:tabs>
          <w:tab w:val="clear" w:pos="1080"/>
          <w:tab w:val="left" w:pos="90"/>
        </w:tabs>
        <w:spacing w:after="0" w:line="259" w:lineRule="auto"/>
        <w:ind w:firstLine="540"/>
        <w:rPr>
          <w:rFonts w:ascii="Times New Roman" w:eastAsiaTheme="minorHAnsi" w:hAnsi="Times New Roman"/>
          <w:bCs/>
          <w:sz w:val="24"/>
          <w:szCs w:val="24"/>
          <w:lang w:val="sr-Latn-ME"/>
        </w:rPr>
      </w:pPr>
      <w:r w:rsidRPr="00A358F3">
        <w:rPr>
          <w:rFonts w:ascii="Times New Roman" w:eastAsiaTheme="minorHAnsi" w:hAnsi="Times New Roman"/>
          <w:bCs/>
          <w:sz w:val="24"/>
          <w:szCs w:val="24"/>
          <w:lang w:val="sr-Latn-ME"/>
        </w:rPr>
        <w:t xml:space="preserve">Комисија ближе уређује: </w:t>
      </w:r>
    </w:p>
    <w:p w14:paraId="3C1ED087" w14:textId="77777777" w:rsidR="003C46C8" w:rsidRPr="00A358F3" w:rsidRDefault="003C46C8" w:rsidP="00AF28DB">
      <w:pPr>
        <w:tabs>
          <w:tab w:val="clear" w:pos="1080"/>
          <w:tab w:val="left" w:pos="90"/>
        </w:tabs>
        <w:spacing w:after="0" w:line="259" w:lineRule="auto"/>
        <w:ind w:firstLine="540"/>
        <w:rPr>
          <w:rFonts w:ascii="Times New Roman" w:eastAsiaTheme="minorHAnsi" w:hAnsi="Times New Roman"/>
          <w:bCs/>
          <w:sz w:val="24"/>
          <w:szCs w:val="24"/>
          <w:lang w:val="sr-Latn-ME"/>
        </w:rPr>
      </w:pPr>
      <w:r w:rsidRPr="00A358F3">
        <w:rPr>
          <w:rFonts w:ascii="Times New Roman" w:eastAsiaTheme="minorHAnsi" w:hAnsi="Times New Roman"/>
          <w:bCs/>
          <w:sz w:val="24"/>
          <w:szCs w:val="24"/>
          <w:lang w:val="sr-Latn-ME"/>
        </w:rPr>
        <w:t xml:space="preserve">1) услове којима се обезбеђује да информације доступне путем лиценцирања у складу са ставом 1. </w:t>
      </w:r>
      <w:r w:rsidRPr="00A358F3">
        <w:rPr>
          <w:rFonts w:ascii="Times New Roman" w:eastAsiaTheme="minorHAnsi" w:hAnsi="Times New Roman"/>
          <w:bCs/>
          <w:sz w:val="24"/>
          <w:szCs w:val="24"/>
          <w:lang w:val="sr-Cyrl-RS"/>
        </w:rPr>
        <w:t>т</w:t>
      </w:r>
      <w:r w:rsidRPr="00A358F3">
        <w:rPr>
          <w:rFonts w:ascii="Times New Roman" w:eastAsiaTheme="minorHAnsi" w:hAnsi="Times New Roman"/>
          <w:bCs/>
          <w:sz w:val="24"/>
          <w:szCs w:val="24"/>
          <w:lang w:val="sr-Latn-ME"/>
        </w:rPr>
        <w:t xml:space="preserve">ачка 1. </w:t>
      </w:r>
      <w:r w:rsidRPr="00A358F3">
        <w:rPr>
          <w:rFonts w:ascii="Times New Roman" w:eastAsiaTheme="minorHAnsi" w:hAnsi="Times New Roman"/>
          <w:bCs/>
          <w:sz w:val="24"/>
          <w:szCs w:val="24"/>
          <w:lang w:val="sr-Cyrl-RS"/>
        </w:rPr>
        <w:t>о</w:t>
      </w:r>
      <w:r w:rsidRPr="00A358F3">
        <w:rPr>
          <w:rFonts w:ascii="Times New Roman" w:eastAsiaTheme="minorHAnsi" w:hAnsi="Times New Roman"/>
          <w:bCs/>
          <w:sz w:val="24"/>
          <w:szCs w:val="24"/>
          <w:lang w:val="sr-Latn-ME"/>
        </w:rPr>
        <w:t>вог члана буду доступне искључиво за коришћење CCP-а или места трговања;</w:t>
      </w:r>
    </w:p>
    <w:p w14:paraId="0532A0EA" w14:textId="77777777" w:rsidR="003C46C8" w:rsidRPr="00A358F3" w:rsidRDefault="003C46C8" w:rsidP="00AF28DB">
      <w:pPr>
        <w:tabs>
          <w:tab w:val="clear" w:pos="1080"/>
          <w:tab w:val="left" w:pos="90"/>
        </w:tabs>
        <w:spacing w:after="0" w:line="259" w:lineRule="auto"/>
        <w:ind w:firstLine="540"/>
        <w:rPr>
          <w:rFonts w:ascii="Times New Roman" w:eastAsiaTheme="minorHAnsi" w:hAnsi="Times New Roman"/>
          <w:bCs/>
          <w:sz w:val="24"/>
          <w:szCs w:val="24"/>
          <w:lang w:val="sr-Latn-ME"/>
        </w:rPr>
      </w:pPr>
      <w:r w:rsidRPr="00A358F3">
        <w:rPr>
          <w:rFonts w:ascii="Times New Roman" w:eastAsiaTheme="minorHAnsi" w:hAnsi="Times New Roman"/>
          <w:bCs/>
          <w:sz w:val="24"/>
          <w:szCs w:val="24"/>
          <w:lang w:val="sr-Latn-ME"/>
        </w:rPr>
        <w:t>2) друге услове под којима се одобрава приступ, укључујући поверљивост достављених информација;</w:t>
      </w:r>
    </w:p>
    <w:p w14:paraId="0253EAA2" w14:textId="77777777" w:rsidR="003C46C8" w:rsidRPr="00A358F3" w:rsidRDefault="003C46C8" w:rsidP="00AF28DB">
      <w:pPr>
        <w:tabs>
          <w:tab w:val="clear" w:pos="1080"/>
          <w:tab w:val="left" w:pos="90"/>
        </w:tabs>
        <w:spacing w:after="0" w:line="259" w:lineRule="auto"/>
        <w:ind w:firstLine="540"/>
        <w:rPr>
          <w:rFonts w:ascii="Times New Roman" w:eastAsiaTheme="minorHAnsi" w:hAnsi="Times New Roman"/>
          <w:bCs/>
          <w:sz w:val="24"/>
          <w:szCs w:val="24"/>
          <w:lang w:val="sr-Latn-ME"/>
        </w:rPr>
      </w:pPr>
      <w:r w:rsidRPr="00A358F3">
        <w:rPr>
          <w:rFonts w:ascii="Times New Roman" w:eastAsiaTheme="minorHAnsi" w:hAnsi="Times New Roman"/>
          <w:bCs/>
          <w:sz w:val="24"/>
          <w:szCs w:val="24"/>
          <w:lang w:val="sr-Latn-ME"/>
        </w:rPr>
        <w:t xml:space="preserve">3) стандарде којима се доказује да је референтна вредност нова у смислу става 4. </w:t>
      </w:r>
      <w:r w:rsidRPr="00A358F3">
        <w:rPr>
          <w:rFonts w:ascii="Times New Roman" w:eastAsiaTheme="minorHAnsi" w:hAnsi="Times New Roman"/>
          <w:bCs/>
          <w:sz w:val="24"/>
          <w:szCs w:val="24"/>
          <w:lang w:val="sr-Cyrl-RS"/>
        </w:rPr>
        <w:t>т</w:t>
      </w:r>
      <w:r w:rsidRPr="00A358F3">
        <w:rPr>
          <w:rFonts w:ascii="Times New Roman" w:eastAsiaTheme="minorHAnsi" w:hAnsi="Times New Roman"/>
          <w:bCs/>
          <w:sz w:val="24"/>
          <w:szCs w:val="24"/>
          <w:lang w:val="sr-Latn-ME"/>
        </w:rPr>
        <w:t xml:space="preserve">ач.1. </w:t>
      </w:r>
      <w:r w:rsidRPr="00A358F3">
        <w:rPr>
          <w:rFonts w:ascii="Times New Roman" w:eastAsiaTheme="minorHAnsi" w:hAnsi="Times New Roman"/>
          <w:bCs/>
          <w:sz w:val="24"/>
          <w:szCs w:val="24"/>
          <w:lang w:val="sr-Cyrl-RS"/>
        </w:rPr>
        <w:t>и</w:t>
      </w:r>
      <w:r w:rsidRPr="00A358F3">
        <w:rPr>
          <w:rFonts w:ascii="Times New Roman" w:eastAsiaTheme="minorHAnsi" w:hAnsi="Times New Roman"/>
          <w:bCs/>
          <w:sz w:val="24"/>
          <w:szCs w:val="24"/>
          <w:lang w:val="sr-Latn-ME"/>
        </w:rPr>
        <w:t xml:space="preserve"> 2. </w:t>
      </w:r>
      <w:r w:rsidRPr="00A358F3">
        <w:rPr>
          <w:rFonts w:ascii="Times New Roman" w:eastAsiaTheme="minorHAnsi" w:hAnsi="Times New Roman"/>
          <w:bCs/>
          <w:sz w:val="24"/>
          <w:szCs w:val="24"/>
          <w:lang w:val="sr-Cyrl-RS"/>
        </w:rPr>
        <w:t>о</w:t>
      </w:r>
      <w:r w:rsidRPr="00A358F3">
        <w:rPr>
          <w:rFonts w:ascii="Times New Roman" w:eastAsiaTheme="minorHAnsi" w:hAnsi="Times New Roman"/>
          <w:bCs/>
          <w:sz w:val="24"/>
          <w:szCs w:val="24"/>
          <w:lang w:val="sr-Latn-ME"/>
        </w:rPr>
        <w:t xml:space="preserve">вог члана. </w:t>
      </w:r>
    </w:p>
    <w:p w14:paraId="685CF01D" w14:textId="77777777" w:rsidR="003C46C8" w:rsidRPr="00A358F3" w:rsidRDefault="003C46C8" w:rsidP="003C46C8">
      <w:pPr>
        <w:tabs>
          <w:tab w:val="clear" w:pos="1080"/>
        </w:tabs>
        <w:spacing w:after="45" w:line="259" w:lineRule="auto"/>
        <w:ind w:left="709" w:firstLine="0"/>
        <w:jc w:val="left"/>
        <w:rPr>
          <w:rFonts w:ascii="Times New Roman" w:eastAsiaTheme="minorHAnsi" w:hAnsi="Times New Roman"/>
          <w:bCs/>
          <w:sz w:val="24"/>
          <w:szCs w:val="24"/>
          <w:lang w:val="sr-Latn-ME"/>
        </w:rPr>
      </w:pPr>
    </w:p>
    <w:p w14:paraId="50746945" w14:textId="77777777" w:rsidR="003C46C8" w:rsidRPr="00A358F3" w:rsidRDefault="003C46C8" w:rsidP="003C46C8">
      <w:pPr>
        <w:tabs>
          <w:tab w:val="clear" w:pos="1080"/>
        </w:tabs>
        <w:spacing w:after="45" w:line="259" w:lineRule="auto"/>
        <w:ind w:firstLine="540"/>
        <w:jc w:val="center"/>
        <w:rPr>
          <w:rFonts w:ascii="Times New Roman" w:eastAsiaTheme="minorHAnsi" w:hAnsi="Times New Roman"/>
          <w:b/>
          <w:sz w:val="24"/>
          <w:szCs w:val="24"/>
          <w:lang w:val="sr-Latn-ME"/>
        </w:rPr>
      </w:pPr>
      <w:r w:rsidRPr="00A358F3">
        <w:rPr>
          <w:rFonts w:ascii="Times New Roman" w:eastAsiaTheme="minorHAnsi" w:hAnsi="Times New Roman"/>
          <w:b/>
          <w:sz w:val="24"/>
          <w:szCs w:val="24"/>
          <w:lang w:val="sr-Latn-ME"/>
        </w:rPr>
        <w:t>Приступ за CCP-ове и места трговања из страних држава</w:t>
      </w:r>
    </w:p>
    <w:p w14:paraId="1CF759A8" w14:textId="18A2EB4A" w:rsidR="003C46C8" w:rsidRPr="00A358F3" w:rsidRDefault="00DF122F" w:rsidP="003C46C8">
      <w:pPr>
        <w:tabs>
          <w:tab w:val="clear" w:pos="1080"/>
        </w:tabs>
        <w:spacing w:after="45" w:line="259" w:lineRule="auto"/>
        <w:ind w:firstLine="540"/>
        <w:jc w:val="center"/>
        <w:rPr>
          <w:rFonts w:ascii="Times New Roman" w:eastAsiaTheme="minorHAnsi" w:hAnsi="Times New Roman"/>
          <w:b/>
          <w:sz w:val="24"/>
          <w:szCs w:val="24"/>
          <w:lang w:val="sr-Latn-ME"/>
        </w:rPr>
      </w:pPr>
      <w:r w:rsidRPr="00A358F3">
        <w:rPr>
          <w:rFonts w:ascii="Times New Roman" w:eastAsiaTheme="minorHAnsi" w:hAnsi="Times New Roman"/>
          <w:b/>
          <w:sz w:val="24"/>
          <w:szCs w:val="24"/>
          <w:lang w:val="sr-Latn-ME"/>
        </w:rPr>
        <w:t>Члан 202</w:t>
      </w:r>
      <w:r w:rsidRPr="00A358F3">
        <w:rPr>
          <w:rFonts w:ascii="Times New Roman" w:eastAsiaTheme="minorHAnsi" w:hAnsi="Times New Roman"/>
          <w:b/>
          <w:sz w:val="24"/>
          <w:szCs w:val="24"/>
          <w:lang w:val="sr-Cyrl-RS"/>
        </w:rPr>
        <w:t>г</w:t>
      </w:r>
      <w:r w:rsidR="003C46C8" w:rsidRPr="00A358F3">
        <w:rPr>
          <w:rFonts w:ascii="Times New Roman" w:eastAsiaTheme="minorHAnsi" w:hAnsi="Times New Roman"/>
          <w:b/>
          <w:sz w:val="24"/>
          <w:szCs w:val="24"/>
          <w:lang w:val="sr-Latn-ME"/>
        </w:rPr>
        <w:t>.</w:t>
      </w:r>
    </w:p>
    <w:p w14:paraId="4DD7AFF7" w14:textId="75D46EAB" w:rsidR="00FE2219" w:rsidRPr="00A358F3" w:rsidRDefault="00FE2219" w:rsidP="00AF28DB">
      <w:pPr>
        <w:tabs>
          <w:tab w:val="clear" w:pos="1080"/>
        </w:tabs>
        <w:spacing w:after="0" w:line="259" w:lineRule="auto"/>
        <w:ind w:firstLine="540"/>
        <w:rPr>
          <w:rFonts w:ascii="Times New Roman" w:eastAsiaTheme="minorHAnsi" w:hAnsi="Times New Roman"/>
          <w:sz w:val="24"/>
          <w:szCs w:val="24"/>
          <w:lang w:val="en-US"/>
        </w:rPr>
      </w:pPr>
      <w:r w:rsidRPr="00A358F3">
        <w:rPr>
          <w:rFonts w:ascii="Times New Roman" w:eastAsiaTheme="minorHAnsi" w:hAnsi="Times New Roman"/>
          <w:sz w:val="24"/>
          <w:szCs w:val="24"/>
          <w:lang w:val="en-US"/>
        </w:rPr>
        <w:t>CCP-ови и места трговања основаним у страној држави могу користити права приступа у Репу</w:t>
      </w:r>
      <w:r w:rsidR="00CF78AB" w:rsidRPr="00A358F3">
        <w:rPr>
          <w:rFonts w:ascii="Times New Roman" w:eastAsiaTheme="minorHAnsi" w:hAnsi="Times New Roman"/>
          <w:sz w:val="24"/>
          <w:szCs w:val="24"/>
          <w:lang w:val="en-US"/>
        </w:rPr>
        <w:t>блици у складу са члановима 202</w:t>
      </w:r>
      <w:r w:rsidR="00CF78AB" w:rsidRPr="00A358F3">
        <w:rPr>
          <w:rFonts w:ascii="Times New Roman" w:eastAsiaTheme="minorHAnsi" w:hAnsi="Times New Roman"/>
          <w:sz w:val="24"/>
          <w:szCs w:val="24"/>
          <w:lang w:val="sr-Cyrl-RS"/>
        </w:rPr>
        <w:t>а</w:t>
      </w:r>
      <w:r w:rsidR="00CF78AB" w:rsidRPr="00A358F3">
        <w:rPr>
          <w:rFonts w:ascii="Times New Roman" w:eastAsiaTheme="minorHAnsi" w:hAnsi="Times New Roman"/>
          <w:sz w:val="24"/>
          <w:szCs w:val="24"/>
          <w:lang w:val="en-US"/>
        </w:rPr>
        <w:t xml:space="preserve"> и 202</w:t>
      </w:r>
      <w:r w:rsidR="00CF78AB" w:rsidRPr="00A358F3">
        <w:rPr>
          <w:rFonts w:ascii="Times New Roman" w:eastAsiaTheme="minorHAnsi" w:hAnsi="Times New Roman"/>
          <w:sz w:val="24"/>
          <w:szCs w:val="24"/>
          <w:lang w:val="sr-Cyrl-RS"/>
        </w:rPr>
        <w:t>б</w:t>
      </w:r>
      <w:r w:rsidRPr="00A358F3">
        <w:rPr>
          <w:rFonts w:ascii="Times New Roman" w:eastAsiaTheme="minorHAnsi" w:hAnsi="Times New Roman"/>
          <w:sz w:val="24"/>
          <w:szCs w:val="24"/>
          <w:lang w:val="en-US"/>
        </w:rPr>
        <w:t xml:space="preserve"> овог закона, само за финансијске инструменте обухваћене тим члановима, и под условом да Комисија утврди да правни и надзорни оквир те стране државе омогућава ефикасан и еквивалентан приступ CCP-овима и местима трговања основаним у тој страној држави.</w:t>
      </w:r>
    </w:p>
    <w:p w14:paraId="584BF690" w14:textId="4BB8912B" w:rsidR="003C46C8" w:rsidRPr="00A358F3" w:rsidRDefault="003C46C8" w:rsidP="00AF28DB">
      <w:pPr>
        <w:tabs>
          <w:tab w:val="clear" w:pos="1080"/>
        </w:tabs>
        <w:spacing w:after="0" w:line="259" w:lineRule="auto"/>
        <w:ind w:firstLine="540"/>
        <w:rPr>
          <w:rFonts w:ascii="Times New Roman" w:eastAsiaTheme="minorHAnsi" w:hAnsi="Times New Roman"/>
          <w:bCs/>
          <w:sz w:val="24"/>
          <w:szCs w:val="24"/>
          <w:lang w:val="sr-Latn-ME"/>
        </w:rPr>
      </w:pPr>
      <w:r w:rsidRPr="00A358F3">
        <w:rPr>
          <w:rFonts w:ascii="Times New Roman" w:eastAsiaTheme="minorHAnsi" w:hAnsi="Times New Roman"/>
          <w:bCs/>
          <w:sz w:val="24"/>
          <w:szCs w:val="24"/>
          <w:lang w:val="sr-Latn-ME"/>
        </w:rPr>
        <w:t>CCP-ови и места трговања основана у страним државама могу захтевати лиценцу из члана 202</w:t>
      </w:r>
      <w:r w:rsidR="00DF122F" w:rsidRPr="00A358F3">
        <w:rPr>
          <w:rFonts w:ascii="Times New Roman" w:eastAsiaTheme="minorHAnsi" w:hAnsi="Times New Roman"/>
          <w:bCs/>
          <w:sz w:val="24"/>
          <w:szCs w:val="24"/>
          <w:lang w:val="sr-Cyrl-RS"/>
        </w:rPr>
        <w:t>в</w:t>
      </w:r>
      <w:r w:rsidR="00DF122F" w:rsidRPr="00A358F3">
        <w:rPr>
          <w:rFonts w:ascii="Times New Roman" w:eastAsiaTheme="minorHAnsi" w:hAnsi="Times New Roman"/>
          <w:bCs/>
          <w:sz w:val="24"/>
          <w:szCs w:val="24"/>
          <w:lang w:val="sr-Latn-ME"/>
        </w:rPr>
        <w:t xml:space="preserve"> став 1. </w:t>
      </w:r>
      <w:r w:rsidR="00DF122F" w:rsidRPr="00A358F3">
        <w:rPr>
          <w:rFonts w:ascii="Times New Roman" w:eastAsiaTheme="minorHAnsi" w:hAnsi="Times New Roman"/>
          <w:bCs/>
          <w:sz w:val="24"/>
          <w:szCs w:val="24"/>
          <w:lang w:val="sr-Cyrl-RS"/>
        </w:rPr>
        <w:t>т</w:t>
      </w:r>
      <w:r w:rsidRPr="00A358F3">
        <w:rPr>
          <w:rFonts w:ascii="Times New Roman" w:eastAsiaTheme="minorHAnsi" w:hAnsi="Times New Roman"/>
          <w:bCs/>
          <w:sz w:val="24"/>
          <w:szCs w:val="24"/>
          <w:lang w:val="sr-Latn-ME"/>
        </w:rPr>
        <w:t xml:space="preserve">ачка 2) овог закона и права </w:t>
      </w:r>
      <w:r w:rsidR="00DF122F" w:rsidRPr="00A358F3">
        <w:rPr>
          <w:rFonts w:ascii="Times New Roman" w:eastAsiaTheme="minorHAnsi" w:hAnsi="Times New Roman"/>
          <w:bCs/>
          <w:sz w:val="24"/>
          <w:szCs w:val="24"/>
          <w:lang w:val="sr-Latn-ME"/>
        </w:rPr>
        <w:t>приступа у складу са чланом 202</w:t>
      </w:r>
      <w:r w:rsidR="00DF122F" w:rsidRPr="00A358F3">
        <w:rPr>
          <w:rFonts w:ascii="Times New Roman" w:eastAsiaTheme="minorHAnsi" w:hAnsi="Times New Roman"/>
          <w:bCs/>
          <w:sz w:val="24"/>
          <w:szCs w:val="24"/>
          <w:lang w:val="sr-Cyrl-RS"/>
        </w:rPr>
        <w:t>в</w:t>
      </w:r>
      <w:r w:rsidRPr="00A358F3">
        <w:rPr>
          <w:rFonts w:ascii="Times New Roman" w:eastAsiaTheme="minorHAnsi" w:hAnsi="Times New Roman"/>
          <w:bCs/>
          <w:sz w:val="24"/>
          <w:szCs w:val="24"/>
          <w:lang w:val="sr-Latn-ME"/>
        </w:rPr>
        <w:t xml:space="preserve"> овог члана само ако је </w:t>
      </w:r>
      <w:r w:rsidRPr="00A358F3">
        <w:rPr>
          <w:rFonts w:ascii="Times New Roman" w:eastAsiaTheme="minorHAnsi" w:hAnsi="Times New Roman"/>
          <w:bCs/>
          <w:sz w:val="24"/>
          <w:szCs w:val="24"/>
          <w:lang w:val="sr-Cyrl-RS"/>
        </w:rPr>
        <w:t>К</w:t>
      </w:r>
      <w:r w:rsidRPr="00A358F3">
        <w:rPr>
          <w:rFonts w:ascii="Times New Roman" w:eastAsiaTheme="minorHAnsi" w:hAnsi="Times New Roman"/>
          <w:bCs/>
          <w:sz w:val="24"/>
          <w:szCs w:val="24"/>
          <w:lang w:val="sr-Latn-ME"/>
        </w:rPr>
        <w:t xml:space="preserve">омисија донела одлуку у складу са ставом 3. </w:t>
      </w:r>
      <w:r w:rsidRPr="00A358F3">
        <w:rPr>
          <w:rFonts w:ascii="Times New Roman" w:eastAsiaTheme="minorHAnsi" w:hAnsi="Times New Roman"/>
          <w:bCs/>
          <w:sz w:val="24"/>
          <w:szCs w:val="24"/>
          <w:lang w:val="sr-Cyrl-RS"/>
        </w:rPr>
        <w:t>о</w:t>
      </w:r>
      <w:r w:rsidRPr="00A358F3">
        <w:rPr>
          <w:rFonts w:ascii="Times New Roman" w:eastAsiaTheme="minorHAnsi" w:hAnsi="Times New Roman"/>
          <w:bCs/>
          <w:sz w:val="24"/>
          <w:szCs w:val="24"/>
          <w:lang w:val="sr-Latn-ME"/>
        </w:rPr>
        <w:t>вог члана, да правни и надзорни оквир те стране државе, на коректној, разумној и недискриминаторној основи омогућава приступ:</w:t>
      </w:r>
    </w:p>
    <w:p w14:paraId="753ED344" w14:textId="77777777" w:rsidR="003C46C8" w:rsidRPr="00A358F3" w:rsidRDefault="003C46C8" w:rsidP="00AF28DB">
      <w:pPr>
        <w:tabs>
          <w:tab w:val="clear" w:pos="1080"/>
        </w:tabs>
        <w:spacing w:after="0" w:line="259" w:lineRule="auto"/>
        <w:ind w:firstLine="540"/>
        <w:rPr>
          <w:rFonts w:ascii="Times New Roman" w:eastAsiaTheme="minorHAnsi" w:hAnsi="Times New Roman"/>
          <w:bCs/>
          <w:sz w:val="24"/>
          <w:szCs w:val="24"/>
          <w:lang w:val="sr-Latn-ME"/>
        </w:rPr>
      </w:pPr>
      <w:r w:rsidRPr="00A358F3">
        <w:rPr>
          <w:rFonts w:ascii="Times New Roman" w:eastAsiaTheme="minorHAnsi" w:hAnsi="Times New Roman"/>
          <w:bCs/>
          <w:sz w:val="24"/>
          <w:szCs w:val="24"/>
          <w:lang w:val="sr-Latn-ME"/>
        </w:rPr>
        <w:t>1) релевантној цени и изворима података, као и информацијама о саставу, методологији и цени референтних вредности за потребе поравнања и трговања; и</w:t>
      </w:r>
    </w:p>
    <w:p w14:paraId="063BD98F" w14:textId="243FE8C3" w:rsidR="003C46C8" w:rsidRPr="00A358F3" w:rsidRDefault="003C46C8" w:rsidP="00AF28DB">
      <w:pPr>
        <w:tabs>
          <w:tab w:val="clear" w:pos="1080"/>
        </w:tabs>
        <w:spacing w:after="0" w:line="259" w:lineRule="auto"/>
        <w:ind w:firstLine="540"/>
        <w:rPr>
          <w:rFonts w:ascii="Times New Roman" w:eastAsiaTheme="minorHAnsi" w:hAnsi="Times New Roman"/>
          <w:bCs/>
          <w:sz w:val="24"/>
          <w:szCs w:val="24"/>
          <w:lang w:val="sr-Latn-ME"/>
        </w:rPr>
      </w:pPr>
      <w:r w:rsidRPr="00A358F3">
        <w:rPr>
          <w:rFonts w:ascii="Times New Roman" w:eastAsiaTheme="minorHAnsi" w:hAnsi="Times New Roman"/>
          <w:bCs/>
          <w:sz w:val="24"/>
          <w:szCs w:val="24"/>
          <w:lang w:val="sr-Latn-ME"/>
        </w:rPr>
        <w:t xml:space="preserve">2) </w:t>
      </w:r>
      <w:r w:rsidR="00830187" w:rsidRPr="00A358F3">
        <w:rPr>
          <w:rFonts w:ascii="Times New Roman" w:eastAsiaTheme="minorHAnsi" w:hAnsi="Times New Roman"/>
          <w:bCs/>
          <w:sz w:val="24"/>
          <w:szCs w:val="24"/>
          <w:lang w:val="sr-Latn-ME"/>
        </w:rPr>
        <w:t>лиценц</w:t>
      </w:r>
      <w:r w:rsidR="00830187" w:rsidRPr="00A358F3">
        <w:rPr>
          <w:rFonts w:ascii="Times New Roman" w:eastAsiaTheme="minorHAnsi" w:hAnsi="Times New Roman"/>
          <w:bCs/>
          <w:sz w:val="24"/>
          <w:szCs w:val="24"/>
          <w:lang w:val="sr-Cyrl-RS"/>
        </w:rPr>
        <w:t>ама</w:t>
      </w:r>
      <w:r w:rsidR="00830187" w:rsidRPr="00A358F3">
        <w:rPr>
          <w:rFonts w:ascii="Times New Roman" w:eastAsiaTheme="minorHAnsi" w:hAnsi="Times New Roman"/>
          <w:bCs/>
          <w:sz w:val="24"/>
          <w:szCs w:val="24"/>
          <w:lang w:val="sr-Latn-ME"/>
        </w:rPr>
        <w:t xml:space="preserve"> из члана 202</w:t>
      </w:r>
      <w:r w:rsidR="00830187" w:rsidRPr="00A358F3">
        <w:rPr>
          <w:rFonts w:ascii="Times New Roman" w:eastAsiaTheme="minorHAnsi" w:hAnsi="Times New Roman"/>
          <w:bCs/>
          <w:sz w:val="24"/>
          <w:szCs w:val="24"/>
          <w:lang w:val="sr-Cyrl-RS"/>
        </w:rPr>
        <w:t>в</w:t>
      </w:r>
      <w:r w:rsidR="00830187" w:rsidRPr="00A358F3">
        <w:rPr>
          <w:rFonts w:ascii="Times New Roman" w:eastAsiaTheme="minorHAnsi" w:hAnsi="Times New Roman"/>
          <w:bCs/>
          <w:sz w:val="24"/>
          <w:szCs w:val="24"/>
          <w:lang w:val="sr-Latn-ME"/>
        </w:rPr>
        <w:t xml:space="preserve"> став 1. </w:t>
      </w:r>
      <w:r w:rsidR="00830187" w:rsidRPr="00A358F3">
        <w:rPr>
          <w:rFonts w:ascii="Times New Roman" w:eastAsiaTheme="minorHAnsi" w:hAnsi="Times New Roman"/>
          <w:bCs/>
          <w:sz w:val="24"/>
          <w:szCs w:val="24"/>
          <w:lang w:val="sr-Cyrl-RS"/>
        </w:rPr>
        <w:t>т</w:t>
      </w:r>
      <w:r w:rsidR="00830187" w:rsidRPr="00A358F3">
        <w:rPr>
          <w:rFonts w:ascii="Times New Roman" w:eastAsiaTheme="minorHAnsi" w:hAnsi="Times New Roman"/>
          <w:bCs/>
          <w:sz w:val="24"/>
          <w:szCs w:val="24"/>
          <w:lang w:val="sr-Latn-ME"/>
        </w:rPr>
        <w:t>ачка 2) овог закона</w:t>
      </w:r>
      <w:r w:rsidRPr="00A358F3">
        <w:rPr>
          <w:rFonts w:ascii="Times New Roman" w:eastAsiaTheme="minorHAnsi" w:hAnsi="Times New Roman"/>
          <w:bCs/>
          <w:sz w:val="24"/>
          <w:szCs w:val="24"/>
          <w:lang w:val="sr-Latn-ME"/>
        </w:rPr>
        <w:t>,</w:t>
      </w:r>
    </w:p>
    <w:p w14:paraId="4115EE2F" w14:textId="77777777" w:rsidR="003C46C8" w:rsidRPr="00A358F3" w:rsidRDefault="003C46C8" w:rsidP="00AF28DB">
      <w:pPr>
        <w:tabs>
          <w:tab w:val="clear" w:pos="1080"/>
        </w:tabs>
        <w:spacing w:after="0" w:line="259" w:lineRule="auto"/>
        <w:ind w:firstLine="540"/>
        <w:rPr>
          <w:rFonts w:ascii="Times New Roman" w:eastAsiaTheme="minorHAnsi" w:hAnsi="Times New Roman"/>
          <w:bCs/>
          <w:sz w:val="24"/>
          <w:szCs w:val="24"/>
          <w:lang w:val="sr-Latn-ME"/>
        </w:rPr>
      </w:pPr>
      <w:r w:rsidRPr="00A358F3">
        <w:rPr>
          <w:rFonts w:ascii="Times New Roman" w:eastAsiaTheme="minorHAnsi" w:hAnsi="Times New Roman"/>
          <w:bCs/>
          <w:sz w:val="24"/>
          <w:szCs w:val="24"/>
          <w:lang w:val="sr-Cyrl-RS"/>
        </w:rPr>
        <w:t>о</w:t>
      </w:r>
      <w:r w:rsidRPr="00A358F3">
        <w:rPr>
          <w:rFonts w:ascii="Times New Roman" w:eastAsiaTheme="minorHAnsi" w:hAnsi="Times New Roman"/>
          <w:bCs/>
          <w:sz w:val="24"/>
          <w:szCs w:val="24"/>
          <w:lang w:val="sr-Latn-ME"/>
        </w:rPr>
        <w:t>д лица која имају власничка права на референтне вредности у тој страној држави.</w:t>
      </w:r>
    </w:p>
    <w:p w14:paraId="015F5380" w14:textId="77777777" w:rsidR="003C46C8" w:rsidRPr="00A358F3" w:rsidRDefault="003C46C8" w:rsidP="00AF28DB">
      <w:pPr>
        <w:tabs>
          <w:tab w:val="clear" w:pos="1080"/>
        </w:tabs>
        <w:spacing w:after="0" w:line="259" w:lineRule="auto"/>
        <w:ind w:firstLine="540"/>
        <w:rPr>
          <w:rFonts w:ascii="Times New Roman" w:eastAsiaTheme="minorHAnsi" w:hAnsi="Times New Roman"/>
          <w:bCs/>
          <w:sz w:val="24"/>
          <w:szCs w:val="24"/>
          <w:lang w:val="sr-Latn-ME"/>
        </w:rPr>
      </w:pPr>
      <w:r w:rsidRPr="00A358F3">
        <w:rPr>
          <w:rFonts w:ascii="Times New Roman" w:eastAsiaTheme="minorHAnsi" w:hAnsi="Times New Roman"/>
          <w:bCs/>
          <w:sz w:val="24"/>
          <w:szCs w:val="24"/>
          <w:lang w:val="sr-Latn-ME"/>
        </w:rPr>
        <w:t xml:space="preserve">Комисија може донети одлуку којом се утврђује да правни и надзорни оквир стране државе обезбеђује да место трговања или CCP који има одобрење за рад у тој страној држави испуњава правно обавезујуће захтеве који су еквивалентни захтевима из става 2. </w:t>
      </w:r>
      <w:r w:rsidRPr="00A358F3">
        <w:rPr>
          <w:rFonts w:ascii="Times New Roman" w:eastAsiaTheme="minorHAnsi" w:hAnsi="Times New Roman"/>
          <w:bCs/>
          <w:sz w:val="24"/>
          <w:szCs w:val="24"/>
          <w:lang w:val="sr-Cyrl-RS"/>
        </w:rPr>
        <w:t>о</w:t>
      </w:r>
      <w:r w:rsidRPr="00A358F3">
        <w:rPr>
          <w:rFonts w:ascii="Times New Roman" w:eastAsiaTheme="minorHAnsi" w:hAnsi="Times New Roman"/>
          <w:bCs/>
          <w:sz w:val="24"/>
          <w:szCs w:val="24"/>
          <w:lang w:val="sr-Latn-ME"/>
        </w:rPr>
        <w:t>вог члана, а који се у тој страној држави делотворно надзиру и спроводе.</w:t>
      </w:r>
    </w:p>
    <w:p w14:paraId="4113017C" w14:textId="77777777" w:rsidR="003C46C8" w:rsidRPr="00A358F3" w:rsidRDefault="003C46C8" w:rsidP="00AF28DB">
      <w:pPr>
        <w:tabs>
          <w:tab w:val="clear" w:pos="1080"/>
        </w:tabs>
        <w:spacing w:after="0" w:line="259" w:lineRule="auto"/>
        <w:ind w:firstLine="540"/>
        <w:rPr>
          <w:rFonts w:ascii="Times New Roman" w:eastAsiaTheme="minorHAnsi" w:hAnsi="Times New Roman"/>
          <w:bCs/>
          <w:sz w:val="24"/>
          <w:szCs w:val="24"/>
          <w:lang w:val="sr-Latn-ME"/>
        </w:rPr>
      </w:pPr>
      <w:r w:rsidRPr="00A358F3">
        <w:rPr>
          <w:rFonts w:ascii="Times New Roman" w:eastAsiaTheme="minorHAnsi" w:hAnsi="Times New Roman"/>
          <w:bCs/>
          <w:sz w:val="24"/>
          <w:szCs w:val="24"/>
          <w:lang w:val="sr-Latn-ME"/>
        </w:rPr>
        <w:t>Правни и надзорни оквир треће земље сматра се еквивалентним ако тај оквир испуњава следеће услове:</w:t>
      </w:r>
    </w:p>
    <w:p w14:paraId="112CBD6E" w14:textId="77777777" w:rsidR="003C46C8" w:rsidRPr="00A358F3" w:rsidRDefault="003C46C8" w:rsidP="00AF28DB">
      <w:pPr>
        <w:tabs>
          <w:tab w:val="clear" w:pos="1080"/>
        </w:tabs>
        <w:spacing w:after="0" w:line="259" w:lineRule="auto"/>
        <w:ind w:firstLine="540"/>
        <w:rPr>
          <w:rFonts w:ascii="Times New Roman" w:eastAsiaTheme="minorHAnsi" w:hAnsi="Times New Roman"/>
          <w:bCs/>
          <w:sz w:val="24"/>
          <w:szCs w:val="24"/>
          <w:lang w:val="sr-Latn-ME"/>
        </w:rPr>
      </w:pPr>
      <w:r w:rsidRPr="00A358F3">
        <w:rPr>
          <w:rFonts w:ascii="Times New Roman" w:eastAsiaTheme="minorHAnsi" w:hAnsi="Times New Roman"/>
          <w:bCs/>
          <w:sz w:val="24"/>
          <w:szCs w:val="24"/>
          <w:lang w:val="sr-Latn-ME"/>
        </w:rPr>
        <w:t>1) места трговања у тој страној држави подложна су одобрењу за рад и континуираном, ефикасном надзору и спровођењу прописа;</w:t>
      </w:r>
    </w:p>
    <w:p w14:paraId="7C6BD98F" w14:textId="77777777" w:rsidR="003C46C8" w:rsidRPr="00A358F3" w:rsidRDefault="003C46C8" w:rsidP="00AF28DB">
      <w:pPr>
        <w:tabs>
          <w:tab w:val="clear" w:pos="1080"/>
        </w:tabs>
        <w:spacing w:after="0" w:line="259" w:lineRule="auto"/>
        <w:ind w:firstLine="540"/>
        <w:rPr>
          <w:rFonts w:ascii="Times New Roman" w:eastAsiaTheme="minorHAnsi" w:hAnsi="Times New Roman"/>
          <w:bCs/>
          <w:sz w:val="24"/>
          <w:szCs w:val="24"/>
          <w:lang w:val="sr-Latn-ME"/>
        </w:rPr>
      </w:pPr>
      <w:r w:rsidRPr="00A358F3">
        <w:rPr>
          <w:rFonts w:ascii="Times New Roman" w:eastAsiaTheme="minorHAnsi" w:hAnsi="Times New Roman"/>
          <w:bCs/>
          <w:sz w:val="24"/>
          <w:szCs w:val="24"/>
          <w:lang w:val="sr-Latn-ME"/>
        </w:rPr>
        <w:t>2) обезбеђује ефикасан истоветни систем којим се CCP-овима и местима трговања, која су одобрење за рад добила од страних правних система, омогућава приступ CCP-овима и местима трговања основаним у тој страној држави;</w:t>
      </w:r>
    </w:p>
    <w:p w14:paraId="5086306B" w14:textId="77777777" w:rsidR="003C46C8" w:rsidRPr="00A358F3" w:rsidRDefault="003C46C8" w:rsidP="00AF28DB">
      <w:pPr>
        <w:tabs>
          <w:tab w:val="clear" w:pos="1080"/>
        </w:tabs>
        <w:spacing w:after="0" w:line="259" w:lineRule="auto"/>
        <w:ind w:firstLine="540"/>
        <w:rPr>
          <w:rFonts w:ascii="Times New Roman" w:eastAsiaTheme="minorHAnsi" w:hAnsi="Times New Roman"/>
          <w:bCs/>
          <w:sz w:val="24"/>
          <w:szCs w:val="24"/>
          <w:lang w:val="sr-Latn-ME"/>
        </w:rPr>
      </w:pPr>
      <w:r w:rsidRPr="00A358F3">
        <w:rPr>
          <w:rFonts w:ascii="Times New Roman" w:eastAsiaTheme="minorHAnsi" w:hAnsi="Times New Roman"/>
          <w:bCs/>
          <w:sz w:val="24"/>
          <w:szCs w:val="24"/>
          <w:lang w:val="sr-Latn-ME"/>
        </w:rPr>
        <w:t xml:space="preserve">3) правни и надзорни оквир те стране државе обезбеђује делотворан </w:t>
      </w:r>
      <w:r w:rsidRPr="00A358F3">
        <w:rPr>
          <w:rFonts w:ascii="Times New Roman" w:eastAsiaTheme="minorHAnsi" w:hAnsi="Times New Roman"/>
          <w:bCs/>
          <w:sz w:val="24"/>
          <w:szCs w:val="24"/>
          <w:lang w:val="sr-Cyrl-RS"/>
        </w:rPr>
        <w:t xml:space="preserve">и </w:t>
      </w:r>
      <w:r w:rsidRPr="00A358F3">
        <w:rPr>
          <w:rFonts w:ascii="Times New Roman" w:eastAsiaTheme="minorHAnsi" w:hAnsi="Times New Roman"/>
          <w:bCs/>
          <w:sz w:val="24"/>
          <w:szCs w:val="24"/>
          <w:lang w:val="sr-Latn-ME"/>
        </w:rPr>
        <w:t>истовет</w:t>
      </w:r>
      <w:r w:rsidRPr="00A358F3">
        <w:rPr>
          <w:rFonts w:ascii="Times New Roman" w:eastAsiaTheme="minorHAnsi" w:hAnsi="Times New Roman"/>
          <w:bCs/>
          <w:sz w:val="24"/>
          <w:szCs w:val="24"/>
          <w:lang w:val="sr-Cyrl-RS"/>
        </w:rPr>
        <w:t>ан</w:t>
      </w:r>
      <w:r w:rsidRPr="00A358F3">
        <w:rPr>
          <w:rFonts w:ascii="Times New Roman" w:eastAsiaTheme="minorHAnsi" w:hAnsi="Times New Roman"/>
          <w:bCs/>
          <w:sz w:val="24"/>
          <w:szCs w:val="24"/>
          <w:lang w:val="sr-Latn-ME"/>
        </w:rPr>
        <w:t xml:space="preserve"> систем који CCP-овима и местима трговања, која су одобрење за рад добила у страној држави, на коректној, разумној и недискриминаторној основи, омогућава приступ:</w:t>
      </w:r>
    </w:p>
    <w:p w14:paraId="46FC613F" w14:textId="77777777" w:rsidR="003C46C8" w:rsidRPr="00A358F3" w:rsidRDefault="003C46C8" w:rsidP="00AF28DB">
      <w:pPr>
        <w:tabs>
          <w:tab w:val="clear" w:pos="1080"/>
        </w:tabs>
        <w:spacing w:after="0" w:line="259" w:lineRule="auto"/>
        <w:ind w:firstLine="540"/>
        <w:rPr>
          <w:rFonts w:ascii="Times New Roman" w:eastAsiaTheme="minorHAnsi" w:hAnsi="Times New Roman"/>
          <w:bCs/>
          <w:sz w:val="24"/>
          <w:szCs w:val="24"/>
          <w:lang w:val="sr-Latn-ME"/>
        </w:rPr>
      </w:pPr>
      <w:r w:rsidRPr="00A358F3">
        <w:rPr>
          <w:rFonts w:ascii="Times New Roman" w:eastAsiaTheme="minorHAnsi" w:hAnsi="Times New Roman"/>
          <w:bCs/>
          <w:sz w:val="24"/>
          <w:szCs w:val="24"/>
          <w:lang w:val="sr-Latn-ME"/>
        </w:rPr>
        <w:t>(1) релевантној цени и изворима података, као и информацијама о саставу, методологији и цени референтних вредности за потребе поравнања и трговања; и</w:t>
      </w:r>
    </w:p>
    <w:p w14:paraId="5B2B88B3" w14:textId="01E26140" w:rsidR="003C46C8" w:rsidRPr="00A358F3" w:rsidRDefault="003C46C8" w:rsidP="00AF28DB">
      <w:pPr>
        <w:tabs>
          <w:tab w:val="clear" w:pos="1080"/>
        </w:tabs>
        <w:spacing w:after="0" w:line="259" w:lineRule="auto"/>
        <w:ind w:firstLine="540"/>
        <w:rPr>
          <w:rFonts w:ascii="Times New Roman" w:eastAsiaTheme="minorHAnsi" w:hAnsi="Times New Roman"/>
          <w:bCs/>
          <w:sz w:val="24"/>
          <w:szCs w:val="24"/>
          <w:lang w:val="sr-Latn-ME"/>
        </w:rPr>
      </w:pPr>
      <w:r w:rsidRPr="00A358F3">
        <w:rPr>
          <w:rFonts w:ascii="Times New Roman" w:eastAsiaTheme="minorHAnsi" w:hAnsi="Times New Roman"/>
          <w:bCs/>
          <w:sz w:val="24"/>
          <w:szCs w:val="24"/>
          <w:lang w:val="sr-Latn-ME"/>
        </w:rPr>
        <w:t xml:space="preserve">(2) </w:t>
      </w:r>
      <w:r w:rsidR="00DF122F" w:rsidRPr="00A358F3">
        <w:rPr>
          <w:rFonts w:ascii="Times New Roman" w:eastAsiaTheme="minorHAnsi" w:hAnsi="Times New Roman"/>
          <w:bCs/>
          <w:sz w:val="24"/>
          <w:szCs w:val="24"/>
          <w:lang w:val="sr-Latn-ME"/>
        </w:rPr>
        <w:t>лиценцама из члана 202</w:t>
      </w:r>
      <w:r w:rsidR="00DF122F" w:rsidRPr="00A358F3">
        <w:rPr>
          <w:rFonts w:ascii="Times New Roman" w:eastAsiaTheme="minorHAnsi" w:hAnsi="Times New Roman"/>
          <w:bCs/>
          <w:sz w:val="24"/>
          <w:szCs w:val="24"/>
          <w:lang w:val="sr-Cyrl-RS"/>
        </w:rPr>
        <w:t>в</w:t>
      </w:r>
      <w:r w:rsidR="00DF122F" w:rsidRPr="00A358F3">
        <w:rPr>
          <w:rFonts w:ascii="Times New Roman" w:eastAsiaTheme="minorHAnsi" w:hAnsi="Times New Roman"/>
          <w:bCs/>
          <w:sz w:val="24"/>
          <w:szCs w:val="24"/>
          <w:lang w:val="sr-Latn-ME"/>
        </w:rPr>
        <w:t xml:space="preserve"> став 1. </w:t>
      </w:r>
      <w:r w:rsidR="00DF122F" w:rsidRPr="00A358F3">
        <w:rPr>
          <w:rFonts w:ascii="Times New Roman" w:eastAsiaTheme="minorHAnsi" w:hAnsi="Times New Roman"/>
          <w:bCs/>
          <w:sz w:val="24"/>
          <w:szCs w:val="24"/>
          <w:lang w:val="sr-Cyrl-RS"/>
        </w:rPr>
        <w:t>т</w:t>
      </w:r>
      <w:r w:rsidRPr="00A358F3">
        <w:rPr>
          <w:rFonts w:ascii="Times New Roman" w:eastAsiaTheme="minorHAnsi" w:hAnsi="Times New Roman"/>
          <w:bCs/>
          <w:sz w:val="24"/>
          <w:szCs w:val="24"/>
          <w:lang w:val="sr-Latn-ME"/>
        </w:rPr>
        <w:t>ачка 2) овог закона,</w:t>
      </w:r>
    </w:p>
    <w:p w14:paraId="3B50B7BB" w14:textId="47610C92" w:rsidR="003C46C8" w:rsidRPr="00A358F3" w:rsidRDefault="003C46C8" w:rsidP="00AF28DB">
      <w:pPr>
        <w:tabs>
          <w:tab w:val="clear" w:pos="1080"/>
        </w:tabs>
        <w:spacing w:after="0" w:line="259" w:lineRule="auto"/>
        <w:ind w:firstLine="540"/>
        <w:rPr>
          <w:rFonts w:ascii="Times New Roman" w:hAnsi="Times New Roman"/>
          <w:sz w:val="24"/>
          <w:szCs w:val="24"/>
          <w:lang w:val="sr-Cyrl-RS"/>
        </w:rPr>
      </w:pPr>
      <w:r w:rsidRPr="00A358F3">
        <w:rPr>
          <w:rFonts w:ascii="Times New Roman" w:eastAsiaTheme="minorHAnsi" w:hAnsi="Times New Roman"/>
          <w:bCs/>
          <w:sz w:val="24"/>
          <w:szCs w:val="24"/>
          <w:lang w:val="sr-Cyrl-RS"/>
        </w:rPr>
        <w:t>о</w:t>
      </w:r>
      <w:r w:rsidRPr="00A358F3">
        <w:rPr>
          <w:rFonts w:ascii="Times New Roman" w:eastAsiaTheme="minorHAnsi" w:hAnsi="Times New Roman"/>
          <w:bCs/>
          <w:sz w:val="24"/>
          <w:szCs w:val="24"/>
          <w:lang w:val="sr-Latn-ME"/>
        </w:rPr>
        <w:t>д лица која имају власничка права на референтне</w:t>
      </w:r>
      <w:r w:rsidR="00196B3B" w:rsidRPr="00A358F3">
        <w:rPr>
          <w:rFonts w:ascii="Times New Roman" w:eastAsiaTheme="minorHAnsi" w:hAnsi="Times New Roman"/>
          <w:bCs/>
          <w:sz w:val="24"/>
          <w:szCs w:val="24"/>
          <w:lang w:val="sr-Latn-ME"/>
        </w:rPr>
        <w:t xml:space="preserve"> вредности у тој страној држави</w:t>
      </w:r>
      <w:r w:rsidRPr="00A358F3">
        <w:rPr>
          <w:rFonts w:ascii="Times New Roman" w:hAnsi="Times New Roman"/>
          <w:sz w:val="24"/>
          <w:szCs w:val="24"/>
          <w:lang w:val="sr-Cyrl-RS"/>
        </w:rPr>
        <w:t>.</w:t>
      </w:r>
      <w:r w:rsidRPr="00A358F3">
        <w:rPr>
          <w:rFonts w:ascii="Times New Roman" w:hAnsi="Times New Roman"/>
          <w:sz w:val="24"/>
          <w:szCs w:val="24"/>
        </w:rPr>
        <w:t>”.</w:t>
      </w:r>
      <w:r w:rsidRPr="00A358F3">
        <w:rPr>
          <w:rFonts w:ascii="Times New Roman" w:hAnsi="Times New Roman"/>
          <w:sz w:val="24"/>
          <w:szCs w:val="24"/>
          <w:lang w:val="sr-Cyrl-RS"/>
        </w:rPr>
        <w:t xml:space="preserve">           </w:t>
      </w:r>
    </w:p>
    <w:p w14:paraId="185220E6" w14:textId="4AC7DA42" w:rsidR="006368EF" w:rsidRPr="00A358F3" w:rsidRDefault="006368EF" w:rsidP="006368EF">
      <w:pPr>
        <w:spacing w:after="0"/>
        <w:ind w:firstLine="0"/>
        <w:jc w:val="center"/>
        <w:rPr>
          <w:rFonts w:ascii="Times New Roman" w:hAnsi="Times New Roman"/>
          <w:sz w:val="24"/>
          <w:szCs w:val="24"/>
        </w:rPr>
      </w:pPr>
    </w:p>
    <w:p w14:paraId="7DC1EAC0" w14:textId="6AF16EA4" w:rsidR="006368EF" w:rsidRPr="00A358F3" w:rsidRDefault="006368EF" w:rsidP="006368EF">
      <w:pPr>
        <w:spacing w:after="0"/>
        <w:ind w:firstLine="0"/>
        <w:jc w:val="center"/>
        <w:rPr>
          <w:rFonts w:ascii="Times New Roman" w:hAnsi="Times New Roman"/>
          <w:sz w:val="24"/>
          <w:szCs w:val="24"/>
          <w:lang w:val="sr-Cyrl-RS"/>
        </w:rPr>
      </w:pPr>
      <w:r w:rsidRPr="00A358F3">
        <w:rPr>
          <w:rFonts w:ascii="Times New Roman" w:hAnsi="Times New Roman"/>
          <w:sz w:val="24"/>
          <w:szCs w:val="24"/>
        </w:rPr>
        <w:t xml:space="preserve">Члан </w:t>
      </w:r>
      <w:r w:rsidR="00222B1F" w:rsidRPr="00A358F3">
        <w:rPr>
          <w:rFonts w:ascii="Times New Roman" w:hAnsi="Times New Roman"/>
          <w:sz w:val="24"/>
          <w:szCs w:val="24"/>
          <w:lang w:val="sr-Cyrl-RS"/>
        </w:rPr>
        <w:t>74</w:t>
      </w:r>
      <w:r w:rsidR="000A441D" w:rsidRPr="00A358F3">
        <w:rPr>
          <w:rFonts w:ascii="Times New Roman" w:hAnsi="Times New Roman"/>
          <w:sz w:val="24"/>
          <w:szCs w:val="24"/>
          <w:lang w:val="sr-Cyrl-RS"/>
        </w:rPr>
        <w:t>.</w:t>
      </w:r>
    </w:p>
    <w:p w14:paraId="26249202" w14:textId="76B20BFA" w:rsidR="00EE4C51" w:rsidRPr="00A358F3" w:rsidRDefault="00EE4C51" w:rsidP="00EE4C51">
      <w:pPr>
        <w:spacing w:after="0"/>
        <w:ind w:firstLine="0"/>
        <w:rPr>
          <w:rFonts w:ascii="Times New Roman" w:hAnsi="Times New Roman"/>
          <w:sz w:val="24"/>
          <w:szCs w:val="24"/>
          <w:lang w:val="sr-Cyrl-RS"/>
        </w:rPr>
      </w:pPr>
      <w:r w:rsidRPr="00A358F3">
        <w:rPr>
          <w:rFonts w:ascii="Times New Roman" w:hAnsi="Times New Roman"/>
          <w:sz w:val="24"/>
          <w:szCs w:val="24"/>
          <w:lang w:val="sr-Cyrl-RS"/>
        </w:rPr>
        <w:t xml:space="preserve">         У члану 206. додају се ст. 4 – 7, који гласе:</w:t>
      </w:r>
    </w:p>
    <w:p w14:paraId="4046F08E" w14:textId="77777777" w:rsidR="00EE4C51" w:rsidRPr="00A358F3" w:rsidRDefault="00EE4C51" w:rsidP="00AF28DB">
      <w:pPr>
        <w:spacing w:after="0"/>
        <w:ind w:firstLine="475"/>
        <w:rPr>
          <w:rFonts w:ascii="Times New Roman" w:eastAsiaTheme="minorHAnsi" w:hAnsi="Times New Roman"/>
          <w:sz w:val="24"/>
          <w:szCs w:val="24"/>
          <w:lang w:val="sr-Latn-ME"/>
        </w:rPr>
      </w:pPr>
      <w:r w:rsidRPr="00A358F3">
        <w:rPr>
          <w:rFonts w:ascii="Times New Roman" w:hAnsi="Times New Roman"/>
          <w:sz w:val="24"/>
          <w:szCs w:val="24"/>
        </w:rPr>
        <w:t>„</w:t>
      </w:r>
      <w:r w:rsidRPr="00A358F3">
        <w:rPr>
          <w:rFonts w:ascii="Times New Roman" w:eastAsiaTheme="minorHAnsi" w:hAnsi="Times New Roman"/>
          <w:sz w:val="24"/>
          <w:szCs w:val="24"/>
          <w:lang w:val="sr-Latn-ME"/>
        </w:rPr>
        <w:t xml:space="preserve">Комисија једном годишње обавештава ЕСМА-у о свим огранцима инвестиционих друштава из трећих држава који су активни на територији </w:t>
      </w:r>
      <w:r w:rsidRPr="00A358F3">
        <w:rPr>
          <w:rFonts w:ascii="Times New Roman" w:eastAsiaTheme="minorHAnsi" w:hAnsi="Times New Roman"/>
          <w:sz w:val="24"/>
          <w:szCs w:val="24"/>
          <w:lang w:val="sr-Cyrl-RS"/>
        </w:rPr>
        <w:t>Р</w:t>
      </w:r>
      <w:r w:rsidRPr="00A358F3">
        <w:rPr>
          <w:rFonts w:ascii="Times New Roman" w:eastAsiaTheme="minorHAnsi" w:hAnsi="Times New Roman"/>
          <w:sz w:val="24"/>
          <w:szCs w:val="24"/>
          <w:lang w:val="sr-Latn-ME"/>
        </w:rPr>
        <w:t>епублике.</w:t>
      </w:r>
    </w:p>
    <w:p w14:paraId="7C8758C4" w14:textId="77777777" w:rsidR="00EE4C51" w:rsidRPr="00A358F3" w:rsidRDefault="00EE4C51" w:rsidP="00AF28DB">
      <w:pPr>
        <w:tabs>
          <w:tab w:val="clear" w:pos="1080"/>
        </w:tabs>
        <w:spacing w:after="0" w:line="259" w:lineRule="auto"/>
        <w:ind w:firstLine="475"/>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Огранак инвестиционог друштва из треће државе који је дозволу добио у складу са ставом 1. </w:t>
      </w:r>
      <w:r w:rsidRPr="00A358F3">
        <w:rPr>
          <w:rFonts w:ascii="Times New Roman" w:eastAsiaTheme="minorHAnsi" w:hAnsi="Times New Roman"/>
          <w:sz w:val="24"/>
          <w:szCs w:val="24"/>
          <w:lang w:val="sr-Cyrl-RS"/>
        </w:rPr>
        <w:t>о</w:t>
      </w:r>
      <w:r w:rsidRPr="00A358F3">
        <w:rPr>
          <w:rFonts w:ascii="Times New Roman" w:eastAsiaTheme="minorHAnsi" w:hAnsi="Times New Roman"/>
          <w:sz w:val="24"/>
          <w:szCs w:val="24"/>
          <w:lang w:val="sr-Latn-ME"/>
        </w:rPr>
        <w:t xml:space="preserve">вог члана, најмање једном годишње обавештава </w:t>
      </w:r>
      <w:r w:rsidRPr="00A358F3">
        <w:rPr>
          <w:rFonts w:ascii="Times New Roman" w:eastAsiaTheme="minorHAnsi" w:hAnsi="Times New Roman"/>
          <w:sz w:val="24"/>
          <w:szCs w:val="24"/>
          <w:lang w:val="sr-Cyrl-RS"/>
        </w:rPr>
        <w:t>К</w:t>
      </w:r>
      <w:r w:rsidRPr="00A358F3">
        <w:rPr>
          <w:rFonts w:ascii="Times New Roman" w:eastAsiaTheme="minorHAnsi" w:hAnsi="Times New Roman"/>
          <w:sz w:val="24"/>
          <w:szCs w:val="24"/>
          <w:lang w:val="sr-Latn-ME"/>
        </w:rPr>
        <w:t>омисију о следећем:</w:t>
      </w:r>
    </w:p>
    <w:p w14:paraId="6F65530F" w14:textId="2D2FBBE6" w:rsidR="00EE4C51" w:rsidRPr="00A358F3" w:rsidRDefault="00EE4C51" w:rsidP="00AF28DB">
      <w:pPr>
        <w:tabs>
          <w:tab w:val="clear" w:pos="1080"/>
        </w:tabs>
        <w:spacing w:after="0" w:line="259" w:lineRule="auto"/>
        <w:ind w:firstLine="475"/>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1) информације о </w:t>
      </w:r>
      <w:r w:rsidR="00FE2219" w:rsidRPr="00A358F3">
        <w:rPr>
          <w:rFonts w:ascii="Times New Roman" w:eastAsiaTheme="minorHAnsi" w:hAnsi="Times New Roman"/>
          <w:sz w:val="24"/>
          <w:szCs w:val="24"/>
          <w:lang w:val="sr-Cyrl-RS"/>
        </w:rPr>
        <w:t>врсти</w:t>
      </w:r>
      <w:r w:rsidRPr="00A358F3">
        <w:rPr>
          <w:rFonts w:ascii="Times New Roman" w:eastAsiaTheme="minorHAnsi" w:hAnsi="Times New Roman"/>
          <w:sz w:val="24"/>
          <w:szCs w:val="24"/>
          <w:lang w:val="sr-Latn-ME"/>
        </w:rPr>
        <w:t xml:space="preserve"> и обиму услуга и активности које огранак обавља у </w:t>
      </w:r>
      <w:r w:rsidRPr="00A358F3">
        <w:rPr>
          <w:rFonts w:ascii="Times New Roman" w:eastAsiaTheme="minorHAnsi" w:hAnsi="Times New Roman"/>
          <w:sz w:val="24"/>
          <w:szCs w:val="24"/>
          <w:lang w:val="sr-Cyrl-RS"/>
        </w:rPr>
        <w:t>Р</w:t>
      </w:r>
      <w:r w:rsidRPr="00A358F3">
        <w:rPr>
          <w:rFonts w:ascii="Times New Roman" w:eastAsiaTheme="minorHAnsi" w:hAnsi="Times New Roman"/>
          <w:sz w:val="24"/>
          <w:szCs w:val="24"/>
          <w:lang w:val="sr-Latn-ME"/>
        </w:rPr>
        <w:t>епублици;</w:t>
      </w:r>
    </w:p>
    <w:p w14:paraId="1D304A08" w14:textId="77777777" w:rsidR="00EE4C51" w:rsidRPr="00A358F3" w:rsidRDefault="00EE4C51" w:rsidP="00AF28DB">
      <w:pPr>
        <w:tabs>
          <w:tab w:val="clear" w:pos="1080"/>
        </w:tabs>
        <w:spacing w:after="0" w:line="259" w:lineRule="auto"/>
        <w:ind w:firstLine="475"/>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2) за инвестициона друштва из трећих земаља која обављају активност наведену у члану 2. </w:t>
      </w:r>
      <w:r w:rsidRPr="00A358F3">
        <w:rPr>
          <w:rFonts w:ascii="Times New Roman" w:eastAsiaTheme="minorHAnsi" w:hAnsi="Times New Roman"/>
          <w:sz w:val="24"/>
          <w:szCs w:val="24"/>
          <w:lang w:val="sr-Cyrl-RS"/>
        </w:rPr>
        <w:t>с</w:t>
      </w:r>
      <w:r w:rsidRPr="00A358F3">
        <w:rPr>
          <w:rFonts w:ascii="Times New Roman" w:eastAsiaTheme="minorHAnsi" w:hAnsi="Times New Roman"/>
          <w:sz w:val="24"/>
          <w:szCs w:val="24"/>
          <w:lang w:val="sr-Latn-ME"/>
        </w:rPr>
        <w:t xml:space="preserve">тав 1. </w:t>
      </w:r>
      <w:r w:rsidRPr="00A358F3">
        <w:rPr>
          <w:rFonts w:ascii="Times New Roman" w:eastAsiaTheme="minorHAnsi" w:hAnsi="Times New Roman"/>
          <w:sz w:val="24"/>
          <w:szCs w:val="24"/>
          <w:lang w:val="sr-Cyrl-RS"/>
        </w:rPr>
        <w:t>т</w:t>
      </w:r>
      <w:r w:rsidRPr="00A358F3">
        <w:rPr>
          <w:rFonts w:ascii="Times New Roman" w:eastAsiaTheme="minorHAnsi" w:hAnsi="Times New Roman"/>
          <w:sz w:val="24"/>
          <w:szCs w:val="24"/>
          <w:lang w:val="sr-Latn-ME"/>
        </w:rPr>
        <w:t xml:space="preserve">ачка 2. </w:t>
      </w:r>
      <w:r w:rsidRPr="00A358F3">
        <w:rPr>
          <w:rFonts w:ascii="Times New Roman" w:eastAsiaTheme="minorHAnsi" w:hAnsi="Times New Roman"/>
          <w:sz w:val="24"/>
          <w:szCs w:val="24"/>
          <w:lang w:val="sr-Cyrl-RS"/>
        </w:rPr>
        <w:t>п</w:t>
      </w:r>
      <w:r w:rsidRPr="00A358F3">
        <w:rPr>
          <w:rFonts w:ascii="Times New Roman" w:eastAsiaTheme="minorHAnsi" w:hAnsi="Times New Roman"/>
          <w:sz w:val="24"/>
          <w:szCs w:val="24"/>
          <w:lang w:val="sr-Latn-ME"/>
        </w:rPr>
        <w:t>одтачка (3) овог закона, информацију о њиховој месечној минималној, просечној и максималној изложености другим уговорним странама у ЕУ-у;</w:t>
      </w:r>
    </w:p>
    <w:p w14:paraId="6094D7D1" w14:textId="77777777" w:rsidR="00EE4C51" w:rsidRPr="00A358F3" w:rsidRDefault="00EE4C51" w:rsidP="00AF28DB">
      <w:pPr>
        <w:tabs>
          <w:tab w:val="clear" w:pos="1080"/>
        </w:tabs>
        <w:spacing w:after="0" w:line="259" w:lineRule="auto"/>
        <w:ind w:firstLine="475"/>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3) за инвестициона друштва из трећих земаља која обављају активност наведену у члану 2. </w:t>
      </w:r>
      <w:r w:rsidRPr="00A358F3">
        <w:rPr>
          <w:rFonts w:ascii="Times New Roman" w:eastAsiaTheme="minorHAnsi" w:hAnsi="Times New Roman"/>
          <w:sz w:val="24"/>
          <w:szCs w:val="24"/>
          <w:lang w:val="sr-Cyrl-RS"/>
        </w:rPr>
        <w:t>с</w:t>
      </w:r>
      <w:r w:rsidRPr="00A358F3">
        <w:rPr>
          <w:rFonts w:ascii="Times New Roman" w:eastAsiaTheme="minorHAnsi" w:hAnsi="Times New Roman"/>
          <w:sz w:val="24"/>
          <w:szCs w:val="24"/>
          <w:lang w:val="sr-Latn-ME"/>
        </w:rPr>
        <w:t xml:space="preserve">тав 1. </w:t>
      </w:r>
      <w:r w:rsidRPr="00A358F3">
        <w:rPr>
          <w:rFonts w:ascii="Times New Roman" w:eastAsiaTheme="minorHAnsi" w:hAnsi="Times New Roman"/>
          <w:sz w:val="24"/>
          <w:szCs w:val="24"/>
          <w:lang w:val="sr-Cyrl-RS"/>
        </w:rPr>
        <w:t>т</w:t>
      </w:r>
      <w:r w:rsidRPr="00A358F3">
        <w:rPr>
          <w:rFonts w:ascii="Times New Roman" w:eastAsiaTheme="minorHAnsi" w:hAnsi="Times New Roman"/>
          <w:sz w:val="24"/>
          <w:szCs w:val="24"/>
          <w:lang w:val="sr-Latn-ME"/>
        </w:rPr>
        <w:t xml:space="preserve">ачка 2. </w:t>
      </w:r>
      <w:r w:rsidRPr="00A358F3">
        <w:rPr>
          <w:rFonts w:ascii="Times New Roman" w:eastAsiaTheme="minorHAnsi" w:hAnsi="Times New Roman"/>
          <w:sz w:val="24"/>
          <w:szCs w:val="24"/>
          <w:lang w:val="sr-Cyrl-RS"/>
        </w:rPr>
        <w:t>п</w:t>
      </w:r>
      <w:r w:rsidRPr="00A358F3">
        <w:rPr>
          <w:rFonts w:ascii="Times New Roman" w:eastAsiaTheme="minorHAnsi" w:hAnsi="Times New Roman"/>
          <w:sz w:val="24"/>
          <w:szCs w:val="24"/>
          <w:lang w:val="sr-Latn-ME"/>
        </w:rPr>
        <w:t>одтачка (6) овог закона, информације о укупној вредности финансијских инструмената које су обезбедиле друге уговорне стране из ЕУ-а за које је у претходних 12 месеци спроведена понуда односно продаја уз обавезу откупа;</w:t>
      </w:r>
    </w:p>
    <w:p w14:paraId="49284EA2" w14:textId="77777777" w:rsidR="00EE4C51" w:rsidRPr="00A358F3" w:rsidRDefault="00EE4C51" w:rsidP="00AF28DB">
      <w:pPr>
        <w:tabs>
          <w:tab w:val="clear" w:pos="1080"/>
        </w:tabs>
        <w:spacing w:after="0" w:line="259" w:lineRule="auto"/>
        <w:ind w:firstLine="475"/>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4) информације о промету и укупној вредности имовине која одговара услугама и активностима из тачке 1) овог става;</w:t>
      </w:r>
    </w:p>
    <w:p w14:paraId="2A5D714C" w14:textId="77777777" w:rsidR="00EE4C51" w:rsidRPr="00A358F3" w:rsidRDefault="00EE4C51" w:rsidP="00AF28DB">
      <w:pPr>
        <w:tabs>
          <w:tab w:val="clear" w:pos="1080"/>
        </w:tabs>
        <w:spacing w:after="0" w:line="259" w:lineRule="auto"/>
        <w:ind w:firstLine="475"/>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5) детаљан опис механизама за заштиту инвеститора доступних клијентима огранка, укључујући права тих клијената која произлазе из система заштите инвеститора из члана 204. </w:t>
      </w:r>
      <w:r w:rsidRPr="00A358F3">
        <w:rPr>
          <w:rFonts w:ascii="Times New Roman" w:eastAsiaTheme="minorHAnsi" w:hAnsi="Times New Roman"/>
          <w:sz w:val="24"/>
          <w:szCs w:val="24"/>
          <w:lang w:val="sr-Cyrl-RS"/>
        </w:rPr>
        <w:t>с</w:t>
      </w:r>
      <w:r w:rsidRPr="00A358F3">
        <w:rPr>
          <w:rFonts w:ascii="Times New Roman" w:eastAsiaTheme="minorHAnsi" w:hAnsi="Times New Roman"/>
          <w:sz w:val="24"/>
          <w:szCs w:val="24"/>
          <w:lang w:val="sr-Latn-ME"/>
        </w:rPr>
        <w:t xml:space="preserve">тав 2. </w:t>
      </w:r>
      <w:r w:rsidRPr="00A358F3">
        <w:rPr>
          <w:rFonts w:ascii="Times New Roman" w:eastAsiaTheme="minorHAnsi" w:hAnsi="Times New Roman"/>
          <w:sz w:val="24"/>
          <w:szCs w:val="24"/>
          <w:lang w:val="sr-Cyrl-RS"/>
        </w:rPr>
        <w:t>т</w:t>
      </w:r>
      <w:r w:rsidRPr="00A358F3">
        <w:rPr>
          <w:rFonts w:ascii="Times New Roman" w:eastAsiaTheme="minorHAnsi" w:hAnsi="Times New Roman"/>
          <w:sz w:val="24"/>
          <w:szCs w:val="24"/>
          <w:lang w:val="sr-Latn-ME"/>
        </w:rPr>
        <w:t xml:space="preserve">ачка (6) овог закона; </w:t>
      </w:r>
    </w:p>
    <w:p w14:paraId="5DD03F48" w14:textId="77777777" w:rsidR="00EE4C51" w:rsidRPr="00A358F3" w:rsidRDefault="00EE4C51" w:rsidP="00AF28DB">
      <w:pPr>
        <w:tabs>
          <w:tab w:val="clear" w:pos="1080"/>
        </w:tabs>
        <w:spacing w:after="0" w:line="259" w:lineRule="auto"/>
        <w:ind w:firstLine="475"/>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6) информација о политици и механизмима управљања ризицима које огранак примењује за услуге и активности из тачке 1) овог става;</w:t>
      </w:r>
    </w:p>
    <w:p w14:paraId="1918A2B9" w14:textId="77777777" w:rsidR="00EE4C51" w:rsidRPr="00A358F3" w:rsidRDefault="00EE4C51" w:rsidP="00AF28DB">
      <w:pPr>
        <w:tabs>
          <w:tab w:val="clear" w:pos="1080"/>
        </w:tabs>
        <w:spacing w:after="0" w:line="259" w:lineRule="auto"/>
        <w:ind w:firstLine="475"/>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7) информације о системима управљања, укључујући носиоце кључних функција за делатности огранка;</w:t>
      </w:r>
    </w:p>
    <w:p w14:paraId="61274675" w14:textId="77777777" w:rsidR="00EE4C51" w:rsidRPr="00A358F3" w:rsidRDefault="00EE4C51" w:rsidP="00AF28DB">
      <w:pPr>
        <w:tabs>
          <w:tab w:val="clear" w:pos="1080"/>
        </w:tabs>
        <w:spacing w:after="0" w:line="259" w:lineRule="auto"/>
        <w:ind w:firstLine="475"/>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8) све друге информације које </w:t>
      </w:r>
      <w:r w:rsidRPr="00A358F3">
        <w:rPr>
          <w:rFonts w:ascii="Times New Roman" w:eastAsiaTheme="minorHAnsi" w:hAnsi="Times New Roman"/>
          <w:sz w:val="24"/>
          <w:szCs w:val="24"/>
          <w:lang w:val="sr-Cyrl-RS"/>
        </w:rPr>
        <w:t>К</w:t>
      </w:r>
      <w:r w:rsidRPr="00A358F3">
        <w:rPr>
          <w:rFonts w:ascii="Times New Roman" w:eastAsiaTheme="minorHAnsi" w:hAnsi="Times New Roman"/>
          <w:sz w:val="24"/>
          <w:szCs w:val="24"/>
          <w:lang w:val="sr-Latn-ME"/>
        </w:rPr>
        <w:t>омисија сматра неопходним за свеобухватно праћење активности огранка.</w:t>
      </w:r>
    </w:p>
    <w:p w14:paraId="3AC6D9A2" w14:textId="77777777" w:rsidR="00EE4C51" w:rsidRPr="00A358F3" w:rsidRDefault="00EE4C51" w:rsidP="00AF28DB">
      <w:pPr>
        <w:tabs>
          <w:tab w:val="clear" w:pos="1080"/>
        </w:tabs>
        <w:spacing w:after="0" w:line="259" w:lineRule="auto"/>
        <w:ind w:firstLine="475"/>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Комисија на захтев доставља следеће информације ЕСМА-и у формату који прописује ЕСМА:</w:t>
      </w:r>
    </w:p>
    <w:p w14:paraId="7998019A" w14:textId="77777777" w:rsidR="00EE4C51" w:rsidRPr="00A358F3" w:rsidRDefault="00EE4C51" w:rsidP="00AF28DB">
      <w:pPr>
        <w:tabs>
          <w:tab w:val="clear" w:pos="1080"/>
        </w:tabs>
        <w:spacing w:after="0" w:line="259" w:lineRule="auto"/>
        <w:ind w:firstLine="475"/>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1) све дозволе за рад издате огранцима у складу са ставом 1. </w:t>
      </w:r>
      <w:r w:rsidRPr="00A358F3">
        <w:rPr>
          <w:rFonts w:ascii="Times New Roman" w:eastAsiaTheme="minorHAnsi" w:hAnsi="Times New Roman"/>
          <w:sz w:val="24"/>
          <w:szCs w:val="24"/>
          <w:lang w:val="sr-Cyrl-RS"/>
        </w:rPr>
        <w:t>о</w:t>
      </w:r>
      <w:r w:rsidRPr="00A358F3">
        <w:rPr>
          <w:rFonts w:ascii="Times New Roman" w:eastAsiaTheme="minorHAnsi" w:hAnsi="Times New Roman"/>
          <w:sz w:val="24"/>
          <w:szCs w:val="24"/>
          <w:lang w:val="sr-Latn-ME"/>
        </w:rPr>
        <w:t>вог члана, као и све накнадне измене у издатим дозволама;</w:t>
      </w:r>
    </w:p>
    <w:p w14:paraId="57826469" w14:textId="03773AED" w:rsidR="00EE4C51" w:rsidRPr="00A358F3" w:rsidRDefault="00EE4C51" w:rsidP="00AF28DB">
      <w:pPr>
        <w:tabs>
          <w:tab w:val="clear" w:pos="1080"/>
        </w:tabs>
        <w:spacing w:after="0" w:line="259" w:lineRule="auto"/>
        <w:ind w:firstLine="475"/>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2) информације о </w:t>
      </w:r>
      <w:r w:rsidR="00FE2219" w:rsidRPr="00A358F3">
        <w:rPr>
          <w:rFonts w:ascii="Times New Roman" w:eastAsiaTheme="minorHAnsi" w:hAnsi="Times New Roman"/>
          <w:sz w:val="24"/>
          <w:szCs w:val="24"/>
          <w:lang w:val="sr-Cyrl-RS"/>
        </w:rPr>
        <w:t>врсти</w:t>
      </w:r>
      <w:r w:rsidRPr="00A358F3">
        <w:rPr>
          <w:rFonts w:ascii="Times New Roman" w:eastAsiaTheme="minorHAnsi" w:hAnsi="Times New Roman"/>
          <w:sz w:val="24"/>
          <w:szCs w:val="24"/>
          <w:lang w:val="sr-Latn-ME"/>
        </w:rPr>
        <w:t xml:space="preserve"> и обиму услуга и активности које огранак са дозволом за рад обавља у </w:t>
      </w:r>
      <w:r w:rsidRPr="00A358F3">
        <w:rPr>
          <w:rFonts w:ascii="Times New Roman" w:eastAsiaTheme="minorHAnsi" w:hAnsi="Times New Roman"/>
          <w:sz w:val="24"/>
          <w:szCs w:val="24"/>
          <w:lang w:val="sr-Cyrl-RS"/>
        </w:rPr>
        <w:t>Р</w:t>
      </w:r>
      <w:r w:rsidRPr="00A358F3">
        <w:rPr>
          <w:rFonts w:ascii="Times New Roman" w:eastAsiaTheme="minorHAnsi" w:hAnsi="Times New Roman"/>
          <w:sz w:val="24"/>
          <w:szCs w:val="24"/>
          <w:lang w:val="sr-Latn-ME"/>
        </w:rPr>
        <w:t>епублици;</w:t>
      </w:r>
    </w:p>
    <w:p w14:paraId="4052E68A" w14:textId="77777777" w:rsidR="00EE4C51" w:rsidRPr="00A358F3" w:rsidRDefault="00EE4C51" w:rsidP="00AF28DB">
      <w:pPr>
        <w:tabs>
          <w:tab w:val="clear" w:pos="1080"/>
        </w:tabs>
        <w:spacing w:after="0" w:line="259" w:lineRule="auto"/>
        <w:ind w:firstLine="475"/>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3) информације о промету и укупној имовини која одговара услугама и активностима из тачке 2) овог става;</w:t>
      </w:r>
    </w:p>
    <w:p w14:paraId="4763002B" w14:textId="77777777" w:rsidR="00EE4C51" w:rsidRPr="00A358F3" w:rsidRDefault="00EE4C51" w:rsidP="00AF28DB">
      <w:pPr>
        <w:tabs>
          <w:tab w:val="clear" w:pos="1080"/>
        </w:tabs>
        <w:spacing w:after="0" w:line="259" w:lineRule="auto"/>
        <w:ind w:firstLine="475"/>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4) информације о називу групе из треће државе којој припада огранак са дозволом за рад.  </w:t>
      </w:r>
    </w:p>
    <w:p w14:paraId="36BF07E1" w14:textId="14E9CB0F" w:rsidR="00EE4C51" w:rsidRPr="00A358F3" w:rsidRDefault="00EE4C51" w:rsidP="00AF28DB">
      <w:pPr>
        <w:spacing w:after="0"/>
        <w:ind w:firstLine="0"/>
        <w:rPr>
          <w:rFonts w:ascii="Times New Roman" w:hAnsi="Times New Roman"/>
          <w:sz w:val="24"/>
          <w:szCs w:val="24"/>
          <w:lang w:val="sr-Cyrl-RS"/>
        </w:rPr>
      </w:pPr>
      <w:r w:rsidRPr="00A358F3">
        <w:rPr>
          <w:rFonts w:ascii="Times New Roman" w:eastAsiaTheme="minorHAnsi" w:hAnsi="Times New Roman"/>
          <w:sz w:val="24"/>
          <w:szCs w:val="24"/>
          <w:lang w:val="sr-Cyrl-RS"/>
        </w:rPr>
        <w:t xml:space="preserve">        </w:t>
      </w:r>
      <w:r w:rsidRPr="00A358F3">
        <w:rPr>
          <w:rFonts w:ascii="Times New Roman" w:eastAsiaTheme="minorHAnsi" w:hAnsi="Times New Roman"/>
          <w:sz w:val="24"/>
          <w:szCs w:val="24"/>
          <w:lang w:val="sr-Latn-ME"/>
        </w:rPr>
        <w:t xml:space="preserve">Комисија и надлежни органи субјеката који су део исте групе којој припада огранак инвестиционог друштва из треће државе које је добило дозволу за рад у складу са ставом 1. </w:t>
      </w:r>
      <w:r w:rsidRPr="00A358F3">
        <w:rPr>
          <w:rFonts w:ascii="Times New Roman" w:eastAsiaTheme="minorHAnsi" w:hAnsi="Times New Roman"/>
          <w:sz w:val="24"/>
          <w:szCs w:val="24"/>
          <w:lang w:val="sr-Cyrl-RS"/>
        </w:rPr>
        <w:t>о</w:t>
      </w:r>
      <w:r w:rsidRPr="00A358F3">
        <w:rPr>
          <w:rFonts w:ascii="Times New Roman" w:eastAsiaTheme="minorHAnsi" w:hAnsi="Times New Roman"/>
          <w:sz w:val="24"/>
          <w:szCs w:val="24"/>
          <w:lang w:val="sr-Latn-ME"/>
        </w:rPr>
        <w:t>вог члана, блиско сарађују међусобно, са ЕСМА-ом и са ЕБА-ом, како би се обезбедило да све активности те групе подлежу свеобухватном, доследном и ефикасном надзору.</w:t>
      </w:r>
      <w:r w:rsidRPr="00A358F3">
        <w:rPr>
          <w:rFonts w:ascii="Times New Roman" w:hAnsi="Times New Roman"/>
          <w:sz w:val="24"/>
          <w:szCs w:val="24"/>
        </w:rPr>
        <w:t>”.</w:t>
      </w:r>
      <w:r w:rsidRPr="00A358F3">
        <w:rPr>
          <w:rFonts w:ascii="Times New Roman" w:hAnsi="Times New Roman"/>
          <w:sz w:val="24"/>
          <w:szCs w:val="24"/>
          <w:lang w:val="sr-Cyrl-RS"/>
        </w:rPr>
        <w:t xml:space="preserve">           </w:t>
      </w:r>
    </w:p>
    <w:p w14:paraId="364ACF3B" w14:textId="77777777" w:rsidR="00EC380E" w:rsidRPr="00A358F3" w:rsidRDefault="00EC380E" w:rsidP="00EE4C51">
      <w:pPr>
        <w:spacing w:after="0"/>
        <w:ind w:firstLine="0"/>
        <w:rPr>
          <w:rFonts w:ascii="Times New Roman" w:hAnsi="Times New Roman"/>
          <w:sz w:val="24"/>
          <w:szCs w:val="24"/>
        </w:rPr>
      </w:pPr>
    </w:p>
    <w:p w14:paraId="4A95DADA" w14:textId="224661D1" w:rsidR="006368EF" w:rsidRPr="00A358F3" w:rsidRDefault="006368EF" w:rsidP="006368EF">
      <w:pPr>
        <w:spacing w:after="0"/>
        <w:ind w:firstLine="0"/>
        <w:jc w:val="center"/>
        <w:rPr>
          <w:rFonts w:ascii="Times New Roman" w:hAnsi="Times New Roman"/>
          <w:sz w:val="24"/>
          <w:szCs w:val="24"/>
        </w:rPr>
      </w:pPr>
      <w:r w:rsidRPr="00A358F3">
        <w:rPr>
          <w:rFonts w:ascii="Times New Roman" w:hAnsi="Times New Roman"/>
          <w:sz w:val="24"/>
          <w:szCs w:val="24"/>
        </w:rPr>
        <w:t xml:space="preserve">Члан </w:t>
      </w:r>
      <w:r w:rsidR="00B543E3" w:rsidRPr="00A358F3">
        <w:rPr>
          <w:rFonts w:ascii="Times New Roman" w:hAnsi="Times New Roman"/>
          <w:sz w:val="24"/>
          <w:szCs w:val="24"/>
          <w:lang w:val="sr-Cyrl-RS"/>
        </w:rPr>
        <w:t>7</w:t>
      </w:r>
      <w:r w:rsidR="00222B1F" w:rsidRPr="00A358F3">
        <w:rPr>
          <w:rFonts w:ascii="Times New Roman" w:hAnsi="Times New Roman"/>
          <w:sz w:val="24"/>
          <w:szCs w:val="24"/>
          <w:lang w:val="sr-Cyrl-RS"/>
        </w:rPr>
        <w:t>5</w:t>
      </w:r>
      <w:r w:rsidRPr="00A358F3">
        <w:rPr>
          <w:rFonts w:ascii="Times New Roman" w:hAnsi="Times New Roman"/>
          <w:sz w:val="24"/>
          <w:szCs w:val="24"/>
        </w:rPr>
        <w:t>.</w:t>
      </w:r>
    </w:p>
    <w:p w14:paraId="3A5BDAA3" w14:textId="4A9B8BB7" w:rsidR="00884103" w:rsidRPr="00A358F3" w:rsidRDefault="00D44256" w:rsidP="00D44256">
      <w:pPr>
        <w:spacing w:after="0"/>
        <w:ind w:firstLine="0"/>
        <w:rPr>
          <w:rFonts w:ascii="Times New Roman" w:hAnsi="Times New Roman"/>
          <w:sz w:val="24"/>
          <w:szCs w:val="24"/>
          <w:lang w:val="sr-Cyrl-RS"/>
        </w:rPr>
      </w:pPr>
      <w:r w:rsidRPr="00A358F3">
        <w:rPr>
          <w:rFonts w:ascii="Times New Roman" w:hAnsi="Times New Roman"/>
          <w:sz w:val="24"/>
          <w:szCs w:val="24"/>
          <w:lang w:val="sr-Cyrl-RS"/>
        </w:rPr>
        <w:t xml:space="preserve">        У члану 207. додаје се став 2, који гласи:</w:t>
      </w:r>
    </w:p>
    <w:p w14:paraId="7A56125C" w14:textId="6E4AFF14" w:rsidR="00326500" w:rsidRPr="00A358F3" w:rsidRDefault="00D44256" w:rsidP="00D44256">
      <w:pPr>
        <w:spacing w:after="90"/>
        <w:ind w:firstLine="540"/>
        <w:rPr>
          <w:rFonts w:ascii="Times New Roman" w:hAnsi="Times New Roman"/>
          <w:sz w:val="24"/>
          <w:szCs w:val="24"/>
          <w:lang w:val="sr-Cyrl-RS"/>
        </w:rPr>
      </w:pPr>
      <w:r w:rsidRPr="00A358F3">
        <w:rPr>
          <w:rFonts w:ascii="Times New Roman" w:hAnsi="Times New Roman"/>
          <w:sz w:val="24"/>
          <w:szCs w:val="24"/>
        </w:rPr>
        <w:t>„</w:t>
      </w:r>
      <w:r w:rsidRPr="00A358F3">
        <w:rPr>
          <w:rFonts w:ascii="Times New Roman" w:eastAsiaTheme="minorHAnsi" w:hAnsi="Times New Roman"/>
          <w:sz w:val="24"/>
          <w:szCs w:val="24"/>
          <w:lang w:val="sr-Latn-ME"/>
        </w:rPr>
        <w:t>Не доводећи у питање односе унутар групе, ако друштво из треће државе, између осталог путем субјекта који делује у његово име или који је у блиској вези са таквим друштвом из треће државе, или било ког другог лица које делује у име тог субјекта, на</w:t>
      </w:r>
      <w:r w:rsidR="00FE2219" w:rsidRPr="00A358F3">
        <w:rPr>
          <w:rFonts w:ascii="Times New Roman" w:eastAsiaTheme="minorHAnsi" w:hAnsi="Times New Roman"/>
          <w:sz w:val="24"/>
          <w:szCs w:val="24"/>
          <w:lang w:val="sr-Cyrl-RS"/>
        </w:rPr>
        <w:t xml:space="preserve"> било који начин подстиче</w:t>
      </w:r>
      <w:r w:rsidRPr="00A358F3">
        <w:rPr>
          <w:rFonts w:ascii="Times New Roman" w:eastAsiaTheme="minorHAnsi" w:hAnsi="Times New Roman"/>
          <w:sz w:val="24"/>
          <w:szCs w:val="24"/>
          <w:lang w:val="sr-Cyrl-RS"/>
        </w:rPr>
        <w:t xml:space="preserve"> к</w:t>
      </w:r>
      <w:r w:rsidRPr="00A358F3">
        <w:rPr>
          <w:rFonts w:ascii="Times New Roman" w:eastAsiaTheme="minorHAnsi" w:hAnsi="Times New Roman"/>
          <w:sz w:val="24"/>
          <w:szCs w:val="24"/>
          <w:lang w:val="sr-Latn-ME"/>
        </w:rPr>
        <w:t>лијенте или потенцијалне клијенте у ЕУ, такво поступање се не сматра пружањем услуга на искључиву иницијативу клијента</w:t>
      </w:r>
      <w:r w:rsidRPr="00A358F3">
        <w:rPr>
          <w:rFonts w:ascii="Times New Roman" w:hAnsi="Times New Roman"/>
          <w:sz w:val="24"/>
          <w:szCs w:val="24"/>
          <w:lang w:val="sr-Cyrl-RS"/>
        </w:rPr>
        <w:t>.</w:t>
      </w:r>
      <w:r w:rsidRPr="00A358F3">
        <w:rPr>
          <w:rFonts w:ascii="Times New Roman" w:hAnsi="Times New Roman"/>
          <w:sz w:val="24"/>
          <w:szCs w:val="24"/>
        </w:rPr>
        <w:t>”.</w:t>
      </w:r>
      <w:r w:rsidRPr="00A358F3">
        <w:rPr>
          <w:rFonts w:ascii="Times New Roman" w:hAnsi="Times New Roman"/>
          <w:sz w:val="24"/>
          <w:szCs w:val="24"/>
          <w:lang w:val="sr-Cyrl-RS"/>
        </w:rPr>
        <w:t xml:space="preserve">         </w:t>
      </w:r>
    </w:p>
    <w:p w14:paraId="71D46BD0" w14:textId="77777777" w:rsidR="000C0E70" w:rsidRPr="00A358F3" w:rsidRDefault="000C0E70" w:rsidP="006368EF">
      <w:pPr>
        <w:spacing w:after="0"/>
        <w:ind w:firstLine="0"/>
        <w:jc w:val="center"/>
        <w:rPr>
          <w:rFonts w:ascii="Times New Roman" w:hAnsi="Times New Roman"/>
          <w:sz w:val="24"/>
          <w:szCs w:val="24"/>
        </w:rPr>
      </w:pPr>
    </w:p>
    <w:p w14:paraId="1932C72F" w14:textId="5C689AC0" w:rsidR="006368EF" w:rsidRPr="00A358F3" w:rsidRDefault="006368EF" w:rsidP="006368EF">
      <w:pPr>
        <w:spacing w:after="0"/>
        <w:ind w:firstLine="0"/>
        <w:jc w:val="center"/>
        <w:rPr>
          <w:rFonts w:ascii="Times New Roman" w:hAnsi="Times New Roman"/>
          <w:sz w:val="24"/>
          <w:szCs w:val="24"/>
        </w:rPr>
      </w:pPr>
      <w:r w:rsidRPr="00A358F3">
        <w:rPr>
          <w:rFonts w:ascii="Times New Roman" w:hAnsi="Times New Roman"/>
          <w:sz w:val="24"/>
          <w:szCs w:val="24"/>
        </w:rPr>
        <w:t xml:space="preserve">Члан </w:t>
      </w:r>
      <w:r w:rsidR="00222B1F" w:rsidRPr="00A358F3">
        <w:rPr>
          <w:rFonts w:ascii="Times New Roman" w:hAnsi="Times New Roman"/>
          <w:sz w:val="24"/>
          <w:szCs w:val="24"/>
          <w:lang w:val="sr-Cyrl-RS"/>
        </w:rPr>
        <w:t>76</w:t>
      </w:r>
      <w:r w:rsidRPr="00A358F3">
        <w:rPr>
          <w:rFonts w:ascii="Times New Roman" w:hAnsi="Times New Roman"/>
          <w:sz w:val="24"/>
          <w:szCs w:val="24"/>
        </w:rPr>
        <w:t>.</w:t>
      </w:r>
    </w:p>
    <w:p w14:paraId="42EBE1D6" w14:textId="4EF1EDF2" w:rsidR="00326500" w:rsidRPr="00A358F3" w:rsidRDefault="00326500" w:rsidP="00326500">
      <w:pPr>
        <w:spacing w:after="0"/>
        <w:rPr>
          <w:rFonts w:ascii="Times New Roman" w:hAnsi="Times New Roman"/>
          <w:sz w:val="24"/>
          <w:szCs w:val="24"/>
          <w:lang w:val="sr-Cyrl-RS"/>
        </w:rPr>
      </w:pPr>
      <w:r w:rsidRPr="00A358F3">
        <w:rPr>
          <w:rFonts w:ascii="Times New Roman" w:hAnsi="Times New Roman"/>
          <w:sz w:val="24"/>
          <w:szCs w:val="24"/>
          <w:lang w:val="sr-Cyrl-RS"/>
        </w:rPr>
        <w:t>У члану 225. став 1. тачка 3) мења се и гласи:</w:t>
      </w:r>
    </w:p>
    <w:p w14:paraId="40A261DA" w14:textId="593D0066" w:rsidR="00326500" w:rsidRPr="00A358F3" w:rsidRDefault="00326500" w:rsidP="00326500">
      <w:pPr>
        <w:spacing w:after="0"/>
        <w:rPr>
          <w:rFonts w:ascii="Times New Roman" w:hAnsi="Times New Roman"/>
          <w:sz w:val="24"/>
          <w:szCs w:val="24"/>
        </w:rPr>
      </w:pPr>
      <w:r w:rsidRPr="00A358F3">
        <w:rPr>
          <w:rFonts w:ascii="Times New Roman" w:hAnsi="Times New Roman"/>
          <w:sz w:val="24"/>
          <w:szCs w:val="24"/>
        </w:rPr>
        <w:t xml:space="preserve">„инвестиционо друштво је престало да испуњава услове прописане овим законом за добијање дозволе за </w:t>
      </w:r>
      <w:r w:rsidR="00670809" w:rsidRPr="00A358F3">
        <w:rPr>
          <w:rFonts w:ascii="Times New Roman" w:hAnsi="Times New Roman"/>
          <w:sz w:val="24"/>
          <w:szCs w:val="24"/>
          <w:lang w:val="sr-Cyrl-RS"/>
        </w:rPr>
        <w:t>обављање делатности</w:t>
      </w:r>
      <w:r w:rsidR="00196B3B" w:rsidRPr="00A358F3">
        <w:rPr>
          <w:rFonts w:ascii="Times New Roman" w:hAnsi="Times New Roman"/>
          <w:sz w:val="24"/>
          <w:szCs w:val="24"/>
          <w:lang w:val="sr-Cyrl-RS"/>
        </w:rPr>
        <w:t>;</w:t>
      </w:r>
      <w:r w:rsidRPr="00A358F3">
        <w:rPr>
          <w:rFonts w:ascii="Times New Roman" w:hAnsi="Times New Roman"/>
          <w:sz w:val="24"/>
          <w:szCs w:val="24"/>
        </w:rPr>
        <w:t>”.</w:t>
      </w:r>
      <w:r w:rsidRPr="00A358F3">
        <w:rPr>
          <w:rFonts w:ascii="Times New Roman" w:hAnsi="Times New Roman"/>
          <w:sz w:val="24"/>
          <w:szCs w:val="24"/>
          <w:lang w:val="sr-Cyrl-RS"/>
        </w:rPr>
        <w:t xml:space="preserve">   </w:t>
      </w:r>
    </w:p>
    <w:p w14:paraId="27494BD5" w14:textId="4305D931" w:rsidR="00326500" w:rsidRPr="00A358F3" w:rsidRDefault="00326500" w:rsidP="00326500">
      <w:pPr>
        <w:spacing w:after="0"/>
        <w:rPr>
          <w:rFonts w:ascii="Times New Roman" w:hAnsi="Times New Roman"/>
          <w:sz w:val="24"/>
          <w:szCs w:val="24"/>
        </w:rPr>
      </w:pPr>
    </w:p>
    <w:p w14:paraId="65CF5941" w14:textId="41DC5A67" w:rsidR="006368EF" w:rsidRPr="00A358F3" w:rsidRDefault="006368EF" w:rsidP="006368EF">
      <w:pPr>
        <w:spacing w:after="0"/>
        <w:ind w:firstLine="0"/>
        <w:jc w:val="center"/>
        <w:rPr>
          <w:rFonts w:ascii="Times New Roman" w:hAnsi="Times New Roman"/>
          <w:sz w:val="24"/>
          <w:szCs w:val="24"/>
        </w:rPr>
      </w:pPr>
      <w:r w:rsidRPr="00A358F3">
        <w:rPr>
          <w:rFonts w:ascii="Times New Roman" w:hAnsi="Times New Roman"/>
          <w:sz w:val="24"/>
          <w:szCs w:val="24"/>
        </w:rPr>
        <w:t xml:space="preserve">Члан </w:t>
      </w:r>
      <w:r w:rsidR="00222B1F" w:rsidRPr="00A358F3">
        <w:rPr>
          <w:rFonts w:ascii="Times New Roman" w:hAnsi="Times New Roman"/>
          <w:sz w:val="24"/>
          <w:szCs w:val="24"/>
          <w:lang w:val="sr-Cyrl-RS"/>
        </w:rPr>
        <w:t>77</w:t>
      </w:r>
      <w:r w:rsidRPr="00A358F3">
        <w:rPr>
          <w:rFonts w:ascii="Times New Roman" w:hAnsi="Times New Roman"/>
          <w:sz w:val="24"/>
          <w:szCs w:val="24"/>
        </w:rPr>
        <w:t>.</w:t>
      </w:r>
    </w:p>
    <w:p w14:paraId="2A523CFC" w14:textId="1C9A0030" w:rsidR="00691322" w:rsidRPr="00A358F3" w:rsidRDefault="00691322" w:rsidP="00691322">
      <w:pPr>
        <w:spacing w:after="45"/>
        <w:rPr>
          <w:rFonts w:ascii="Times New Roman" w:hAnsi="Times New Roman"/>
          <w:sz w:val="24"/>
          <w:szCs w:val="24"/>
        </w:rPr>
      </w:pPr>
      <w:r w:rsidRPr="00A358F3">
        <w:rPr>
          <w:rFonts w:ascii="Times New Roman" w:hAnsi="Times New Roman"/>
          <w:sz w:val="24"/>
          <w:szCs w:val="24"/>
        </w:rPr>
        <w:t xml:space="preserve">У називу члана </w:t>
      </w:r>
      <w:r w:rsidRPr="00A358F3">
        <w:rPr>
          <w:rFonts w:ascii="Times New Roman" w:hAnsi="Times New Roman"/>
          <w:sz w:val="24"/>
          <w:szCs w:val="24"/>
          <w:lang w:val="en-US"/>
        </w:rPr>
        <w:t>229</w:t>
      </w:r>
      <w:r w:rsidRPr="00A358F3">
        <w:rPr>
          <w:rFonts w:ascii="Times New Roman" w:hAnsi="Times New Roman"/>
          <w:sz w:val="24"/>
          <w:szCs w:val="24"/>
        </w:rPr>
        <w:t>. после речи: „</w:t>
      </w:r>
      <w:r w:rsidRPr="00A358F3">
        <w:rPr>
          <w:rFonts w:ascii="Times New Roman" w:hAnsi="Times New Roman"/>
          <w:sz w:val="24"/>
          <w:szCs w:val="24"/>
          <w:lang w:val="sr-Cyrl-RS"/>
        </w:rPr>
        <w:t>трговања</w:t>
      </w:r>
      <w:r w:rsidRPr="00A358F3">
        <w:rPr>
          <w:rFonts w:ascii="Times New Roman" w:hAnsi="Times New Roman"/>
          <w:sz w:val="24"/>
          <w:szCs w:val="24"/>
        </w:rPr>
        <w:t>ˮ додају се речи: „</w:t>
      </w:r>
      <w:r w:rsidRPr="00A358F3">
        <w:rPr>
          <w:rFonts w:ascii="Times New Roman" w:eastAsiaTheme="minorHAnsi" w:hAnsi="Times New Roman"/>
          <w:sz w:val="24"/>
          <w:szCs w:val="24"/>
          <w:lang w:val="sr-Latn-ME"/>
        </w:rPr>
        <w:t>за акције, депозитне потврде, инвестиционе фондове којима се тргује на берзи, цертификате и друге сличне финансијске инструменте</w:t>
      </w:r>
      <w:r w:rsidRPr="00A358F3">
        <w:rPr>
          <w:rFonts w:ascii="Times New Roman" w:hAnsi="Times New Roman"/>
          <w:sz w:val="24"/>
          <w:szCs w:val="24"/>
        </w:rPr>
        <w:t>ˮ.</w:t>
      </w:r>
    </w:p>
    <w:p w14:paraId="1AFCBFDA" w14:textId="5BC0E2D7" w:rsidR="00691322" w:rsidRPr="00A358F3" w:rsidRDefault="00797170" w:rsidP="00691322">
      <w:pPr>
        <w:tabs>
          <w:tab w:val="clear" w:pos="1080"/>
          <w:tab w:val="left" w:pos="720"/>
        </w:tabs>
        <w:spacing w:after="0"/>
        <w:ind w:firstLine="0"/>
        <w:rPr>
          <w:rFonts w:ascii="Times New Roman" w:hAnsi="Times New Roman"/>
          <w:sz w:val="24"/>
          <w:szCs w:val="24"/>
        </w:rPr>
      </w:pPr>
      <w:r w:rsidRPr="00A358F3">
        <w:rPr>
          <w:rFonts w:ascii="Times New Roman" w:hAnsi="Times New Roman"/>
          <w:sz w:val="24"/>
          <w:szCs w:val="24"/>
          <w:lang w:val="sr-Cyrl-RS"/>
        </w:rPr>
        <w:tab/>
      </w:r>
      <w:r w:rsidR="00691322" w:rsidRPr="00A358F3">
        <w:rPr>
          <w:rFonts w:ascii="Times New Roman" w:hAnsi="Times New Roman"/>
          <w:sz w:val="24"/>
          <w:szCs w:val="24"/>
          <w:lang w:val="sr-Cyrl-RS"/>
        </w:rPr>
        <w:t xml:space="preserve">У </w:t>
      </w:r>
      <w:r w:rsidR="004E6896" w:rsidRPr="00A358F3">
        <w:rPr>
          <w:rFonts w:ascii="Times New Roman" w:hAnsi="Times New Roman"/>
          <w:sz w:val="24"/>
          <w:szCs w:val="24"/>
          <w:lang w:val="sr-Cyrl-RS"/>
        </w:rPr>
        <w:t>члану 229. став</w:t>
      </w:r>
      <w:r w:rsidR="00691322" w:rsidRPr="00A358F3">
        <w:rPr>
          <w:rFonts w:ascii="Times New Roman" w:hAnsi="Times New Roman"/>
          <w:sz w:val="24"/>
          <w:szCs w:val="24"/>
          <w:lang w:val="sr-Cyrl-RS"/>
        </w:rPr>
        <w:t xml:space="preserve"> 2. </w:t>
      </w:r>
      <w:r w:rsidR="00691322" w:rsidRPr="00A358F3">
        <w:rPr>
          <w:rFonts w:ascii="Times New Roman" w:hAnsi="Times New Roman"/>
          <w:sz w:val="24"/>
          <w:szCs w:val="24"/>
        </w:rPr>
        <w:t>реч</w:t>
      </w:r>
      <w:r w:rsidR="00691322" w:rsidRPr="00A358F3">
        <w:rPr>
          <w:rFonts w:ascii="Times New Roman" w:hAnsi="Times New Roman"/>
          <w:sz w:val="24"/>
          <w:szCs w:val="24"/>
          <w:lang w:val="sr-Cyrl-RS"/>
        </w:rPr>
        <w:t>и</w:t>
      </w:r>
      <w:r w:rsidR="00691322" w:rsidRPr="00A358F3">
        <w:rPr>
          <w:rFonts w:ascii="Times New Roman" w:hAnsi="Times New Roman"/>
          <w:sz w:val="24"/>
          <w:szCs w:val="24"/>
        </w:rPr>
        <w:t>: „понуде за закључење уговора</w:t>
      </w:r>
      <w:r w:rsidRPr="00A358F3">
        <w:rPr>
          <w:rFonts w:ascii="Times New Roman" w:hAnsi="Times New Roman"/>
          <w:sz w:val="24"/>
          <w:szCs w:val="24"/>
        </w:rPr>
        <w:t>ˮ замењујe се реч</w:t>
      </w:r>
      <w:r w:rsidRPr="00A358F3">
        <w:rPr>
          <w:rFonts w:ascii="Times New Roman" w:hAnsi="Times New Roman"/>
          <w:sz w:val="24"/>
          <w:szCs w:val="24"/>
          <w:lang w:val="sr-Cyrl-RS"/>
        </w:rPr>
        <w:t>има</w:t>
      </w:r>
      <w:r w:rsidR="00691322" w:rsidRPr="00A358F3">
        <w:rPr>
          <w:rFonts w:ascii="Times New Roman" w:hAnsi="Times New Roman"/>
          <w:sz w:val="24"/>
          <w:szCs w:val="24"/>
        </w:rPr>
        <w:t>: „</w:t>
      </w:r>
      <w:r w:rsidR="00FE2219" w:rsidRPr="00A358F3">
        <w:rPr>
          <w:rFonts w:ascii="Times New Roman" w:hAnsi="Times New Roman"/>
          <w:sz w:val="24"/>
          <w:szCs w:val="24"/>
          <w:lang w:val="sr-Cyrl-RS"/>
        </w:rPr>
        <w:t>обавезујуће</w:t>
      </w:r>
      <w:r w:rsidRPr="00A358F3">
        <w:rPr>
          <w:rFonts w:ascii="Times New Roman" w:hAnsi="Times New Roman"/>
          <w:sz w:val="24"/>
          <w:szCs w:val="24"/>
          <w:lang w:val="sr-Latn-ME"/>
        </w:rPr>
        <w:t xml:space="preserve"> исказано интересовање</w:t>
      </w:r>
      <w:r w:rsidR="00691322" w:rsidRPr="00A358F3">
        <w:rPr>
          <w:rFonts w:ascii="Times New Roman" w:hAnsi="Times New Roman"/>
          <w:sz w:val="24"/>
          <w:szCs w:val="24"/>
        </w:rPr>
        <w:t>ˮ.</w:t>
      </w:r>
    </w:p>
    <w:p w14:paraId="23AC251F" w14:textId="07692C6C" w:rsidR="00797170" w:rsidRPr="00A358F3" w:rsidRDefault="00797170" w:rsidP="00797170">
      <w:pPr>
        <w:tabs>
          <w:tab w:val="clear" w:pos="1080"/>
          <w:tab w:val="left" w:pos="851"/>
        </w:tabs>
        <w:spacing w:after="0"/>
        <w:ind w:firstLine="0"/>
        <w:rPr>
          <w:rFonts w:ascii="Times New Roman" w:hAnsi="Times New Roman"/>
          <w:sz w:val="24"/>
          <w:szCs w:val="24"/>
        </w:rPr>
      </w:pPr>
      <w:r w:rsidRPr="00A358F3">
        <w:rPr>
          <w:rFonts w:ascii="Times New Roman" w:hAnsi="Times New Roman"/>
          <w:sz w:val="24"/>
          <w:szCs w:val="24"/>
          <w:lang w:val="sr-Cyrl-RS"/>
        </w:rPr>
        <w:t xml:space="preserve">            </w:t>
      </w:r>
      <w:r w:rsidRPr="00A358F3">
        <w:rPr>
          <w:rFonts w:ascii="Times New Roman" w:hAnsi="Times New Roman"/>
          <w:sz w:val="24"/>
          <w:szCs w:val="24"/>
        </w:rPr>
        <w:t xml:space="preserve">У </w:t>
      </w:r>
      <w:r w:rsidRPr="00A358F3">
        <w:rPr>
          <w:rFonts w:ascii="Times New Roman" w:hAnsi="Times New Roman"/>
          <w:sz w:val="24"/>
          <w:szCs w:val="24"/>
          <w:lang w:val="sr-Cyrl-RS"/>
        </w:rPr>
        <w:t>ставу</w:t>
      </w:r>
      <w:r w:rsidRPr="00A358F3">
        <w:rPr>
          <w:rFonts w:ascii="Times New Roman" w:hAnsi="Times New Roman"/>
          <w:sz w:val="24"/>
          <w:szCs w:val="24"/>
        </w:rPr>
        <w:t xml:space="preserve"> </w:t>
      </w:r>
      <w:r w:rsidRPr="00A358F3">
        <w:rPr>
          <w:rFonts w:ascii="Times New Roman" w:hAnsi="Times New Roman"/>
          <w:sz w:val="24"/>
          <w:szCs w:val="24"/>
          <w:lang w:val="sr-Cyrl-RS"/>
        </w:rPr>
        <w:t>4.</w:t>
      </w:r>
      <w:r w:rsidRPr="00A358F3">
        <w:rPr>
          <w:rFonts w:ascii="Times New Roman" w:hAnsi="Times New Roman"/>
          <w:sz w:val="24"/>
          <w:szCs w:val="24"/>
        </w:rPr>
        <w:t xml:space="preserve"> после речи: „</w:t>
      </w:r>
      <w:r w:rsidRPr="00A358F3">
        <w:rPr>
          <w:rFonts w:ascii="Times New Roman" w:hAnsi="Times New Roman"/>
          <w:sz w:val="24"/>
          <w:szCs w:val="24"/>
          <w:lang w:val="sr-Cyrl-RS"/>
        </w:rPr>
        <w:t>члана</w:t>
      </w:r>
      <w:r w:rsidRPr="00A358F3">
        <w:rPr>
          <w:rFonts w:ascii="Times New Roman" w:hAnsi="Times New Roman"/>
          <w:sz w:val="24"/>
          <w:szCs w:val="24"/>
        </w:rPr>
        <w:t>” додају се запета и речи: „</w:t>
      </w:r>
      <w:r w:rsidRPr="00A358F3">
        <w:rPr>
          <w:rFonts w:ascii="Times New Roman" w:hAnsi="Times New Roman"/>
          <w:sz w:val="24"/>
          <w:szCs w:val="24"/>
          <w:lang w:val="sr-Latn-ME"/>
        </w:rPr>
        <w:t>као и прописати, обавезу организатора тржишта и инвестиционог друштва да успоставе одговарајуће системе и поступке који омогућавају идентификацију свих трансакција обављених на њиховом месту трговања на основу неког изузећа</w:t>
      </w:r>
      <w:r w:rsidRPr="00A358F3">
        <w:rPr>
          <w:rFonts w:ascii="Times New Roman" w:hAnsi="Times New Roman"/>
          <w:sz w:val="24"/>
          <w:szCs w:val="24"/>
        </w:rPr>
        <w:t>”.</w:t>
      </w:r>
    </w:p>
    <w:p w14:paraId="471BB353" w14:textId="77777777" w:rsidR="00691322" w:rsidRPr="00A358F3" w:rsidRDefault="00691322" w:rsidP="006368EF">
      <w:pPr>
        <w:spacing w:after="0"/>
        <w:ind w:firstLine="0"/>
        <w:jc w:val="center"/>
        <w:rPr>
          <w:rFonts w:ascii="Times New Roman" w:hAnsi="Times New Roman"/>
          <w:sz w:val="24"/>
          <w:szCs w:val="24"/>
        </w:rPr>
      </w:pPr>
    </w:p>
    <w:p w14:paraId="28E511A7" w14:textId="42B327E3" w:rsidR="006368EF" w:rsidRPr="00A358F3" w:rsidRDefault="006368EF" w:rsidP="006368EF">
      <w:pPr>
        <w:spacing w:after="0"/>
        <w:ind w:firstLine="0"/>
        <w:jc w:val="center"/>
        <w:rPr>
          <w:rFonts w:ascii="Times New Roman" w:hAnsi="Times New Roman"/>
          <w:sz w:val="24"/>
          <w:szCs w:val="24"/>
        </w:rPr>
      </w:pPr>
      <w:r w:rsidRPr="00A358F3">
        <w:rPr>
          <w:rFonts w:ascii="Times New Roman" w:hAnsi="Times New Roman"/>
          <w:sz w:val="24"/>
          <w:szCs w:val="24"/>
        </w:rPr>
        <w:t xml:space="preserve">Члан </w:t>
      </w:r>
      <w:r w:rsidR="00222B1F" w:rsidRPr="00A358F3">
        <w:rPr>
          <w:rFonts w:ascii="Times New Roman" w:hAnsi="Times New Roman"/>
          <w:sz w:val="24"/>
          <w:szCs w:val="24"/>
          <w:lang w:val="sr-Cyrl-RS"/>
        </w:rPr>
        <w:t>78</w:t>
      </w:r>
      <w:r w:rsidRPr="00A358F3">
        <w:rPr>
          <w:rFonts w:ascii="Times New Roman" w:hAnsi="Times New Roman"/>
          <w:sz w:val="24"/>
          <w:szCs w:val="24"/>
        </w:rPr>
        <w:t>.</w:t>
      </w:r>
    </w:p>
    <w:p w14:paraId="5353B81B" w14:textId="5AFE2C2A" w:rsidR="00797170" w:rsidRPr="00A358F3" w:rsidRDefault="00797170" w:rsidP="00797170">
      <w:pPr>
        <w:spacing w:after="45"/>
        <w:rPr>
          <w:rFonts w:ascii="Times New Roman" w:hAnsi="Times New Roman"/>
          <w:sz w:val="24"/>
          <w:szCs w:val="24"/>
        </w:rPr>
      </w:pPr>
      <w:r w:rsidRPr="00A358F3">
        <w:rPr>
          <w:rFonts w:ascii="Times New Roman" w:hAnsi="Times New Roman"/>
          <w:sz w:val="24"/>
          <w:szCs w:val="24"/>
        </w:rPr>
        <w:t xml:space="preserve">У називу члана </w:t>
      </w:r>
      <w:r w:rsidRPr="00A358F3">
        <w:rPr>
          <w:rFonts w:ascii="Times New Roman" w:hAnsi="Times New Roman"/>
          <w:sz w:val="24"/>
          <w:szCs w:val="24"/>
          <w:lang w:val="en-US"/>
        </w:rPr>
        <w:t>2</w:t>
      </w:r>
      <w:r w:rsidRPr="00A358F3">
        <w:rPr>
          <w:rFonts w:ascii="Times New Roman" w:hAnsi="Times New Roman"/>
          <w:sz w:val="24"/>
          <w:szCs w:val="24"/>
          <w:lang w:val="sr-Cyrl-RS"/>
        </w:rPr>
        <w:t>30</w:t>
      </w:r>
      <w:r w:rsidRPr="00A358F3">
        <w:rPr>
          <w:rFonts w:ascii="Times New Roman" w:hAnsi="Times New Roman"/>
          <w:sz w:val="24"/>
          <w:szCs w:val="24"/>
        </w:rPr>
        <w:t>. после речи: „</w:t>
      </w:r>
      <w:r w:rsidRPr="00A358F3">
        <w:rPr>
          <w:rFonts w:ascii="Times New Roman" w:hAnsi="Times New Roman"/>
          <w:sz w:val="24"/>
          <w:szCs w:val="24"/>
          <w:lang w:val="sr-Cyrl-RS"/>
        </w:rPr>
        <w:t>трговања</w:t>
      </w:r>
      <w:r w:rsidRPr="00A358F3">
        <w:rPr>
          <w:rFonts w:ascii="Times New Roman" w:hAnsi="Times New Roman"/>
          <w:sz w:val="24"/>
          <w:szCs w:val="24"/>
        </w:rPr>
        <w:t>ˮ додају се речи: „</w:t>
      </w:r>
      <w:r w:rsidRPr="00A358F3">
        <w:rPr>
          <w:rFonts w:ascii="Times New Roman" w:eastAsiaTheme="minorHAnsi" w:hAnsi="Times New Roman"/>
          <w:sz w:val="24"/>
          <w:szCs w:val="24"/>
          <w:lang w:val="sr-Latn-ME"/>
        </w:rPr>
        <w:t>за акције, депозитне потврде, инвестиционе фондове којима се тргује на берзи, цертификате и друге сличне финансијске инструменте</w:t>
      </w:r>
      <w:r w:rsidRPr="00A358F3">
        <w:rPr>
          <w:rFonts w:ascii="Times New Roman" w:hAnsi="Times New Roman"/>
          <w:sz w:val="24"/>
          <w:szCs w:val="24"/>
        </w:rPr>
        <w:t>ˮ.</w:t>
      </w:r>
    </w:p>
    <w:p w14:paraId="5B41DC22" w14:textId="77777777" w:rsidR="00797170" w:rsidRPr="00A358F3" w:rsidRDefault="00797170" w:rsidP="006368EF">
      <w:pPr>
        <w:spacing w:after="0"/>
        <w:ind w:firstLine="0"/>
        <w:jc w:val="center"/>
        <w:rPr>
          <w:rFonts w:ascii="Times New Roman" w:hAnsi="Times New Roman"/>
          <w:sz w:val="24"/>
          <w:szCs w:val="24"/>
        </w:rPr>
      </w:pPr>
    </w:p>
    <w:p w14:paraId="353B2E7F" w14:textId="048FB144" w:rsidR="006368EF" w:rsidRPr="00A358F3" w:rsidRDefault="006368EF" w:rsidP="006368EF">
      <w:pPr>
        <w:spacing w:after="0"/>
        <w:ind w:firstLine="0"/>
        <w:jc w:val="center"/>
        <w:rPr>
          <w:rFonts w:ascii="Times New Roman" w:hAnsi="Times New Roman"/>
          <w:sz w:val="24"/>
          <w:szCs w:val="24"/>
        </w:rPr>
      </w:pPr>
      <w:r w:rsidRPr="00A358F3">
        <w:rPr>
          <w:rFonts w:ascii="Times New Roman" w:hAnsi="Times New Roman"/>
          <w:sz w:val="24"/>
          <w:szCs w:val="24"/>
        </w:rPr>
        <w:t xml:space="preserve">Члан </w:t>
      </w:r>
      <w:r w:rsidR="00222B1F" w:rsidRPr="00A358F3">
        <w:rPr>
          <w:rFonts w:ascii="Times New Roman" w:hAnsi="Times New Roman"/>
          <w:sz w:val="24"/>
          <w:szCs w:val="24"/>
          <w:lang w:val="sr-Cyrl-RS"/>
        </w:rPr>
        <w:t>79</w:t>
      </w:r>
      <w:r w:rsidRPr="00A358F3">
        <w:rPr>
          <w:rFonts w:ascii="Times New Roman" w:hAnsi="Times New Roman"/>
          <w:sz w:val="24"/>
          <w:szCs w:val="24"/>
        </w:rPr>
        <w:t>.</w:t>
      </w:r>
    </w:p>
    <w:p w14:paraId="20E17626" w14:textId="04C566C4" w:rsidR="004E6896" w:rsidRPr="00A358F3" w:rsidRDefault="004E6896" w:rsidP="004E6896">
      <w:pPr>
        <w:spacing w:after="45"/>
        <w:rPr>
          <w:rFonts w:ascii="Times New Roman" w:hAnsi="Times New Roman"/>
          <w:sz w:val="24"/>
          <w:szCs w:val="24"/>
        </w:rPr>
      </w:pPr>
      <w:r w:rsidRPr="00A358F3">
        <w:rPr>
          <w:rFonts w:ascii="Times New Roman" w:hAnsi="Times New Roman"/>
          <w:sz w:val="24"/>
          <w:szCs w:val="24"/>
        </w:rPr>
        <w:t xml:space="preserve">У називу члана </w:t>
      </w:r>
      <w:r w:rsidRPr="00A358F3">
        <w:rPr>
          <w:rFonts w:ascii="Times New Roman" w:hAnsi="Times New Roman"/>
          <w:sz w:val="24"/>
          <w:szCs w:val="24"/>
          <w:lang w:val="en-US"/>
        </w:rPr>
        <w:t>2</w:t>
      </w:r>
      <w:r w:rsidRPr="00A358F3">
        <w:rPr>
          <w:rFonts w:ascii="Times New Roman" w:hAnsi="Times New Roman"/>
          <w:sz w:val="24"/>
          <w:szCs w:val="24"/>
          <w:lang w:val="sr-Cyrl-RS"/>
        </w:rPr>
        <w:t>31</w:t>
      </w:r>
      <w:r w:rsidRPr="00A358F3">
        <w:rPr>
          <w:rFonts w:ascii="Times New Roman" w:hAnsi="Times New Roman"/>
          <w:sz w:val="24"/>
          <w:szCs w:val="24"/>
        </w:rPr>
        <w:t>. после речи: „</w:t>
      </w:r>
      <w:r w:rsidRPr="00A358F3">
        <w:rPr>
          <w:rFonts w:ascii="Times New Roman" w:hAnsi="Times New Roman"/>
          <w:bCs/>
          <w:sz w:val="24"/>
          <w:szCs w:val="24"/>
        </w:rPr>
        <w:t>објављивања</w:t>
      </w:r>
      <w:r w:rsidRPr="00A358F3">
        <w:rPr>
          <w:rFonts w:ascii="Times New Roman" w:hAnsi="Times New Roman"/>
          <w:sz w:val="24"/>
          <w:szCs w:val="24"/>
        </w:rPr>
        <w:t>ˮ додају се речи: „</w:t>
      </w:r>
      <w:r w:rsidRPr="00A358F3">
        <w:rPr>
          <w:rFonts w:ascii="Times New Roman" w:eastAsiaTheme="minorHAnsi" w:hAnsi="Times New Roman"/>
          <w:sz w:val="24"/>
          <w:szCs w:val="24"/>
          <w:lang w:val="sr-Latn-ME"/>
        </w:rPr>
        <w:t>за акције, депозитне потврде, инвестиционе фондове којима се тргује на берзи, цертификате и друге сличне финансијске инструменте</w:t>
      </w:r>
      <w:r w:rsidRPr="00A358F3">
        <w:rPr>
          <w:rFonts w:ascii="Times New Roman" w:hAnsi="Times New Roman"/>
          <w:sz w:val="24"/>
          <w:szCs w:val="24"/>
        </w:rPr>
        <w:t>ˮ.</w:t>
      </w:r>
    </w:p>
    <w:p w14:paraId="77366512" w14:textId="2D23ADBB" w:rsidR="004E6896" w:rsidRPr="00A358F3" w:rsidRDefault="004E6896" w:rsidP="004E6896">
      <w:pPr>
        <w:spacing w:after="0"/>
        <w:ind w:firstLine="0"/>
        <w:rPr>
          <w:rFonts w:ascii="Times New Roman" w:hAnsi="Times New Roman"/>
          <w:sz w:val="24"/>
          <w:szCs w:val="24"/>
          <w:lang w:val="sr-Cyrl-RS"/>
        </w:rPr>
      </w:pPr>
      <w:r w:rsidRPr="00A358F3">
        <w:rPr>
          <w:rFonts w:ascii="Times New Roman" w:hAnsi="Times New Roman"/>
          <w:sz w:val="24"/>
          <w:szCs w:val="24"/>
          <w:lang w:val="sr-Cyrl-RS"/>
        </w:rPr>
        <w:t xml:space="preserve">            У члану 231. став 1. мења се и гласи:</w:t>
      </w:r>
    </w:p>
    <w:p w14:paraId="65A9C40B" w14:textId="20609763" w:rsidR="004E6896" w:rsidRPr="00A358F3" w:rsidRDefault="004E6896" w:rsidP="004E6896">
      <w:pPr>
        <w:spacing w:after="0"/>
        <w:ind w:firstLine="0"/>
        <w:rPr>
          <w:rFonts w:ascii="Times New Roman" w:hAnsi="Times New Roman"/>
          <w:sz w:val="24"/>
          <w:szCs w:val="24"/>
          <w:lang w:val="sr-Cyrl-RS"/>
        </w:rPr>
      </w:pPr>
      <w:r w:rsidRPr="00A358F3">
        <w:rPr>
          <w:rFonts w:ascii="Times New Roman" w:hAnsi="Times New Roman"/>
          <w:sz w:val="24"/>
          <w:szCs w:val="24"/>
          <w:lang w:val="sr-Cyrl-RS"/>
        </w:rPr>
        <w:t xml:space="preserve">            </w:t>
      </w:r>
      <w:r w:rsidRPr="00A358F3">
        <w:rPr>
          <w:rFonts w:ascii="Times New Roman" w:hAnsi="Times New Roman"/>
          <w:sz w:val="24"/>
          <w:szCs w:val="24"/>
        </w:rPr>
        <w:t>„Комисија може да дозволи организатору тржишта и инвестиционом друштву који управљају местом трговања одложено објављивање података о трансакцијама са акцијама, депозитним потврдама, инвестиционим фондовима којима се тргује на берзи, цертификатима и другим сличним финансијским инструментима у зависности од њихове врсте и величине.ˮ</w:t>
      </w:r>
      <w:r w:rsidRPr="00A358F3">
        <w:rPr>
          <w:rFonts w:ascii="Times New Roman" w:hAnsi="Times New Roman"/>
          <w:sz w:val="24"/>
          <w:szCs w:val="24"/>
          <w:lang w:val="sr-Cyrl-RS"/>
        </w:rPr>
        <w:t>.</w:t>
      </w:r>
    </w:p>
    <w:p w14:paraId="5ADA1C5F" w14:textId="1DCEE422" w:rsidR="004E6896" w:rsidRPr="00A358F3" w:rsidRDefault="004E6896" w:rsidP="006368EF">
      <w:pPr>
        <w:spacing w:after="0"/>
        <w:ind w:firstLine="0"/>
        <w:jc w:val="center"/>
        <w:rPr>
          <w:rFonts w:ascii="Times New Roman" w:hAnsi="Times New Roman"/>
          <w:sz w:val="24"/>
          <w:szCs w:val="24"/>
        </w:rPr>
      </w:pPr>
    </w:p>
    <w:p w14:paraId="1768E051" w14:textId="670678D3" w:rsidR="006368EF" w:rsidRPr="00A358F3" w:rsidRDefault="006368EF" w:rsidP="006368EF">
      <w:pPr>
        <w:spacing w:after="0"/>
        <w:ind w:firstLine="0"/>
        <w:jc w:val="center"/>
        <w:rPr>
          <w:rFonts w:ascii="Times New Roman" w:hAnsi="Times New Roman"/>
          <w:sz w:val="24"/>
          <w:szCs w:val="24"/>
        </w:rPr>
      </w:pPr>
      <w:r w:rsidRPr="00A358F3">
        <w:rPr>
          <w:rFonts w:ascii="Times New Roman" w:hAnsi="Times New Roman"/>
          <w:sz w:val="24"/>
          <w:szCs w:val="24"/>
        </w:rPr>
        <w:t xml:space="preserve">Члан </w:t>
      </w:r>
      <w:r w:rsidR="00222B1F" w:rsidRPr="00A358F3">
        <w:rPr>
          <w:rFonts w:ascii="Times New Roman" w:hAnsi="Times New Roman"/>
          <w:sz w:val="24"/>
          <w:szCs w:val="24"/>
          <w:lang w:val="sr-Cyrl-RS"/>
        </w:rPr>
        <w:t>80</w:t>
      </w:r>
      <w:r w:rsidRPr="00A358F3">
        <w:rPr>
          <w:rFonts w:ascii="Times New Roman" w:hAnsi="Times New Roman"/>
          <w:sz w:val="24"/>
          <w:szCs w:val="24"/>
        </w:rPr>
        <w:t>.</w:t>
      </w:r>
    </w:p>
    <w:p w14:paraId="6F3114D5" w14:textId="1AB531F3" w:rsidR="004E6896" w:rsidRPr="00A358F3" w:rsidRDefault="00A11C6F" w:rsidP="004E6896">
      <w:pPr>
        <w:spacing w:after="0"/>
        <w:ind w:firstLine="0"/>
        <w:rPr>
          <w:rFonts w:ascii="Times New Roman" w:hAnsi="Times New Roman"/>
          <w:sz w:val="24"/>
          <w:szCs w:val="24"/>
          <w:lang w:val="sr-Cyrl-RS"/>
        </w:rPr>
      </w:pPr>
      <w:r w:rsidRPr="00A358F3">
        <w:rPr>
          <w:rFonts w:ascii="Times New Roman" w:hAnsi="Times New Roman"/>
          <w:sz w:val="24"/>
          <w:szCs w:val="24"/>
          <w:lang w:val="sr-Cyrl-RS"/>
        </w:rPr>
        <w:t xml:space="preserve">            </w:t>
      </w:r>
      <w:r w:rsidR="004E6896" w:rsidRPr="00A358F3">
        <w:rPr>
          <w:rFonts w:ascii="Times New Roman" w:hAnsi="Times New Roman"/>
          <w:sz w:val="24"/>
          <w:szCs w:val="24"/>
          <w:lang w:val="sr-Cyrl-RS"/>
        </w:rPr>
        <w:t xml:space="preserve">После </w:t>
      </w:r>
      <w:r w:rsidRPr="00A358F3">
        <w:rPr>
          <w:rFonts w:ascii="Times New Roman" w:hAnsi="Times New Roman"/>
          <w:sz w:val="24"/>
          <w:szCs w:val="24"/>
          <w:lang w:val="sr-Cyrl-RS"/>
        </w:rPr>
        <w:t xml:space="preserve">члана </w:t>
      </w:r>
      <w:r w:rsidR="004E6896" w:rsidRPr="00A358F3">
        <w:rPr>
          <w:rFonts w:ascii="Times New Roman" w:hAnsi="Times New Roman"/>
          <w:sz w:val="24"/>
          <w:szCs w:val="24"/>
          <w:lang w:val="sr-Cyrl-RS"/>
        </w:rPr>
        <w:t xml:space="preserve">231. додају се </w:t>
      </w:r>
      <w:r w:rsidR="00E84541" w:rsidRPr="00A358F3">
        <w:rPr>
          <w:rFonts w:ascii="Times New Roman" w:hAnsi="Times New Roman"/>
          <w:sz w:val="24"/>
          <w:szCs w:val="24"/>
          <w:lang w:val="sr-Cyrl-RS"/>
        </w:rPr>
        <w:t>називи</w:t>
      </w:r>
      <w:r w:rsidR="00B22CA6" w:rsidRPr="00A358F3">
        <w:rPr>
          <w:rFonts w:ascii="Times New Roman" w:hAnsi="Times New Roman"/>
          <w:sz w:val="24"/>
          <w:szCs w:val="24"/>
          <w:lang w:val="sr-Latn-RS"/>
        </w:rPr>
        <w:t xml:space="preserve"> </w:t>
      </w:r>
      <w:r w:rsidR="00B22CA6" w:rsidRPr="00A358F3">
        <w:rPr>
          <w:rFonts w:ascii="Times New Roman" w:hAnsi="Times New Roman"/>
          <w:sz w:val="24"/>
          <w:szCs w:val="24"/>
          <w:lang w:val="sr-Cyrl-RS"/>
        </w:rPr>
        <w:t>чланова</w:t>
      </w:r>
      <w:r w:rsidR="004E6896" w:rsidRPr="00A358F3">
        <w:rPr>
          <w:rFonts w:ascii="Times New Roman" w:hAnsi="Times New Roman"/>
          <w:sz w:val="24"/>
          <w:szCs w:val="24"/>
          <w:lang w:val="sr-Cyrl-RS"/>
        </w:rPr>
        <w:t xml:space="preserve"> и чл. 231а </w:t>
      </w:r>
      <w:r w:rsidRPr="00A358F3">
        <w:rPr>
          <w:rFonts w:ascii="Times New Roman" w:hAnsi="Times New Roman"/>
          <w:sz w:val="24"/>
          <w:szCs w:val="24"/>
          <w:lang w:val="sr-Cyrl-RS"/>
        </w:rPr>
        <w:t>–</w:t>
      </w:r>
      <w:r w:rsidR="004E6896" w:rsidRPr="00A358F3">
        <w:rPr>
          <w:rFonts w:ascii="Times New Roman" w:hAnsi="Times New Roman"/>
          <w:sz w:val="24"/>
          <w:szCs w:val="24"/>
          <w:lang w:val="sr-Cyrl-RS"/>
        </w:rPr>
        <w:t xml:space="preserve"> 231</w:t>
      </w:r>
      <w:r w:rsidRPr="00A358F3">
        <w:rPr>
          <w:rFonts w:ascii="Times New Roman" w:hAnsi="Times New Roman"/>
          <w:sz w:val="24"/>
          <w:szCs w:val="24"/>
          <w:lang w:val="sr-Cyrl-RS"/>
        </w:rPr>
        <w:t>е, који гласе:</w:t>
      </w:r>
    </w:p>
    <w:p w14:paraId="1DB56FD9" w14:textId="3A186E6F" w:rsidR="004E6896" w:rsidRPr="00A358F3" w:rsidRDefault="004E6896" w:rsidP="006368EF">
      <w:pPr>
        <w:spacing w:after="0"/>
        <w:ind w:firstLine="0"/>
        <w:jc w:val="center"/>
        <w:rPr>
          <w:rFonts w:ascii="Times New Roman" w:hAnsi="Times New Roman"/>
          <w:sz w:val="24"/>
          <w:szCs w:val="24"/>
        </w:rPr>
      </w:pPr>
    </w:p>
    <w:p w14:paraId="273450C6" w14:textId="0E3B0EFD" w:rsidR="005731F3" w:rsidRPr="00A358F3" w:rsidRDefault="005731F3" w:rsidP="005731F3">
      <w:pPr>
        <w:tabs>
          <w:tab w:val="clear" w:pos="1080"/>
        </w:tabs>
        <w:spacing w:after="45" w:line="259" w:lineRule="auto"/>
        <w:ind w:firstLine="0"/>
        <w:jc w:val="center"/>
        <w:rPr>
          <w:rFonts w:ascii="Times New Roman" w:eastAsiaTheme="minorHAnsi" w:hAnsi="Times New Roman"/>
          <w:b/>
          <w:sz w:val="24"/>
          <w:szCs w:val="24"/>
          <w:lang w:val="sr-Latn-ME"/>
        </w:rPr>
      </w:pPr>
      <w:r w:rsidRPr="00A358F3">
        <w:rPr>
          <w:rFonts w:ascii="Times New Roman" w:hAnsi="Times New Roman"/>
          <w:sz w:val="24"/>
          <w:szCs w:val="24"/>
        </w:rPr>
        <w:t>„</w:t>
      </w:r>
      <w:r w:rsidRPr="00A358F3">
        <w:rPr>
          <w:rFonts w:ascii="Times New Roman" w:eastAsiaTheme="minorHAnsi" w:hAnsi="Times New Roman"/>
          <w:b/>
          <w:sz w:val="24"/>
          <w:szCs w:val="24"/>
          <w:lang w:val="sr-Latn-ME"/>
        </w:rPr>
        <w:t>Транспарентност пре трансакције за места трговања за обвезнице, структуриране финансијске производе и емисионе јединице</w:t>
      </w:r>
    </w:p>
    <w:p w14:paraId="1D0B80F2" w14:textId="77777777" w:rsidR="005731F3" w:rsidRPr="00A358F3" w:rsidRDefault="005731F3" w:rsidP="005731F3">
      <w:pPr>
        <w:tabs>
          <w:tab w:val="clear" w:pos="1080"/>
        </w:tabs>
        <w:spacing w:after="45" w:line="259" w:lineRule="auto"/>
        <w:ind w:firstLine="0"/>
        <w:jc w:val="center"/>
        <w:rPr>
          <w:rFonts w:ascii="Times New Roman" w:eastAsiaTheme="minorHAnsi" w:hAnsi="Times New Roman"/>
          <w:b/>
          <w:sz w:val="24"/>
          <w:szCs w:val="24"/>
          <w:lang w:val="sr-Latn-ME"/>
        </w:rPr>
      </w:pPr>
      <w:r w:rsidRPr="00A358F3">
        <w:rPr>
          <w:rFonts w:ascii="Times New Roman" w:eastAsiaTheme="minorHAnsi" w:hAnsi="Times New Roman"/>
          <w:b/>
          <w:sz w:val="24"/>
          <w:szCs w:val="24"/>
          <w:lang w:val="sr-Latn-ME"/>
        </w:rPr>
        <w:t>Члан 231а</w:t>
      </w:r>
    </w:p>
    <w:p w14:paraId="5D5E7331" w14:textId="3C81FE92" w:rsidR="005731F3" w:rsidRPr="00A358F3" w:rsidRDefault="005731F3"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Приликом </w:t>
      </w:r>
      <w:r w:rsidR="00FE2219" w:rsidRPr="00A358F3">
        <w:rPr>
          <w:rFonts w:ascii="Times New Roman" w:eastAsiaTheme="minorHAnsi" w:hAnsi="Times New Roman"/>
          <w:sz w:val="24"/>
          <w:szCs w:val="24"/>
          <w:lang w:val="sr-Cyrl-RS"/>
        </w:rPr>
        <w:t>коришћења</w:t>
      </w:r>
      <w:r w:rsidRPr="00A358F3">
        <w:rPr>
          <w:rFonts w:ascii="Times New Roman" w:eastAsiaTheme="minorHAnsi" w:hAnsi="Times New Roman"/>
          <w:sz w:val="24"/>
          <w:szCs w:val="24"/>
          <w:lang w:val="sr-Latn-ME"/>
        </w:rPr>
        <w:t xml:space="preserve"> централне књиге лимитираних налога или система трговања заснованог на периодичним аукцијама, организатори тржишта и инвестициона друштва који управљају местом трговања, објављују своје тренутне куповне и продајне цене, као и дубину тржишта при тим ценама које су путем њихових система објављене за обвезнице, структуриране финансијске производе и емисионе јединице.</w:t>
      </w:r>
    </w:p>
    <w:p w14:paraId="0B76103F" w14:textId="74125A9C" w:rsidR="005731F3" w:rsidRPr="00A358F3" w:rsidRDefault="005731F3" w:rsidP="00AF28DB">
      <w:pPr>
        <w:tabs>
          <w:tab w:val="clear" w:pos="1080"/>
        </w:tabs>
        <w:spacing w:after="0" w:line="259" w:lineRule="auto"/>
        <w:ind w:firstLine="540"/>
        <w:rPr>
          <w:rFonts w:ascii="Times New Roman" w:eastAsiaTheme="minorHAnsi" w:hAnsi="Times New Roman"/>
          <w:bCs/>
          <w:sz w:val="24"/>
          <w:szCs w:val="24"/>
          <w:lang w:val="sr-Latn-ME"/>
        </w:rPr>
      </w:pPr>
      <w:r w:rsidRPr="00A358F3">
        <w:rPr>
          <w:rFonts w:ascii="Times New Roman" w:eastAsiaTheme="minorHAnsi" w:hAnsi="Times New Roman"/>
          <w:bCs/>
          <w:sz w:val="24"/>
          <w:szCs w:val="24"/>
          <w:lang w:val="sr-Latn-ME"/>
        </w:rPr>
        <w:t>Организатори тржишта и инвестициона друштва који управљају местом трговања дужни су да податке</w:t>
      </w:r>
      <w:r w:rsidR="00670809" w:rsidRPr="00A358F3">
        <w:rPr>
          <w:rFonts w:ascii="Times New Roman" w:eastAsiaTheme="minorHAnsi" w:hAnsi="Times New Roman"/>
          <w:bCs/>
          <w:sz w:val="24"/>
          <w:szCs w:val="24"/>
          <w:lang w:val="sr-Cyrl-RS"/>
        </w:rPr>
        <w:t xml:space="preserve"> из става 1. овог члана</w:t>
      </w:r>
      <w:r w:rsidRPr="00A358F3">
        <w:rPr>
          <w:rFonts w:ascii="Times New Roman" w:eastAsiaTheme="minorHAnsi" w:hAnsi="Times New Roman"/>
          <w:bCs/>
          <w:sz w:val="24"/>
          <w:szCs w:val="24"/>
          <w:lang w:val="sr-Latn-ME"/>
        </w:rPr>
        <w:t xml:space="preserve"> чине стално расположивим јавности у току уобичајеног времена трговања.</w:t>
      </w:r>
    </w:p>
    <w:p w14:paraId="4B59F483" w14:textId="77777777" w:rsidR="005731F3" w:rsidRPr="00A358F3" w:rsidRDefault="005731F3" w:rsidP="005731F3">
      <w:pPr>
        <w:tabs>
          <w:tab w:val="clear" w:pos="1080"/>
        </w:tabs>
        <w:spacing w:after="45" w:line="259" w:lineRule="auto"/>
        <w:ind w:firstLine="0"/>
        <w:rPr>
          <w:rFonts w:eastAsiaTheme="minorHAnsi" w:cs="Arial"/>
          <w:bCs/>
          <w:szCs w:val="22"/>
          <w:lang w:val="sr-Cyrl-RS"/>
        </w:rPr>
      </w:pPr>
    </w:p>
    <w:p w14:paraId="55062533" w14:textId="77777777" w:rsidR="005731F3" w:rsidRPr="00A358F3" w:rsidRDefault="005731F3" w:rsidP="005731F3">
      <w:pPr>
        <w:tabs>
          <w:tab w:val="clear" w:pos="1080"/>
        </w:tabs>
        <w:spacing w:after="45" w:line="259" w:lineRule="auto"/>
        <w:ind w:firstLine="0"/>
        <w:jc w:val="center"/>
        <w:rPr>
          <w:rFonts w:ascii="Times New Roman" w:eastAsiaTheme="minorHAnsi" w:hAnsi="Times New Roman"/>
          <w:b/>
          <w:sz w:val="24"/>
          <w:szCs w:val="24"/>
          <w:lang w:val="sr-Latn-ME"/>
        </w:rPr>
      </w:pPr>
      <w:r w:rsidRPr="00A358F3">
        <w:rPr>
          <w:rFonts w:ascii="Times New Roman" w:eastAsiaTheme="minorHAnsi" w:hAnsi="Times New Roman"/>
          <w:b/>
          <w:sz w:val="24"/>
          <w:szCs w:val="24"/>
          <w:lang w:val="sr-Latn-ME"/>
        </w:rPr>
        <w:t>Транспарентност пре трансакције за места трговања за деривате</w:t>
      </w:r>
    </w:p>
    <w:p w14:paraId="67CDE6AC" w14:textId="77777777" w:rsidR="005731F3" w:rsidRPr="00A358F3" w:rsidRDefault="005731F3" w:rsidP="005731F3">
      <w:pPr>
        <w:tabs>
          <w:tab w:val="clear" w:pos="1080"/>
        </w:tabs>
        <w:spacing w:after="45" w:line="259" w:lineRule="auto"/>
        <w:ind w:firstLine="0"/>
        <w:jc w:val="center"/>
        <w:rPr>
          <w:rFonts w:ascii="Times New Roman" w:eastAsiaTheme="minorHAnsi" w:hAnsi="Times New Roman"/>
          <w:b/>
          <w:sz w:val="24"/>
          <w:szCs w:val="24"/>
          <w:lang w:val="sr-Latn-ME"/>
        </w:rPr>
      </w:pPr>
      <w:r w:rsidRPr="00A358F3">
        <w:rPr>
          <w:rFonts w:ascii="Times New Roman" w:eastAsiaTheme="minorHAnsi" w:hAnsi="Times New Roman"/>
          <w:b/>
          <w:sz w:val="24"/>
          <w:szCs w:val="24"/>
          <w:lang w:val="sr-Latn-ME"/>
        </w:rPr>
        <w:t>Члан 231б</w:t>
      </w:r>
    </w:p>
    <w:p w14:paraId="611749D2" w14:textId="0B4CA9A3" w:rsidR="005731F3" w:rsidRPr="00A358F3" w:rsidRDefault="005731F3" w:rsidP="00AF28DB">
      <w:pPr>
        <w:tabs>
          <w:tab w:val="clear" w:pos="1080"/>
        </w:tabs>
        <w:spacing w:after="0" w:line="259" w:lineRule="auto"/>
        <w:ind w:firstLine="540"/>
        <w:rPr>
          <w:rFonts w:ascii="Times New Roman" w:eastAsiaTheme="minorHAnsi" w:hAnsi="Times New Roman"/>
          <w:bCs/>
          <w:sz w:val="24"/>
          <w:szCs w:val="24"/>
          <w:lang w:val="sr-Latn-ME"/>
        </w:rPr>
      </w:pPr>
      <w:r w:rsidRPr="00A358F3">
        <w:rPr>
          <w:rFonts w:ascii="Times New Roman" w:eastAsiaTheme="minorHAnsi" w:hAnsi="Times New Roman"/>
          <w:sz w:val="24"/>
          <w:szCs w:val="24"/>
          <w:lang w:val="sr-Latn-ME"/>
        </w:rPr>
        <w:t xml:space="preserve">Приликом </w:t>
      </w:r>
      <w:r w:rsidR="00FE2219" w:rsidRPr="00A358F3">
        <w:rPr>
          <w:rFonts w:ascii="Times New Roman" w:eastAsiaTheme="minorHAnsi" w:hAnsi="Times New Roman"/>
          <w:sz w:val="24"/>
          <w:szCs w:val="24"/>
          <w:lang w:val="sr-Cyrl-RS"/>
        </w:rPr>
        <w:t>коришћења</w:t>
      </w:r>
      <w:r w:rsidRPr="00A358F3">
        <w:rPr>
          <w:rFonts w:ascii="Times New Roman" w:eastAsiaTheme="minorHAnsi" w:hAnsi="Times New Roman"/>
          <w:sz w:val="24"/>
          <w:szCs w:val="24"/>
          <w:lang w:val="sr-Latn-ME"/>
        </w:rPr>
        <w:t xml:space="preserve"> </w:t>
      </w:r>
      <w:r w:rsidRPr="00A358F3">
        <w:rPr>
          <w:rFonts w:ascii="Times New Roman" w:eastAsiaTheme="minorHAnsi" w:hAnsi="Times New Roman"/>
          <w:bCs/>
          <w:sz w:val="24"/>
          <w:szCs w:val="24"/>
          <w:lang w:val="sr-Latn-ME"/>
        </w:rPr>
        <w:t xml:space="preserve">централне књиге лимитираних налога или система трговања заснованог на периодичним аукцијама, организатори тржишта и инвестициона друштва који управљају организованим тржиштем, објављују своје тренутне куповне и продајне цене, као и дубину тржишта при тим ценама које су путем њихових система објављене за деривате којима се тргује на берзи. </w:t>
      </w:r>
    </w:p>
    <w:p w14:paraId="5577E85C" w14:textId="11E9B58D" w:rsidR="005731F3" w:rsidRPr="00A358F3" w:rsidRDefault="005731F3" w:rsidP="00AF28DB">
      <w:pPr>
        <w:tabs>
          <w:tab w:val="clear" w:pos="1080"/>
        </w:tabs>
        <w:spacing w:after="0" w:line="259" w:lineRule="auto"/>
        <w:ind w:firstLine="540"/>
        <w:rPr>
          <w:rFonts w:ascii="Times New Roman" w:eastAsiaTheme="minorHAnsi" w:hAnsi="Times New Roman"/>
          <w:bCs/>
          <w:sz w:val="24"/>
          <w:szCs w:val="24"/>
          <w:lang w:val="sr-Latn-ME"/>
        </w:rPr>
      </w:pPr>
      <w:r w:rsidRPr="00A358F3">
        <w:rPr>
          <w:rFonts w:ascii="Times New Roman" w:eastAsiaTheme="minorHAnsi" w:hAnsi="Times New Roman"/>
          <w:sz w:val="24"/>
          <w:szCs w:val="24"/>
          <w:lang w:val="sr-Latn-ME"/>
        </w:rPr>
        <w:t xml:space="preserve">Приликом </w:t>
      </w:r>
      <w:r w:rsidR="00FE2219" w:rsidRPr="00A358F3">
        <w:rPr>
          <w:rFonts w:ascii="Times New Roman" w:eastAsiaTheme="minorHAnsi" w:hAnsi="Times New Roman"/>
          <w:sz w:val="24"/>
          <w:szCs w:val="24"/>
          <w:lang w:val="sr-Cyrl-RS"/>
        </w:rPr>
        <w:t>коришћења</w:t>
      </w:r>
      <w:r w:rsidRPr="00A358F3">
        <w:rPr>
          <w:rFonts w:ascii="Times New Roman" w:eastAsiaTheme="minorHAnsi" w:hAnsi="Times New Roman"/>
          <w:sz w:val="24"/>
          <w:szCs w:val="24"/>
          <w:lang w:val="sr-Latn-ME"/>
        </w:rPr>
        <w:t xml:space="preserve"> </w:t>
      </w:r>
      <w:r w:rsidRPr="00A358F3">
        <w:rPr>
          <w:rFonts w:ascii="Times New Roman" w:eastAsiaTheme="minorHAnsi" w:hAnsi="Times New Roman"/>
          <w:bCs/>
          <w:sz w:val="24"/>
          <w:szCs w:val="24"/>
          <w:lang w:val="sr-Latn-ME"/>
        </w:rPr>
        <w:t xml:space="preserve">централне књиге лимитираних налога или система трговања заснованог на периодичним аукцијама, организатори тржишта и инвестициона друштва који управљају МТП-ом или ОТП-ом, објављују своје тренутне куповне и продајне цене, као и дубину тржишта при тим ценама, које су путем њихових система </w:t>
      </w:r>
      <w:r w:rsidRPr="00A358F3">
        <w:rPr>
          <w:rFonts w:ascii="Times New Roman" w:eastAsiaTheme="minorHAnsi" w:hAnsi="Times New Roman"/>
          <w:sz w:val="24"/>
          <w:szCs w:val="24"/>
          <w:lang w:val="sr-Latn-ME"/>
        </w:rPr>
        <w:t>објављене</w:t>
      </w:r>
      <w:r w:rsidRPr="00A358F3">
        <w:rPr>
          <w:rFonts w:ascii="Times New Roman" w:eastAsiaTheme="minorHAnsi" w:hAnsi="Times New Roman"/>
          <w:bCs/>
          <w:sz w:val="24"/>
          <w:szCs w:val="24"/>
          <w:lang w:val="sr-Latn-ME"/>
        </w:rPr>
        <w:t xml:space="preserve"> за ОТЦ деривате.</w:t>
      </w:r>
    </w:p>
    <w:p w14:paraId="741A00EA" w14:textId="46717A3D" w:rsidR="005731F3" w:rsidRPr="00A358F3" w:rsidRDefault="005731F3" w:rsidP="00AF28DB">
      <w:pPr>
        <w:tabs>
          <w:tab w:val="clear" w:pos="1080"/>
        </w:tabs>
        <w:spacing w:after="0" w:line="259" w:lineRule="auto"/>
        <w:ind w:firstLine="540"/>
        <w:rPr>
          <w:rFonts w:ascii="Times New Roman" w:eastAsiaTheme="minorHAnsi" w:hAnsi="Times New Roman"/>
          <w:bCs/>
          <w:sz w:val="24"/>
          <w:szCs w:val="24"/>
          <w:lang w:val="sr-Latn-ME"/>
        </w:rPr>
      </w:pPr>
      <w:r w:rsidRPr="00A358F3">
        <w:rPr>
          <w:rFonts w:ascii="Times New Roman" w:eastAsiaTheme="minorHAnsi" w:hAnsi="Times New Roman"/>
          <w:bCs/>
          <w:sz w:val="24"/>
          <w:szCs w:val="24"/>
          <w:lang w:val="sr-Latn-ME"/>
        </w:rPr>
        <w:t xml:space="preserve">Организатори тржишта и инвестициона друштва који управљају местом трговања дужни су да податке </w:t>
      </w:r>
      <w:r w:rsidR="00C4580B" w:rsidRPr="00A358F3">
        <w:rPr>
          <w:rFonts w:ascii="Times New Roman" w:eastAsiaTheme="minorHAnsi" w:hAnsi="Times New Roman"/>
          <w:bCs/>
          <w:sz w:val="24"/>
          <w:szCs w:val="24"/>
          <w:lang w:val="sr-Cyrl-RS"/>
        </w:rPr>
        <w:t xml:space="preserve">из ст. 1. и 2. овог члана </w:t>
      </w:r>
      <w:r w:rsidRPr="00A358F3">
        <w:rPr>
          <w:rFonts w:ascii="Times New Roman" w:eastAsiaTheme="minorHAnsi" w:hAnsi="Times New Roman"/>
          <w:bCs/>
          <w:sz w:val="24"/>
          <w:szCs w:val="24"/>
          <w:lang w:val="sr-Latn-ME"/>
        </w:rPr>
        <w:t>чине стално расположивим јавности у току уобичајеног времена трговања.</w:t>
      </w:r>
    </w:p>
    <w:p w14:paraId="24A1F5A3" w14:textId="32E82ACB" w:rsidR="005731F3" w:rsidRPr="00A358F3" w:rsidRDefault="005731F3" w:rsidP="00AF28DB">
      <w:pPr>
        <w:tabs>
          <w:tab w:val="clear" w:pos="1080"/>
        </w:tabs>
        <w:spacing w:after="0" w:line="259" w:lineRule="auto"/>
        <w:ind w:firstLine="540"/>
        <w:rPr>
          <w:rFonts w:ascii="Times New Roman" w:eastAsiaTheme="minorHAnsi" w:hAnsi="Times New Roman"/>
          <w:bCs/>
          <w:sz w:val="24"/>
          <w:szCs w:val="24"/>
          <w:lang w:val="sr-Latn-ME"/>
        </w:rPr>
      </w:pPr>
      <w:r w:rsidRPr="00A358F3">
        <w:rPr>
          <w:rFonts w:ascii="Times New Roman" w:eastAsiaTheme="minorHAnsi" w:hAnsi="Times New Roman"/>
          <w:bCs/>
          <w:sz w:val="24"/>
          <w:szCs w:val="24"/>
          <w:lang w:val="sr-Latn-ME"/>
        </w:rPr>
        <w:t xml:space="preserve">Имајући у виду кретања на тржишту, Комисија може ближе прописати који </w:t>
      </w:r>
      <w:r w:rsidR="00F30140" w:rsidRPr="00A358F3">
        <w:rPr>
          <w:rFonts w:ascii="Times New Roman" w:eastAsiaTheme="minorHAnsi" w:hAnsi="Times New Roman"/>
          <w:bCs/>
          <w:sz w:val="24"/>
          <w:szCs w:val="24"/>
          <w:lang w:val="sr-Latn-ME"/>
        </w:rPr>
        <w:t>ОТЦ</w:t>
      </w:r>
      <w:r w:rsidRPr="00A358F3">
        <w:rPr>
          <w:rFonts w:ascii="Times New Roman" w:eastAsiaTheme="minorHAnsi" w:hAnsi="Times New Roman"/>
          <w:bCs/>
          <w:sz w:val="24"/>
          <w:szCs w:val="24"/>
          <w:lang w:val="sr-Latn-ME"/>
        </w:rPr>
        <w:t xml:space="preserve"> </w:t>
      </w:r>
      <w:r w:rsidRPr="00A358F3">
        <w:rPr>
          <w:rFonts w:ascii="Times New Roman" w:eastAsiaTheme="minorHAnsi" w:hAnsi="Times New Roman"/>
          <w:b/>
          <w:bCs/>
          <w:sz w:val="24"/>
          <w:szCs w:val="24"/>
          <w:lang w:val="sr-Latn-ME"/>
        </w:rPr>
        <w:t xml:space="preserve">деривати </w:t>
      </w:r>
      <w:r w:rsidRPr="00A358F3">
        <w:rPr>
          <w:rFonts w:ascii="Times New Roman" w:eastAsiaTheme="minorHAnsi" w:hAnsi="Times New Roman"/>
          <w:bCs/>
          <w:sz w:val="24"/>
          <w:szCs w:val="24"/>
          <w:lang w:val="sr-Latn-ME"/>
        </w:rPr>
        <w:t xml:space="preserve">подлежу захтевима транспарентности утврђеним у ставу 2. овог члана. </w:t>
      </w:r>
    </w:p>
    <w:p w14:paraId="745945F4" w14:textId="77777777" w:rsidR="005731F3" w:rsidRPr="00A358F3" w:rsidRDefault="005731F3" w:rsidP="005731F3">
      <w:pPr>
        <w:tabs>
          <w:tab w:val="clear" w:pos="1080"/>
        </w:tabs>
        <w:spacing w:after="45" w:line="259" w:lineRule="auto"/>
        <w:ind w:firstLine="540"/>
        <w:rPr>
          <w:rFonts w:ascii="Times New Roman" w:eastAsiaTheme="minorHAnsi" w:hAnsi="Times New Roman"/>
          <w:b/>
          <w:sz w:val="24"/>
          <w:szCs w:val="24"/>
          <w:lang w:val="sr-Latn-ME"/>
        </w:rPr>
      </w:pPr>
    </w:p>
    <w:p w14:paraId="1FDD9662" w14:textId="77777777" w:rsidR="005731F3" w:rsidRPr="00A358F3" w:rsidRDefault="005731F3" w:rsidP="005731F3">
      <w:pPr>
        <w:tabs>
          <w:tab w:val="clear" w:pos="1080"/>
        </w:tabs>
        <w:spacing w:after="45" w:line="259" w:lineRule="auto"/>
        <w:ind w:firstLine="0"/>
        <w:jc w:val="center"/>
        <w:rPr>
          <w:rFonts w:ascii="Times New Roman" w:eastAsiaTheme="minorHAnsi" w:hAnsi="Times New Roman"/>
          <w:b/>
          <w:sz w:val="24"/>
          <w:szCs w:val="24"/>
          <w:lang w:val="sr-Latn-ME"/>
        </w:rPr>
      </w:pPr>
      <w:r w:rsidRPr="00A358F3">
        <w:rPr>
          <w:rFonts w:ascii="Times New Roman" w:eastAsiaTheme="minorHAnsi" w:hAnsi="Times New Roman"/>
          <w:b/>
          <w:sz w:val="24"/>
          <w:szCs w:val="24"/>
          <w:lang w:val="sr-Latn-ME"/>
        </w:rPr>
        <w:t>Транспарентност пре трансакције за места трговања за трговање пакетима налога</w:t>
      </w:r>
    </w:p>
    <w:p w14:paraId="12DEE115" w14:textId="77777777" w:rsidR="005731F3" w:rsidRPr="00A358F3" w:rsidRDefault="005731F3" w:rsidP="005731F3">
      <w:pPr>
        <w:tabs>
          <w:tab w:val="clear" w:pos="1080"/>
        </w:tabs>
        <w:spacing w:after="45" w:line="259" w:lineRule="auto"/>
        <w:ind w:firstLine="0"/>
        <w:jc w:val="center"/>
        <w:rPr>
          <w:rFonts w:ascii="Times New Roman" w:eastAsiaTheme="minorHAnsi" w:hAnsi="Times New Roman"/>
          <w:b/>
          <w:sz w:val="24"/>
          <w:szCs w:val="24"/>
          <w:lang w:val="sr-Latn-ME"/>
        </w:rPr>
      </w:pPr>
      <w:r w:rsidRPr="00A358F3">
        <w:rPr>
          <w:rFonts w:ascii="Times New Roman" w:eastAsiaTheme="minorHAnsi" w:hAnsi="Times New Roman"/>
          <w:b/>
          <w:sz w:val="24"/>
          <w:szCs w:val="24"/>
          <w:lang w:val="sr-Latn-ME"/>
        </w:rPr>
        <w:t>Члан 231в</w:t>
      </w:r>
    </w:p>
    <w:p w14:paraId="0B6D8DF1" w14:textId="78349103" w:rsidR="005731F3" w:rsidRPr="00A358F3" w:rsidRDefault="005731F3"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Приликом </w:t>
      </w:r>
      <w:r w:rsidR="00FE2219" w:rsidRPr="00A358F3">
        <w:rPr>
          <w:rFonts w:ascii="Times New Roman" w:eastAsiaTheme="minorHAnsi" w:hAnsi="Times New Roman"/>
          <w:sz w:val="24"/>
          <w:szCs w:val="24"/>
          <w:lang w:val="sr-Cyrl-RS"/>
        </w:rPr>
        <w:t>коришћења</w:t>
      </w:r>
      <w:r w:rsidRPr="00A358F3">
        <w:rPr>
          <w:rFonts w:ascii="Times New Roman" w:eastAsiaTheme="minorHAnsi" w:hAnsi="Times New Roman"/>
          <w:sz w:val="24"/>
          <w:szCs w:val="24"/>
          <w:lang w:val="sr-Latn-ME"/>
        </w:rPr>
        <w:t xml:space="preserve"> централне књиге лимитираних налога или система трговања заснованог на периодичним аукцијама, организатори тржишта и инвестициона друштва који управљају местом трговања, објављују своје тренутне куповне и продајне цене, као и дубину тржишта при тим ценама које су путем њихових система објављене за пакете налога који се састоје од обвезница, структурираних финансијских производа, емисионих јединица или деривата.</w:t>
      </w:r>
    </w:p>
    <w:p w14:paraId="04EB0995" w14:textId="06A42889" w:rsidR="005731F3" w:rsidRPr="00A358F3" w:rsidRDefault="005731F3"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Организатори тржишта и инвестициона друштва који управљају местом трговања дужни су да податке </w:t>
      </w:r>
      <w:r w:rsidR="00813D8C" w:rsidRPr="00A358F3">
        <w:rPr>
          <w:rFonts w:ascii="Times New Roman" w:eastAsiaTheme="minorHAnsi" w:hAnsi="Times New Roman"/>
          <w:sz w:val="24"/>
          <w:szCs w:val="24"/>
          <w:lang w:val="sr-Cyrl-RS"/>
        </w:rPr>
        <w:t xml:space="preserve">из става 1. овог члана </w:t>
      </w:r>
      <w:r w:rsidRPr="00A358F3">
        <w:rPr>
          <w:rFonts w:ascii="Times New Roman" w:eastAsiaTheme="minorHAnsi" w:hAnsi="Times New Roman"/>
          <w:sz w:val="24"/>
          <w:szCs w:val="24"/>
          <w:lang w:val="sr-Latn-ME"/>
        </w:rPr>
        <w:t xml:space="preserve">чине стално расположивим јавности у току уобичајеног времена трговања. </w:t>
      </w:r>
    </w:p>
    <w:p w14:paraId="47DB40FE" w14:textId="77777777" w:rsidR="005731F3" w:rsidRPr="00A358F3" w:rsidRDefault="005731F3" w:rsidP="005731F3">
      <w:pPr>
        <w:tabs>
          <w:tab w:val="clear" w:pos="1080"/>
        </w:tabs>
        <w:spacing w:after="90" w:line="259" w:lineRule="auto"/>
        <w:ind w:firstLine="540"/>
        <w:rPr>
          <w:rFonts w:ascii="Times New Roman" w:eastAsiaTheme="minorHAnsi" w:hAnsi="Times New Roman"/>
          <w:sz w:val="24"/>
          <w:szCs w:val="24"/>
          <w:lang w:val="sr-Latn-ME"/>
        </w:rPr>
      </w:pPr>
    </w:p>
    <w:p w14:paraId="41591C07" w14:textId="77777777" w:rsidR="005731F3" w:rsidRPr="00A358F3" w:rsidRDefault="005731F3" w:rsidP="005731F3">
      <w:pPr>
        <w:tabs>
          <w:tab w:val="clear" w:pos="1080"/>
        </w:tabs>
        <w:spacing w:after="90" w:line="259" w:lineRule="auto"/>
        <w:ind w:firstLine="0"/>
        <w:jc w:val="center"/>
        <w:rPr>
          <w:rFonts w:ascii="Times New Roman" w:eastAsiaTheme="minorHAnsi" w:hAnsi="Times New Roman"/>
          <w:b/>
          <w:bCs/>
          <w:sz w:val="24"/>
          <w:szCs w:val="24"/>
          <w:lang w:val="sr-Latn-ME"/>
        </w:rPr>
      </w:pPr>
      <w:r w:rsidRPr="00A358F3">
        <w:rPr>
          <w:rFonts w:ascii="Times New Roman" w:eastAsiaTheme="minorHAnsi" w:hAnsi="Times New Roman"/>
          <w:b/>
          <w:bCs/>
          <w:sz w:val="24"/>
          <w:szCs w:val="24"/>
          <w:lang w:val="sr-Latn-ME"/>
        </w:rPr>
        <w:t>Изузећа за обвезнице, структуриране финансијске производе, емисионе јединице и пакете налога</w:t>
      </w:r>
    </w:p>
    <w:p w14:paraId="12950486" w14:textId="77777777" w:rsidR="005731F3" w:rsidRPr="00A358F3" w:rsidRDefault="005731F3" w:rsidP="005731F3">
      <w:pPr>
        <w:tabs>
          <w:tab w:val="clear" w:pos="1080"/>
        </w:tabs>
        <w:spacing w:after="90" w:line="259" w:lineRule="auto"/>
        <w:ind w:firstLine="0"/>
        <w:jc w:val="center"/>
        <w:rPr>
          <w:rFonts w:ascii="Times New Roman" w:eastAsiaTheme="minorHAnsi" w:hAnsi="Times New Roman"/>
          <w:b/>
          <w:bCs/>
          <w:sz w:val="24"/>
          <w:szCs w:val="24"/>
          <w:lang w:val="sr-Latn-ME"/>
        </w:rPr>
      </w:pPr>
      <w:r w:rsidRPr="00A358F3">
        <w:rPr>
          <w:rFonts w:ascii="Times New Roman" w:eastAsiaTheme="minorHAnsi" w:hAnsi="Times New Roman"/>
          <w:b/>
          <w:bCs/>
          <w:sz w:val="24"/>
          <w:szCs w:val="24"/>
          <w:lang w:val="sr-Latn-ME"/>
        </w:rPr>
        <w:t>Члан 231г</w:t>
      </w:r>
    </w:p>
    <w:p w14:paraId="79DB4332" w14:textId="77777777" w:rsidR="005731F3" w:rsidRPr="00A358F3" w:rsidRDefault="005731F3"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Комисија може организатора тржишта и инвестиционо друштво који управљају местом трговања изузети од обавезе да објављују податке из члана 231а став 1, члана 231б ст. 1. </w:t>
      </w:r>
      <w:r w:rsidRPr="00A358F3">
        <w:rPr>
          <w:rFonts w:ascii="Times New Roman" w:eastAsiaTheme="minorHAnsi" w:hAnsi="Times New Roman"/>
          <w:sz w:val="24"/>
          <w:szCs w:val="24"/>
          <w:lang w:val="sr-Cyrl-RS"/>
        </w:rPr>
        <w:t>и</w:t>
      </w:r>
      <w:r w:rsidRPr="00A358F3">
        <w:rPr>
          <w:rFonts w:ascii="Times New Roman" w:eastAsiaTheme="minorHAnsi" w:hAnsi="Times New Roman"/>
          <w:sz w:val="24"/>
          <w:szCs w:val="24"/>
          <w:lang w:val="sr-Latn-ME"/>
        </w:rPr>
        <w:t xml:space="preserve"> 2. </w:t>
      </w:r>
      <w:r w:rsidRPr="00A358F3">
        <w:rPr>
          <w:rFonts w:ascii="Times New Roman" w:eastAsiaTheme="minorHAnsi" w:hAnsi="Times New Roman"/>
          <w:sz w:val="24"/>
          <w:szCs w:val="24"/>
          <w:lang w:val="sr-Cyrl-RS"/>
        </w:rPr>
        <w:t>и</w:t>
      </w:r>
      <w:r w:rsidRPr="00A358F3">
        <w:rPr>
          <w:rFonts w:ascii="Times New Roman" w:eastAsiaTheme="minorHAnsi" w:hAnsi="Times New Roman"/>
          <w:sz w:val="24"/>
          <w:szCs w:val="24"/>
          <w:lang w:val="sr-Latn-ME"/>
        </w:rPr>
        <w:t xml:space="preserve"> члана 231</w:t>
      </w:r>
      <w:r w:rsidRPr="00A358F3">
        <w:rPr>
          <w:rFonts w:ascii="Times New Roman" w:eastAsiaTheme="minorHAnsi" w:hAnsi="Times New Roman"/>
          <w:sz w:val="24"/>
          <w:szCs w:val="24"/>
          <w:lang w:val="sr-Latn-RS"/>
        </w:rPr>
        <w:t>в</w:t>
      </w:r>
      <w:r w:rsidRPr="00A358F3">
        <w:rPr>
          <w:rFonts w:ascii="Times New Roman" w:eastAsiaTheme="minorHAnsi" w:hAnsi="Times New Roman"/>
          <w:sz w:val="24"/>
          <w:szCs w:val="24"/>
          <w:lang w:val="sr-Latn-ME"/>
        </w:rPr>
        <w:t xml:space="preserve"> став 1. </w:t>
      </w:r>
      <w:r w:rsidRPr="00A358F3">
        <w:rPr>
          <w:rFonts w:ascii="Times New Roman" w:eastAsiaTheme="minorHAnsi" w:hAnsi="Times New Roman"/>
          <w:sz w:val="24"/>
          <w:szCs w:val="24"/>
          <w:lang w:val="sr-Cyrl-RS"/>
        </w:rPr>
        <w:t>о</w:t>
      </w:r>
      <w:r w:rsidRPr="00A358F3">
        <w:rPr>
          <w:rFonts w:ascii="Times New Roman" w:eastAsiaTheme="minorHAnsi" w:hAnsi="Times New Roman"/>
          <w:sz w:val="24"/>
          <w:szCs w:val="24"/>
          <w:lang w:val="sr-Latn-ME"/>
        </w:rPr>
        <w:t xml:space="preserve">вог закона у случају: </w:t>
      </w:r>
    </w:p>
    <w:p w14:paraId="6BADD00B" w14:textId="77777777" w:rsidR="005731F3" w:rsidRPr="00A358F3" w:rsidRDefault="005731F3" w:rsidP="00AF28DB">
      <w:pPr>
        <w:tabs>
          <w:tab w:val="clear" w:pos="1080"/>
        </w:tabs>
        <w:spacing w:after="0" w:line="259" w:lineRule="auto"/>
        <w:ind w:firstLine="63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1) налога који су велики у поређењу са уобичајеном величином тржишта, као и налога који су примљени у систем за управљање налозима пре њиховог објављивања на тржишту;</w:t>
      </w:r>
    </w:p>
    <w:p w14:paraId="06133202" w14:textId="77777777" w:rsidR="005731F3" w:rsidRPr="00A358F3" w:rsidRDefault="005731F3" w:rsidP="00AF28DB">
      <w:pPr>
        <w:tabs>
          <w:tab w:val="clear" w:pos="1080"/>
        </w:tabs>
        <w:spacing w:after="0" w:line="259" w:lineRule="auto"/>
        <w:ind w:firstLine="63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2) ОТЦ деривата који не подлежу обавези трговања из члана 240а овог закона и за које не постоји ликвидно тржиште, као и других финансијских инструмената за које не постоји ликвидно тржиште;</w:t>
      </w:r>
    </w:p>
    <w:p w14:paraId="29721B85" w14:textId="77777777" w:rsidR="005731F3" w:rsidRPr="00A358F3" w:rsidRDefault="005731F3" w:rsidP="00AF28DB">
      <w:pPr>
        <w:tabs>
          <w:tab w:val="clear" w:pos="1080"/>
        </w:tabs>
        <w:spacing w:after="0" w:line="259" w:lineRule="auto"/>
        <w:ind w:firstLine="63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3) налога </w:t>
      </w:r>
      <w:r w:rsidRPr="00A358F3">
        <w:rPr>
          <w:rFonts w:ascii="Times New Roman" w:eastAsiaTheme="minorHAnsi" w:hAnsi="Times New Roman"/>
          <w:sz w:val="24"/>
          <w:szCs w:val="24"/>
          <w:lang w:val="sr-Cyrl-RS"/>
        </w:rPr>
        <w:t xml:space="preserve">за </w:t>
      </w:r>
      <w:r w:rsidRPr="00A358F3">
        <w:rPr>
          <w:rFonts w:ascii="Times New Roman" w:eastAsiaTheme="minorHAnsi" w:hAnsi="Times New Roman"/>
          <w:sz w:val="24"/>
          <w:szCs w:val="24"/>
          <w:lang w:val="sr-Latn-ME"/>
        </w:rPr>
        <w:t>извршењ</w:t>
      </w:r>
      <w:r w:rsidRPr="00A358F3">
        <w:rPr>
          <w:rFonts w:ascii="Times New Roman" w:eastAsiaTheme="minorHAnsi" w:hAnsi="Times New Roman"/>
          <w:sz w:val="24"/>
          <w:szCs w:val="24"/>
          <w:lang w:val="sr-Cyrl-RS"/>
        </w:rPr>
        <w:t>е</w:t>
      </w:r>
      <w:r w:rsidRPr="00A358F3">
        <w:rPr>
          <w:rFonts w:ascii="Times New Roman" w:eastAsiaTheme="minorHAnsi" w:hAnsi="Times New Roman"/>
          <w:sz w:val="24"/>
          <w:szCs w:val="24"/>
          <w:lang w:val="sr-Latn-ME"/>
        </w:rPr>
        <w:t xml:space="preserve"> који се намирују физички;</w:t>
      </w:r>
    </w:p>
    <w:p w14:paraId="199677EA" w14:textId="77777777" w:rsidR="005731F3" w:rsidRPr="00A358F3" w:rsidRDefault="005731F3" w:rsidP="00AF28DB">
      <w:pPr>
        <w:tabs>
          <w:tab w:val="clear" w:pos="1080"/>
        </w:tabs>
        <w:spacing w:after="0" w:line="259" w:lineRule="auto"/>
        <w:ind w:firstLine="63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4) пакета налога који испуњава један од следећих услова:</w:t>
      </w:r>
    </w:p>
    <w:p w14:paraId="3C830122" w14:textId="77777777" w:rsidR="005731F3" w:rsidRPr="00A358F3" w:rsidRDefault="005731F3" w:rsidP="00AF28DB">
      <w:pPr>
        <w:tabs>
          <w:tab w:val="clear" w:pos="1080"/>
        </w:tabs>
        <w:spacing w:after="0" w:line="259" w:lineRule="auto"/>
        <w:ind w:firstLine="63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(1) најмање један његов елемент представља финансијски инструмент за који не постоји ликвидно тржиште, осим ако постоји ликвидно тржиште за пакет налога у целини;</w:t>
      </w:r>
    </w:p>
    <w:p w14:paraId="08CF46E1" w14:textId="77777777" w:rsidR="005731F3" w:rsidRPr="00A358F3" w:rsidRDefault="005731F3" w:rsidP="00AF28DB">
      <w:pPr>
        <w:tabs>
          <w:tab w:val="clear" w:pos="1080"/>
        </w:tabs>
        <w:spacing w:after="0" w:line="259" w:lineRule="auto"/>
        <w:ind w:firstLine="63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(2) најмање један његов елемент је велики у поређењу са уобичајеном величином тржишта, осим ако постоји ликвидно тржиште за пакет налога у целини.</w:t>
      </w:r>
    </w:p>
    <w:p w14:paraId="12DECAD5" w14:textId="77777777" w:rsidR="005731F3" w:rsidRPr="00A358F3" w:rsidRDefault="005731F3"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Комисија може укинути обавезу из члана 231в став 1. </w:t>
      </w:r>
      <w:r w:rsidRPr="00A358F3">
        <w:rPr>
          <w:rFonts w:ascii="Times New Roman" w:eastAsiaTheme="minorHAnsi" w:hAnsi="Times New Roman"/>
          <w:sz w:val="24"/>
          <w:szCs w:val="24"/>
          <w:lang w:val="sr-Cyrl-RS"/>
        </w:rPr>
        <w:t>о</w:t>
      </w:r>
      <w:r w:rsidRPr="00A358F3">
        <w:rPr>
          <w:rFonts w:ascii="Times New Roman" w:eastAsiaTheme="minorHAnsi" w:hAnsi="Times New Roman"/>
          <w:sz w:val="24"/>
          <w:szCs w:val="24"/>
          <w:lang w:val="sr-Latn-ME"/>
        </w:rPr>
        <w:t xml:space="preserve">вог закона за сваки поједини елемент пакета налога. </w:t>
      </w:r>
    </w:p>
    <w:p w14:paraId="0817FD7D" w14:textId="77777777" w:rsidR="005731F3" w:rsidRPr="00A358F3" w:rsidRDefault="005731F3"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Комисија може да повуче изузеће које је дозволила у складу са ставом 1. </w:t>
      </w:r>
      <w:r w:rsidRPr="00A358F3">
        <w:rPr>
          <w:rFonts w:ascii="Times New Roman" w:eastAsiaTheme="minorHAnsi" w:hAnsi="Times New Roman"/>
          <w:sz w:val="24"/>
          <w:szCs w:val="24"/>
          <w:lang w:val="sr-Cyrl-RS"/>
        </w:rPr>
        <w:t>о</w:t>
      </w:r>
      <w:r w:rsidRPr="00A358F3">
        <w:rPr>
          <w:rFonts w:ascii="Times New Roman" w:eastAsiaTheme="minorHAnsi" w:hAnsi="Times New Roman"/>
          <w:sz w:val="24"/>
          <w:szCs w:val="24"/>
          <w:lang w:val="sr-Latn-ME"/>
        </w:rPr>
        <w:t>вог члана уколико примети да се изузеће користи на начин који одступа од његове првобитне намене или уколико сматра да се изузеће користи за избегавање обавеза утврђених овим законом.</w:t>
      </w:r>
    </w:p>
    <w:p w14:paraId="1B64490D" w14:textId="77777777" w:rsidR="005731F3" w:rsidRPr="00A358F3" w:rsidRDefault="005731F3"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Комисија може ближе прописати: </w:t>
      </w:r>
    </w:p>
    <w:p w14:paraId="71534ABE" w14:textId="77777777" w:rsidR="005731F3" w:rsidRPr="00A358F3" w:rsidRDefault="005731F3"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1) околности у којима може дати или ускратити изузеће из ст. 1 </w:t>
      </w:r>
      <w:r w:rsidRPr="00A358F3">
        <w:rPr>
          <w:rFonts w:ascii="Times New Roman" w:eastAsiaTheme="minorHAnsi" w:hAnsi="Times New Roman"/>
          <w:sz w:val="24"/>
          <w:szCs w:val="24"/>
          <w:lang w:val="sr-Cyrl-RS"/>
        </w:rPr>
        <w:t>-</w:t>
      </w:r>
      <w:r w:rsidRPr="00A358F3">
        <w:rPr>
          <w:rFonts w:ascii="Times New Roman" w:eastAsiaTheme="minorHAnsi" w:hAnsi="Times New Roman"/>
          <w:sz w:val="24"/>
          <w:szCs w:val="24"/>
          <w:lang w:val="sr-Latn-ME"/>
        </w:rPr>
        <w:t xml:space="preserve"> 3. </w:t>
      </w:r>
      <w:r w:rsidRPr="00A358F3">
        <w:rPr>
          <w:rFonts w:ascii="Times New Roman" w:eastAsiaTheme="minorHAnsi" w:hAnsi="Times New Roman"/>
          <w:sz w:val="24"/>
          <w:szCs w:val="24"/>
          <w:lang w:val="sr-Cyrl-RS"/>
        </w:rPr>
        <w:t>о</w:t>
      </w:r>
      <w:r w:rsidRPr="00A358F3">
        <w:rPr>
          <w:rFonts w:ascii="Times New Roman" w:eastAsiaTheme="minorHAnsi" w:hAnsi="Times New Roman"/>
          <w:sz w:val="24"/>
          <w:szCs w:val="24"/>
          <w:lang w:val="sr-Latn-ME"/>
        </w:rPr>
        <w:t>вог члана;</w:t>
      </w:r>
    </w:p>
    <w:p w14:paraId="23673EC1" w14:textId="77777777" w:rsidR="005731F3" w:rsidRPr="00A358F3" w:rsidRDefault="005731F3"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2) распон цена за куповину и продају и дубину тржишта по тим ценама, који се објављују за сваки разред одговарајућег финансијског инструмента у складу са чланом 231а став 1, чланом 231б ст. 1. </w:t>
      </w:r>
      <w:r w:rsidRPr="00A358F3">
        <w:rPr>
          <w:rFonts w:ascii="Times New Roman" w:eastAsiaTheme="minorHAnsi" w:hAnsi="Times New Roman"/>
          <w:sz w:val="24"/>
          <w:szCs w:val="24"/>
          <w:lang w:val="sr-Cyrl-RS"/>
        </w:rPr>
        <w:t>и</w:t>
      </w:r>
      <w:r w:rsidRPr="00A358F3">
        <w:rPr>
          <w:rFonts w:ascii="Times New Roman" w:eastAsiaTheme="minorHAnsi" w:hAnsi="Times New Roman"/>
          <w:sz w:val="24"/>
          <w:szCs w:val="24"/>
          <w:lang w:val="sr-Latn-ME"/>
        </w:rPr>
        <w:t xml:space="preserve"> 2. </w:t>
      </w:r>
      <w:r w:rsidRPr="00A358F3">
        <w:rPr>
          <w:rFonts w:ascii="Times New Roman" w:eastAsiaTheme="minorHAnsi" w:hAnsi="Times New Roman"/>
          <w:sz w:val="24"/>
          <w:szCs w:val="24"/>
          <w:lang w:val="sr-Cyrl-RS"/>
        </w:rPr>
        <w:t>и</w:t>
      </w:r>
      <w:r w:rsidRPr="00A358F3">
        <w:rPr>
          <w:rFonts w:ascii="Times New Roman" w:eastAsiaTheme="minorHAnsi" w:hAnsi="Times New Roman"/>
          <w:sz w:val="24"/>
          <w:szCs w:val="24"/>
          <w:lang w:val="sr-Latn-ME"/>
        </w:rPr>
        <w:t xml:space="preserve"> чланом 231в став 1, узимајући у обзир неопходна прилагођавања за различите врсте трговинских система;</w:t>
      </w:r>
    </w:p>
    <w:p w14:paraId="4ADF42F6" w14:textId="77777777" w:rsidR="005731F3" w:rsidRPr="00A358F3" w:rsidRDefault="005731F3"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3) величину налога који премашују уобичајену величину тржишта, као и врсту и минималну величину неизвршених налога који су примљени у систем за управљање налозима пре објављивања, а који могу бити изузети од обавезе објављивања пре трговања у складу са ставом 1. </w:t>
      </w:r>
      <w:r w:rsidRPr="00A358F3">
        <w:rPr>
          <w:rFonts w:ascii="Times New Roman" w:eastAsiaTheme="minorHAnsi" w:hAnsi="Times New Roman"/>
          <w:sz w:val="24"/>
          <w:szCs w:val="24"/>
          <w:lang w:val="sr-Cyrl-RS"/>
        </w:rPr>
        <w:t>о</w:t>
      </w:r>
      <w:r w:rsidRPr="00A358F3">
        <w:rPr>
          <w:rFonts w:ascii="Times New Roman" w:eastAsiaTheme="minorHAnsi" w:hAnsi="Times New Roman"/>
          <w:sz w:val="24"/>
          <w:szCs w:val="24"/>
          <w:lang w:val="sr-Latn-ME"/>
        </w:rPr>
        <w:t>вог члана за сваки одговарајући разред финансијског инструмента;</w:t>
      </w:r>
    </w:p>
    <w:p w14:paraId="7218B0D4" w14:textId="77777777" w:rsidR="005731F3" w:rsidRPr="00A358F3" w:rsidRDefault="005731F3"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4) финансијске инструменте или разреде финансијских инструмената за које не постоји ликвидно тржиште, а код којих је могуће одобрити изузеће од обавезе објављивања пре трговања у складу са ставом 1. </w:t>
      </w:r>
      <w:r w:rsidRPr="00A358F3">
        <w:rPr>
          <w:rFonts w:ascii="Times New Roman" w:eastAsiaTheme="minorHAnsi" w:hAnsi="Times New Roman"/>
          <w:sz w:val="24"/>
          <w:szCs w:val="24"/>
          <w:lang w:val="sr-Cyrl-RS"/>
        </w:rPr>
        <w:t>о</w:t>
      </w:r>
      <w:r w:rsidRPr="00A358F3">
        <w:rPr>
          <w:rFonts w:ascii="Times New Roman" w:eastAsiaTheme="minorHAnsi" w:hAnsi="Times New Roman"/>
          <w:sz w:val="24"/>
          <w:szCs w:val="24"/>
          <w:lang w:val="sr-Latn-ME"/>
        </w:rPr>
        <w:t>вог члана;</w:t>
      </w:r>
    </w:p>
    <w:p w14:paraId="3844B093" w14:textId="77777777" w:rsidR="005731F3" w:rsidRPr="00A358F3" w:rsidRDefault="005731F3"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5) карактеристике централних књига лимитираних налога и система трговања заснованих на периодичним аукцијама;</w:t>
      </w:r>
    </w:p>
    <w:p w14:paraId="3E36BF1C" w14:textId="77777777" w:rsidR="005731F3" w:rsidRPr="00A358F3" w:rsidRDefault="005731F3"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6) методологију за одређивање оних пакета налога за које постоји ликвидно тржиште. </w:t>
      </w:r>
    </w:p>
    <w:p w14:paraId="554E687E" w14:textId="77777777" w:rsidR="005731F3" w:rsidRPr="00A358F3" w:rsidRDefault="005731F3" w:rsidP="005731F3">
      <w:pPr>
        <w:tabs>
          <w:tab w:val="clear" w:pos="1080"/>
        </w:tabs>
        <w:spacing w:after="90" w:line="259" w:lineRule="auto"/>
        <w:ind w:firstLine="540"/>
        <w:rPr>
          <w:rFonts w:ascii="Times New Roman" w:eastAsiaTheme="minorHAnsi" w:hAnsi="Times New Roman"/>
          <w:sz w:val="24"/>
          <w:szCs w:val="24"/>
          <w:lang w:val="sr-Latn-ME"/>
        </w:rPr>
      </w:pPr>
    </w:p>
    <w:p w14:paraId="3C0B8303" w14:textId="77777777" w:rsidR="005731F3" w:rsidRPr="00A358F3" w:rsidRDefault="005731F3" w:rsidP="005731F3">
      <w:pPr>
        <w:tabs>
          <w:tab w:val="clear" w:pos="1080"/>
        </w:tabs>
        <w:spacing w:after="90" w:line="259" w:lineRule="auto"/>
        <w:ind w:firstLine="0"/>
        <w:jc w:val="center"/>
        <w:rPr>
          <w:rFonts w:ascii="Times New Roman" w:eastAsiaTheme="minorHAnsi" w:hAnsi="Times New Roman"/>
          <w:b/>
          <w:bCs/>
          <w:sz w:val="24"/>
          <w:szCs w:val="24"/>
          <w:lang w:val="sr-Latn-ME"/>
        </w:rPr>
      </w:pPr>
      <w:r w:rsidRPr="00A358F3">
        <w:rPr>
          <w:rFonts w:ascii="Times New Roman" w:eastAsiaTheme="minorHAnsi" w:hAnsi="Times New Roman"/>
          <w:b/>
          <w:bCs/>
          <w:sz w:val="24"/>
          <w:szCs w:val="24"/>
          <w:lang w:val="sr-Latn-ME"/>
        </w:rPr>
        <w:t>Захтеви које морају испунити места трговања у погледу транспарентности после трансакције обвезницама, структурираним финансијским производима, емисионим јединицама и дериватима</w:t>
      </w:r>
    </w:p>
    <w:p w14:paraId="20ADF0BE" w14:textId="77777777" w:rsidR="005731F3" w:rsidRPr="00A358F3" w:rsidRDefault="005731F3" w:rsidP="005731F3">
      <w:pPr>
        <w:tabs>
          <w:tab w:val="clear" w:pos="1080"/>
        </w:tabs>
        <w:spacing w:after="90" w:line="259" w:lineRule="auto"/>
        <w:ind w:firstLine="0"/>
        <w:jc w:val="center"/>
        <w:rPr>
          <w:rFonts w:ascii="Times New Roman" w:eastAsiaTheme="minorHAnsi" w:hAnsi="Times New Roman"/>
          <w:b/>
          <w:bCs/>
          <w:sz w:val="24"/>
          <w:szCs w:val="24"/>
          <w:lang w:val="sr-Latn-ME"/>
        </w:rPr>
      </w:pPr>
      <w:r w:rsidRPr="00A358F3">
        <w:rPr>
          <w:rFonts w:ascii="Times New Roman" w:eastAsiaTheme="minorHAnsi" w:hAnsi="Times New Roman"/>
          <w:b/>
          <w:bCs/>
          <w:sz w:val="24"/>
          <w:szCs w:val="24"/>
          <w:lang w:val="sr-Latn-ME"/>
        </w:rPr>
        <w:t>Члан 231д</w:t>
      </w:r>
    </w:p>
    <w:p w14:paraId="4BF97D05" w14:textId="77777777" w:rsidR="005731F3" w:rsidRPr="00A358F3" w:rsidRDefault="005731F3"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Организатори тржишта и инвестициона друштва која управљају местом трговања објављују цену, обим и време извршених трансакција обвезницама, структурираним финансијским производима и емисионим јединицама којима се тргује на месту трговања. Ови се захтеви примењују на трансакције дериватима којима се тргује на берзи, као и ОТЦ дериватима из члана 231б став 2. </w:t>
      </w:r>
      <w:r w:rsidRPr="00A358F3">
        <w:rPr>
          <w:rFonts w:ascii="Times New Roman" w:eastAsiaTheme="minorHAnsi" w:hAnsi="Times New Roman"/>
          <w:sz w:val="24"/>
          <w:szCs w:val="24"/>
          <w:lang w:val="sr-Cyrl-RS"/>
        </w:rPr>
        <w:t>о</w:t>
      </w:r>
      <w:r w:rsidRPr="00A358F3">
        <w:rPr>
          <w:rFonts w:ascii="Times New Roman" w:eastAsiaTheme="minorHAnsi" w:hAnsi="Times New Roman"/>
          <w:sz w:val="24"/>
          <w:szCs w:val="24"/>
          <w:lang w:val="sr-Latn-ME"/>
        </w:rPr>
        <w:t xml:space="preserve">вог закона. </w:t>
      </w:r>
    </w:p>
    <w:p w14:paraId="3D3DF40B" w14:textId="77777777" w:rsidR="005731F3" w:rsidRPr="00A358F3" w:rsidRDefault="005731F3"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Организатори тржишта и инвестициона друштва који управљају местом трговања су дужни да те податке о трансакцијама објаве што ближе реалном времену, колико то технички услови допуштају.</w:t>
      </w:r>
    </w:p>
    <w:p w14:paraId="0CC831ED" w14:textId="77777777" w:rsidR="005731F3" w:rsidRPr="00A358F3" w:rsidRDefault="005731F3"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Организатори тржишта и инвестициона друштва која управљају местом трговања дужни су да инвестиционим друштвима која су, на основу члана 235. </w:t>
      </w:r>
      <w:r w:rsidRPr="00A358F3">
        <w:rPr>
          <w:rFonts w:ascii="Times New Roman" w:eastAsiaTheme="minorHAnsi" w:hAnsi="Times New Roman"/>
          <w:sz w:val="24"/>
          <w:szCs w:val="24"/>
          <w:lang w:val="sr-Cyrl-RS"/>
        </w:rPr>
        <w:t>о</w:t>
      </w:r>
      <w:r w:rsidRPr="00A358F3">
        <w:rPr>
          <w:rFonts w:ascii="Times New Roman" w:eastAsiaTheme="minorHAnsi" w:hAnsi="Times New Roman"/>
          <w:sz w:val="24"/>
          <w:szCs w:val="24"/>
          <w:lang w:val="sr-Latn-ME"/>
        </w:rPr>
        <w:t xml:space="preserve">вог закона, у обавези да објављују податке о својим трансакцијама обвезницама, структурираним финансијским производима, емисионим јединицама и ОТЦ дериватима из члана 231б став 2. </w:t>
      </w:r>
      <w:r w:rsidRPr="00A358F3">
        <w:rPr>
          <w:rFonts w:ascii="Times New Roman" w:eastAsiaTheme="minorHAnsi" w:hAnsi="Times New Roman"/>
          <w:sz w:val="24"/>
          <w:szCs w:val="24"/>
          <w:lang w:val="sr-Cyrl-RS"/>
        </w:rPr>
        <w:t>о</w:t>
      </w:r>
      <w:r w:rsidRPr="00A358F3">
        <w:rPr>
          <w:rFonts w:ascii="Times New Roman" w:eastAsiaTheme="minorHAnsi" w:hAnsi="Times New Roman"/>
          <w:sz w:val="24"/>
          <w:szCs w:val="24"/>
          <w:lang w:val="sr-Latn-ME"/>
        </w:rPr>
        <w:t xml:space="preserve">вог закона, по разумним пословним условима и на недискриминаторан начин, обезбеђују приступ системима које користе за објављивање информација из става 1. </w:t>
      </w:r>
      <w:r w:rsidRPr="00A358F3">
        <w:rPr>
          <w:rFonts w:ascii="Times New Roman" w:eastAsiaTheme="minorHAnsi" w:hAnsi="Times New Roman"/>
          <w:sz w:val="24"/>
          <w:szCs w:val="24"/>
          <w:lang w:val="sr-Cyrl-RS"/>
        </w:rPr>
        <w:t>о</w:t>
      </w:r>
      <w:r w:rsidRPr="00A358F3">
        <w:rPr>
          <w:rFonts w:ascii="Times New Roman" w:eastAsiaTheme="minorHAnsi" w:hAnsi="Times New Roman"/>
          <w:sz w:val="24"/>
          <w:szCs w:val="24"/>
          <w:lang w:val="sr-Latn-ME"/>
        </w:rPr>
        <w:t>вог члана.</w:t>
      </w:r>
    </w:p>
    <w:p w14:paraId="77300219" w14:textId="69FB8801" w:rsidR="005731F3" w:rsidRPr="00A358F3" w:rsidRDefault="005731F3"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Информације које се односе на пакетне трансакције стављају се на располагање за сваки појединачни елемент </w:t>
      </w:r>
      <w:r w:rsidR="00FE2219" w:rsidRPr="00A358F3">
        <w:rPr>
          <w:rFonts w:ascii="Times New Roman" w:eastAsiaTheme="minorHAnsi" w:hAnsi="Times New Roman"/>
          <w:sz w:val="24"/>
          <w:szCs w:val="24"/>
          <w:lang w:val="sr-Cyrl-RS"/>
        </w:rPr>
        <w:t>најближе</w:t>
      </w:r>
      <w:r w:rsidRPr="00A358F3">
        <w:rPr>
          <w:rFonts w:ascii="Times New Roman" w:eastAsiaTheme="minorHAnsi" w:hAnsi="Times New Roman"/>
          <w:sz w:val="24"/>
          <w:szCs w:val="24"/>
          <w:lang w:val="sr-Latn-ME"/>
        </w:rPr>
        <w:t xml:space="preserve"> стварном времену колико то технички услови допуштају, узимајући у обзир потребу </w:t>
      </w:r>
      <w:r w:rsidRPr="00A358F3">
        <w:rPr>
          <w:rFonts w:ascii="Times New Roman" w:eastAsiaTheme="minorHAnsi" w:hAnsi="Times New Roman"/>
          <w:sz w:val="24"/>
          <w:szCs w:val="24"/>
          <w:lang w:val="sr-Cyrl-RS"/>
        </w:rPr>
        <w:t>да се одреде цене</w:t>
      </w:r>
      <w:r w:rsidRPr="00A358F3">
        <w:rPr>
          <w:rFonts w:ascii="Times New Roman" w:eastAsiaTheme="minorHAnsi" w:hAnsi="Times New Roman"/>
          <w:sz w:val="24"/>
          <w:szCs w:val="24"/>
          <w:lang w:val="sr-Latn-ME"/>
        </w:rPr>
        <w:t xml:space="preserve"> одговарајућим финансијским инструментима. Те информације укључују и ознаку којом се утврђује да ли одређени елемент припада пакету.</w:t>
      </w:r>
    </w:p>
    <w:p w14:paraId="07CD7158" w14:textId="77777777" w:rsidR="005731F3" w:rsidRPr="00A358F3" w:rsidRDefault="005731F3"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Ако је поједини елемент пакетне трансакције прихватљив за одложено објав</w:t>
      </w:r>
      <w:r w:rsidRPr="00A358F3">
        <w:rPr>
          <w:rFonts w:ascii="Times New Roman" w:eastAsiaTheme="minorHAnsi" w:hAnsi="Times New Roman"/>
          <w:sz w:val="24"/>
          <w:szCs w:val="24"/>
          <w:lang w:val="sr-Cyrl-RS"/>
        </w:rPr>
        <w:t>љ</w:t>
      </w:r>
      <w:r w:rsidRPr="00A358F3">
        <w:rPr>
          <w:rFonts w:ascii="Times New Roman" w:eastAsiaTheme="minorHAnsi" w:hAnsi="Times New Roman"/>
          <w:sz w:val="24"/>
          <w:szCs w:val="24"/>
          <w:lang w:val="sr-Latn-ME"/>
        </w:rPr>
        <w:t xml:space="preserve">ивање у складу са чланом 231ђ или чланом 231е. </w:t>
      </w:r>
      <w:r w:rsidRPr="00A358F3">
        <w:rPr>
          <w:rFonts w:ascii="Times New Roman" w:eastAsiaTheme="minorHAnsi" w:hAnsi="Times New Roman"/>
          <w:sz w:val="24"/>
          <w:szCs w:val="24"/>
          <w:lang w:val="sr-Cyrl-RS"/>
        </w:rPr>
        <w:t>о</w:t>
      </w:r>
      <w:r w:rsidRPr="00A358F3">
        <w:rPr>
          <w:rFonts w:ascii="Times New Roman" w:eastAsiaTheme="minorHAnsi" w:hAnsi="Times New Roman"/>
          <w:sz w:val="24"/>
          <w:szCs w:val="24"/>
          <w:lang w:val="sr-Latn-ME"/>
        </w:rPr>
        <w:t>вог закона, информације о тим елементима објављују се по истеку релевантног периода одлагања.</w:t>
      </w:r>
    </w:p>
    <w:p w14:paraId="662ED6D8" w14:textId="77777777" w:rsidR="00E84541" w:rsidRPr="00A358F3" w:rsidRDefault="00E84541" w:rsidP="005731F3">
      <w:pPr>
        <w:tabs>
          <w:tab w:val="clear" w:pos="1080"/>
        </w:tabs>
        <w:spacing w:after="90" w:line="259" w:lineRule="auto"/>
        <w:ind w:firstLine="0"/>
        <w:jc w:val="center"/>
        <w:rPr>
          <w:rFonts w:ascii="Times New Roman" w:eastAsiaTheme="minorHAnsi" w:hAnsi="Times New Roman"/>
          <w:b/>
          <w:bCs/>
          <w:sz w:val="24"/>
          <w:szCs w:val="24"/>
          <w:lang w:val="sr-Latn-ME"/>
        </w:rPr>
      </w:pPr>
    </w:p>
    <w:p w14:paraId="6A05B3A6" w14:textId="4D76EB54" w:rsidR="005731F3" w:rsidRPr="00A358F3" w:rsidRDefault="005731F3" w:rsidP="005731F3">
      <w:pPr>
        <w:tabs>
          <w:tab w:val="clear" w:pos="1080"/>
        </w:tabs>
        <w:spacing w:after="90" w:line="259" w:lineRule="auto"/>
        <w:ind w:firstLine="0"/>
        <w:jc w:val="center"/>
        <w:rPr>
          <w:rFonts w:ascii="Times New Roman" w:eastAsiaTheme="minorHAnsi" w:hAnsi="Times New Roman"/>
          <w:b/>
          <w:bCs/>
          <w:sz w:val="24"/>
          <w:szCs w:val="24"/>
          <w:lang w:val="sr-Latn-ME"/>
        </w:rPr>
      </w:pPr>
      <w:r w:rsidRPr="00A358F3">
        <w:rPr>
          <w:rFonts w:ascii="Times New Roman" w:eastAsiaTheme="minorHAnsi" w:hAnsi="Times New Roman"/>
          <w:b/>
          <w:bCs/>
          <w:sz w:val="24"/>
          <w:szCs w:val="24"/>
          <w:lang w:val="sr-Latn-ME"/>
        </w:rPr>
        <w:t>Одложено објављивање за обвезнице, структуриране финансијске производе или емисионе јединице</w:t>
      </w:r>
    </w:p>
    <w:p w14:paraId="77C9D66C" w14:textId="77777777" w:rsidR="005731F3" w:rsidRPr="00A358F3" w:rsidRDefault="005731F3" w:rsidP="005731F3">
      <w:pPr>
        <w:tabs>
          <w:tab w:val="clear" w:pos="1080"/>
        </w:tabs>
        <w:spacing w:after="90" w:line="259" w:lineRule="auto"/>
        <w:ind w:firstLine="0"/>
        <w:jc w:val="center"/>
        <w:rPr>
          <w:rFonts w:ascii="Times New Roman" w:eastAsiaTheme="minorHAnsi" w:hAnsi="Times New Roman"/>
          <w:b/>
          <w:bCs/>
          <w:sz w:val="24"/>
          <w:szCs w:val="24"/>
          <w:lang w:val="sr-Latn-ME"/>
        </w:rPr>
      </w:pPr>
      <w:r w:rsidRPr="00A358F3">
        <w:rPr>
          <w:rFonts w:ascii="Times New Roman" w:eastAsiaTheme="minorHAnsi" w:hAnsi="Times New Roman"/>
          <w:b/>
          <w:bCs/>
          <w:sz w:val="24"/>
          <w:szCs w:val="24"/>
          <w:lang w:val="sr-Latn-ME"/>
        </w:rPr>
        <w:t>Члан 231ђ</w:t>
      </w:r>
    </w:p>
    <w:p w14:paraId="1533D563" w14:textId="77777777" w:rsidR="005731F3" w:rsidRPr="00A358F3" w:rsidRDefault="005731F3"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Организатори тржишта и инвестициона друштва која управљају местом трговања могу одложити објављивање података о трансакцијама са обвезницама, структурираним финансијским производима или емисионим јединицама којима се тргује на месту трговања, укључујући цену и обим, у складу са овим чланом.</w:t>
      </w:r>
    </w:p>
    <w:p w14:paraId="008DFD07" w14:textId="02F2396E" w:rsidR="005731F3" w:rsidRPr="00A358F3" w:rsidRDefault="005731F3"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Организатори тржишта и инвестициона друштва која управљају местом трговања дужни су да на јасан начин обавесте учеснике на тржишту и јавност о </w:t>
      </w:r>
      <w:r w:rsidR="00FE2219" w:rsidRPr="00A358F3">
        <w:rPr>
          <w:rFonts w:ascii="Times New Roman" w:eastAsiaTheme="minorHAnsi" w:hAnsi="Times New Roman"/>
          <w:sz w:val="24"/>
          <w:szCs w:val="24"/>
          <w:lang w:val="sr-Cyrl-RS"/>
        </w:rPr>
        <w:t>битним елементима</w:t>
      </w:r>
      <w:r w:rsidR="00FE2219" w:rsidRPr="00A358F3">
        <w:rPr>
          <w:rFonts w:ascii="Times New Roman" w:eastAsiaTheme="minorHAnsi" w:hAnsi="Times New Roman"/>
          <w:sz w:val="24"/>
          <w:szCs w:val="24"/>
          <w:lang w:val="sr-Latn-ME"/>
        </w:rPr>
        <w:t xml:space="preserve"> </w:t>
      </w:r>
      <w:r w:rsidR="00FE2219" w:rsidRPr="00A358F3">
        <w:rPr>
          <w:rFonts w:ascii="Times New Roman" w:eastAsiaTheme="minorHAnsi" w:hAnsi="Times New Roman"/>
          <w:sz w:val="24"/>
          <w:szCs w:val="24"/>
          <w:lang w:val="sr-Cyrl-RS"/>
        </w:rPr>
        <w:t xml:space="preserve">одлуке </w:t>
      </w:r>
      <w:r w:rsidRPr="00A358F3">
        <w:rPr>
          <w:rFonts w:ascii="Times New Roman" w:eastAsiaTheme="minorHAnsi" w:hAnsi="Times New Roman"/>
          <w:sz w:val="24"/>
          <w:szCs w:val="24"/>
          <w:lang w:val="sr-Latn-ME"/>
        </w:rPr>
        <w:t xml:space="preserve">за одложено објављивање. </w:t>
      </w:r>
    </w:p>
    <w:p w14:paraId="6230A2A6" w14:textId="77777777" w:rsidR="005731F3" w:rsidRPr="00A358F3" w:rsidRDefault="005731F3"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По истеку периода одлагања из става 1. </w:t>
      </w:r>
      <w:r w:rsidRPr="00A358F3">
        <w:rPr>
          <w:rFonts w:ascii="Times New Roman" w:eastAsiaTheme="minorHAnsi" w:hAnsi="Times New Roman"/>
          <w:sz w:val="24"/>
          <w:szCs w:val="24"/>
          <w:lang w:val="sr-Cyrl-RS"/>
        </w:rPr>
        <w:t>о</w:t>
      </w:r>
      <w:r w:rsidRPr="00A358F3">
        <w:rPr>
          <w:rFonts w:ascii="Times New Roman" w:eastAsiaTheme="minorHAnsi" w:hAnsi="Times New Roman"/>
          <w:sz w:val="24"/>
          <w:szCs w:val="24"/>
          <w:lang w:val="sr-Latn-ME"/>
        </w:rPr>
        <w:t xml:space="preserve">вог члана, објављују се сви подаци о трансакцијама на појединачној основи. </w:t>
      </w:r>
    </w:p>
    <w:p w14:paraId="7EDCA17B" w14:textId="77777777" w:rsidR="005731F3" w:rsidRPr="00A358F3" w:rsidRDefault="005731F3"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Комисија може привремено да суспендује обавезе из члана 231д овог члана за поједину класу финансијског инструмента, на основу објективних критеријума који су специфични за тржиште одређеног финансијског инструмента, када ликвидност те класе финансијског инструмента падне испод прага утврђеног у складу са методологијом из члана 231г став 4. </w:t>
      </w:r>
      <w:r w:rsidRPr="00A358F3">
        <w:rPr>
          <w:rFonts w:ascii="Times New Roman" w:eastAsiaTheme="minorHAnsi" w:hAnsi="Times New Roman"/>
          <w:sz w:val="24"/>
          <w:szCs w:val="24"/>
          <w:lang w:val="sr-Cyrl-RS"/>
        </w:rPr>
        <w:t>о</w:t>
      </w:r>
      <w:r w:rsidRPr="00A358F3">
        <w:rPr>
          <w:rFonts w:ascii="Times New Roman" w:eastAsiaTheme="minorHAnsi" w:hAnsi="Times New Roman"/>
          <w:sz w:val="24"/>
          <w:szCs w:val="24"/>
          <w:lang w:val="sr-Latn-ME"/>
        </w:rPr>
        <w:t>вог закона.</w:t>
      </w:r>
    </w:p>
    <w:p w14:paraId="712BD58E" w14:textId="77777777" w:rsidR="005731F3" w:rsidRPr="00A358F3" w:rsidRDefault="005731F3"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Привремена суспензија из става 4. </w:t>
      </w:r>
      <w:r w:rsidRPr="00A358F3">
        <w:rPr>
          <w:rFonts w:ascii="Times New Roman" w:eastAsiaTheme="minorHAnsi" w:hAnsi="Times New Roman"/>
          <w:sz w:val="24"/>
          <w:szCs w:val="24"/>
          <w:lang w:val="sr-Cyrl-RS"/>
        </w:rPr>
        <w:t>о</w:t>
      </w:r>
      <w:r w:rsidRPr="00A358F3">
        <w:rPr>
          <w:rFonts w:ascii="Times New Roman" w:eastAsiaTheme="minorHAnsi" w:hAnsi="Times New Roman"/>
          <w:sz w:val="24"/>
          <w:szCs w:val="24"/>
          <w:lang w:val="sr-Latn-ME"/>
        </w:rPr>
        <w:t xml:space="preserve">вог члана објављује се на интернет страници комисије. </w:t>
      </w:r>
    </w:p>
    <w:p w14:paraId="39AC9BC0" w14:textId="77777777" w:rsidR="005731F3" w:rsidRPr="00A358F3" w:rsidRDefault="005731F3"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Привремена суспензија из става 4. </w:t>
      </w:r>
      <w:r w:rsidRPr="00A358F3">
        <w:rPr>
          <w:rFonts w:ascii="Times New Roman" w:eastAsiaTheme="minorHAnsi" w:hAnsi="Times New Roman"/>
          <w:sz w:val="24"/>
          <w:szCs w:val="24"/>
          <w:lang w:val="sr-Cyrl-RS"/>
        </w:rPr>
        <w:t>о</w:t>
      </w:r>
      <w:r w:rsidRPr="00A358F3">
        <w:rPr>
          <w:rFonts w:ascii="Times New Roman" w:eastAsiaTheme="minorHAnsi" w:hAnsi="Times New Roman"/>
          <w:sz w:val="24"/>
          <w:szCs w:val="24"/>
          <w:lang w:val="sr-Latn-ME"/>
        </w:rPr>
        <w:t xml:space="preserve">вог члана не сме бити дужа од три месеца од дана њезине објаве на интернет страници </w:t>
      </w:r>
      <w:r w:rsidRPr="00A358F3">
        <w:rPr>
          <w:rFonts w:ascii="Times New Roman" w:eastAsiaTheme="minorHAnsi" w:hAnsi="Times New Roman"/>
          <w:sz w:val="24"/>
          <w:szCs w:val="24"/>
          <w:lang w:val="sr-Cyrl-RS"/>
        </w:rPr>
        <w:t>К</w:t>
      </w:r>
      <w:r w:rsidRPr="00A358F3">
        <w:rPr>
          <w:rFonts w:ascii="Times New Roman" w:eastAsiaTheme="minorHAnsi" w:hAnsi="Times New Roman"/>
          <w:sz w:val="24"/>
          <w:szCs w:val="24"/>
          <w:lang w:val="sr-Latn-ME"/>
        </w:rPr>
        <w:t>омисиј</w:t>
      </w:r>
      <w:r w:rsidRPr="00A358F3">
        <w:rPr>
          <w:rFonts w:ascii="Times New Roman" w:eastAsiaTheme="minorHAnsi" w:hAnsi="Times New Roman"/>
          <w:sz w:val="24"/>
          <w:szCs w:val="24"/>
          <w:lang w:val="sr-Cyrl-RS"/>
        </w:rPr>
        <w:t>е</w:t>
      </w:r>
      <w:r w:rsidRPr="00A358F3">
        <w:rPr>
          <w:rFonts w:ascii="Times New Roman" w:eastAsiaTheme="minorHAnsi" w:hAnsi="Times New Roman"/>
          <w:sz w:val="24"/>
          <w:szCs w:val="24"/>
          <w:lang w:val="sr-Latn-ME"/>
        </w:rPr>
        <w:t xml:space="preserve">, а може се обновити за даља раздобља која не могу бити дужа од три месеца, уколико основа за суспензију или продужење и даље постоји. </w:t>
      </w:r>
    </w:p>
    <w:p w14:paraId="2DDFF5A2" w14:textId="77777777" w:rsidR="005731F3" w:rsidRPr="00A358F3" w:rsidRDefault="005731F3"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У случају државних дужничких хартија од вредности које је издала </w:t>
      </w:r>
      <w:r w:rsidRPr="00A358F3">
        <w:rPr>
          <w:rFonts w:ascii="Times New Roman" w:eastAsiaTheme="minorHAnsi" w:hAnsi="Times New Roman"/>
          <w:sz w:val="24"/>
          <w:szCs w:val="24"/>
          <w:lang w:val="sr-Latn-RS"/>
        </w:rPr>
        <w:t>Р</w:t>
      </w:r>
      <w:r w:rsidRPr="00A358F3">
        <w:rPr>
          <w:rFonts w:ascii="Times New Roman" w:eastAsiaTheme="minorHAnsi" w:hAnsi="Times New Roman"/>
          <w:sz w:val="24"/>
          <w:szCs w:val="24"/>
          <w:lang w:val="sr-Latn-ME"/>
        </w:rPr>
        <w:t xml:space="preserve">епублика, уз одложену објаву из става 1. </w:t>
      </w:r>
      <w:r w:rsidRPr="00A358F3">
        <w:rPr>
          <w:rFonts w:ascii="Times New Roman" w:eastAsiaTheme="minorHAnsi" w:hAnsi="Times New Roman"/>
          <w:sz w:val="24"/>
          <w:szCs w:val="24"/>
          <w:lang w:val="sr-Cyrl-RS"/>
        </w:rPr>
        <w:t>о</w:t>
      </w:r>
      <w:r w:rsidRPr="00A358F3">
        <w:rPr>
          <w:rFonts w:ascii="Times New Roman" w:eastAsiaTheme="minorHAnsi" w:hAnsi="Times New Roman"/>
          <w:sz w:val="24"/>
          <w:szCs w:val="24"/>
          <w:lang w:val="sr-Latn-ME"/>
        </w:rPr>
        <w:t xml:space="preserve">вог члана, </w:t>
      </w:r>
      <w:r w:rsidRPr="00A358F3">
        <w:rPr>
          <w:rFonts w:ascii="Times New Roman" w:eastAsiaTheme="minorHAnsi" w:hAnsi="Times New Roman"/>
          <w:sz w:val="24"/>
          <w:szCs w:val="24"/>
          <w:lang w:val="sr-Cyrl-RS"/>
        </w:rPr>
        <w:t>К</w:t>
      </w:r>
      <w:r w:rsidRPr="00A358F3">
        <w:rPr>
          <w:rFonts w:ascii="Times New Roman" w:eastAsiaTheme="minorHAnsi" w:hAnsi="Times New Roman"/>
          <w:sz w:val="24"/>
          <w:szCs w:val="24"/>
          <w:lang w:val="sr-Latn-ME"/>
        </w:rPr>
        <w:t>омисија може дозволити:</w:t>
      </w:r>
    </w:p>
    <w:p w14:paraId="03DF1C60" w14:textId="77777777" w:rsidR="005731F3" w:rsidRPr="00A358F3" w:rsidRDefault="005731F3"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1) необјављивање обима појединачне трансакције током продуженог периода од највише шест месеци; или</w:t>
      </w:r>
    </w:p>
    <w:p w14:paraId="21503E28" w14:textId="77777777" w:rsidR="005731F3" w:rsidRPr="00A358F3" w:rsidRDefault="005731F3"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2) објављивање података о различитим трансакцијама у збирном облику током продуженог периода од највише шест месеци.    </w:t>
      </w:r>
    </w:p>
    <w:p w14:paraId="1E6D4F9D" w14:textId="77777777" w:rsidR="005731F3" w:rsidRPr="00A358F3" w:rsidRDefault="005731F3"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Комисија може ближе прописати:</w:t>
      </w:r>
    </w:p>
    <w:p w14:paraId="6293EDA9" w14:textId="10FB602E" w:rsidR="005731F3" w:rsidRPr="00A358F3" w:rsidRDefault="005731F3"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1) </w:t>
      </w:r>
      <w:r w:rsidR="007E28CC" w:rsidRPr="00A358F3">
        <w:rPr>
          <w:rFonts w:ascii="Times New Roman" w:eastAsiaTheme="minorHAnsi" w:hAnsi="Times New Roman"/>
          <w:sz w:val="24"/>
          <w:szCs w:val="24"/>
          <w:lang w:val="sr-Cyrl-RS"/>
        </w:rPr>
        <w:t>битне елементе одлуке</w:t>
      </w:r>
      <w:r w:rsidRPr="00A358F3">
        <w:rPr>
          <w:rFonts w:ascii="Times New Roman" w:eastAsiaTheme="minorHAnsi" w:hAnsi="Times New Roman"/>
          <w:sz w:val="24"/>
          <w:szCs w:val="24"/>
          <w:lang w:val="sr-Latn-ME"/>
        </w:rPr>
        <w:t xml:space="preserve"> из става 2. </w:t>
      </w:r>
      <w:r w:rsidRPr="00A358F3">
        <w:rPr>
          <w:rFonts w:ascii="Times New Roman" w:eastAsiaTheme="minorHAnsi" w:hAnsi="Times New Roman"/>
          <w:sz w:val="24"/>
          <w:szCs w:val="24"/>
          <w:lang w:val="sr-Cyrl-RS"/>
        </w:rPr>
        <w:t>о</w:t>
      </w:r>
      <w:r w:rsidRPr="00A358F3">
        <w:rPr>
          <w:rFonts w:ascii="Times New Roman" w:eastAsiaTheme="minorHAnsi" w:hAnsi="Times New Roman"/>
          <w:sz w:val="24"/>
          <w:szCs w:val="24"/>
          <w:lang w:val="sr-Latn-ME"/>
        </w:rPr>
        <w:t>вог члана;</w:t>
      </w:r>
    </w:p>
    <w:p w14:paraId="60114C00" w14:textId="77777777" w:rsidR="005731F3" w:rsidRPr="00A358F3" w:rsidRDefault="005731F3"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2) услове за привремену суспензију из става 4. </w:t>
      </w:r>
      <w:r w:rsidRPr="00A358F3">
        <w:rPr>
          <w:rFonts w:ascii="Times New Roman" w:eastAsiaTheme="minorHAnsi" w:hAnsi="Times New Roman"/>
          <w:sz w:val="24"/>
          <w:szCs w:val="24"/>
          <w:lang w:val="sr-Cyrl-RS"/>
        </w:rPr>
        <w:t>о</w:t>
      </w:r>
      <w:r w:rsidRPr="00A358F3">
        <w:rPr>
          <w:rFonts w:ascii="Times New Roman" w:eastAsiaTheme="minorHAnsi" w:hAnsi="Times New Roman"/>
          <w:sz w:val="24"/>
          <w:szCs w:val="24"/>
          <w:lang w:val="sr-Latn-ME"/>
        </w:rPr>
        <w:t xml:space="preserve">вог члана. </w:t>
      </w:r>
    </w:p>
    <w:p w14:paraId="129D9384" w14:textId="77777777" w:rsidR="005731F3" w:rsidRPr="00A358F3" w:rsidRDefault="005731F3" w:rsidP="005731F3">
      <w:pPr>
        <w:tabs>
          <w:tab w:val="clear" w:pos="1080"/>
        </w:tabs>
        <w:spacing w:after="90" w:line="259" w:lineRule="auto"/>
        <w:ind w:firstLine="540"/>
        <w:rPr>
          <w:rFonts w:ascii="Times New Roman" w:eastAsiaTheme="minorHAnsi" w:hAnsi="Times New Roman"/>
          <w:b/>
          <w:bCs/>
          <w:sz w:val="24"/>
          <w:szCs w:val="24"/>
          <w:lang w:val="sr-Latn-ME"/>
        </w:rPr>
      </w:pPr>
      <w:bookmarkStart w:id="3" w:name="str_210"/>
      <w:bookmarkEnd w:id="3"/>
    </w:p>
    <w:p w14:paraId="4230D791" w14:textId="77777777" w:rsidR="005731F3" w:rsidRPr="00A358F3" w:rsidRDefault="005731F3" w:rsidP="005731F3">
      <w:pPr>
        <w:tabs>
          <w:tab w:val="clear" w:pos="1080"/>
        </w:tabs>
        <w:spacing w:after="90" w:line="259" w:lineRule="auto"/>
        <w:ind w:firstLine="540"/>
        <w:jc w:val="center"/>
        <w:rPr>
          <w:rFonts w:ascii="Times New Roman" w:eastAsiaTheme="minorHAnsi" w:hAnsi="Times New Roman"/>
          <w:b/>
          <w:bCs/>
          <w:sz w:val="24"/>
          <w:szCs w:val="24"/>
          <w:lang w:val="sr-Latn-ME"/>
        </w:rPr>
      </w:pPr>
      <w:r w:rsidRPr="00A358F3">
        <w:rPr>
          <w:rFonts w:ascii="Times New Roman" w:eastAsiaTheme="minorHAnsi" w:hAnsi="Times New Roman"/>
          <w:b/>
          <w:bCs/>
          <w:sz w:val="24"/>
          <w:szCs w:val="24"/>
          <w:lang w:val="sr-Latn-ME"/>
        </w:rPr>
        <w:t>Одложено објављивање за деривате</w:t>
      </w:r>
    </w:p>
    <w:p w14:paraId="66CA9A62" w14:textId="77777777" w:rsidR="005731F3" w:rsidRPr="00A358F3" w:rsidRDefault="005731F3" w:rsidP="005731F3">
      <w:pPr>
        <w:tabs>
          <w:tab w:val="clear" w:pos="1080"/>
        </w:tabs>
        <w:spacing w:after="90" w:line="259" w:lineRule="auto"/>
        <w:ind w:firstLine="540"/>
        <w:jc w:val="center"/>
        <w:rPr>
          <w:rFonts w:ascii="Times New Roman" w:eastAsiaTheme="minorHAnsi" w:hAnsi="Times New Roman"/>
          <w:b/>
          <w:bCs/>
          <w:sz w:val="24"/>
          <w:szCs w:val="24"/>
          <w:lang w:val="sr-Latn-ME"/>
        </w:rPr>
      </w:pPr>
      <w:r w:rsidRPr="00A358F3">
        <w:rPr>
          <w:rFonts w:ascii="Times New Roman" w:eastAsiaTheme="minorHAnsi" w:hAnsi="Times New Roman"/>
          <w:b/>
          <w:bCs/>
          <w:sz w:val="24"/>
          <w:szCs w:val="24"/>
          <w:lang w:val="sr-Latn-ME"/>
        </w:rPr>
        <w:t>Члан 231е</w:t>
      </w:r>
    </w:p>
    <w:p w14:paraId="05919119" w14:textId="77777777" w:rsidR="005731F3" w:rsidRPr="00A358F3" w:rsidRDefault="005731F3"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Организатори тржишта и инвестициона друштва која управљају местом трговања могу одложити објављивање података о трансакцијама са дериватима којима се тргује на берзи и ОТЦ дериватима из члана 231б став 2. </w:t>
      </w:r>
      <w:r w:rsidRPr="00A358F3">
        <w:rPr>
          <w:rFonts w:ascii="Times New Roman" w:eastAsiaTheme="minorHAnsi" w:hAnsi="Times New Roman"/>
          <w:sz w:val="24"/>
          <w:szCs w:val="24"/>
          <w:lang w:val="sr-Cyrl-RS"/>
        </w:rPr>
        <w:t>о</w:t>
      </w:r>
      <w:r w:rsidRPr="00A358F3">
        <w:rPr>
          <w:rFonts w:ascii="Times New Roman" w:eastAsiaTheme="minorHAnsi" w:hAnsi="Times New Roman"/>
          <w:sz w:val="24"/>
          <w:szCs w:val="24"/>
          <w:lang w:val="sr-Latn-ME"/>
        </w:rPr>
        <w:t>вог закона, укључујући цену и обим, у складу са овим чланом.</w:t>
      </w:r>
    </w:p>
    <w:p w14:paraId="3C782A59" w14:textId="0CA81EB3" w:rsidR="005731F3" w:rsidRPr="00A358F3" w:rsidRDefault="005731F3"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Организатори тржишта и инвестициона друштва која управљају местом трговања дужни су да на јасан начин обавесте учеснике на тржишту и јавност о </w:t>
      </w:r>
      <w:r w:rsidR="007E28CC" w:rsidRPr="00A358F3">
        <w:rPr>
          <w:rFonts w:ascii="Times New Roman" w:eastAsiaTheme="minorHAnsi" w:hAnsi="Times New Roman"/>
          <w:sz w:val="24"/>
          <w:szCs w:val="24"/>
          <w:lang w:val="sr-Cyrl-RS"/>
        </w:rPr>
        <w:t>битним елементима одлуке</w:t>
      </w:r>
      <w:r w:rsidRPr="00A358F3">
        <w:rPr>
          <w:rFonts w:ascii="Times New Roman" w:eastAsiaTheme="minorHAnsi" w:hAnsi="Times New Roman"/>
          <w:sz w:val="24"/>
          <w:szCs w:val="24"/>
          <w:lang w:val="sr-Latn-ME"/>
        </w:rPr>
        <w:t xml:space="preserve"> за одложено објављивање. </w:t>
      </w:r>
    </w:p>
    <w:p w14:paraId="68FD6FFF" w14:textId="77777777" w:rsidR="005731F3" w:rsidRPr="00A358F3" w:rsidRDefault="005731F3"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По истеку периода одлагања из става 1. </w:t>
      </w:r>
      <w:r w:rsidRPr="00A358F3">
        <w:rPr>
          <w:rFonts w:ascii="Times New Roman" w:eastAsiaTheme="minorHAnsi" w:hAnsi="Times New Roman"/>
          <w:sz w:val="24"/>
          <w:szCs w:val="24"/>
          <w:lang w:val="sr-Cyrl-RS"/>
        </w:rPr>
        <w:t>о</w:t>
      </w:r>
      <w:r w:rsidRPr="00A358F3">
        <w:rPr>
          <w:rFonts w:ascii="Times New Roman" w:eastAsiaTheme="minorHAnsi" w:hAnsi="Times New Roman"/>
          <w:sz w:val="24"/>
          <w:szCs w:val="24"/>
          <w:lang w:val="sr-Latn-ME"/>
        </w:rPr>
        <w:t>вог члана, објављују се сви подаци о трансакцијама на појединачној основи.</w:t>
      </w:r>
    </w:p>
    <w:p w14:paraId="5DBE7768" w14:textId="77777777" w:rsidR="005731F3" w:rsidRPr="00A358F3" w:rsidRDefault="005731F3"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Комисија може привремено суспендовати обавезе из члана 231д овог закона за деривате којима се тргује на берзи и ОТЦ деривате из члана 231б став 2. </w:t>
      </w:r>
      <w:r w:rsidRPr="00A358F3">
        <w:rPr>
          <w:rFonts w:ascii="Times New Roman" w:eastAsiaTheme="minorHAnsi" w:hAnsi="Times New Roman"/>
          <w:sz w:val="24"/>
          <w:szCs w:val="24"/>
          <w:lang w:val="sr-Cyrl-RS"/>
        </w:rPr>
        <w:t>о</w:t>
      </w:r>
      <w:r w:rsidRPr="00A358F3">
        <w:rPr>
          <w:rFonts w:ascii="Times New Roman" w:eastAsiaTheme="minorHAnsi" w:hAnsi="Times New Roman"/>
          <w:sz w:val="24"/>
          <w:szCs w:val="24"/>
          <w:lang w:val="sr-Latn-ME"/>
        </w:rPr>
        <w:t xml:space="preserve">вог закона, на основу објективних критеријума који су специфични за тржиште одређеног финансијског инструмента, када ликвидност те класе финансијског инструмента падне испод прага утврђеног у складу са методологијом из члана 231г став 4. </w:t>
      </w:r>
      <w:r w:rsidRPr="00A358F3">
        <w:rPr>
          <w:rFonts w:ascii="Times New Roman" w:eastAsiaTheme="minorHAnsi" w:hAnsi="Times New Roman"/>
          <w:sz w:val="24"/>
          <w:szCs w:val="24"/>
          <w:lang w:val="sr-Cyrl-RS"/>
        </w:rPr>
        <w:t>о</w:t>
      </w:r>
      <w:r w:rsidRPr="00A358F3">
        <w:rPr>
          <w:rFonts w:ascii="Times New Roman" w:eastAsiaTheme="minorHAnsi" w:hAnsi="Times New Roman"/>
          <w:sz w:val="24"/>
          <w:szCs w:val="24"/>
          <w:lang w:val="sr-Latn-ME"/>
        </w:rPr>
        <w:t>вог закона.</w:t>
      </w:r>
    </w:p>
    <w:p w14:paraId="6EF7AE97" w14:textId="77777777" w:rsidR="005731F3" w:rsidRPr="00A358F3" w:rsidRDefault="005731F3"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Привремена суспензија из става 4. </w:t>
      </w:r>
      <w:r w:rsidRPr="00A358F3">
        <w:rPr>
          <w:rFonts w:ascii="Times New Roman" w:eastAsiaTheme="minorHAnsi" w:hAnsi="Times New Roman"/>
          <w:sz w:val="24"/>
          <w:szCs w:val="24"/>
          <w:lang w:val="sr-Cyrl-RS"/>
        </w:rPr>
        <w:t>о</w:t>
      </w:r>
      <w:r w:rsidRPr="00A358F3">
        <w:rPr>
          <w:rFonts w:ascii="Times New Roman" w:eastAsiaTheme="minorHAnsi" w:hAnsi="Times New Roman"/>
          <w:sz w:val="24"/>
          <w:szCs w:val="24"/>
          <w:lang w:val="sr-Latn-ME"/>
        </w:rPr>
        <w:t xml:space="preserve">вог члана објављује се на интернет страници </w:t>
      </w:r>
      <w:r w:rsidRPr="00A358F3">
        <w:rPr>
          <w:rFonts w:ascii="Times New Roman" w:eastAsiaTheme="minorHAnsi" w:hAnsi="Times New Roman"/>
          <w:sz w:val="24"/>
          <w:szCs w:val="24"/>
          <w:lang w:val="sr-Cyrl-RS"/>
        </w:rPr>
        <w:t>К</w:t>
      </w:r>
      <w:r w:rsidRPr="00A358F3">
        <w:rPr>
          <w:rFonts w:ascii="Times New Roman" w:eastAsiaTheme="minorHAnsi" w:hAnsi="Times New Roman"/>
          <w:sz w:val="24"/>
          <w:szCs w:val="24"/>
          <w:lang w:val="sr-Latn-ME"/>
        </w:rPr>
        <w:t xml:space="preserve">омисије. </w:t>
      </w:r>
    </w:p>
    <w:p w14:paraId="2EF1C095" w14:textId="77777777" w:rsidR="005731F3" w:rsidRPr="00A358F3" w:rsidRDefault="005731F3"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Привремена суспензија из става 4. </w:t>
      </w:r>
      <w:r w:rsidRPr="00A358F3">
        <w:rPr>
          <w:rFonts w:ascii="Times New Roman" w:eastAsiaTheme="minorHAnsi" w:hAnsi="Times New Roman"/>
          <w:sz w:val="24"/>
          <w:szCs w:val="24"/>
          <w:lang w:val="sr-Cyrl-RS"/>
        </w:rPr>
        <w:t>о</w:t>
      </w:r>
      <w:r w:rsidRPr="00A358F3">
        <w:rPr>
          <w:rFonts w:ascii="Times New Roman" w:eastAsiaTheme="minorHAnsi" w:hAnsi="Times New Roman"/>
          <w:sz w:val="24"/>
          <w:szCs w:val="24"/>
          <w:lang w:val="sr-Latn-ME"/>
        </w:rPr>
        <w:t xml:space="preserve">вог члана не сме бити дужа од три месеца од дана њене објаве на интернет страници </w:t>
      </w:r>
      <w:r w:rsidRPr="00A358F3">
        <w:rPr>
          <w:rFonts w:ascii="Times New Roman" w:eastAsiaTheme="minorHAnsi" w:hAnsi="Times New Roman"/>
          <w:sz w:val="24"/>
          <w:szCs w:val="24"/>
          <w:lang w:val="sr-Cyrl-RS"/>
        </w:rPr>
        <w:t>К</w:t>
      </w:r>
      <w:r w:rsidRPr="00A358F3">
        <w:rPr>
          <w:rFonts w:ascii="Times New Roman" w:eastAsiaTheme="minorHAnsi" w:hAnsi="Times New Roman"/>
          <w:sz w:val="24"/>
          <w:szCs w:val="24"/>
          <w:lang w:val="sr-Latn-ME"/>
        </w:rPr>
        <w:t xml:space="preserve">омисије, а може се обновити за даља раздобља која не могу бити дужа од три месеца, уколико основа за суспензију или продужење и даље постоји. </w:t>
      </w:r>
    </w:p>
    <w:p w14:paraId="0B75D2FF" w14:textId="77777777" w:rsidR="005731F3" w:rsidRPr="00A358F3" w:rsidRDefault="005731F3"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Комисија може ближе прописати:</w:t>
      </w:r>
    </w:p>
    <w:p w14:paraId="422C4353" w14:textId="37C7EB53" w:rsidR="005731F3" w:rsidRPr="00A358F3" w:rsidRDefault="005731F3" w:rsidP="00AF28DB">
      <w:pPr>
        <w:tabs>
          <w:tab w:val="clear" w:pos="1080"/>
        </w:tabs>
        <w:spacing w:after="0" w:line="259" w:lineRule="auto"/>
        <w:ind w:left="709"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1</w:t>
      </w:r>
      <w:r w:rsidR="007E28CC" w:rsidRPr="00A358F3">
        <w:rPr>
          <w:rFonts w:ascii="Times New Roman" w:eastAsiaTheme="minorHAnsi" w:hAnsi="Times New Roman"/>
          <w:sz w:val="24"/>
          <w:szCs w:val="24"/>
          <w:lang w:val="sr-Latn-ME"/>
        </w:rPr>
        <w:t xml:space="preserve">) </w:t>
      </w:r>
      <w:r w:rsidR="007E28CC" w:rsidRPr="00A358F3">
        <w:rPr>
          <w:rFonts w:ascii="Times New Roman" w:hAnsi="Times New Roman"/>
          <w:sz w:val="24"/>
          <w:szCs w:val="24"/>
          <w:lang w:val="sr-Cyrl-RS"/>
        </w:rPr>
        <w:t xml:space="preserve">битне елементе одлуке </w:t>
      </w:r>
      <w:r w:rsidRPr="00A358F3">
        <w:rPr>
          <w:rFonts w:ascii="Times New Roman" w:eastAsiaTheme="minorHAnsi" w:hAnsi="Times New Roman"/>
          <w:sz w:val="24"/>
          <w:szCs w:val="24"/>
          <w:lang w:val="sr-Latn-ME"/>
        </w:rPr>
        <w:t xml:space="preserve">из става 2. </w:t>
      </w:r>
      <w:r w:rsidRPr="00A358F3">
        <w:rPr>
          <w:rFonts w:ascii="Times New Roman" w:eastAsiaTheme="minorHAnsi" w:hAnsi="Times New Roman"/>
          <w:sz w:val="24"/>
          <w:szCs w:val="24"/>
          <w:lang w:val="sr-Cyrl-RS"/>
        </w:rPr>
        <w:t>о</w:t>
      </w:r>
      <w:r w:rsidRPr="00A358F3">
        <w:rPr>
          <w:rFonts w:ascii="Times New Roman" w:eastAsiaTheme="minorHAnsi" w:hAnsi="Times New Roman"/>
          <w:sz w:val="24"/>
          <w:szCs w:val="24"/>
          <w:lang w:val="sr-Latn-ME"/>
        </w:rPr>
        <w:t>вог члана;</w:t>
      </w:r>
    </w:p>
    <w:p w14:paraId="371F93F4" w14:textId="690E339B" w:rsidR="005731F3" w:rsidRPr="00A358F3" w:rsidRDefault="005731F3" w:rsidP="00AF28DB">
      <w:pPr>
        <w:tabs>
          <w:tab w:val="clear" w:pos="1080"/>
        </w:tabs>
        <w:spacing w:after="0" w:line="259" w:lineRule="auto"/>
        <w:ind w:left="709"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2) услове за привремену суспензију из става 4. </w:t>
      </w:r>
      <w:r w:rsidRPr="00A358F3">
        <w:rPr>
          <w:rFonts w:ascii="Times New Roman" w:eastAsiaTheme="minorHAnsi" w:hAnsi="Times New Roman"/>
          <w:sz w:val="24"/>
          <w:szCs w:val="24"/>
          <w:lang w:val="sr-Cyrl-RS"/>
        </w:rPr>
        <w:t>о</w:t>
      </w:r>
      <w:r w:rsidRPr="00A358F3">
        <w:rPr>
          <w:rFonts w:ascii="Times New Roman" w:eastAsiaTheme="minorHAnsi" w:hAnsi="Times New Roman"/>
          <w:sz w:val="24"/>
          <w:szCs w:val="24"/>
          <w:lang w:val="sr-Latn-ME"/>
        </w:rPr>
        <w:t>вог члана.</w:t>
      </w:r>
      <w:r w:rsidRPr="00A358F3">
        <w:rPr>
          <w:rFonts w:ascii="Times New Roman" w:hAnsi="Times New Roman"/>
          <w:sz w:val="24"/>
          <w:szCs w:val="24"/>
        </w:rPr>
        <w:t>ˮ</w:t>
      </w:r>
      <w:r w:rsidRPr="00A358F3">
        <w:rPr>
          <w:rFonts w:ascii="Times New Roman" w:hAnsi="Times New Roman"/>
          <w:sz w:val="24"/>
          <w:szCs w:val="24"/>
          <w:lang w:val="sr-Cyrl-RS"/>
        </w:rPr>
        <w:t>.</w:t>
      </w:r>
    </w:p>
    <w:p w14:paraId="500A24A0" w14:textId="77777777" w:rsidR="004E6896" w:rsidRPr="00A358F3" w:rsidRDefault="004E6896" w:rsidP="006368EF">
      <w:pPr>
        <w:spacing w:after="0"/>
        <w:ind w:firstLine="0"/>
        <w:jc w:val="center"/>
        <w:rPr>
          <w:rFonts w:ascii="Times New Roman" w:hAnsi="Times New Roman"/>
          <w:sz w:val="24"/>
          <w:szCs w:val="24"/>
        </w:rPr>
      </w:pPr>
    </w:p>
    <w:p w14:paraId="40648FF6" w14:textId="1EAC173D" w:rsidR="006368EF" w:rsidRPr="00A358F3" w:rsidRDefault="006368EF" w:rsidP="006368EF">
      <w:pPr>
        <w:spacing w:after="0"/>
        <w:ind w:firstLine="0"/>
        <w:jc w:val="center"/>
        <w:rPr>
          <w:rFonts w:ascii="Times New Roman" w:hAnsi="Times New Roman"/>
          <w:sz w:val="24"/>
          <w:szCs w:val="24"/>
        </w:rPr>
      </w:pPr>
      <w:r w:rsidRPr="00A358F3">
        <w:rPr>
          <w:rFonts w:ascii="Times New Roman" w:hAnsi="Times New Roman"/>
          <w:sz w:val="24"/>
          <w:szCs w:val="24"/>
        </w:rPr>
        <w:t xml:space="preserve">Члан </w:t>
      </w:r>
      <w:r w:rsidR="000A441D" w:rsidRPr="00A358F3">
        <w:rPr>
          <w:rFonts w:ascii="Times New Roman" w:hAnsi="Times New Roman"/>
          <w:sz w:val="24"/>
          <w:szCs w:val="24"/>
          <w:lang w:val="sr-Cyrl-RS"/>
        </w:rPr>
        <w:t>8</w:t>
      </w:r>
      <w:r w:rsidR="00222B1F" w:rsidRPr="00A358F3">
        <w:rPr>
          <w:rFonts w:ascii="Times New Roman" w:hAnsi="Times New Roman"/>
          <w:sz w:val="24"/>
          <w:szCs w:val="24"/>
          <w:lang w:val="sr-Cyrl-RS"/>
        </w:rPr>
        <w:t>1</w:t>
      </w:r>
      <w:r w:rsidRPr="00A358F3">
        <w:rPr>
          <w:rFonts w:ascii="Times New Roman" w:hAnsi="Times New Roman"/>
          <w:sz w:val="24"/>
          <w:szCs w:val="24"/>
        </w:rPr>
        <w:t>.</w:t>
      </w:r>
    </w:p>
    <w:p w14:paraId="67CE19D4" w14:textId="373FD888" w:rsidR="00A75BD4" w:rsidRPr="00A358F3" w:rsidRDefault="00A75BD4" w:rsidP="00A75BD4">
      <w:pPr>
        <w:pStyle w:val="Normal1"/>
        <w:shd w:val="clear" w:color="auto" w:fill="FFFFFF"/>
        <w:spacing w:before="0" w:beforeAutospacing="0" w:after="0" w:afterAutospacing="0"/>
        <w:ind w:firstLine="720"/>
        <w:jc w:val="both"/>
        <w:rPr>
          <w:lang w:val="sr-Cyrl-CS"/>
        </w:rPr>
      </w:pPr>
      <w:r w:rsidRPr="00A358F3">
        <w:rPr>
          <w:lang w:val="sr-Cyrl-CS"/>
        </w:rPr>
        <w:t>Члaн 232. мeњa сe и глaси:</w:t>
      </w:r>
    </w:p>
    <w:p w14:paraId="68C1C8E8" w14:textId="5902FCDF" w:rsidR="00A75BD4" w:rsidRPr="00A358F3" w:rsidRDefault="00A75BD4" w:rsidP="00A75BD4">
      <w:pPr>
        <w:pStyle w:val="Normal1"/>
        <w:shd w:val="clear" w:color="auto" w:fill="FFFFFF"/>
        <w:spacing w:before="0" w:beforeAutospacing="0" w:after="0" w:afterAutospacing="0"/>
        <w:jc w:val="center"/>
        <w:rPr>
          <w:lang w:val="sr-Cyrl-CS"/>
        </w:rPr>
      </w:pPr>
      <w:r w:rsidRPr="00A358F3">
        <w:rPr>
          <w:lang w:val="sr-Cyrl-CS"/>
        </w:rPr>
        <w:t>„Члaн 232.</w:t>
      </w:r>
    </w:p>
    <w:p w14:paraId="18BCBC50" w14:textId="77777777" w:rsidR="00A75BD4" w:rsidRPr="00A358F3" w:rsidRDefault="00A75BD4"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Организатори тржишта и инвестициона друштва који управљају местом трговања су дужни да податке пре трговања и податке после трговања, који се објављују у складу са чл. 229 </w:t>
      </w:r>
      <w:r w:rsidRPr="00A358F3">
        <w:rPr>
          <w:rFonts w:ascii="Times New Roman" w:eastAsiaTheme="minorHAnsi" w:hAnsi="Times New Roman"/>
          <w:sz w:val="24"/>
          <w:szCs w:val="24"/>
          <w:lang w:val="sr-Cyrl-RS"/>
        </w:rPr>
        <w:t>-</w:t>
      </w:r>
      <w:r w:rsidRPr="00A358F3">
        <w:rPr>
          <w:rFonts w:ascii="Times New Roman" w:eastAsiaTheme="minorHAnsi" w:hAnsi="Times New Roman"/>
          <w:sz w:val="24"/>
          <w:szCs w:val="24"/>
          <w:lang w:val="sr-Latn-ME"/>
        </w:rPr>
        <w:t xml:space="preserve"> 231е овог закона, објављују одвојено.   </w:t>
      </w:r>
    </w:p>
    <w:p w14:paraId="6D4565E3" w14:textId="4E0EDFDC" w:rsidR="00A75BD4" w:rsidRPr="00A358F3" w:rsidRDefault="00A75BD4" w:rsidP="00AF28DB">
      <w:pPr>
        <w:tabs>
          <w:tab w:val="clear" w:pos="1080"/>
        </w:tabs>
        <w:spacing w:after="0" w:line="259" w:lineRule="auto"/>
        <w:ind w:firstLine="540"/>
      </w:pPr>
      <w:r w:rsidRPr="00A358F3">
        <w:rPr>
          <w:rFonts w:ascii="Times New Roman" w:eastAsiaTheme="minorHAnsi" w:hAnsi="Times New Roman"/>
          <w:sz w:val="24"/>
          <w:szCs w:val="24"/>
          <w:lang w:val="sr-Latn-ME"/>
        </w:rPr>
        <w:t xml:space="preserve">Комисија </w:t>
      </w:r>
      <w:r w:rsidR="0028736C" w:rsidRPr="00A358F3">
        <w:rPr>
          <w:rFonts w:ascii="Times New Roman" w:eastAsiaTheme="minorHAnsi" w:hAnsi="Times New Roman"/>
          <w:sz w:val="24"/>
          <w:szCs w:val="24"/>
          <w:lang w:val="sr-Cyrl-RS"/>
        </w:rPr>
        <w:t>ближе</w:t>
      </w:r>
      <w:r w:rsidRPr="00A358F3">
        <w:rPr>
          <w:rFonts w:ascii="Times New Roman" w:eastAsiaTheme="minorHAnsi" w:hAnsi="Times New Roman"/>
          <w:sz w:val="24"/>
          <w:szCs w:val="24"/>
          <w:lang w:val="sr-Latn-ME"/>
        </w:rPr>
        <w:t xml:space="preserve"> уређује објављивање података пре и после трговања, укључујући ниво раздвајања података за објављивање у складу са ставом 1. </w:t>
      </w:r>
      <w:r w:rsidRPr="00A358F3">
        <w:rPr>
          <w:rFonts w:ascii="Times New Roman" w:eastAsiaTheme="minorHAnsi" w:hAnsi="Times New Roman"/>
          <w:sz w:val="24"/>
          <w:szCs w:val="24"/>
          <w:lang w:val="sr-Cyrl-RS"/>
        </w:rPr>
        <w:t>о</w:t>
      </w:r>
      <w:r w:rsidRPr="00A358F3">
        <w:rPr>
          <w:rFonts w:ascii="Times New Roman" w:eastAsiaTheme="minorHAnsi" w:hAnsi="Times New Roman"/>
          <w:sz w:val="24"/>
          <w:szCs w:val="24"/>
          <w:lang w:val="sr-Latn-ME"/>
        </w:rPr>
        <w:t>вог члана.</w:t>
      </w:r>
      <w:r w:rsidRPr="00A358F3">
        <w:t>”.</w:t>
      </w:r>
    </w:p>
    <w:p w14:paraId="62392E04" w14:textId="5C47EAC6" w:rsidR="006368EF" w:rsidRPr="00A358F3" w:rsidRDefault="006368EF" w:rsidP="006368EF">
      <w:pPr>
        <w:spacing w:after="0"/>
        <w:ind w:firstLine="0"/>
        <w:jc w:val="center"/>
        <w:rPr>
          <w:rFonts w:ascii="Times New Roman" w:hAnsi="Times New Roman"/>
          <w:sz w:val="24"/>
          <w:szCs w:val="24"/>
        </w:rPr>
      </w:pPr>
    </w:p>
    <w:p w14:paraId="73C98FF4" w14:textId="060F3501" w:rsidR="006368EF" w:rsidRPr="00A358F3" w:rsidRDefault="006368EF" w:rsidP="006368EF">
      <w:pPr>
        <w:spacing w:after="0"/>
        <w:ind w:firstLine="0"/>
        <w:jc w:val="center"/>
        <w:rPr>
          <w:rFonts w:ascii="Times New Roman" w:hAnsi="Times New Roman"/>
          <w:sz w:val="24"/>
          <w:szCs w:val="24"/>
        </w:rPr>
      </w:pPr>
      <w:r w:rsidRPr="00A358F3">
        <w:rPr>
          <w:rFonts w:ascii="Times New Roman" w:hAnsi="Times New Roman"/>
          <w:sz w:val="24"/>
          <w:szCs w:val="24"/>
        </w:rPr>
        <w:t xml:space="preserve">Члан </w:t>
      </w:r>
      <w:r w:rsidR="00222B1F" w:rsidRPr="00A358F3">
        <w:rPr>
          <w:rFonts w:ascii="Times New Roman" w:hAnsi="Times New Roman"/>
          <w:sz w:val="24"/>
          <w:szCs w:val="24"/>
          <w:lang w:val="sr-Cyrl-RS"/>
        </w:rPr>
        <w:t>82</w:t>
      </w:r>
      <w:r w:rsidRPr="00A358F3">
        <w:rPr>
          <w:rFonts w:ascii="Times New Roman" w:hAnsi="Times New Roman"/>
          <w:sz w:val="24"/>
          <w:szCs w:val="24"/>
        </w:rPr>
        <w:t>.</w:t>
      </w:r>
    </w:p>
    <w:p w14:paraId="6002FE79" w14:textId="0C3C00C8" w:rsidR="00264FEC" w:rsidRPr="00A358F3" w:rsidRDefault="00264FEC" w:rsidP="00264FEC">
      <w:pPr>
        <w:spacing w:after="0"/>
        <w:ind w:firstLine="0"/>
        <w:rPr>
          <w:rFonts w:ascii="Times New Roman" w:hAnsi="Times New Roman"/>
          <w:sz w:val="24"/>
          <w:szCs w:val="24"/>
          <w:lang w:val="sr-Cyrl-RS"/>
        </w:rPr>
      </w:pPr>
      <w:r w:rsidRPr="00A358F3">
        <w:rPr>
          <w:rFonts w:ascii="Times New Roman" w:hAnsi="Times New Roman"/>
          <w:sz w:val="24"/>
          <w:szCs w:val="24"/>
          <w:lang w:val="sr-Cyrl-RS"/>
        </w:rPr>
        <w:t xml:space="preserve">          После члана 232. додаје се на</w:t>
      </w:r>
      <w:r w:rsidR="00E84541" w:rsidRPr="00A358F3">
        <w:rPr>
          <w:rFonts w:ascii="Times New Roman" w:hAnsi="Times New Roman"/>
          <w:sz w:val="24"/>
          <w:szCs w:val="24"/>
          <w:lang w:val="sr-Cyrl-RS"/>
        </w:rPr>
        <w:t>зив</w:t>
      </w:r>
      <w:r w:rsidRPr="00A358F3">
        <w:rPr>
          <w:rFonts w:ascii="Times New Roman" w:hAnsi="Times New Roman"/>
          <w:sz w:val="24"/>
          <w:szCs w:val="24"/>
          <w:lang w:val="sr-Cyrl-RS"/>
        </w:rPr>
        <w:t xml:space="preserve"> </w:t>
      </w:r>
      <w:r w:rsidR="00B22CA6" w:rsidRPr="00A358F3">
        <w:rPr>
          <w:rFonts w:ascii="Times New Roman" w:hAnsi="Times New Roman"/>
          <w:sz w:val="24"/>
          <w:szCs w:val="24"/>
          <w:lang w:val="sr-Cyrl-RS"/>
        </w:rPr>
        <w:t xml:space="preserve">члана </w:t>
      </w:r>
      <w:r w:rsidRPr="00A358F3">
        <w:rPr>
          <w:rFonts w:ascii="Times New Roman" w:hAnsi="Times New Roman"/>
          <w:sz w:val="24"/>
          <w:szCs w:val="24"/>
          <w:lang w:val="sr-Cyrl-RS"/>
        </w:rPr>
        <w:t>и члан 232а, који гласе:</w:t>
      </w:r>
    </w:p>
    <w:p w14:paraId="3BFEC104" w14:textId="608A8990" w:rsidR="00264FEC" w:rsidRPr="00A358F3" w:rsidRDefault="00264FEC" w:rsidP="006368EF">
      <w:pPr>
        <w:spacing w:after="0"/>
        <w:ind w:firstLine="0"/>
        <w:jc w:val="center"/>
        <w:rPr>
          <w:rFonts w:ascii="Times New Roman" w:hAnsi="Times New Roman"/>
          <w:sz w:val="24"/>
          <w:szCs w:val="24"/>
        </w:rPr>
      </w:pPr>
    </w:p>
    <w:p w14:paraId="08007906" w14:textId="77777777" w:rsidR="00264FEC" w:rsidRPr="00A358F3" w:rsidRDefault="00264FEC" w:rsidP="00264FEC">
      <w:pPr>
        <w:spacing w:after="90"/>
        <w:ind w:firstLine="0"/>
        <w:jc w:val="center"/>
        <w:rPr>
          <w:rFonts w:ascii="Times New Roman" w:eastAsiaTheme="minorHAnsi" w:hAnsi="Times New Roman"/>
          <w:b/>
          <w:bCs/>
          <w:sz w:val="24"/>
          <w:szCs w:val="24"/>
          <w:lang w:val="sr-Latn-ME"/>
        </w:rPr>
      </w:pPr>
      <w:r w:rsidRPr="00A358F3">
        <w:t>„</w:t>
      </w:r>
      <w:r w:rsidRPr="00A358F3">
        <w:rPr>
          <w:rFonts w:ascii="Times New Roman" w:eastAsiaTheme="minorHAnsi" w:hAnsi="Times New Roman"/>
          <w:b/>
          <w:bCs/>
          <w:sz w:val="24"/>
          <w:szCs w:val="24"/>
          <w:lang w:val="sr-Latn-ME"/>
        </w:rPr>
        <w:t>Обавеза објављивања података пре и после трговања по разумним пословним условима</w:t>
      </w:r>
    </w:p>
    <w:p w14:paraId="152F80F2" w14:textId="77777777" w:rsidR="00264FEC" w:rsidRPr="00A358F3" w:rsidRDefault="00264FEC" w:rsidP="00264FEC">
      <w:pPr>
        <w:tabs>
          <w:tab w:val="clear" w:pos="1080"/>
        </w:tabs>
        <w:spacing w:after="90" w:line="259" w:lineRule="auto"/>
        <w:ind w:firstLine="0"/>
        <w:jc w:val="center"/>
        <w:rPr>
          <w:rFonts w:ascii="Times New Roman" w:eastAsiaTheme="minorHAnsi" w:hAnsi="Times New Roman"/>
          <w:b/>
          <w:bCs/>
          <w:sz w:val="24"/>
          <w:szCs w:val="24"/>
          <w:lang w:val="sr-Latn-ME"/>
        </w:rPr>
      </w:pPr>
      <w:r w:rsidRPr="00A358F3">
        <w:rPr>
          <w:rFonts w:ascii="Times New Roman" w:eastAsiaTheme="minorHAnsi" w:hAnsi="Times New Roman"/>
          <w:b/>
          <w:bCs/>
          <w:sz w:val="24"/>
          <w:szCs w:val="24"/>
          <w:lang w:val="sr-Latn-ME"/>
        </w:rPr>
        <w:t>Члан 232а.</w:t>
      </w:r>
    </w:p>
    <w:p w14:paraId="5A728C5E" w14:textId="77777777" w:rsidR="00264FEC" w:rsidRPr="00A358F3" w:rsidRDefault="00264FEC"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Организатори тржишта и инвестициона друштва која управљају местом трговања, АПА-е, ЦТП-ови и системски интернализатори објављују информације у складу са чланом 145, чл. 229 </w:t>
      </w:r>
      <w:r w:rsidRPr="00A358F3">
        <w:rPr>
          <w:rFonts w:ascii="Times New Roman" w:eastAsiaTheme="minorHAnsi" w:hAnsi="Times New Roman"/>
          <w:sz w:val="24"/>
          <w:szCs w:val="24"/>
          <w:lang w:val="sr-Cyrl-RS"/>
        </w:rPr>
        <w:t>-</w:t>
      </w:r>
      <w:r w:rsidRPr="00A358F3">
        <w:rPr>
          <w:rFonts w:ascii="Times New Roman" w:eastAsiaTheme="minorHAnsi" w:hAnsi="Times New Roman"/>
          <w:sz w:val="24"/>
          <w:szCs w:val="24"/>
          <w:lang w:val="sr-Latn-ME"/>
        </w:rPr>
        <w:t xml:space="preserve"> 231е, чланом 233. </w:t>
      </w:r>
      <w:r w:rsidRPr="00A358F3">
        <w:rPr>
          <w:rFonts w:ascii="Times New Roman" w:eastAsiaTheme="minorHAnsi" w:hAnsi="Times New Roman"/>
          <w:sz w:val="24"/>
          <w:szCs w:val="24"/>
          <w:lang w:val="sr-Cyrl-RS"/>
        </w:rPr>
        <w:t>и</w:t>
      </w:r>
      <w:r w:rsidRPr="00A358F3">
        <w:rPr>
          <w:rFonts w:ascii="Times New Roman" w:eastAsiaTheme="minorHAnsi" w:hAnsi="Times New Roman"/>
          <w:sz w:val="24"/>
          <w:szCs w:val="24"/>
          <w:lang w:val="sr-Latn-ME"/>
        </w:rPr>
        <w:t xml:space="preserve"> чланом 235. </w:t>
      </w:r>
      <w:r w:rsidRPr="00A358F3">
        <w:rPr>
          <w:rFonts w:ascii="Times New Roman" w:eastAsiaTheme="minorHAnsi" w:hAnsi="Times New Roman"/>
          <w:sz w:val="24"/>
          <w:szCs w:val="24"/>
          <w:lang w:val="sr-Cyrl-RS"/>
        </w:rPr>
        <w:t>о</w:t>
      </w:r>
      <w:r w:rsidRPr="00A358F3">
        <w:rPr>
          <w:rFonts w:ascii="Times New Roman" w:eastAsiaTheme="minorHAnsi" w:hAnsi="Times New Roman"/>
          <w:sz w:val="24"/>
          <w:szCs w:val="24"/>
          <w:lang w:val="sr-Latn-ME"/>
        </w:rPr>
        <w:t>вог закона по разумним пословним условима, укључујући непристрасне и правичне уговорне услове.</w:t>
      </w:r>
    </w:p>
    <w:p w14:paraId="777FE4C9" w14:textId="77777777" w:rsidR="00264FEC" w:rsidRPr="00A358F3" w:rsidRDefault="00264FEC"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Лица из става 1. </w:t>
      </w:r>
      <w:r w:rsidRPr="00A358F3">
        <w:rPr>
          <w:rFonts w:ascii="Times New Roman" w:eastAsiaTheme="minorHAnsi" w:hAnsi="Times New Roman"/>
          <w:sz w:val="24"/>
          <w:szCs w:val="24"/>
          <w:lang w:val="sr-Cyrl-RS"/>
        </w:rPr>
        <w:t>о</w:t>
      </w:r>
      <w:r w:rsidRPr="00A358F3">
        <w:rPr>
          <w:rFonts w:ascii="Times New Roman" w:eastAsiaTheme="minorHAnsi" w:hAnsi="Times New Roman"/>
          <w:sz w:val="24"/>
          <w:szCs w:val="24"/>
          <w:lang w:val="sr-Latn-ME"/>
        </w:rPr>
        <w:t>вог члана обезбеђују недискриминаторан приступ таквим информацијама и објављују своје политике података без накнаде, на начин који је једноставан за приступ и разумевање.</w:t>
      </w:r>
    </w:p>
    <w:p w14:paraId="0078EFC8" w14:textId="77777777" w:rsidR="00264FEC" w:rsidRPr="00A358F3" w:rsidRDefault="00264FEC"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Организатори тржишта и инвестициона друштва која управљају местом трговања, АПА-е и системски интернализатори бесплатно објављују информације из става 1. </w:t>
      </w:r>
      <w:r w:rsidRPr="00A358F3">
        <w:rPr>
          <w:rFonts w:ascii="Times New Roman" w:eastAsiaTheme="minorHAnsi" w:hAnsi="Times New Roman"/>
          <w:sz w:val="24"/>
          <w:szCs w:val="24"/>
          <w:lang w:val="sr-Cyrl-RS"/>
        </w:rPr>
        <w:t>о</w:t>
      </w:r>
      <w:r w:rsidRPr="00A358F3">
        <w:rPr>
          <w:rFonts w:ascii="Times New Roman" w:eastAsiaTheme="minorHAnsi" w:hAnsi="Times New Roman"/>
          <w:sz w:val="24"/>
          <w:szCs w:val="24"/>
          <w:lang w:val="sr-Latn-ME"/>
        </w:rPr>
        <w:t>вог члана петнаест минута након иницијалне објаве, у формату који је машински читљив и употребљив за све кориснике, укључујући мале инвеститоре.</w:t>
      </w:r>
    </w:p>
    <w:p w14:paraId="3A936967" w14:textId="77777777" w:rsidR="00264FEC" w:rsidRPr="00A358F3" w:rsidRDefault="00264FEC"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Разумни пословни услови обухватају висину накнада и друге уговорне услове. Висина накнада одређује се трошковима припреме и дистрибуције информација из става 1. </w:t>
      </w:r>
      <w:r w:rsidRPr="00A358F3">
        <w:rPr>
          <w:rFonts w:ascii="Times New Roman" w:eastAsiaTheme="minorHAnsi" w:hAnsi="Times New Roman"/>
          <w:sz w:val="24"/>
          <w:szCs w:val="24"/>
          <w:lang w:val="sr-Cyrl-RS"/>
        </w:rPr>
        <w:t>о</w:t>
      </w:r>
      <w:r w:rsidRPr="00A358F3">
        <w:rPr>
          <w:rFonts w:ascii="Times New Roman" w:eastAsiaTheme="minorHAnsi" w:hAnsi="Times New Roman"/>
          <w:sz w:val="24"/>
          <w:szCs w:val="24"/>
          <w:lang w:val="sr-Latn-ME"/>
        </w:rPr>
        <w:t>вог члана, као и разумном маржом.</w:t>
      </w:r>
    </w:p>
    <w:p w14:paraId="443F7287" w14:textId="77777777" w:rsidR="00264FEC" w:rsidRPr="00A358F3" w:rsidRDefault="00264FEC"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Лица из става 1. </w:t>
      </w:r>
      <w:r w:rsidRPr="00A358F3">
        <w:rPr>
          <w:rFonts w:ascii="Times New Roman" w:eastAsiaTheme="minorHAnsi" w:hAnsi="Times New Roman"/>
          <w:sz w:val="24"/>
          <w:szCs w:val="24"/>
          <w:lang w:val="sr-Cyrl-RS"/>
        </w:rPr>
        <w:t>о</w:t>
      </w:r>
      <w:r w:rsidRPr="00A358F3">
        <w:rPr>
          <w:rFonts w:ascii="Times New Roman" w:eastAsiaTheme="minorHAnsi" w:hAnsi="Times New Roman"/>
          <w:sz w:val="24"/>
          <w:szCs w:val="24"/>
          <w:lang w:val="sr-Latn-ME"/>
        </w:rPr>
        <w:t xml:space="preserve">вог члана дужна су да, на захтев, </w:t>
      </w:r>
      <w:r w:rsidRPr="00A358F3">
        <w:rPr>
          <w:rFonts w:ascii="Times New Roman" w:eastAsiaTheme="minorHAnsi" w:hAnsi="Times New Roman"/>
          <w:sz w:val="24"/>
          <w:szCs w:val="24"/>
          <w:lang w:val="sr-Cyrl-RS"/>
        </w:rPr>
        <w:t>К</w:t>
      </w:r>
      <w:r w:rsidRPr="00A358F3">
        <w:rPr>
          <w:rFonts w:ascii="Times New Roman" w:eastAsiaTheme="minorHAnsi" w:hAnsi="Times New Roman"/>
          <w:sz w:val="24"/>
          <w:szCs w:val="24"/>
          <w:lang w:val="sr-Latn-ME"/>
        </w:rPr>
        <w:t xml:space="preserve">омисији доставе информације о стварним трошковима припреме и дистрибуције информација из става 1. </w:t>
      </w:r>
      <w:r w:rsidRPr="00A358F3">
        <w:rPr>
          <w:rFonts w:ascii="Times New Roman" w:eastAsiaTheme="minorHAnsi" w:hAnsi="Times New Roman"/>
          <w:sz w:val="24"/>
          <w:szCs w:val="24"/>
          <w:lang w:val="sr-Cyrl-RS"/>
        </w:rPr>
        <w:t>о</w:t>
      </w:r>
      <w:r w:rsidRPr="00A358F3">
        <w:rPr>
          <w:rFonts w:ascii="Times New Roman" w:eastAsiaTheme="minorHAnsi" w:hAnsi="Times New Roman"/>
          <w:sz w:val="24"/>
          <w:szCs w:val="24"/>
          <w:lang w:val="sr-Latn-ME"/>
        </w:rPr>
        <w:t>вог члана, укључујући разумне марже.</w:t>
      </w:r>
    </w:p>
    <w:p w14:paraId="51198FBD" w14:textId="3EFDB9BD" w:rsidR="00264FEC" w:rsidRPr="00A358F3" w:rsidRDefault="00264FEC"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Комисија </w:t>
      </w:r>
      <w:r w:rsidR="00E11871" w:rsidRPr="00A358F3">
        <w:rPr>
          <w:rFonts w:ascii="Times New Roman" w:eastAsiaTheme="minorHAnsi" w:hAnsi="Times New Roman"/>
          <w:sz w:val="24"/>
          <w:szCs w:val="24"/>
          <w:lang w:val="sr-Cyrl-RS"/>
        </w:rPr>
        <w:t>ближе</w:t>
      </w:r>
      <w:r w:rsidRPr="00A358F3">
        <w:rPr>
          <w:rFonts w:ascii="Times New Roman" w:eastAsiaTheme="minorHAnsi" w:hAnsi="Times New Roman"/>
          <w:sz w:val="24"/>
          <w:szCs w:val="24"/>
          <w:lang w:val="sr-Latn-ME"/>
        </w:rPr>
        <w:t xml:space="preserve"> уређује:</w:t>
      </w:r>
    </w:p>
    <w:p w14:paraId="5CAC38AC" w14:textId="77777777" w:rsidR="00264FEC" w:rsidRPr="00A358F3" w:rsidRDefault="00264FEC"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1) шта представља непристрасне и правичне уговорне услове из става 1. </w:t>
      </w:r>
      <w:r w:rsidRPr="00A358F3">
        <w:rPr>
          <w:rFonts w:ascii="Times New Roman" w:eastAsiaTheme="minorHAnsi" w:hAnsi="Times New Roman"/>
          <w:sz w:val="24"/>
          <w:szCs w:val="24"/>
          <w:lang w:val="sr-Cyrl-RS"/>
        </w:rPr>
        <w:t>о</w:t>
      </w:r>
      <w:r w:rsidRPr="00A358F3">
        <w:rPr>
          <w:rFonts w:ascii="Times New Roman" w:eastAsiaTheme="minorHAnsi" w:hAnsi="Times New Roman"/>
          <w:sz w:val="24"/>
          <w:szCs w:val="24"/>
          <w:lang w:val="sr-Latn-ME"/>
        </w:rPr>
        <w:t>вог члана;</w:t>
      </w:r>
    </w:p>
    <w:p w14:paraId="560717B8" w14:textId="77777777" w:rsidR="00264FEC" w:rsidRPr="00A358F3" w:rsidRDefault="00264FEC"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2) шта представља недискриминаторан приступ информацијама из става 2. </w:t>
      </w:r>
      <w:r w:rsidRPr="00A358F3">
        <w:rPr>
          <w:rFonts w:ascii="Times New Roman" w:eastAsiaTheme="minorHAnsi" w:hAnsi="Times New Roman"/>
          <w:sz w:val="24"/>
          <w:szCs w:val="24"/>
          <w:lang w:val="sr-Cyrl-RS"/>
        </w:rPr>
        <w:t>о</w:t>
      </w:r>
      <w:r w:rsidRPr="00A358F3">
        <w:rPr>
          <w:rFonts w:ascii="Times New Roman" w:eastAsiaTheme="minorHAnsi" w:hAnsi="Times New Roman"/>
          <w:sz w:val="24"/>
          <w:szCs w:val="24"/>
          <w:lang w:val="sr-Latn-ME"/>
        </w:rPr>
        <w:t>вог члана;</w:t>
      </w:r>
    </w:p>
    <w:p w14:paraId="6925C3A2" w14:textId="77777777" w:rsidR="00264FEC" w:rsidRPr="00A358F3" w:rsidRDefault="00264FEC"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3) јединствени садржај, формат и терминологију политике података која се објављује у складу са ставом 2. </w:t>
      </w:r>
      <w:r w:rsidRPr="00A358F3">
        <w:rPr>
          <w:rFonts w:ascii="Times New Roman" w:eastAsiaTheme="minorHAnsi" w:hAnsi="Times New Roman"/>
          <w:sz w:val="24"/>
          <w:szCs w:val="24"/>
          <w:lang w:val="sr-Cyrl-RS"/>
        </w:rPr>
        <w:t>о</w:t>
      </w:r>
      <w:r w:rsidRPr="00A358F3">
        <w:rPr>
          <w:rFonts w:ascii="Times New Roman" w:eastAsiaTheme="minorHAnsi" w:hAnsi="Times New Roman"/>
          <w:sz w:val="24"/>
          <w:szCs w:val="24"/>
          <w:lang w:val="sr-Latn-ME"/>
        </w:rPr>
        <w:t>вог члана;</w:t>
      </w:r>
    </w:p>
    <w:p w14:paraId="68CF1D3A" w14:textId="77777777" w:rsidR="00264FEC" w:rsidRPr="00A358F3" w:rsidRDefault="00264FEC"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4) приступ подацима, као и садржај и облик информација које се објављују у складу са ставом 2. </w:t>
      </w:r>
      <w:r w:rsidRPr="00A358F3">
        <w:rPr>
          <w:rFonts w:ascii="Times New Roman" w:eastAsiaTheme="minorHAnsi" w:hAnsi="Times New Roman"/>
          <w:sz w:val="24"/>
          <w:szCs w:val="24"/>
          <w:lang w:val="sr-Cyrl-RS"/>
        </w:rPr>
        <w:t>о</w:t>
      </w:r>
      <w:r w:rsidRPr="00A358F3">
        <w:rPr>
          <w:rFonts w:ascii="Times New Roman" w:eastAsiaTheme="minorHAnsi" w:hAnsi="Times New Roman"/>
          <w:sz w:val="24"/>
          <w:szCs w:val="24"/>
          <w:lang w:val="sr-Latn-ME"/>
        </w:rPr>
        <w:t>вог члана;</w:t>
      </w:r>
    </w:p>
    <w:p w14:paraId="6CA1322E" w14:textId="77777777" w:rsidR="00264FEC" w:rsidRPr="00A358F3" w:rsidRDefault="00264FEC"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5) елементе које треба укључити у обрачун трошкова и разумне марже из става 4. </w:t>
      </w:r>
      <w:r w:rsidRPr="00A358F3">
        <w:rPr>
          <w:rFonts w:ascii="Times New Roman" w:eastAsiaTheme="minorHAnsi" w:hAnsi="Times New Roman"/>
          <w:sz w:val="24"/>
          <w:szCs w:val="24"/>
          <w:lang w:val="sr-Cyrl-RS"/>
        </w:rPr>
        <w:t>о</w:t>
      </w:r>
      <w:r w:rsidRPr="00A358F3">
        <w:rPr>
          <w:rFonts w:ascii="Times New Roman" w:eastAsiaTheme="minorHAnsi" w:hAnsi="Times New Roman"/>
          <w:sz w:val="24"/>
          <w:szCs w:val="24"/>
          <w:lang w:val="sr-Latn-ME"/>
        </w:rPr>
        <w:t>вог члана;</w:t>
      </w:r>
    </w:p>
    <w:p w14:paraId="51A3167B" w14:textId="7F0EEF11" w:rsidR="00264FEC" w:rsidRPr="00A358F3" w:rsidRDefault="00264FEC"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6) садржај, формат и терминологију информација које се достављају Комисији у складу са ставом 5. овог члана.”.</w:t>
      </w:r>
    </w:p>
    <w:p w14:paraId="3DCC3822" w14:textId="77777777" w:rsidR="00264FEC" w:rsidRPr="00A358F3" w:rsidRDefault="00264FEC" w:rsidP="006368EF">
      <w:pPr>
        <w:spacing w:after="0"/>
        <w:ind w:firstLine="0"/>
        <w:jc w:val="center"/>
        <w:rPr>
          <w:rFonts w:ascii="Times New Roman" w:hAnsi="Times New Roman"/>
          <w:sz w:val="24"/>
          <w:szCs w:val="24"/>
        </w:rPr>
      </w:pPr>
    </w:p>
    <w:p w14:paraId="11D84976" w14:textId="551C4F4B" w:rsidR="006368EF" w:rsidRPr="00A358F3" w:rsidRDefault="00B543E3" w:rsidP="006368EF">
      <w:pPr>
        <w:spacing w:after="0"/>
        <w:ind w:firstLine="0"/>
        <w:jc w:val="center"/>
        <w:rPr>
          <w:rFonts w:ascii="Times New Roman" w:hAnsi="Times New Roman"/>
          <w:sz w:val="24"/>
          <w:szCs w:val="24"/>
        </w:rPr>
      </w:pPr>
      <w:r w:rsidRPr="00A358F3">
        <w:rPr>
          <w:rFonts w:ascii="Times New Roman" w:hAnsi="Times New Roman"/>
          <w:sz w:val="24"/>
          <w:szCs w:val="24"/>
        </w:rPr>
        <w:t xml:space="preserve">Члан </w:t>
      </w:r>
      <w:r w:rsidR="00222B1F" w:rsidRPr="00A358F3">
        <w:rPr>
          <w:rFonts w:ascii="Times New Roman" w:hAnsi="Times New Roman"/>
          <w:sz w:val="24"/>
          <w:szCs w:val="24"/>
          <w:lang w:val="sr-Cyrl-RS"/>
        </w:rPr>
        <w:t>83</w:t>
      </w:r>
      <w:r w:rsidR="006368EF" w:rsidRPr="00A358F3">
        <w:rPr>
          <w:rFonts w:ascii="Times New Roman" w:hAnsi="Times New Roman"/>
          <w:sz w:val="24"/>
          <w:szCs w:val="24"/>
        </w:rPr>
        <w:t>.</w:t>
      </w:r>
    </w:p>
    <w:p w14:paraId="3C1D0EC5" w14:textId="5F525200" w:rsidR="00E84541" w:rsidRPr="00A358F3" w:rsidRDefault="00E84541" w:rsidP="00E84541">
      <w:pPr>
        <w:spacing w:after="0"/>
        <w:ind w:firstLine="0"/>
        <w:rPr>
          <w:rFonts w:ascii="Times New Roman" w:hAnsi="Times New Roman"/>
          <w:sz w:val="24"/>
          <w:szCs w:val="24"/>
          <w:lang w:val="sr-Cyrl-RS"/>
        </w:rPr>
      </w:pPr>
      <w:r w:rsidRPr="00A358F3">
        <w:rPr>
          <w:rFonts w:ascii="Times New Roman" w:hAnsi="Times New Roman"/>
          <w:sz w:val="24"/>
          <w:szCs w:val="24"/>
          <w:lang w:val="sr-Cyrl-RS"/>
        </w:rPr>
        <w:t xml:space="preserve">        Назив члана и члан 233. мења се и гласи:</w:t>
      </w:r>
    </w:p>
    <w:p w14:paraId="370CACB7" w14:textId="77777777" w:rsidR="00061022" w:rsidRPr="00A358F3" w:rsidRDefault="00061022" w:rsidP="00061022">
      <w:pPr>
        <w:spacing w:after="0"/>
        <w:ind w:firstLine="0"/>
        <w:rPr>
          <w:rFonts w:ascii="Times New Roman" w:hAnsi="Times New Roman"/>
          <w:sz w:val="24"/>
          <w:szCs w:val="24"/>
        </w:rPr>
      </w:pPr>
    </w:p>
    <w:p w14:paraId="539BD4D8" w14:textId="3C7F1CCC" w:rsidR="00B22CA6" w:rsidRPr="00A358F3" w:rsidRDefault="00B22CA6" w:rsidP="00B22CA6">
      <w:pPr>
        <w:spacing w:after="45"/>
        <w:ind w:firstLine="0"/>
        <w:jc w:val="center"/>
        <w:rPr>
          <w:rFonts w:ascii="Times New Roman" w:eastAsiaTheme="minorHAnsi" w:hAnsi="Times New Roman"/>
          <w:b/>
          <w:sz w:val="24"/>
          <w:szCs w:val="24"/>
          <w:lang w:val="sr-Latn-ME"/>
        </w:rPr>
      </w:pPr>
      <w:r w:rsidRPr="00A358F3">
        <w:rPr>
          <w:rFonts w:ascii="Times New Roman" w:hAnsi="Times New Roman"/>
          <w:b/>
          <w:sz w:val="24"/>
          <w:szCs w:val="24"/>
        </w:rPr>
        <w:t>„</w:t>
      </w:r>
      <w:r w:rsidRPr="00A358F3">
        <w:rPr>
          <w:rFonts w:ascii="Times New Roman" w:eastAsiaTheme="minorHAnsi" w:hAnsi="Times New Roman"/>
          <w:b/>
          <w:sz w:val="24"/>
          <w:szCs w:val="24"/>
          <w:lang w:val="sr-Latn-ME"/>
        </w:rPr>
        <w:t>Обавеза систематских интернализатора да објављују обавезујуће понуде у вези са акцијама, депозитним потврдама, инвестиционим фондовима којима се тргује на берзи, цертификатима и другим сличним финансијским инструментима</w:t>
      </w:r>
    </w:p>
    <w:p w14:paraId="1C4132F2" w14:textId="77777777" w:rsidR="00B22CA6" w:rsidRPr="00A358F3" w:rsidRDefault="00B22CA6" w:rsidP="00B22CA6">
      <w:pPr>
        <w:tabs>
          <w:tab w:val="clear" w:pos="1080"/>
        </w:tabs>
        <w:spacing w:after="45" w:line="259" w:lineRule="auto"/>
        <w:ind w:firstLine="0"/>
        <w:jc w:val="center"/>
        <w:rPr>
          <w:rFonts w:eastAsiaTheme="minorHAnsi" w:cs="Arial"/>
          <w:b/>
          <w:szCs w:val="22"/>
          <w:lang w:val="sr-Latn-ME"/>
        </w:rPr>
      </w:pPr>
    </w:p>
    <w:p w14:paraId="0C4C248A" w14:textId="77777777" w:rsidR="00B22CA6" w:rsidRPr="00A358F3" w:rsidRDefault="00B22CA6" w:rsidP="00B22CA6">
      <w:pPr>
        <w:tabs>
          <w:tab w:val="clear" w:pos="1080"/>
        </w:tabs>
        <w:spacing w:after="90" w:line="259" w:lineRule="auto"/>
        <w:ind w:firstLine="0"/>
        <w:jc w:val="center"/>
        <w:rPr>
          <w:rFonts w:ascii="Times New Roman" w:eastAsiaTheme="minorHAnsi" w:hAnsi="Times New Roman"/>
          <w:sz w:val="24"/>
          <w:szCs w:val="24"/>
          <w:lang w:val="sr-Cyrl-RS"/>
        </w:rPr>
      </w:pPr>
      <w:bookmarkStart w:id="4" w:name="clan_233"/>
      <w:bookmarkEnd w:id="4"/>
      <w:r w:rsidRPr="00A358F3">
        <w:rPr>
          <w:rFonts w:ascii="Times New Roman" w:eastAsiaTheme="minorHAnsi" w:hAnsi="Times New Roman"/>
          <w:sz w:val="24"/>
          <w:szCs w:val="24"/>
          <w:lang w:val="sr-Cyrl-RS"/>
        </w:rPr>
        <w:t>Члан 233.</w:t>
      </w:r>
    </w:p>
    <w:p w14:paraId="60228591" w14:textId="77777777" w:rsidR="00B22CA6" w:rsidRPr="00A358F3" w:rsidRDefault="00B22CA6"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Инвестициона друштва објављују обавезујуће понуде у вези са акцијама, депозитним потврдама, инвестиционим фондовима којима се тргује на берзи, цертификатима и другим сличним финансијским инструментима којима се тргује на месту трговања, а за које су она систематски интернализатори и за које постоји ликвидно тржиште.</w:t>
      </w:r>
    </w:p>
    <w:p w14:paraId="276AF7CD" w14:textId="28364401" w:rsidR="00B22CA6" w:rsidRPr="00A358F3" w:rsidRDefault="00B22CA6"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Ако не постоји ликвидно тржиште за финансијске инструменте из става 1. </w:t>
      </w:r>
      <w:r w:rsidRPr="00A358F3">
        <w:rPr>
          <w:rFonts w:ascii="Times New Roman" w:eastAsiaTheme="minorHAnsi" w:hAnsi="Times New Roman"/>
          <w:sz w:val="24"/>
          <w:szCs w:val="24"/>
          <w:lang w:val="sr-Cyrl-RS"/>
        </w:rPr>
        <w:t>о</w:t>
      </w:r>
      <w:r w:rsidRPr="00A358F3">
        <w:rPr>
          <w:rFonts w:ascii="Times New Roman" w:eastAsiaTheme="minorHAnsi" w:hAnsi="Times New Roman"/>
          <w:sz w:val="24"/>
          <w:szCs w:val="24"/>
          <w:lang w:val="sr-Latn-ME"/>
        </w:rPr>
        <w:t xml:space="preserve">вог члана, систематски интернализатори својим клијентима понуде </w:t>
      </w:r>
      <w:r w:rsidR="00CC4936" w:rsidRPr="00A358F3">
        <w:rPr>
          <w:rFonts w:ascii="Times New Roman" w:eastAsiaTheme="minorHAnsi" w:hAnsi="Times New Roman"/>
          <w:sz w:val="24"/>
          <w:szCs w:val="24"/>
          <w:lang w:val="sr-Cyrl-RS"/>
        </w:rPr>
        <w:t>чине доступним</w:t>
      </w:r>
      <w:r w:rsidR="00CC4936" w:rsidRPr="00A358F3">
        <w:rPr>
          <w:rFonts w:ascii="Times New Roman" w:eastAsiaTheme="minorHAnsi" w:hAnsi="Times New Roman"/>
          <w:sz w:val="24"/>
          <w:szCs w:val="24"/>
          <w:lang w:val="sr-Latn-ME"/>
        </w:rPr>
        <w:t xml:space="preserve"> </w:t>
      </w:r>
      <w:r w:rsidRPr="00A358F3">
        <w:rPr>
          <w:rFonts w:ascii="Times New Roman" w:eastAsiaTheme="minorHAnsi" w:hAnsi="Times New Roman"/>
          <w:sz w:val="24"/>
          <w:szCs w:val="24"/>
          <w:lang w:val="sr-Latn-ME"/>
        </w:rPr>
        <w:t>на њихов захтев.</w:t>
      </w:r>
    </w:p>
    <w:p w14:paraId="4DB12B12" w14:textId="77777777" w:rsidR="00B22CA6" w:rsidRPr="00A358F3" w:rsidRDefault="00B22CA6"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Овај члан и чл. 233. </w:t>
      </w:r>
      <w:r w:rsidRPr="00A358F3">
        <w:rPr>
          <w:rFonts w:ascii="Times New Roman" w:eastAsiaTheme="minorHAnsi" w:hAnsi="Times New Roman"/>
          <w:sz w:val="24"/>
          <w:szCs w:val="24"/>
          <w:lang w:val="sr-Cyrl-RS"/>
        </w:rPr>
        <w:t>и</w:t>
      </w:r>
      <w:r w:rsidRPr="00A358F3">
        <w:rPr>
          <w:rFonts w:ascii="Times New Roman" w:eastAsiaTheme="minorHAnsi" w:hAnsi="Times New Roman"/>
          <w:sz w:val="24"/>
          <w:szCs w:val="24"/>
          <w:lang w:val="sr-Latn-ME"/>
        </w:rPr>
        <w:t xml:space="preserve"> 234. </w:t>
      </w:r>
      <w:r w:rsidRPr="00A358F3">
        <w:rPr>
          <w:rFonts w:ascii="Times New Roman" w:eastAsiaTheme="minorHAnsi" w:hAnsi="Times New Roman"/>
          <w:sz w:val="24"/>
          <w:szCs w:val="24"/>
          <w:lang w:val="sr-Cyrl-RS"/>
        </w:rPr>
        <w:t>о</w:t>
      </w:r>
      <w:r w:rsidRPr="00A358F3">
        <w:rPr>
          <w:rFonts w:ascii="Times New Roman" w:eastAsiaTheme="minorHAnsi" w:hAnsi="Times New Roman"/>
          <w:sz w:val="24"/>
          <w:szCs w:val="24"/>
          <w:lang w:val="sr-Latn-ME"/>
        </w:rPr>
        <w:t xml:space="preserve">вог закона примењују се на систематске интернализаторе када тргују количинама до прага који је утврђен актом </w:t>
      </w:r>
      <w:r w:rsidRPr="00A358F3">
        <w:rPr>
          <w:rFonts w:ascii="Times New Roman" w:eastAsiaTheme="minorHAnsi" w:hAnsi="Times New Roman"/>
          <w:sz w:val="24"/>
          <w:szCs w:val="24"/>
          <w:lang w:val="sr-Cyrl-RS"/>
        </w:rPr>
        <w:t>К</w:t>
      </w:r>
      <w:r w:rsidRPr="00A358F3">
        <w:rPr>
          <w:rFonts w:ascii="Times New Roman" w:eastAsiaTheme="minorHAnsi" w:hAnsi="Times New Roman"/>
          <w:sz w:val="24"/>
          <w:szCs w:val="24"/>
          <w:lang w:val="sr-Latn-ME"/>
        </w:rPr>
        <w:t>омисије.</w:t>
      </w:r>
    </w:p>
    <w:p w14:paraId="20CE22D7" w14:textId="77777777" w:rsidR="00B22CA6" w:rsidRPr="00A358F3" w:rsidRDefault="00B22CA6"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Свака понуда обухвата обавезујућу понуду за куповину или продају, а минимална величина понуде систематских интернализатора утврђује се актом </w:t>
      </w:r>
      <w:r w:rsidRPr="00A358F3">
        <w:rPr>
          <w:rFonts w:ascii="Times New Roman" w:eastAsiaTheme="minorHAnsi" w:hAnsi="Times New Roman"/>
          <w:sz w:val="24"/>
          <w:szCs w:val="24"/>
          <w:lang w:val="sr-Cyrl-RS"/>
        </w:rPr>
        <w:t>К</w:t>
      </w:r>
      <w:r w:rsidRPr="00A358F3">
        <w:rPr>
          <w:rFonts w:ascii="Times New Roman" w:eastAsiaTheme="minorHAnsi" w:hAnsi="Times New Roman"/>
          <w:sz w:val="24"/>
          <w:szCs w:val="24"/>
          <w:lang w:val="sr-Latn-ME"/>
        </w:rPr>
        <w:t xml:space="preserve">омисије. </w:t>
      </w:r>
    </w:p>
    <w:p w14:paraId="1F1B48A8" w14:textId="77777777" w:rsidR="00B22CA6" w:rsidRPr="00A358F3" w:rsidRDefault="00B22CA6"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Цена одражава преовлађујуће тржишне услове за поједини финансијски инструмент.</w:t>
      </w:r>
    </w:p>
    <w:p w14:paraId="74BF117F" w14:textId="77777777" w:rsidR="00B22CA6" w:rsidRPr="00A358F3" w:rsidRDefault="00B22CA6"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Акције, депозитне потврде, инвестициони фондови којима се тргује на берзи, цертификати и други слични финансијски инструменти групишу се у разреде на основу аритметичке средине вредности налога извршених на тржишту за тај финансијски инструмент. Стандардна величина тржишта за сваки разред акција, депозитних потврда, инвестиционих фондова којима се тргује на берзи и других сличних финансијских инструмената јесте величина која представља аритметичку средину вредности налога извршених на тржишту за финансијске инструменте у сваком разреду.   </w:t>
      </w:r>
    </w:p>
    <w:p w14:paraId="610F2561" w14:textId="77777777" w:rsidR="00B22CA6" w:rsidRPr="00A358F3" w:rsidRDefault="00B22CA6"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Систематски интернализатори објављују своје понуде редовно и континуирано током уобичајеног времена трговања.</w:t>
      </w:r>
    </w:p>
    <w:p w14:paraId="1D19D7FA" w14:textId="77777777" w:rsidR="00B22CA6" w:rsidRPr="00A358F3" w:rsidRDefault="00B22CA6"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Систематски интернализатори имају право да у сваком тренутку ажурирају своје понуде, а у изузетним тржишним околностима, да повуку своје понуде.</w:t>
      </w:r>
    </w:p>
    <w:p w14:paraId="037F4E37" w14:textId="333CF5C8" w:rsidR="00B22CA6" w:rsidRPr="00A358F3" w:rsidRDefault="00B22CA6"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Систематски интернализатори успостављају и примењују транспарентна и недискриминаторна правила и објективне критеријуме за ефикасно извршавање налога. Они морају имати </w:t>
      </w:r>
      <w:r w:rsidR="00CC4936" w:rsidRPr="00A358F3">
        <w:rPr>
          <w:rFonts w:ascii="Times New Roman" w:eastAsiaTheme="minorHAnsi" w:hAnsi="Times New Roman"/>
          <w:sz w:val="24"/>
          <w:szCs w:val="24"/>
          <w:lang w:val="sr-Cyrl-RS"/>
        </w:rPr>
        <w:t>механизме</w:t>
      </w:r>
      <w:r w:rsidRPr="00A358F3">
        <w:rPr>
          <w:rFonts w:ascii="Times New Roman" w:eastAsiaTheme="minorHAnsi" w:hAnsi="Times New Roman"/>
          <w:sz w:val="24"/>
          <w:szCs w:val="24"/>
          <w:lang w:val="sr-Latn-ME"/>
        </w:rPr>
        <w:t xml:space="preserve"> за правилно вођење свог техничког пословања, укључујући успостављање делотворних безбедносних </w:t>
      </w:r>
      <w:r w:rsidR="00CC4936" w:rsidRPr="00A358F3">
        <w:rPr>
          <w:rFonts w:ascii="Times New Roman" w:eastAsiaTheme="minorHAnsi" w:hAnsi="Times New Roman"/>
          <w:sz w:val="24"/>
          <w:szCs w:val="24"/>
          <w:lang w:val="sr-Cyrl-RS"/>
        </w:rPr>
        <w:t>мера</w:t>
      </w:r>
      <w:r w:rsidRPr="00A358F3">
        <w:rPr>
          <w:rFonts w:ascii="Times New Roman" w:eastAsiaTheme="minorHAnsi" w:hAnsi="Times New Roman"/>
          <w:sz w:val="24"/>
          <w:szCs w:val="24"/>
          <w:lang w:val="sr-Latn-ME"/>
        </w:rPr>
        <w:t xml:space="preserve"> за поступање у случају могућих поремећаја у систему.</w:t>
      </w:r>
    </w:p>
    <w:p w14:paraId="45E856E4" w14:textId="77777777" w:rsidR="00B22CA6" w:rsidRPr="00A358F3" w:rsidRDefault="00B22CA6"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Систематски интернализатори, уз поштовање члана 186. </w:t>
      </w:r>
      <w:r w:rsidRPr="00A358F3">
        <w:rPr>
          <w:rFonts w:ascii="Times New Roman" w:eastAsiaTheme="minorHAnsi" w:hAnsi="Times New Roman"/>
          <w:sz w:val="24"/>
          <w:szCs w:val="24"/>
          <w:lang w:val="sr-Cyrl-RS"/>
        </w:rPr>
        <w:t>о</w:t>
      </w:r>
      <w:r w:rsidRPr="00A358F3">
        <w:rPr>
          <w:rFonts w:ascii="Times New Roman" w:eastAsiaTheme="minorHAnsi" w:hAnsi="Times New Roman"/>
          <w:sz w:val="24"/>
          <w:szCs w:val="24"/>
          <w:lang w:val="sr-Latn-ME"/>
        </w:rPr>
        <w:t>вог закона, извршавају налоге својих клијената за акције, депозитне потврде, инвестиционе фондове којима се тргује на берзи, цертификате и друге сличне финансијске инструменте за које су они системски интернализатори, по ценама истакнутим у тренутку пријема налога.</w:t>
      </w:r>
    </w:p>
    <w:p w14:paraId="7D5A4A88" w14:textId="77777777" w:rsidR="00B22CA6" w:rsidRPr="00A358F3" w:rsidRDefault="00B22CA6"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Изузетно од става 10. </w:t>
      </w:r>
      <w:r w:rsidRPr="00A358F3">
        <w:rPr>
          <w:rFonts w:ascii="Times New Roman" w:eastAsiaTheme="minorHAnsi" w:hAnsi="Times New Roman"/>
          <w:sz w:val="24"/>
          <w:szCs w:val="24"/>
          <w:lang w:val="sr-Cyrl-RS"/>
        </w:rPr>
        <w:t>о</w:t>
      </w:r>
      <w:r w:rsidRPr="00A358F3">
        <w:rPr>
          <w:rFonts w:ascii="Times New Roman" w:eastAsiaTheme="minorHAnsi" w:hAnsi="Times New Roman"/>
          <w:sz w:val="24"/>
          <w:szCs w:val="24"/>
          <w:lang w:val="sr-Latn-ME"/>
        </w:rPr>
        <w:t xml:space="preserve">вог члана, </w:t>
      </w:r>
      <w:r w:rsidRPr="00A358F3">
        <w:rPr>
          <w:rFonts w:ascii="Times New Roman" w:eastAsiaTheme="minorHAnsi" w:hAnsi="Times New Roman"/>
          <w:sz w:val="24"/>
          <w:szCs w:val="24"/>
          <w:lang w:val="sr-Cyrl-RS"/>
        </w:rPr>
        <w:t>К</w:t>
      </w:r>
      <w:r w:rsidRPr="00A358F3">
        <w:rPr>
          <w:rFonts w:ascii="Times New Roman" w:eastAsiaTheme="minorHAnsi" w:hAnsi="Times New Roman"/>
          <w:sz w:val="24"/>
          <w:szCs w:val="24"/>
          <w:lang w:val="sr-Latn-ME"/>
        </w:rPr>
        <w:t xml:space="preserve">омисија може да пропише услове под којима систематски интернализатори могу извршавати налоге и по ценама које се разликују од објављених. </w:t>
      </w:r>
    </w:p>
    <w:p w14:paraId="0BEA3E38" w14:textId="77777777" w:rsidR="00B22CA6" w:rsidRPr="00A358F3" w:rsidRDefault="00B22CA6"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Понуде систематских интернализатора, побољшања цена тих понуда и цене извршења морају бити усклађени с минималним ценовним инкрементима из члана 128. </w:t>
      </w:r>
      <w:r w:rsidRPr="00A358F3">
        <w:rPr>
          <w:rFonts w:ascii="Times New Roman" w:eastAsiaTheme="minorHAnsi" w:hAnsi="Times New Roman"/>
          <w:sz w:val="24"/>
          <w:szCs w:val="24"/>
          <w:lang w:val="sr-Cyrl-RS"/>
        </w:rPr>
        <w:t>о</w:t>
      </w:r>
      <w:r w:rsidRPr="00A358F3">
        <w:rPr>
          <w:rFonts w:ascii="Times New Roman" w:eastAsiaTheme="minorHAnsi" w:hAnsi="Times New Roman"/>
          <w:sz w:val="24"/>
          <w:szCs w:val="24"/>
          <w:lang w:val="sr-Latn-ME"/>
        </w:rPr>
        <w:t>вог закона. Примена минималног ценовног инкремента не спречава организаторе тржишта да упаре налоге који прелазе уобичајену величину по средњм курсу између текуће куповне и продајне цене.</w:t>
      </w:r>
    </w:p>
    <w:p w14:paraId="346192BB" w14:textId="0BB69A5B" w:rsidR="00B22CA6" w:rsidRPr="00A358F3" w:rsidRDefault="00B22CA6"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Инвестициона друштва која испуњавају потребне услове за систематског интернализатора </w:t>
      </w:r>
      <w:r w:rsidR="00D15B2C" w:rsidRPr="00A358F3">
        <w:rPr>
          <w:rFonts w:ascii="Times New Roman" w:eastAsiaTheme="minorHAnsi" w:hAnsi="Times New Roman"/>
          <w:sz w:val="24"/>
          <w:szCs w:val="24"/>
          <w:lang w:val="sr-Cyrl-RS"/>
        </w:rPr>
        <w:t>о томе</w:t>
      </w:r>
      <w:r w:rsidR="00D15B2C" w:rsidRPr="00A358F3">
        <w:rPr>
          <w:rFonts w:ascii="Times New Roman" w:eastAsiaTheme="minorHAnsi" w:hAnsi="Times New Roman"/>
          <w:sz w:val="24"/>
          <w:szCs w:val="24"/>
          <w:lang w:val="sr-Latn-ME"/>
        </w:rPr>
        <w:t xml:space="preserve"> </w:t>
      </w:r>
      <w:r w:rsidRPr="00A358F3">
        <w:rPr>
          <w:rFonts w:ascii="Times New Roman" w:eastAsiaTheme="minorHAnsi" w:hAnsi="Times New Roman"/>
          <w:sz w:val="24"/>
          <w:szCs w:val="24"/>
          <w:lang w:val="sr-Latn-ME"/>
        </w:rPr>
        <w:t xml:space="preserve">обавештавају </w:t>
      </w:r>
      <w:r w:rsidRPr="00A358F3">
        <w:rPr>
          <w:rFonts w:ascii="Times New Roman" w:eastAsiaTheme="minorHAnsi" w:hAnsi="Times New Roman"/>
          <w:sz w:val="24"/>
          <w:szCs w:val="24"/>
          <w:lang w:val="sr-Cyrl-RS"/>
        </w:rPr>
        <w:t>К</w:t>
      </w:r>
      <w:r w:rsidRPr="00A358F3">
        <w:rPr>
          <w:rFonts w:ascii="Times New Roman" w:eastAsiaTheme="minorHAnsi" w:hAnsi="Times New Roman"/>
          <w:sz w:val="24"/>
          <w:szCs w:val="24"/>
          <w:lang w:val="sr-Latn-ME"/>
        </w:rPr>
        <w:t>омисију.</w:t>
      </w:r>
    </w:p>
    <w:p w14:paraId="1E46E61A" w14:textId="77777777" w:rsidR="00B22CA6" w:rsidRPr="00A358F3" w:rsidRDefault="00B22CA6"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Комисија може ближе прописати:</w:t>
      </w:r>
    </w:p>
    <w:p w14:paraId="20F648F1" w14:textId="77777777" w:rsidR="00B22CA6" w:rsidRPr="00A358F3" w:rsidRDefault="00B22CA6"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1) различите услове који се примењују на систематске интернализаторе, а под којима се објављују обавезујуће понуде;</w:t>
      </w:r>
    </w:p>
    <w:p w14:paraId="235902B2" w14:textId="77777777" w:rsidR="00B22CA6" w:rsidRPr="00A358F3" w:rsidRDefault="00B22CA6"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2) начине објављивања обавезујућих понуда;</w:t>
      </w:r>
    </w:p>
    <w:p w14:paraId="28C92289" w14:textId="77777777" w:rsidR="00B22CA6" w:rsidRPr="00A358F3" w:rsidRDefault="00B22CA6"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3) услове под којима систематски интернализатори могу да повуку своје понуде;</w:t>
      </w:r>
    </w:p>
    <w:p w14:paraId="473E9A44" w14:textId="77777777" w:rsidR="00B22CA6" w:rsidRPr="00A358F3" w:rsidRDefault="00B22CA6"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4) услове под којима систематски интернализатори извршавају налоге које добијају од својих клијената;</w:t>
      </w:r>
    </w:p>
    <w:p w14:paraId="47B0FAE5" w14:textId="77777777" w:rsidR="00B22CA6" w:rsidRPr="00A358F3" w:rsidRDefault="00B22CA6"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5) методологију за израчунавање прага из става 3. </w:t>
      </w:r>
      <w:r w:rsidRPr="00A358F3">
        <w:rPr>
          <w:rFonts w:ascii="Times New Roman" w:eastAsiaTheme="minorHAnsi" w:hAnsi="Times New Roman"/>
          <w:sz w:val="24"/>
          <w:szCs w:val="24"/>
          <w:lang w:val="sr-Cyrl-RS"/>
        </w:rPr>
        <w:t>о</w:t>
      </w:r>
      <w:r w:rsidRPr="00A358F3">
        <w:rPr>
          <w:rFonts w:ascii="Times New Roman" w:eastAsiaTheme="minorHAnsi" w:hAnsi="Times New Roman"/>
          <w:sz w:val="24"/>
          <w:szCs w:val="24"/>
          <w:lang w:val="sr-Latn-ME"/>
        </w:rPr>
        <w:t>вог члана;</w:t>
      </w:r>
    </w:p>
    <w:p w14:paraId="6B95F503" w14:textId="77777777" w:rsidR="00B22CA6" w:rsidRPr="00A358F3" w:rsidRDefault="00B22CA6"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6) методологију за утврђивање минималне величине понуде из става 4. </w:t>
      </w:r>
      <w:r w:rsidRPr="00A358F3">
        <w:rPr>
          <w:rFonts w:ascii="Times New Roman" w:eastAsiaTheme="minorHAnsi" w:hAnsi="Times New Roman"/>
          <w:sz w:val="24"/>
          <w:szCs w:val="24"/>
          <w:lang w:val="sr-Cyrl-RS"/>
        </w:rPr>
        <w:t>о</w:t>
      </w:r>
      <w:r w:rsidRPr="00A358F3">
        <w:rPr>
          <w:rFonts w:ascii="Times New Roman" w:eastAsiaTheme="minorHAnsi" w:hAnsi="Times New Roman"/>
          <w:sz w:val="24"/>
          <w:szCs w:val="24"/>
          <w:lang w:val="sr-Latn-ME"/>
        </w:rPr>
        <w:t>вог члана;</w:t>
      </w:r>
    </w:p>
    <w:p w14:paraId="72E55B6A" w14:textId="77777777" w:rsidR="00B22CA6" w:rsidRPr="00A358F3" w:rsidRDefault="00B22CA6"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7) методологију за утврђивање да ли цена из става 5. </w:t>
      </w:r>
      <w:r w:rsidRPr="00A358F3">
        <w:rPr>
          <w:rFonts w:ascii="Times New Roman" w:eastAsiaTheme="minorHAnsi" w:hAnsi="Times New Roman"/>
          <w:sz w:val="24"/>
          <w:szCs w:val="24"/>
          <w:lang w:val="sr-Cyrl-RS"/>
        </w:rPr>
        <w:t>о</w:t>
      </w:r>
      <w:r w:rsidRPr="00A358F3">
        <w:rPr>
          <w:rFonts w:ascii="Times New Roman" w:eastAsiaTheme="minorHAnsi" w:hAnsi="Times New Roman"/>
          <w:sz w:val="24"/>
          <w:szCs w:val="24"/>
          <w:lang w:val="sr-Latn-ME"/>
        </w:rPr>
        <w:t>вог члана одражава преовлађујуће тржишне услове;</w:t>
      </w:r>
    </w:p>
    <w:p w14:paraId="63F0DDED" w14:textId="77777777" w:rsidR="00B22CA6" w:rsidRPr="00A358F3" w:rsidRDefault="00B22CA6"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8) методологију за утврђивање стандардне величине тржишта из става 6. </w:t>
      </w:r>
      <w:r w:rsidRPr="00A358F3">
        <w:rPr>
          <w:rFonts w:ascii="Times New Roman" w:eastAsiaTheme="minorHAnsi" w:hAnsi="Times New Roman"/>
          <w:sz w:val="24"/>
          <w:szCs w:val="24"/>
          <w:lang w:val="sr-Cyrl-RS"/>
        </w:rPr>
        <w:t>о</w:t>
      </w:r>
      <w:r w:rsidRPr="00A358F3">
        <w:rPr>
          <w:rFonts w:ascii="Times New Roman" w:eastAsiaTheme="minorHAnsi" w:hAnsi="Times New Roman"/>
          <w:sz w:val="24"/>
          <w:szCs w:val="24"/>
          <w:lang w:val="sr-Latn-ME"/>
        </w:rPr>
        <w:t>вог члана;</w:t>
      </w:r>
    </w:p>
    <w:p w14:paraId="734D3780" w14:textId="7648BB13" w:rsidR="00264FEC" w:rsidRPr="00A358F3" w:rsidRDefault="00B22CA6" w:rsidP="00B22CA6">
      <w:pPr>
        <w:tabs>
          <w:tab w:val="clear" w:pos="1080"/>
        </w:tabs>
        <w:spacing w:after="90" w:line="259" w:lineRule="auto"/>
        <w:ind w:firstLine="540"/>
        <w:rPr>
          <w:rFonts w:ascii="Times New Roman" w:hAnsi="Times New Roman"/>
          <w:sz w:val="24"/>
          <w:szCs w:val="24"/>
        </w:rPr>
      </w:pPr>
      <w:r w:rsidRPr="00A358F3">
        <w:rPr>
          <w:rFonts w:ascii="Times New Roman" w:eastAsiaTheme="minorHAnsi" w:hAnsi="Times New Roman"/>
          <w:sz w:val="24"/>
          <w:szCs w:val="24"/>
          <w:lang w:val="sr-Latn-ME"/>
        </w:rPr>
        <w:t xml:space="preserve">9) услове из става 11. </w:t>
      </w:r>
      <w:r w:rsidRPr="00A358F3">
        <w:rPr>
          <w:rFonts w:ascii="Times New Roman" w:eastAsiaTheme="minorHAnsi" w:hAnsi="Times New Roman"/>
          <w:sz w:val="24"/>
          <w:szCs w:val="24"/>
          <w:lang w:val="sr-Cyrl-RS"/>
        </w:rPr>
        <w:t>о</w:t>
      </w:r>
      <w:r w:rsidRPr="00A358F3">
        <w:rPr>
          <w:rFonts w:ascii="Times New Roman" w:eastAsiaTheme="minorHAnsi" w:hAnsi="Times New Roman"/>
          <w:sz w:val="24"/>
          <w:szCs w:val="24"/>
          <w:lang w:val="sr-Latn-ME"/>
        </w:rPr>
        <w:t>вог члана.</w:t>
      </w:r>
      <w:r w:rsidRPr="00A358F3">
        <w:rPr>
          <w:rFonts w:ascii="Times New Roman" w:hAnsi="Times New Roman"/>
          <w:sz w:val="24"/>
          <w:szCs w:val="24"/>
        </w:rPr>
        <w:t>”.</w:t>
      </w:r>
    </w:p>
    <w:p w14:paraId="4E504503" w14:textId="77777777" w:rsidR="00B22CA6" w:rsidRPr="00A358F3" w:rsidRDefault="00B22CA6" w:rsidP="006368EF">
      <w:pPr>
        <w:spacing w:after="0"/>
        <w:ind w:firstLine="0"/>
        <w:jc w:val="center"/>
        <w:rPr>
          <w:rFonts w:ascii="Times New Roman" w:hAnsi="Times New Roman"/>
          <w:sz w:val="24"/>
          <w:szCs w:val="24"/>
        </w:rPr>
      </w:pPr>
    </w:p>
    <w:p w14:paraId="3EDBF604" w14:textId="67FAA1D8" w:rsidR="006368EF" w:rsidRPr="00A358F3" w:rsidRDefault="00B543E3" w:rsidP="006368EF">
      <w:pPr>
        <w:spacing w:after="0"/>
        <w:ind w:firstLine="0"/>
        <w:jc w:val="center"/>
        <w:rPr>
          <w:rFonts w:ascii="Times New Roman" w:hAnsi="Times New Roman"/>
          <w:sz w:val="24"/>
          <w:szCs w:val="24"/>
        </w:rPr>
      </w:pPr>
      <w:r w:rsidRPr="00A358F3">
        <w:rPr>
          <w:rFonts w:ascii="Times New Roman" w:hAnsi="Times New Roman"/>
          <w:sz w:val="24"/>
          <w:szCs w:val="24"/>
        </w:rPr>
        <w:t xml:space="preserve">Члан </w:t>
      </w:r>
      <w:r w:rsidR="000C0E70" w:rsidRPr="00A358F3">
        <w:rPr>
          <w:rFonts w:ascii="Times New Roman" w:hAnsi="Times New Roman"/>
          <w:sz w:val="24"/>
          <w:szCs w:val="24"/>
          <w:lang w:val="sr-Cyrl-RS"/>
        </w:rPr>
        <w:t>8</w:t>
      </w:r>
      <w:r w:rsidR="00222B1F" w:rsidRPr="00A358F3">
        <w:rPr>
          <w:rFonts w:ascii="Times New Roman" w:hAnsi="Times New Roman"/>
          <w:sz w:val="24"/>
          <w:szCs w:val="24"/>
          <w:lang w:val="sr-Cyrl-RS"/>
        </w:rPr>
        <w:t>4</w:t>
      </w:r>
      <w:r w:rsidR="006368EF" w:rsidRPr="00A358F3">
        <w:rPr>
          <w:rFonts w:ascii="Times New Roman" w:hAnsi="Times New Roman"/>
          <w:sz w:val="24"/>
          <w:szCs w:val="24"/>
        </w:rPr>
        <w:t>.</w:t>
      </w:r>
    </w:p>
    <w:p w14:paraId="0C56DDDA" w14:textId="18C2729F" w:rsidR="00CD5F2A" w:rsidRPr="00A358F3" w:rsidRDefault="00CD5F2A" w:rsidP="00CD5F2A">
      <w:pPr>
        <w:spacing w:after="0"/>
        <w:ind w:firstLine="0"/>
        <w:rPr>
          <w:rFonts w:ascii="Times New Roman" w:hAnsi="Times New Roman"/>
          <w:sz w:val="24"/>
          <w:szCs w:val="24"/>
          <w:lang w:val="sr-Cyrl-RS"/>
        </w:rPr>
      </w:pPr>
      <w:r w:rsidRPr="00A358F3">
        <w:rPr>
          <w:rFonts w:ascii="Times New Roman" w:hAnsi="Times New Roman"/>
          <w:sz w:val="24"/>
          <w:szCs w:val="24"/>
          <w:lang w:val="sr-Cyrl-RS"/>
        </w:rPr>
        <w:t xml:space="preserve">       Члан 235. мења се и гласи:</w:t>
      </w:r>
    </w:p>
    <w:p w14:paraId="4458B3A4" w14:textId="76C7823F" w:rsidR="00CD5F2A" w:rsidRPr="00A358F3" w:rsidRDefault="00CD5F2A" w:rsidP="00CD5F2A">
      <w:pPr>
        <w:shd w:val="clear" w:color="auto" w:fill="FFFFFF"/>
        <w:tabs>
          <w:tab w:val="clear" w:pos="1080"/>
        </w:tabs>
        <w:spacing w:before="330"/>
        <w:ind w:firstLine="0"/>
        <w:jc w:val="center"/>
        <w:rPr>
          <w:rFonts w:ascii="Times New Roman" w:hAnsi="Times New Roman"/>
          <w:sz w:val="24"/>
          <w:szCs w:val="24"/>
          <w:lang w:val="en-US"/>
        </w:rPr>
      </w:pPr>
      <w:r w:rsidRPr="00A358F3">
        <w:rPr>
          <w:rFonts w:ascii="Times New Roman" w:hAnsi="Times New Roman"/>
          <w:b/>
          <w:sz w:val="24"/>
          <w:szCs w:val="24"/>
        </w:rPr>
        <w:t>„</w:t>
      </w:r>
      <w:r w:rsidR="00222B1F" w:rsidRPr="00A358F3">
        <w:rPr>
          <w:rFonts w:ascii="Times New Roman" w:hAnsi="Times New Roman"/>
          <w:sz w:val="24"/>
          <w:szCs w:val="24"/>
          <w:lang w:val="sr-Cyrl-RS"/>
        </w:rPr>
        <w:t>Ч</w:t>
      </w:r>
      <w:r w:rsidRPr="00A358F3">
        <w:rPr>
          <w:rFonts w:ascii="Times New Roman" w:hAnsi="Times New Roman"/>
          <w:sz w:val="24"/>
          <w:szCs w:val="24"/>
          <w:lang w:val="en-US"/>
        </w:rPr>
        <w:t>лан 235.</w:t>
      </w:r>
    </w:p>
    <w:p w14:paraId="19F066DC" w14:textId="77777777" w:rsidR="00CD5F2A" w:rsidRPr="00A358F3" w:rsidRDefault="00CD5F2A" w:rsidP="00AF28DB">
      <w:pPr>
        <w:shd w:val="clear" w:color="auto" w:fill="FFFFFF"/>
        <w:tabs>
          <w:tab w:val="clear" w:pos="1080"/>
        </w:tabs>
        <w:spacing w:after="0"/>
        <w:ind w:firstLine="480"/>
        <w:rPr>
          <w:rFonts w:ascii="Times New Roman" w:hAnsi="Times New Roman"/>
          <w:sz w:val="24"/>
          <w:szCs w:val="24"/>
          <w:lang w:val="en-US"/>
        </w:rPr>
      </w:pPr>
      <w:r w:rsidRPr="00A358F3">
        <w:rPr>
          <w:rFonts w:ascii="Times New Roman" w:hAnsi="Times New Roman"/>
          <w:sz w:val="24"/>
          <w:szCs w:val="24"/>
          <w:lang w:val="en-US"/>
        </w:rPr>
        <w:t>Инвестициона друштва која за свој рачун или у име клијената закључују трансакције финансијским инструментима којима се тргује на месту трговања, објављују обим и цену тих трансакција, као и време њиховог закључења.</w:t>
      </w:r>
    </w:p>
    <w:p w14:paraId="36A6C16A" w14:textId="77777777" w:rsidR="00CD5F2A" w:rsidRPr="00A358F3" w:rsidRDefault="00CD5F2A" w:rsidP="00AF28DB">
      <w:pPr>
        <w:shd w:val="clear" w:color="auto" w:fill="FFFFFF"/>
        <w:tabs>
          <w:tab w:val="clear" w:pos="1080"/>
        </w:tabs>
        <w:spacing w:after="0"/>
        <w:ind w:firstLine="480"/>
        <w:rPr>
          <w:rFonts w:ascii="Times New Roman" w:hAnsi="Times New Roman"/>
          <w:sz w:val="24"/>
          <w:szCs w:val="24"/>
          <w:lang w:val="en-US"/>
        </w:rPr>
      </w:pPr>
      <w:r w:rsidRPr="00A358F3">
        <w:rPr>
          <w:rFonts w:ascii="Times New Roman" w:hAnsi="Times New Roman"/>
          <w:sz w:val="24"/>
          <w:szCs w:val="24"/>
          <w:lang w:val="en-US"/>
        </w:rPr>
        <w:t>Ови подаци се објављују посредством АПА-е</w:t>
      </w:r>
      <w:r w:rsidRPr="00A358F3">
        <w:rPr>
          <w:rFonts w:ascii="Times New Roman" w:eastAsiaTheme="minorHAnsi" w:hAnsi="Times New Roman"/>
          <w:sz w:val="24"/>
          <w:szCs w:val="24"/>
          <w:lang w:val="sr-Latn-ME"/>
        </w:rPr>
        <w:t xml:space="preserve"> на начин да се свака појединачна трансакција објављује једном преко једног АПА-е</w:t>
      </w:r>
      <w:r w:rsidRPr="00A358F3">
        <w:rPr>
          <w:rFonts w:ascii="Times New Roman" w:hAnsi="Times New Roman"/>
          <w:sz w:val="24"/>
          <w:szCs w:val="24"/>
          <w:lang w:val="en-US"/>
        </w:rPr>
        <w:t>.</w:t>
      </w:r>
    </w:p>
    <w:p w14:paraId="3656E1E4" w14:textId="77777777" w:rsidR="00CD5F2A" w:rsidRPr="00A358F3" w:rsidRDefault="00CD5F2A" w:rsidP="00AF28DB">
      <w:pPr>
        <w:shd w:val="clear" w:color="auto" w:fill="FFFFFF"/>
        <w:tabs>
          <w:tab w:val="clear" w:pos="1080"/>
        </w:tabs>
        <w:spacing w:after="0"/>
        <w:ind w:firstLine="480"/>
        <w:rPr>
          <w:rFonts w:ascii="Times New Roman" w:hAnsi="Times New Roman"/>
          <w:sz w:val="24"/>
          <w:szCs w:val="24"/>
          <w:lang w:val="en-US"/>
        </w:rPr>
      </w:pPr>
      <w:r w:rsidRPr="00A358F3">
        <w:rPr>
          <w:rFonts w:ascii="Times New Roman" w:hAnsi="Times New Roman"/>
          <w:sz w:val="24"/>
          <w:szCs w:val="24"/>
          <w:lang w:val="en-US"/>
        </w:rPr>
        <w:t>Подаци који се објављују у складу са ставом 1. овог члана, и рокови у којима се објављују, испуњавају услове из чл. 230</w:t>
      </w:r>
      <w:r w:rsidRPr="00A358F3">
        <w:rPr>
          <w:rFonts w:ascii="Times New Roman" w:hAnsi="Times New Roman"/>
          <w:sz w:val="24"/>
          <w:szCs w:val="24"/>
          <w:lang w:val="sr-Cyrl-RS"/>
        </w:rPr>
        <w:t>,</w:t>
      </w:r>
      <w:r w:rsidRPr="00A358F3">
        <w:rPr>
          <w:rFonts w:ascii="Times New Roman" w:hAnsi="Times New Roman"/>
          <w:sz w:val="24"/>
          <w:szCs w:val="24"/>
          <w:lang w:val="en-US"/>
        </w:rPr>
        <w:t xml:space="preserve"> </w:t>
      </w:r>
      <w:r w:rsidRPr="00A358F3">
        <w:rPr>
          <w:rFonts w:ascii="Times New Roman" w:eastAsiaTheme="minorHAnsi" w:hAnsi="Times New Roman"/>
          <w:sz w:val="24"/>
          <w:szCs w:val="24"/>
          <w:lang w:val="sr-Latn-ME"/>
        </w:rPr>
        <w:t>231, 231д, 231ђ И 231е</w:t>
      </w:r>
      <w:r w:rsidRPr="00A358F3">
        <w:rPr>
          <w:rFonts w:ascii="Times New Roman" w:eastAsiaTheme="minorHAnsi" w:hAnsi="Times New Roman"/>
          <w:sz w:val="24"/>
          <w:szCs w:val="24"/>
          <w:lang w:val="sr-Cyrl-RS"/>
        </w:rPr>
        <w:t xml:space="preserve"> </w:t>
      </w:r>
      <w:r w:rsidRPr="00A358F3">
        <w:rPr>
          <w:rFonts w:ascii="Times New Roman" w:hAnsi="Times New Roman"/>
          <w:sz w:val="24"/>
          <w:szCs w:val="24"/>
          <w:lang w:val="en-US"/>
        </w:rPr>
        <w:t>овог закона.</w:t>
      </w:r>
    </w:p>
    <w:p w14:paraId="3E24AE43" w14:textId="77777777" w:rsidR="00CD5F2A" w:rsidRPr="00A358F3" w:rsidRDefault="00CD5F2A" w:rsidP="00AF28DB">
      <w:pPr>
        <w:shd w:val="clear" w:color="auto" w:fill="FFFFFF"/>
        <w:tabs>
          <w:tab w:val="clear" w:pos="1080"/>
        </w:tabs>
        <w:spacing w:after="0"/>
        <w:ind w:firstLine="480"/>
        <w:rPr>
          <w:rFonts w:ascii="Times New Roman" w:hAnsi="Times New Roman"/>
          <w:sz w:val="24"/>
          <w:szCs w:val="24"/>
          <w:lang w:val="en-US"/>
        </w:rPr>
      </w:pPr>
      <w:r w:rsidRPr="00A358F3">
        <w:rPr>
          <w:rFonts w:ascii="Times New Roman" w:hAnsi="Times New Roman"/>
          <w:sz w:val="24"/>
          <w:szCs w:val="24"/>
          <w:lang w:val="en-US"/>
        </w:rPr>
        <w:t xml:space="preserve">Ако мере усвојене у складу са </w:t>
      </w:r>
      <w:r w:rsidRPr="00A358F3">
        <w:rPr>
          <w:rFonts w:ascii="Times New Roman" w:eastAsiaTheme="minorHAnsi" w:hAnsi="Times New Roman"/>
          <w:sz w:val="24"/>
          <w:szCs w:val="24"/>
          <w:lang w:val="sr-Latn-ME"/>
        </w:rPr>
        <w:t>чл. 231, 231ђ и 231е</w:t>
      </w:r>
      <w:r w:rsidRPr="00A358F3">
        <w:rPr>
          <w:rFonts w:ascii="Times New Roman" w:eastAsiaTheme="minorHAnsi" w:hAnsi="Times New Roman"/>
          <w:sz w:val="24"/>
          <w:szCs w:val="24"/>
          <w:lang w:val="sr-Cyrl-RS"/>
        </w:rPr>
        <w:t xml:space="preserve"> </w:t>
      </w:r>
      <w:r w:rsidRPr="00A358F3">
        <w:rPr>
          <w:rFonts w:ascii="Times New Roman" w:hAnsi="Times New Roman"/>
          <w:sz w:val="24"/>
          <w:szCs w:val="24"/>
          <w:lang w:val="en-US"/>
        </w:rPr>
        <w:t>овог закона предвиђају одложену објаву за одређене категорије трансакција финансијским инструментима којима се тргује на месту трговања, та могућност се такође примењује на оне трансакције које се обављају ван места трговања.</w:t>
      </w:r>
    </w:p>
    <w:p w14:paraId="203E104A" w14:textId="0E9B53A9" w:rsidR="00CD5F2A" w:rsidRPr="00A358F3" w:rsidRDefault="00CD5F2A" w:rsidP="00AF28DB">
      <w:pPr>
        <w:shd w:val="clear" w:color="auto" w:fill="FFFFFF"/>
        <w:tabs>
          <w:tab w:val="clear" w:pos="1080"/>
        </w:tabs>
        <w:spacing w:after="0"/>
        <w:ind w:firstLine="480"/>
        <w:rPr>
          <w:rFonts w:ascii="Times New Roman" w:hAnsi="Times New Roman"/>
          <w:sz w:val="24"/>
          <w:szCs w:val="24"/>
          <w:lang w:val="en-US"/>
        </w:rPr>
      </w:pPr>
      <w:r w:rsidRPr="00A358F3">
        <w:rPr>
          <w:rFonts w:ascii="Times New Roman" w:hAnsi="Times New Roman"/>
          <w:sz w:val="24"/>
          <w:szCs w:val="24"/>
          <w:lang w:val="en-US"/>
        </w:rPr>
        <w:t>Комисија ближе уређује:</w:t>
      </w:r>
    </w:p>
    <w:p w14:paraId="0803B975" w14:textId="77777777" w:rsidR="00CD5F2A" w:rsidRPr="00A358F3" w:rsidRDefault="00CD5F2A" w:rsidP="00AF28DB">
      <w:pPr>
        <w:tabs>
          <w:tab w:val="clear" w:pos="1080"/>
        </w:tabs>
        <w:spacing w:after="0"/>
        <w:ind w:firstLine="480"/>
        <w:rPr>
          <w:rFonts w:ascii="Times New Roman" w:hAnsi="Times New Roman"/>
          <w:sz w:val="24"/>
          <w:szCs w:val="24"/>
          <w:lang w:val="en-US"/>
        </w:rPr>
      </w:pPr>
      <w:r w:rsidRPr="00A358F3">
        <w:rPr>
          <w:rFonts w:ascii="Times New Roman" w:hAnsi="Times New Roman"/>
          <w:sz w:val="24"/>
          <w:szCs w:val="24"/>
          <w:lang w:val="en-US"/>
        </w:rPr>
        <w:t xml:space="preserve">1) </w:t>
      </w:r>
      <w:r w:rsidRPr="00A358F3">
        <w:rPr>
          <w:rFonts w:ascii="Times New Roman" w:eastAsiaTheme="minorHAnsi" w:hAnsi="Times New Roman"/>
          <w:sz w:val="24"/>
          <w:szCs w:val="24"/>
          <w:lang w:val="sr-Latn-ME"/>
        </w:rPr>
        <w:t>критеријуме за одређивање идентификатора различитих врста трансакција објављених у складу са овим чланом, при чему се прави разлика између идентификатора утврђених на основу чинилаца који су првенствено повезани са вредновањем финансијских инструмената и оних утврђених на основу других чинилаца</w:t>
      </w:r>
      <w:r w:rsidRPr="00A358F3">
        <w:rPr>
          <w:rFonts w:ascii="Times New Roman" w:hAnsi="Times New Roman"/>
          <w:sz w:val="24"/>
          <w:szCs w:val="24"/>
          <w:lang w:val="en-US"/>
        </w:rPr>
        <w:t>;</w:t>
      </w:r>
    </w:p>
    <w:p w14:paraId="11EE776D" w14:textId="5A58C6C9" w:rsidR="00CD5F2A" w:rsidRPr="00A358F3" w:rsidRDefault="00CD5F2A" w:rsidP="00AF28DB">
      <w:pPr>
        <w:shd w:val="clear" w:color="auto" w:fill="FFFFFF"/>
        <w:tabs>
          <w:tab w:val="clear" w:pos="1080"/>
        </w:tabs>
        <w:spacing w:after="0"/>
        <w:ind w:firstLine="480"/>
        <w:rPr>
          <w:rFonts w:ascii="Times New Roman" w:hAnsi="Times New Roman"/>
          <w:sz w:val="24"/>
          <w:szCs w:val="24"/>
          <w:lang w:val="sr-Cyrl-RS"/>
        </w:rPr>
      </w:pPr>
      <w:r w:rsidRPr="00A358F3">
        <w:rPr>
          <w:rFonts w:ascii="Times New Roman" w:hAnsi="Times New Roman"/>
          <w:sz w:val="24"/>
          <w:szCs w:val="24"/>
          <w:lang w:val="en-US"/>
        </w:rPr>
        <w:t>2) примену обавеза из става 1. овог члана на трансакције у којима се наведени финансијски инструменти користе као средство обезбеђења, за позајмљивање или у друге сврхе, при чему се размена финансијских инструмената утврђује на основу других чинилаца, а не на основу тренутне тржишне вредности финансијског инструмента</w:t>
      </w:r>
      <w:r w:rsidRPr="00A358F3">
        <w:rPr>
          <w:rFonts w:ascii="Times New Roman" w:hAnsi="Times New Roman"/>
          <w:sz w:val="24"/>
          <w:szCs w:val="24"/>
          <w:lang w:val="sr-Cyrl-RS"/>
        </w:rPr>
        <w:t>.</w:t>
      </w:r>
      <w:r w:rsidRPr="00A358F3">
        <w:rPr>
          <w:rFonts w:ascii="Times New Roman" w:hAnsi="Times New Roman"/>
          <w:sz w:val="24"/>
          <w:szCs w:val="24"/>
        </w:rPr>
        <w:t xml:space="preserve"> ”.</w:t>
      </w:r>
    </w:p>
    <w:p w14:paraId="614CABEA" w14:textId="77777777" w:rsidR="006368EF" w:rsidRPr="00A358F3" w:rsidRDefault="006368EF" w:rsidP="006368EF">
      <w:pPr>
        <w:spacing w:after="0"/>
        <w:ind w:firstLine="0"/>
        <w:jc w:val="center"/>
        <w:rPr>
          <w:rFonts w:ascii="Times New Roman" w:hAnsi="Times New Roman"/>
          <w:sz w:val="24"/>
          <w:szCs w:val="24"/>
        </w:rPr>
      </w:pPr>
    </w:p>
    <w:p w14:paraId="244D34EA" w14:textId="441EE2BC" w:rsidR="006368EF" w:rsidRPr="00A358F3" w:rsidRDefault="00B543E3" w:rsidP="006368EF">
      <w:pPr>
        <w:spacing w:after="0"/>
        <w:ind w:firstLine="0"/>
        <w:jc w:val="center"/>
        <w:rPr>
          <w:rFonts w:ascii="Times New Roman" w:hAnsi="Times New Roman"/>
          <w:sz w:val="24"/>
          <w:szCs w:val="24"/>
        </w:rPr>
      </w:pPr>
      <w:r w:rsidRPr="00A358F3">
        <w:rPr>
          <w:rFonts w:ascii="Times New Roman" w:hAnsi="Times New Roman"/>
          <w:sz w:val="24"/>
          <w:szCs w:val="24"/>
        </w:rPr>
        <w:t xml:space="preserve">Члан </w:t>
      </w:r>
      <w:r w:rsidR="00222B1F" w:rsidRPr="00A358F3">
        <w:rPr>
          <w:rFonts w:ascii="Times New Roman" w:hAnsi="Times New Roman"/>
          <w:sz w:val="24"/>
          <w:szCs w:val="24"/>
          <w:lang w:val="sr-Cyrl-RS"/>
        </w:rPr>
        <w:t>85</w:t>
      </w:r>
      <w:r w:rsidR="006368EF" w:rsidRPr="00A358F3">
        <w:rPr>
          <w:rFonts w:ascii="Times New Roman" w:hAnsi="Times New Roman"/>
          <w:sz w:val="24"/>
          <w:szCs w:val="24"/>
        </w:rPr>
        <w:t>.</w:t>
      </w:r>
    </w:p>
    <w:p w14:paraId="0D0365D4" w14:textId="771D1F8A" w:rsidR="00CD5F2A" w:rsidRPr="00A358F3" w:rsidRDefault="00CD5F2A" w:rsidP="006368EF">
      <w:pPr>
        <w:spacing w:after="0"/>
        <w:ind w:firstLine="0"/>
        <w:jc w:val="center"/>
        <w:rPr>
          <w:rFonts w:ascii="Times New Roman" w:hAnsi="Times New Roman"/>
          <w:sz w:val="24"/>
          <w:szCs w:val="24"/>
          <w:lang w:val="sr-Cyrl-RS"/>
        </w:rPr>
      </w:pPr>
      <w:r w:rsidRPr="00A358F3">
        <w:rPr>
          <w:rFonts w:ascii="Times New Roman" w:hAnsi="Times New Roman"/>
          <w:sz w:val="24"/>
          <w:szCs w:val="24"/>
          <w:lang w:val="sr-Cyrl-RS"/>
        </w:rPr>
        <w:t>После члана 235. додаје се назив члана и члан 235а, који гласе:</w:t>
      </w:r>
    </w:p>
    <w:p w14:paraId="4D68AC7A" w14:textId="77777777" w:rsidR="00CD5F2A" w:rsidRPr="00A358F3" w:rsidRDefault="00CD5F2A" w:rsidP="00CD5F2A">
      <w:pPr>
        <w:spacing w:after="45"/>
        <w:jc w:val="center"/>
        <w:rPr>
          <w:rFonts w:ascii="Times New Roman" w:eastAsiaTheme="minorHAnsi" w:hAnsi="Times New Roman"/>
          <w:b/>
          <w:sz w:val="24"/>
          <w:szCs w:val="24"/>
          <w:lang w:val="sr-Latn-ME"/>
        </w:rPr>
      </w:pPr>
      <w:r w:rsidRPr="00A358F3">
        <w:rPr>
          <w:rFonts w:ascii="Times New Roman" w:hAnsi="Times New Roman"/>
          <w:sz w:val="24"/>
          <w:szCs w:val="24"/>
        </w:rPr>
        <w:t>„</w:t>
      </w:r>
      <w:r w:rsidRPr="00A358F3">
        <w:rPr>
          <w:rFonts w:ascii="Times New Roman" w:eastAsiaTheme="minorHAnsi" w:hAnsi="Times New Roman"/>
          <w:b/>
          <w:sz w:val="24"/>
          <w:szCs w:val="24"/>
          <w:lang w:val="sr-Latn-ME"/>
        </w:rPr>
        <w:t>Именовани субјекти за објављивање</w:t>
      </w:r>
    </w:p>
    <w:p w14:paraId="43ADA102" w14:textId="77777777" w:rsidR="00CD5F2A" w:rsidRPr="00A358F3" w:rsidRDefault="00CD5F2A" w:rsidP="00CD5F2A">
      <w:pPr>
        <w:tabs>
          <w:tab w:val="clear" w:pos="1080"/>
        </w:tabs>
        <w:spacing w:after="45" w:line="259" w:lineRule="auto"/>
        <w:ind w:firstLine="0"/>
        <w:jc w:val="center"/>
        <w:rPr>
          <w:rFonts w:ascii="Times New Roman" w:eastAsiaTheme="minorHAnsi" w:hAnsi="Times New Roman"/>
          <w:b/>
          <w:sz w:val="24"/>
          <w:szCs w:val="24"/>
          <w:lang w:val="sr-Latn-ME"/>
        </w:rPr>
      </w:pPr>
      <w:r w:rsidRPr="00A358F3">
        <w:rPr>
          <w:rFonts w:ascii="Times New Roman" w:eastAsiaTheme="minorHAnsi" w:hAnsi="Times New Roman"/>
          <w:b/>
          <w:sz w:val="24"/>
          <w:szCs w:val="24"/>
          <w:lang w:val="sr-Latn-ME"/>
        </w:rPr>
        <w:t>Члан 235а</w:t>
      </w:r>
    </w:p>
    <w:p w14:paraId="770697A6" w14:textId="04942383" w:rsidR="00CD5F2A" w:rsidRPr="00A358F3" w:rsidRDefault="00EC4B2C" w:rsidP="00CD5F2A">
      <w:pPr>
        <w:tabs>
          <w:tab w:val="clear" w:pos="1080"/>
        </w:tabs>
        <w:spacing w:after="45" w:line="259" w:lineRule="auto"/>
        <w:rPr>
          <w:rFonts w:ascii="Times New Roman" w:eastAsiaTheme="minorHAnsi" w:hAnsi="Times New Roman"/>
          <w:bCs/>
          <w:sz w:val="24"/>
          <w:szCs w:val="24"/>
          <w:lang w:val="sr-Latn-ME"/>
        </w:rPr>
      </w:pPr>
      <w:r w:rsidRPr="00A358F3">
        <w:rPr>
          <w:rFonts w:ascii="Times New Roman" w:eastAsiaTheme="minorHAnsi" w:hAnsi="Times New Roman"/>
          <w:bCs/>
          <w:sz w:val="24"/>
          <w:szCs w:val="24"/>
          <w:lang w:val="sr-Cyrl-RS"/>
        </w:rPr>
        <w:t>И</w:t>
      </w:r>
      <w:r w:rsidR="00CD5F2A" w:rsidRPr="00A358F3">
        <w:rPr>
          <w:rFonts w:ascii="Times New Roman" w:eastAsiaTheme="minorHAnsi" w:hAnsi="Times New Roman"/>
          <w:bCs/>
          <w:sz w:val="24"/>
          <w:szCs w:val="24"/>
          <w:lang w:val="sr-Latn-ME"/>
        </w:rPr>
        <w:t xml:space="preserve">нвестиционим друштвима, на њихов захтев, </w:t>
      </w:r>
      <w:r w:rsidRPr="00A358F3">
        <w:rPr>
          <w:rFonts w:ascii="Times New Roman" w:eastAsiaTheme="minorHAnsi" w:hAnsi="Times New Roman"/>
          <w:bCs/>
          <w:sz w:val="24"/>
          <w:szCs w:val="24"/>
          <w:lang w:val="sr-Latn-ME"/>
        </w:rPr>
        <w:t xml:space="preserve">Комисија </w:t>
      </w:r>
      <w:r w:rsidR="00CD5F2A" w:rsidRPr="00A358F3">
        <w:rPr>
          <w:rFonts w:ascii="Times New Roman" w:eastAsiaTheme="minorHAnsi" w:hAnsi="Times New Roman"/>
          <w:bCs/>
          <w:sz w:val="24"/>
          <w:szCs w:val="24"/>
          <w:lang w:val="sr-Latn-ME"/>
        </w:rPr>
        <w:t xml:space="preserve">одобрава статус именованог субјекта за објављивање за одређене разреде финансијских инструмената. </w:t>
      </w:r>
    </w:p>
    <w:p w14:paraId="52F4B7E9" w14:textId="77777777" w:rsidR="00CD5F2A" w:rsidRPr="00A358F3" w:rsidRDefault="00CD5F2A" w:rsidP="00CD5F2A">
      <w:pPr>
        <w:tabs>
          <w:tab w:val="clear" w:pos="1080"/>
        </w:tabs>
        <w:spacing w:after="45" w:line="259" w:lineRule="auto"/>
        <w:rPr>
          <w:rFonts w:ascii="Times New Roman" w:eastAsiaTheme="minorHAnsi" w:hAnsi="Times New Roman"/>
          <w:bCs/>
          <w:sz w:val="24"/>
          <w:szCs w:val="24"/>
          <w:lang w:val="sr-Latn-ME"/>
        </w:rPr>
      </w:pPr>
      <w:r w:rsidRPr="00A358F3">
        <w:rPr>
          <w:rFonts w:ascii="Times New Roman" w:eastAsiaTheme="minorHAnsi" w:hAnsi="Times New Roman"/>
          <w:bCs/>
          <w:sz w:val="24"/>
          <w:szCs w:val="24"/>
          <w:lang w:val="sr-Latn-ME"/>
        </w:rPr>
        <w:t xml:space="preserve">Ако је само једна страна у трансакцији именовани субјект за објављивање на основу става 1. </w:t>
      </w:r>
      <w:r w:rsidRPr="00A358F3">
        <w:rPr>
          <w:rFonts w:ascii="Times New Roman" w:eastAsiaTheme="minorHAnsi" w:hAnsi="Times New Roman"/>
          <w:bCs/>
          <w:sz w:val="24"/>
          <w:szCs w:val="24"/>
          <w:lang w:val="sr-Cyrl-RS"/>
        </w:rPr>
        <w:t>о</w:t>
      </w:r>
      <w:r w:rsidRPr="00A358F3">
        <w:rPr>
          <w:rFonts w:ascii="Times New Roman" w:eastAsiaTheme="minorHAnsi" w:hAnsi="Times New Roman"/>
          <w:bCs/>
          <w:sz w:val="24"/>
          <w:szCs w:val="24"/>
          <w:lang w:val="sr-Latn-ME"/>
        </w:rPr>
        <w:t xml:space="preserve">вог члана, та страна је одговорна за објављивање трансакција преко АПА-е у складу са чланом 235. </w:t>
      </w:r>
      <w:r w:rsidRPr="00A358F3">
        <w:rPr>
          <w:rFonts w:ascii="Times New Roman" w:eastAsiaTheme="minorHAnsi" w:hAnsi="Times New Roman"/>
          <w:bCs/>
          <w:sz w:val="24"/>
          <w:szCs w:val="24"/>
          <w:lang w:val="sr-Cyrl-RS"/>
        </w:rPr>
        <w:t>с</w:t>
      </w:r>
      <w:r w:rsidRPr="00A358F3">
        <w:rPr>
          <w:rFonts w:ascii="Times New Roman" w:eastAsiaTheme="minorHAnsi" w:hAnsi="Times New Roman"/>
          <w:bCs/>
          <w:sz w:val="24"/>
          <w:szCs w:val="24"/>
          <w:lang w:val="sr-Latn-ME"/>
        </w:rPr>
        <w:t xml:space="preserve">тав 1. </w:t>
      </w:r>
      <w:r w:rsidRPr="00A358F3">
        <w:rPr>
          <w:rFonts w:ascii="Times New Roman" w:eastAsiaTheme="minorHAnsi" w:hAnsi="Times New Roman"/>
          <w:bCs/>
          <w:sz w:val="24"/>
          <w:szCs w:val="24"/>
          <w:lang w:val="sr-Cyrl-RS"/>
        </w:rPr>
        <w:t>о</w:t>
      </w:r>
      <w:r w:rsidRPr="00A358F3">
        <w:rPr>
          <w:rFonts w:ascii="Times New Roman" w:eastAsiaTheme="minorHAnsi" w:hAnsi="Times New Roman"/>
          <w:bCs/>
          <w:sz w:val="24"/>
          <w:szCs w:val="24"/>
          <w:lang w:val="sr-Latn-ME"/>
        </w:rPr>
        <w:t>вог закона.</w:t>
      </w:r>
    </w:p>
    <w:p w14:paraId="1140422F" w14:textId="77777777" w:rsidR="00CD5F2A" w:rsidRPr="00A358F3" w:rsidRDefault="00CD5F2A" w:rsidP="00CD5F2A">
      <w:pPr>
        <w:tabs>
          <w:tab w:val="clear" w:pos="1080"/>
        </w:tabs>
        <w:spacing w:after="45" w:line="259" w:lineRule="auto"/>
        <w:rPr>
          <w:rFonts w:ascii="Times New Roman" w:eastAsiaTheme="minorHAnsi" w:hAnsi="Times New Roman"/>
          <w:bCs/>
          <w:sz w:val="24"/>
          <w:szCs w:val="24"/>
          <w:lang w:val="sr-Latn-ME"/>
        </w:rPr>
      </w:pPr>
      <w:r w:rsidRPr="00A358F3">
        <w:rPr>
          <w:rFonts w:ascii="Times New Roman" w:eastAsiaTheme="minorHAnsi" w:hAnsi="Times New Roman"/>
          <w:bCs/>
          <w:sz w:val="24"/>
          <w:szCs w:val="24"/>
          <w:lang w:val="sr-Latn-ME"/>
        </w:rPr>
        <w:t xml:space="preserve">Ако ниједна страна у трансакцији није именовани субјект за објављивање или ако су обе стране у трансакцији именовани субјекти за објављивање на основу става 1. </w:t>
      </w:r>
      <w:r w:rsidRPr="00A358F3">
        <w:rPr>
          <w:rFonts w:ascii="Times New Roman" w:eastAsiaTheme="minorHAnsi" w:hAnsi="Times New Roman"/>
          <w:bCs/>
          <w:sz w:val="24"/>
          <w:szCs w:val="24"/>
          <w:lang w:val="sr-Cyrl-RS"/>
        </w:rPr>
        <w:t>о</w:t>
      </w:r>
      <w:r w:rsidRPr="00A358F3">
        <w:rPr>
          <w:rFonts w:ascii="Times New Roman" w:eastAsiaTheme="minorHAnsi" w:hAnsi="Times New Roman"/>
          <w:bCs/>
          <w:sz w:val="24"/>
          <w:szCs w:val="24"/>
          <w:lang w:val="sr-Latn-ME"/>
        </w:rPr>
        <w:t xml:space="preserve">вог члана, трансакцију преко АПА-е објављује само субјект који продаје тај финансијски инструмент, у складу са чланом 235. </w:t>
      </w:r>
      <w:r w:rsidRPr="00A358F3">
        <w:rPr>
          <w:rFonts w:ascii="Times New Roman" w:eastAsiaTheme="minorHAnsi" w:hAnsi="Times New Roman"/>
          <w:bCs/>
          <w:sz w:val="24"/>
          <w:szCs w:val="24"/>
          <w:lang w:val="sr-Cyrl-RS"/>
        </w:rPr>
        <w:t>с</w:t>
      </w:r>
      <w:r w:rsidRPr="00A358F3">
        <w:rPr>
          <w:rFonts w:ascii="Times New Roman" w:eastAsiaTheme="minorHAnsi" w:hAnsi="Times New Roman"/>
          <w:bCs/>
          <w:sz w:val="24"/>
          <w:szCs w:val="24"/>
          <w:lang w:val="sr-Latn-ME"/>
        </w:rPr>
        <w:t xml:space="preserve">тавом 1. </w:t>
      </w:r>
      <w:r w:rsidRPr="00A358F3">
        <w:rPr>
          <w:rFonts w:ascii="Times New Roman" w:eastAsiaTheme="minorHAnsi" w:hAnsi="Times New Roman"/>
          <w:bCs/>
          <w:sz w:val="24"/>
          <w:szCs w:val="24"/>
          <w:lang w:val="sr-Cyrl-RS"/>
        </w:rPr>
        <w:t>о</w:t>
      </w:r>
      <w:r w:rsidRPr="00A358F3">
        <w:rPr>
          <w:rFonts w:ascii="Times New Roman" w:eastAsiaTheme="minorHAnsi" w:hAnsi="Times New Roman"/>
          <w:bCs/>
          <w:sz w:val="24"/>
          <w:szCs w:val="24"/>
          <w:lang w:val="sr-Latn-ME"/>
        </w:rPr>
        <w:t>вог закона</w:t>
      </w:r>
    </w:p>
    <w:p w14:paraId="1398C0F6" w14:textId="34F8DB3B" w:rsidR="00B22CA6" w:rsidRPr="00A358F3" w:rsidRDefault="00CD5F2A" w:rsidP="00CD5F2A">
      <w:pPr>
        <w:tabs>
          <w:tab w:val="clear" w:pos="1080"/>
        </w:tabs>
        <w:spacing w:after="45" w:line="259" w:lineRule="auto"/>
        <w:rPr>
          <w:rFonts w:ascii="Times New Roman" w:eastAsiaTheme="minorHAnsi" w:hAnsi="Times New Roman"/>
          <w:bCs/>
          <w:sz w:val="24"/>
          <w:szCs w:val="24"/>
          <w:lang w:val="sr-Latn-ME"/>
        </w:rPr>
      </w:pPr>
      <w:r w:rsidRPr="00A358F3">
        <w:rPr>
          <w:rFonts w:ascii="Times New Roman" w:eastAsiaTheme="minorHAnsi" w:hAnsi="Times New Roman"/>
          <w:bCs/>
          <w:sz w:val="24"/>
          <w:szCs w:val="24"/>
          <w:lang w:val="sr-Latn-ME"/>
        </w:rPr>
        <w:t xml:space="preserve">Комисија </w:t>
      </w:r>
      <w:r w:rsidR="00992209" w:rsidRPr="00A358F3">
        <w:rPr>
          <w:rFonts w:ascii="Times New Roman" w:eastAsiaTheme="minorHAnsi" w:hAnsi="Times New Roman"/>
          <w:bCs/>
          <w:sz w:val="24"/>
          <w:szCs w:val="24"/>
          <w:lang w:val="sr-Cyrl-RS"/>
        </w:rPr>
        <w:t>води</w:t>
      </w:r>
      <w:r w:rsidRPr="00A358F3">
        <w:rPr>
          <w:rFonts w:ascii="Times New Roman" w:eastAsiaTheme="minorHAnsi" w:hAnsi="Times New Roman"/>
          <w:bCs/>
          <w:sz w:val="24"/>
          <w:szCs w:val="24"/>
          <w:lang w:val="sr-Latn-ME"/>
        </w:rPr>
        <w:t xml:space="preserve"> и редовно ажурира регистар свих именованих субјеката за објављивање, наводећи њихов идентитет и разреде финансијских инструмената за које су именовани као субјекти за објављивање. Комисија тај регистар објављује на својој интернет страници.”.           </w:t>
      </w:r>
    </w:p>
    <w:p w14:paraId="700D059E" w14:textId="08335095" w:rsidR="006368EF" w:rsidRPr="00A358F3" w:rsidRDefault="006368EF" w:rsidP="006368EF">
      <w:pPr>
        <w:spacing w:after="0"/>
        <w:ind w:firstLine="0"/>
        <w:jc w:val="center"/>
        <w:rPr>
          <w:rFonts w:ascii="Times New Roman" w:hAnsi="Times New Roman"/>
          <w:sz w:val="24"/>
          <w:szCs w:val="24"/>
        </w:rPr>
      </w:pPr>
    </w:p>
    <w:p w14:paraId="61B58DC8" w14:textId="7A9FD189" w:rsidR="006368EF" w:rsidRPr="00A358F3" w:rsidRDefault="006368EF" w:rsidP="006368EF">
      <w:pPr>
        <w:spacing w:after="0"/>
        <w:ind w:firstLine="0"/>
        <w:jc w:val="center"/>
        <w:rPr>
          <w:rFonts w:ascii="Times New Roman" w:hAnsi="Times New Roman"/>
          <w:sz w:val="24"/>
          <w:szCs w:val="24"/>
        </w:rPr>
      </w:pPr>
      <w:r w:rsidRPr="00A358F3">
        <w:rPr>
          <w:rFonts w:ascii="Times New Roman" w:hAnsi="Times New Roman"/>
          <w:sz w:val="24"/>
          <w:szCs w:val="24"/>
        </w:rPr>
        <w:t xml:space="preserve">Члан </w:t>
      </w:r>
      <w:r w:rsidR="00222B1F" w:rsidRPr="00A358F3">
        <w:rPr>
          <w:rFonts w:ascii="Times New Roman" w:hAnsi="Times New Roman"/>
          <w:sz w:val="24"/>
          <w:szCs w:val="24"/>
          <w:lang w:val="sr-Cyrl-RS"/>
        </w:rPr>
        <w:t>86</w:t>
      </w:r>
      <w:r w:rsidRPr="00A358F3">
        <w:rPr>
          <w:rFonts w:ascii="Times New Roman" w:hAnsi="Times New Roman"/>
          <w:sz w:val="24"/>
          <w:szCs w:val="24"/>
        </w:rPr>
        <w:t>.</w:t>
      </w:r>
    </w:p>
    <w:p w14:paraId="2D74BD45" w14:textId="2C5F7D7E" w:rsidR="00CD5F2A" w:rsidRPr="00A358F3" w:rsidRDefault="00CD5F2A" w:rsidP="00CD5F2A">
      <w:pPr>
        <w:spacing w:after="0"/>
        <w:ind w:firstLine="0"/>
        <w:jc w:val="center"/>
        <w:rPr>
          <w:rFonts w:ascii="Times New Roman" w:hAnsi="Times New Roman"/>
          <w:sz w:val="24"/>
          <w:szCs w:val="24"/>
          <w:lang w:val="sr-Cyrl-RS"/>
        </w:rPr>
      </w:pPr>
      <w:r w:rsidRPr="00A358F3">
        <w:rPr>
          <w:rFonts w:ascii="Times New Roman" w:hAnsi="Times New Roman"/>
          <w:sz w:val="24"/>
          <w:szCs w:val="24"/>
          <w:lang w:val="sr-Cyrl-RS"/>
        </w:rPr>
        <w:t>После члана 236. додаје се назив члана и члан 236а, који гласе:</w:t>
      </w:r>
    </w:p>
    <w:p w14:paraId="0F46C77C" w14:textId="77777777" w:rsidR="00CD5F2A" w:rsidRPr="00A358F3" w:rsidRDefault="00CD5F2A" w:rsidP="00CD5F2A">
      <w:pPr>
        <w:spacing w:after="45"/>
        <w:jc w:val="center"/>
        <w:rPr>
          <w:rFonts w:ascii="Times New Roman" w:eastAsiaTheme="minorHAnsi" w:hAnsi="Times New Roman"/>
          <w:b/>
          <w:sz w:val="24"/>
          <w:szCs w:val="24"/>
          <w:lang w:val="sr-Latn-ME"/>
        </w:rPr>
      </w:pPr>
      <w:r w:rsidRPr="00A358F3">
        <w:rPr>
          <w:rFonts w:ascii="Times New Roman" w:hAnsi="Times New Roman"/>
          <w:sz w:val="24"/>
          <w:szCs w:val="24"/>
        </w:rPr>
        <w:t>„</w:t>
      </w:r>
      <w:r w:rsidRPr="00A358F3">
        <w:rPr>
          <w:rFonts w:ascii="Times New Roman" w:eastAsiaTheme="minorHAnsi" w:hAnsi="Times New Roman"/>
          <w:b/>
          <w:sz w:val="24"/>
          <w:szCs w:val="24"/>
          <w:lang w:val="sr-Latn-ME"/>
        </w:rPr>
        <w:t>Усклађивање пословних сатова</w:t>
      </w:r>
    </w:p>
    <w:p w14:paraId="295F9AB8" w14:textId="77777777" w:rsidR="00CD5F2A" w:rsidRPr="00A358F3" w:rsidRDefault="00CD5F2A" w:rsidP="00CD5F2A">
      <w:pPr>
        <w:tabs>
          <w:tab w:val="clear" w:pos="1080"/>
        </w:tabs>
        <w:spacing w:after="45" w:line="259" w:lineRule="auto"/>
        <w:ind w:firstLine="0"/>
        <w:jc w:val="center"/>
        <w:rPr>
          <w:rFonts w:ascii="Times New Roman" w:eastAsiaTheme="minorHAnsi" w:hAnsi="Times New Roman"/>
          <w:b/>
          <w:sz w:val="24"/>
          <w:szCs w:val="24"/>
          <w:lang w:val="sr-Latn-ME"/>
        </w:rPr>
      </w:pPr>
      <w:r w:rsidRPr="00A358F3">
        <w:rPr>
          <w:rFonts w:ascii="Times New Roman" w:eastAsiaTheme="minorHAnsi" w:hAnsi="Times New Roman"/>
          <w:b/>
          <w:sz w:val="24"/>
          <w:szCs w:val="24"/>
          <w:lang w:val="sr-Latn-ME"/>
        </w:rPr>
        <w:t>Члан 236а.</w:t>
      </w:r>
    </w:p>
    <w:p w14:paraId="53BF40EF" w14:textId="77777777" w:rsidR="00CD5F2A" w:rsidRPr="00A358F3" w:rsidRDefault="00CD5F2A" w:rsidP="00CD5F2A">
      <w:pPr>
        <w:tabs>
          <w:tab w:val="clear" w:pos="1080"/>
        </w:tabs>
        <w:spacing w:after="45" w:line="259" w:lineRule="auto"/>
        <w:ind w:firstLine="540"/>
        <w:rPr>
          <w:rFonts w:ascii="Times New Roman" w:eastAsiaTheme="minorHAnsi" w:hAnsi="Times New Roman"/>
          <w:bCs/>
          <w:sz w:val="24"/>
          <w:szCs w:val="24"/>
          <w:lang w:val="sr-Latn-ME"/>
        </w:rPr>
      </w:pPr>
      <w:r w:rsidRPr="00A358F3">
        <w:rPr>
          <w:rFonts w:ascii="Times New Roman" w:eastAsiaTheme="minorHAnsi" w:hAnsi="Times New Roman"/>
          <w:bCs/>
          <w:sz w:val="24"/>
          <w:szCs w:val="24"/>
          <w:lang w:val="sr-Latn-ME"/>
        </w:rPr>
        <w:t>Места трговања и њихови чланови, учесници или корисници, систематски интернализатори, именовани субјекти за објављивање и АПА-е усклађују сатове пословања које користе за евидентирање датума и времена сваког догађаја о коме се извештава.</w:t>
      </w:r>
    </w:p>
    <w:p w14:paraId="212A0F22" w14:textId="6987CDF5" w:rsidR="00CD5F2A" w:rsidRPr="00A358F3" w:rsidRDefault="00CD5F2A" w:rsidP="00CD5F2A">
      <w:pPr>
        <w:tabs>
          <w:tab w:val="clear" w:pos="1080"/>
        </w:tabs>
        <w:spacing w:after="45" w:line="259" w:lineRule="auto"/>
        <w:ind w:firstLine="540"/>
        <w:rPr>
          <w:rFonts w:ascii="Times New Roman" w:eastAsiaTheme="minorHAnsi" w:hAnsi="Times New Roman"/>
          <w:bCs/>
          <w:sz w:val="24"/>
          <w:szCs w:val="24"/>
          <w:lang w:val="sr-Latn-ME"/>
        </w:rPr>
      </w:pPr>
      <w:r w:rsidRPr="00A358F3">
        <w:rPr>
          <w:rFonts w:ascii="Times New Roman" w:eastAsiaTheme="minorHAnsi" w:hAnsi="Times New Roman"/>
          <w:bCs/>
          <w:sz w:val="24"/>
          <w:szCs w:val="24"/>
          <w:lang w:val="sr-Latn-ME"/>
        </w:rPr>
        <w:t xml:space="preserve">Комисија, у складу са међународним стандардима, својим актом прописује правила ради одређивања нивоа тачности до којег се сатови пословања морају ускладити.”.           </w:t>
      </w:r>
    </w:p>
    <w:p w14:paraId="506230C3" w14:textId="77777777" w:rsidR="000C0E70" w:rsidRPr="00A358F3" w:rsidRDefault="000C0E70" w:rsidP="00D942CA">
      <w:pPr>
        <w:spacing w:after="0"/>
        <w:ind w:firstLine="0"/>
        <w:jc w:val="center"/>
        <w:rPr>
          <w:rFonts w:ascii="Times New Roman" w:hAnsi="Times New Roman"/>
          <w:sz w:val="24"/>
          <w:szCs w:val="24"/>
          <w:lang w:val="sr-Cyrl-RS"/>
        </w:rPr>
      </w:pPr>
    </w:p>
    <w:p w14:paraId="397468EF" w14:textId="2CC9581A" w:rsidR="00D942CA" w:rsidRPr="00A358F3" w:rsidRDefault="00453D92" w:rsidP="00D942CA">
      <w:pPr>
        <w:spacing w:after="0"/>
        <w:ind w:firstLine="0"/>
        <w:jc w:val="center"/>
        <w:rPr>
          <w:rFonts w:ascii="Times New Roman" w:eastAsiaTheme="minorHAnsi" w:hAnsi="Times New Roman"/>
          <w:sz w:val="24"/>
          <w:szCs w:val="24"/>
          <w:lang w:val="sr-Cyrl-RS"/>
        </w:rPr>
      </w:pPr>
      <w:r w:rsidRPr="00A358F3">
        <w:rPr>
          <w:rFonts w:ascii="Times New Roman" w:hAnsi="Times New Roman"/>
          <w:sz w:val="24"/>
          <w:szCs w:val="24"/>
          <w:lang w:val="sr-Cyrl-RS"/>
        </w:rPr>
        <w:t xml:space="preserve">Члан </w:t>
      </w:r>
      <w:r w:rsidR="00222B1F" w:rsidRPr="00A358F3">
        <w:rPr>
          <w:rFonts w:ascii="Times New Roman" w:hAnsi="Times New Roman"/>
          <w:sz w:val="24"/>
          <w:szCs w:val="24"/>
          <w:lang w:val="sr-Cyrl-RS"/>
        </w:rPr>
        <w:t>87</w:t>
      </w:r>
      <w:r w:rsidRPr="00A358F3">
        <w:rPr>
          <w:rFonts w:ascii="Times New Roman" w:hAnsi="Times New Roman"/>
          <w:sz w:val="24"/>
          <w:szCs w:val="24"/>
          <w:lang w:val="sr-Cyrl-RS"/>
        </w:rPr>
        <w:t>.</w:t>
      </w:r>
    </w:p>
    <w:p w14:paraId="2AB60543" w14:textId="4DE731F5" w:rsidR="00D942CA" w:rsidRPr="00A358F3" w:rsidRDefault="00D942CA" w:rsidP="00D942CA">
      <w:pPr>
        <w:tabs>
          <w:tab w:val="clear" w:pos="1080"/>
        </w:tabs>
        <w:spacing w:after="90" w:line="259" w:lineRule="auto"/>
        <w:ind w:firstLine="600"/>
        <w:jc w:val="left"/>
        <w:rPr>
          <w:rFonts w:ascii="Times New Roman" w:eastAsiaTheme="minorHAnsi" w:hAnsi="Times New Roman"/>
          <w:sz w:val="24"/>
          <w:szCs w:val="24"/>
          <w:lang w:val="sr-Cyrl-RS"/>
        </w:rPr>
      </w:pPr>
      <w:r w:rsidRPr="00A358F3">
        <w:rPr>
          <w:rFonts w:ascii="Times New Roman" w:eastAsiaTheme="minorHAnsi" w:hAnsi="Times New Roman"/>
          <w:sz w:val="24"/>
          <w:szCs w:val="24"/>
          <w:lang w:val="sr-Cyrl-RS"/>
        </w:rPr>
        <w:t>Члан 23</w:t>
      </w:r>
      <w:r w:rsidRPr="00A358F3">
        <w:rPr>
          <w:rFonts w:ascii="Times New Roman" w:eastAsiaTheme="minorHAnsi" w:hAnsi="Times New Roman"/>
          <w:sz w:val="24"/>
          <w:szCs w:val="24"/>
          <w:lang w:val="sr-Latn-RS"/>
        </w:rPr>
        <w:t>7</w:t>
      </w:r>
      <w:r w:rsidRPr="00A358F3">
        <w:rPr>
          <w:rFonts w:ascii="Times New Roman" w:eastAsiaTheme="minorHAnsi" w:hAnsi="Times New Roman"/>
          <w:sz w:val="24"/>
          <w:szCs w:val="24"/>
          <w:lang w:val="sr-Cyrl-RS"/>
        </w:rPr>
        <w:t>. мења се и гласи:</w:t>
      </w:r>
    </w:p>
    <w:p w14:paraId="2B71F327" w14:textId="50B9DB8F" w:rsidR="00D942CA" w:rsidRPr="00A358F3" w:rsidRDefault="00D942CA" w:rsidP="00AF28DB">
      <w:pPr>
        <w:spacing w:after="0"/>
        <w:ind w:firstLine="600"/>
        <w:rPr>
          <w:rFonts w:ascii="Times New Roman" w:eastAsiaTheme="minorHAnsi" w:hAnsi="Times New Roman"/>
          <w:sz w:val="24"/>
          <w:szCs w:val="24"/>
          <w:lang w:val="sr-Latn-ME"/>
        </w:rPr>
      </w:pPr>
      <w:r w:rsidRPr="00A358F3">
        <w:rPr>
          <w:rFonts w:ascii="Times New Roman" w:hAnsi="Times New Roman"/>
          <w:sz w:val="24"/>
          <w:szCs w:val="24"/>
        </w:rPr>
        <w:t>„</w:t>
      </w:r>
      <w:r w:rsidRPr="00A358F3">
        <w:rPr>
          <w:rFonts w:ascii="Times New Roman" w:eastAsiaTheme="minorHAnsi" w:hAnsi="Times New Roman"/>
          <w:sz w:val="24"/>
          <w:szCs w:val="24"/>
          <w:lang w:val="sr-Latn-ME"/>
        </w:rPr>
        <w:t xml:space="preserve">Инвестиционо друштво </w:t>
      </w:r>
      <w:r w:rsidR="008A19F7" w:rsidRPr="00A358F3">
        <w:rPr>
          <w:rFonts w:ascii="Times New Roman" w:eastAsiaTheme="minorHAnsi" w:hAnsi="Times New Roman"/>
          <w:sz w:val="24"/>
          <w:szCs w:val="24"/>
          <w:lang w:val="sr-Cyrl-RS"/>
        </w:rPr>
        <w:t xml:space="preserve">обезбеђује да се </w:t>
      </w:r>
      <w:r w:rsidR="008A19F7" w:rsidRPr="00A358F3">
        <w:rPr>
          <w:rFonts w:ascii="Times New Roman" w:eastAsiaTheme="minorHAnsi" w:hAnsi="Times New Roman"/>
          <w:sz w:val="24"/>
          <w:szCs w:val="24"/>
          <w:lang w:val="sr-Latn-ME"/>
        </w:rPr>
        <w:t>трговин</w:t>
      </w:r>
      <w:r w:rsidR="008A19F7" w:rsidRPr="00A358F3">
        <w:rPr>
          <w:rFonts w:ascii="Times New Roman" w:eastAsiaTheme="minorHAnsi" w:hAnsi="Times New Roman"/>
          <w:sz w:val="24"/>
          <w:szCs w:val="24"/>
          <w:lang w:val="sr-Cyrl-RS"/>
        </w:rPr>
        <w:t>а</w:t>
      </w:r>
      <w:r w:rsidRPr="00A358F3">
        <w:rPr>
          <w:rFonts w:ascii="Times New Roman" w:eastAsiaTheme="minorHAnsi" w:hAnsi="Times New Roman"/>
          <w:sz w:val="24"/>
          <w:szCs w:val="24"/>
          <w:lang w:val="sr-Latn-ME"/>
        </w:rPr>
        <w:t xml:space="preserve"> акцијама које имају међународни идентификациони број хартије од вредности (ISIN) издат у </w:t>
      </w:r>
      <w:r w:rsidRPr="00A358F3">
        <w:rPr>
          <w:rFonts w:ascii="Times New Roman" w:eastAsiaTheme="minorHAnsi" w:hAnsi="Times New Roman"/>
          <w:sz w:val="24"/>
          <w:szCs w:val="24"/>
          <w:lang w:val="sr-Cyrl-RS"/>
        </w:rPr>
        <w:t>Р</w:t>
      </w:r>
      <w:r w:rsidRPr="00A358F3">
        <w:rPr>
          <w:rFonts w:ascii="Times New Roman" w:eastAsiaTheme="minorHAnsi" w:hAnsi="Times New Roman"/>
          <w:sz w:val="24"/>
          <w:szCs w:val="24"/>
          <w:lang w:val="sr-Latn-ME"/>
        </w:rPr>
        <w:t>епублици и које су укључене у трговање на месту трговања, обавља на регулисаном тржишту, МТП-у, посредством систематског интернализатора или на месту трговања у страној држави, које је оцењено као еквивалентно, осим у следећим ситуацијама:</w:t>
      </w:r>
    </w:p>
    <w:p w14:paraId="4D89DB43" w14:textId="74851F5E" w:rsidR="00D942CA" w:rsidRPr="00A358F3" w:rsidRDefault="00D942CA"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1) тим акцијама се тргује на месту трговања у страној држави у локалној валути или у валути која није динар; или</w:t>
      </w:r>
    </w:p>
    <w:p w14:paraId="3CAD66BE" w14:textId="5049AA40" w:rsidR="00D942CA" w:rsidRPr="00A358F3" w:rsidRDefault="00D942CA"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2) те трансакције се извршавају између квалификованих инвеститора, између професионалних инвеститора или између професионалних и квалификованих инвеститора и не доприносе процесу утврђивања цена. </w:t>
      </w:r>
    </w:p>
    <w:p w14:paraId="634B52D9" w14:textId="2D441288" w:rsidR="00D942CA" w:rsidRPr="00A358F3" w:rsidRDefault="00D942CA" w:rsidP="00AF28DB">
      <w:pPr>
        <w:shd w:val="clear" w:color="auto" w:fill="FFFFFF"/>
        <w:tabs>
          <w:tab w:val="clear" w:pos="1080"/>
        </w:tabs>
        <w:spacing w:after="0"/>
        <w:ind w:firstLine="480"/>
        <w:rPr>
          <w:rFonts w:ascii="Times New Roman" w:hAnsi="Times New Roman"/>
          <w:sz w:val="24"/>
          <w:szCs w:val="24"/>
          <w:lang w:val="en-US"/>
        </w:rPr>
      </w:pPr>
      <w:r w:rsidRPr="00A358F3">
        <w:rPr>
          <w:rFonts w:ascii="Times New Roman" w:hAnsi="Times New Roman"/>
          <w:sz w:val="24"/>
          <w:szCs w:val="24"/>
          <w:lang w:val="en-US"/>
        </w:rPr>
        <w:t xml:space="preserve">Инвестиционо друштво које управља интерним системом упаривања налога, који извршава налоге клијената у вези са акцијама, депозитним потврдама, етф-овима, </w:t>
      </w:r>
      <w:r w:rsidRPr="00A358F3">
        <w:rPr>
          <w:rFonts w:ascii="Times New Roman" w:hAnsi="Times New Roman"/>
          <w:sz w:val="24"/>
          <w:szCs w:val="24"/>
          <w:lang w:val="sr-Cyrl-RS"/>
        </w:rPr>
        <w:t>ц</w:t>
      </w:r>
      <w:r w:rsidRPr="00A358F3">
        <w:rPr>
          <w:rFonts w:ascii="Times New Roman" w:hAnsi="Times New Roman"/>
          <w:sz w:val="24"/>
          <w:szCs w:val="24"/>
          <w:lang w:val="en-US"/>
        </w:rPr>
        <w:t>ертификатима и другим сличним финансијским инструментима на мултилатералној основи, мора имати дозволу за обављање активности мтп-а у складу са овим законом и мора да испуњава све релевантне одредбе у вези са таквом дозволом.</w:t>
      </w:r>
    </w:p>
    <w:p w14:paraId="5BB64824" w14:textId="4B504757" w:rsidR="00D942CA" w:rsidRPr="00A358F3" w:rsidRDefault="00D942CA" w:rsidP="00AF28DB">
      <w:pPr>
        <w:shd w:val="clear" w:color="auto" w:fill="FFFFFF"/>
        <w:tabs>
          <w:tab w:val="clear" w:pos="1080"/>
        </w:tabs>
        <w:spacing w:after="0"/>
        <w:ind w:firstLine="480"/>
        <w:rPr>
          <w:rFonts w:ascii="Times New Roman" w:hAnsi="Times New Roman"/>
          <w:sz w:val="24"/>
          <w:szCs w:val="24"/>
          <w:lang w:val="en-US"/>
        </w:rPr>
      </w:pPr>
      <w:r w:rsidRPr="00A358F3">
        <w:rPr>
          <w:rFonts w:ascii="Times New Roman" w:hAnsi="Times New Roman"/>
          <w:sz w:val="24"/>
          <w:szCs w:val="24"/>
          <w:lang w:val="en-US"/>
        </w:rPr>
        <w:t>Комисија може да усвоји акт у коме уређује посебне карактеристике тих трансакција акцијама које не доприносе утврђивању цена из става 1. Овог члана, узимајући у обзир:</w:t>
      </w:r>
    </w:p>
    <w:p w14:paraId="7AFA69D6" w14:textId="2DF17753" w:rsidR="00D942CA" w:rsidRPr="00A358F3" w:rsidRDefault="00D942CA" w:rsidP="00AF28DB">
      <w:pPr>
        <w:shd w:val="clear" w:color="auto" w:fill="FFFFFF"/>
        <w:tabs>
          <w:tab w:val="clear" w:pos="1080"/>
        </w:tabs>
        <w:spacing w:after="0"/>
        <w:ind w:firstLine="480"/>
        <w:rPr>
          <w:rFonts w:ascii="Times New Roman" w:hAnsi="Times New Roman"/>
          <w:sz w:val="24"/>
          <w:szCs w:val="24"/>
          <w:lang w:val="en-US"/>
        </w:rPr>
      </w:pPr>
      <w:r w:rsidRPr="00A358F3">
        <w:rPr>
          <w:rFonts w:ascii="Times New Roman" w:hAnsi="Times New Roman"/>
          <w:sz w:val="24"/>
          <w:szCs w:val="24"/>
          <w:lang w:val="en-US"/>
        </w:rPr>
        <w:t>1) трансакције које не обезбеђују ликвидност; или</w:t>
      </w:r>
    </w:p>
    <w:p w14:paraId="3C29CAF5" w14:textId="2DE61A71" w:rsidR="00D942CA" w:rsidRPr="00A358F3" w:rsidRDefault="00D942CA" w:rsidP="00AF28DB">
      <w:pPr>
        <w:shd w:val="clear" w:color="auto" w:fill="FFFFFF"/>
        <w:tabs>
          <w:tab w:val="clear" w:pos="1080"/>
        </w:tabs>
        <w:spacing w:after="0"/>
        <w:ind w:firstLine="480"/>
        <w:rPr>
          <w:rFonts w:ascii="Times New Roman" w:eastAsiaTheme="minorHAnsi" w:hAnsi="Times New Roman"/>
          <w:sz w:val="24"/>
          <w:szCs w:val="24"/>
          <w:lang w:val="sr-Latn-ME"/>
        </w:rPr>
      </w:pPr>
      <w:r w:rsidRPr="00A358F3">
        <w:rPr>
          <w:rFonts w:ascii="Times New Roman" w:hAnsi="Times New Roman"/>
          <w:sz w:val="24"/>
          <w:szCs w:val="24"/>
          <w:lang w:val="en-US"/>
        </w:rPr>
        <w:t>2) трговање овим финансијским инструментима је одређено другим факторима, а не њиховом тренутном тржишном вредношћу</w:t>
      </w:r>
      <w:r w:rsidRPr="00A358F3">
        <w:rPr>
          <w:rFonts w:ascii="Times New Roman" w:eastAsiaTheme="minorHAnsi" w:hAnsi="Times New Roman"/>
          <w:sz w:val="24"/>
          <w:szCs w:val="24"/>
          <w:lang w:val="sr-Latn-ME"/>
        </w:rPr>
        <w:t xml:space="preserve">.”.           </w:t>
      </w:r>
    </w:p>
    <w:p w14:paraId="65934D36" w14:textId="77777777" w:rsidR="00CD5F2A" w:rsidRPr="00A358F3" w:rsidRDefault="00CD5F2A" w:rsidP="00CD5F2A">
      <w:pPr>
        <w:spacing w:after="0"/>
        <w:ind w:firstLine="0"/>
        <w:jc w:val="center"/>
        <w:rPr>
          <w:rFonts w:ascii="Times New Roman" w:hAnsi="Times New Roman"/>
          <w:sz w:val="24"/>
          <w:szCs w:val="24"/>
        </w:rPr>
      </w:pPr>
    </w:p>
    <w:p w14:paraId="51C8259C" w14:textId="55B76936" w:rsidR="00CD5F2A" w:rsidRPr="00A358F3" w:rsidRDefault="007E71C7" w:rsidP="006368EF">
      <w:pPr>
        <w:spacing w:after="0"/>
        <w:ind w:firstLine="0"/>
        <w:jc w:val="center"/>
        <w:rPr>
          <w:rFonts w:ascii="Times New Roman" w:hAnsi="Times New Roman"/>
          <w:sz w:val="24"/>
          <w:szCs w:val="24"/>
          <w:lang w:val="sr-Cyrl-RS"/>
        </w:rPr>
      </w:pPr>
      <w:r w:rsidRPr="00A358F3">
        <w:rPr>
          <w:rFonts w:ascii="Times New Roman" w:hAnsi="Times New Roman"/>
          <w:sz w:val="24"/>
          <w:szCs w:val="24"/>
          <w:lang w:val="sr-Cyrl-RS"/>
        </w:rPr>
        <w:t xml:space="preserve">Члан </w:t>
      </w:r>
      <w:r w:rsidR="00222B1F" w:rsidRPr="00A358F3">
        <w:rPr>
          <w:rFonts w:ascii="Times New Roman" w:hAnsi="Times New Roman"/>
          <w:sz w:val="24"/>
          <w:szCs w:val="24"/>
          <w:lang w:val="sr-Cyrl-RS"/>
        </w:rPr>
        <w:t>88</w:t>
      </w:r>
      <w:r w:rsidRPr="00A358F3">
        <w:rPr>
          <w:rFonts w:ascii="Times New Roman" w:hAnsi="Times New Roman"/>
          <w:sz w:val="24"/>
          <w:szCs w:val="24"/>
          <w:lang w:val="sr-Cyrl-RS"/>
        </w:rPr>
        <w:t>.</w:t>
      </w:r>
    </w:p>
    <w:p w14:paraId="6576481F" w14:textId="0814EE67" w:rsidR="00833DBE" w:rsidRPr="00A358F3" w:rsidRDefault="002D6193" w:rsidP="00833DBE">
      <w:pPr>
        <w:spacing w:after="0"/>
        <w:ind w:firstLine="0"/>
        <w:rPr>
          <w:rFonts w:ascii="Times New Roman" w:hAnsi="Times New Roman"/>
          <w:sz w:val="24"/>
          <w:szCs w:val="24"/>
          <w:lang w:val="sr-Cyrl-RS"/>
        </w:rPr>
      </w:pPr>
      <w:r w:rsidRPr="00A358F3">
        <w:rPr>
          <w:rFonts w:ascii="Times New Roman" w:hAnsi="Times New Roman"/>
          <w:sz w:val="24"/>
          <w:szCs w:val="24"/>
          <w:lang w:val="sr-Cyrl-RS"/>
        </w:rPr>
        <w:t xml:space="preserve">         </w:t>
      </w:r>
      <w:r w:rsidR="00833DBE" w:rsidRPr="00A358F3">
        <w:rPr>
          <w:rFonts w:ascii="Times New Roman" w:hAnsi="Times New Roman"/>
          <w:sz w:val="24"/>
          <w:szCs w:val="24"/>
          <w:lang w:val="sr-Cyrl-RS"/>
        </w:rPr>
        <w:t>У члану 238. ст. 3. и 4. мењају се и гласе:</w:t>
      </w:r>
    </w:p>
    <w:p w14:paraId="1DC1EDC5" w14:textId="77777777" w:rsidR="00833DBE" w:rsidRPr="00A358F3" w:rsidRDefault="00833DBE" w:rsidP="00AF28DB">
      <w:pPr>
        <w:spacing w:after="0"/>
        <w:ind w:firstLine="480"/>
        <w:rPr>
          <w:rFonts w:ascii="Times New Roman" w:hAnsi="Times New Roman"/>
          <w:strike/>
          <w:sz w:val="24"/>
          <w:szCs w:val="24"/>
          <w:lang w:val="en-US"/>
        </w:rPr>
      </w:pPr>
      <w:r w:rsidRPr="00A358F3">
        <w:rPr>
          <w:rFonts w:ascii="Times New Roman" w:hAnsi="Times New Roman"/>
          <w:sz w:val="24"/>
          <w:szCs w:val="24"/>
        </w:rPr>
        <w:t>„</w:t>
      </w:r>
      <w:r w:rsidRPr="00A358F3">
        <w:rPr>
          <w:rFonts w:ascii="Times New Roman" w:hAnsi="Times New Roman"/>
          <w:sz w:val="24"/>
          <w:szCs w:val="24"/>
          <w:lang w:val="en-US"/>
        </w:rPr>
        <w:t>Организатор места трговања је дужан да најмање пет година Комисији ставља на располагање релевантне податке који се односе на све налоге у вези са финансијским инструментима који се објављују путем његовог система</w:t>
      </w:r>
      <w:r w:rsidRPr="00A358F3">
        <w:rPr>
          <w:rFonts w:ascii="Times New Roman" w:eastAsiaTheme="minorHAnsi" w:hAnsi="Times New Roman"/>
          <w:sz w:val="24"/>
          <w:szCs w:val="24"/>
          <w:lang w:val="sr-Latn-ME"/>
        </w:rPr>
        <w:t>, у машински читљивом формату и према заједничком обрасцу. Комисија може захтевати да се ти подаци редовно достављају</w:t>
      </w:r>
      <w:r w:rsidRPr="00A358F3">
        <w:rPr>
          <w:rFonts w:ascii="Times New Roman" w:hAnsi="Times New Roman"/>
          <w:sz w:val="24"/>
          <w:szCs w:val="24"/>
          <w:lang w:val="en-US"/>
        </w:rPr>
        <w:t>.</w:t>
      </w:r>
    </w:p>
    <w:p w14:paraId="33CB5CFC" w14:textId="507BA95D" w:rsidR="00833DBE" w:rsidRPr="00A358F3" w:rsidRDefault="00833DBE" w:rsidP="00AF28DB">
      <w:pPr>
        <w:tabs>
          <w:tab w:val="clear" w:pos="1080"/>
        </w:tabs>
        <w:spacing w:after="0" w:line="259" w:lineRule="auto"/>
        <w:ind w:firstLine="480"/>
        <w:jc w:val="left"/>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Комисија ближе прописује:</w:t>
      </w:r>
    </w:p>
    <w:p w14:paraId="1BBAEECA" w14:textId="77777777" w:rsidR="00833DBE" w:rsidRPr="00A358F3" w:rsidRDefault="00833DBE" w:rsidP="00AF28DB">
      <w:pPr>
        <w:tabs>
          <w:tab w:val="clear" w:pos="1080"/>
        </w:tabs>
        <w:spacing w:after="0" w:line="259" w:lineRule="auto"/>
        <w:ind w:firstLine="480"/>
        <w:jc w:val="left"/>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1) појединости о релевантним подацима о налозима који се чувају у складу са ставом 2. </w:t>
      </w:r>
      <w:r w:rsidRPr="00A358F3">
        <w:rPr>
          <w:rFonts w:ascii="Times New Roman" w:eastAsiaTheme="minorHAnsi" w:hAnsi="Times New Roman"/>
          <w:sz w:val="24"/>
          <w:szCs w:val="24"/>
          <w:lang w:val="sr-Cyrl-RS"/>
        </w:rPr>
        <w:t>о</w:t>
      </w:r>
      <w:r w:rsidRPr="00A358F3">
        <w:rPr>
          <w:rFonts w:ascii="Times New Roman" w:eastAsiaTheme="minorHAnsi" w:hAnsi="Times New Roman"/>
          <w:sz w:val="24"/>
          <w:szCs w:val="24"/>
          <w:lang w:val="sr-Latn-ME"/>
        </w:rPr>
        <w:t>вог члана;</w:t>
      </w:r>
    </w:p>
    <w:p w14:paraId="0B0BB838" w14:textId="4503AA2D" w:rsidR="007E71C7" w:rsidRPr="00A358F3" w:rsidRDefault="00833DBE" w:rsidP="00AF28DB">
      <w:pPr>
        <w:tabs>
          <w:tab w:val="clear" w:pos="1080"/>
        </w:tabs>
        <w:spacing w:after="0" w:line="259" w:lineRule="auto"/>
        <w:ind w:firstLine="480"/>
        <w:jc w:val="left"/>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2) садржину и формат релевантних података о налозима које треба чувати на основу </w:t>
      </w:r>
      <w:r w:rsidR="00D942CA" w:rsidRPr="00A358F3">
        <w:rPr>
          <w:rFonts w:ascii="Times New Roman" w:eastAsiaTheme="minorHAnsi" w:hAnsi="Times New Roman"/>
          <w:sz w:val="24"/>
          <w:szCs w:val="24"/>
          <w:lang w:val="sr-Latn-ME"/>
        </w:rPr>
        <w:t>става 3. овог члана</w:t>
      </w:r>
      <w:r w:rsidRPr="00A358F3">
        <w:rPr>
          <w:rFonts w:ascii="Times New Roman" w:eastAsiaTheme="minorHAnsi" w:hAnsi="Times New Roman"/>
          <w:sz w:val="24"/>
          <w:szCs w:val="24"/>
          <w:lang w:val="sr-Latn-ME"/>
        </w:rPr>
        <w:t xml:space="preserve">.”.           </w:t>
      </w:r>
    </w:p>
    <w:p w14:paraId="33A71BF4" w14:textId="69C1D964" w:rsidR="006368EF" w:rsidRPr="00A358F3" w:rsidRDefault="006368EF" w:rsidP="00833DBE">
      <w:pPr>
        <w:tabs>
          <w:tab w:val="clear" w:pos="1080"/>
        </w:tabs>
        <w:spacing w:after="90" w:line="259" w:lineRule="auto"/>
        <w:ind w:firstLine="480"/>
        <w:jc w:val="left"/>
        <w:rPr>
          <w:rFonts w:ascii="Times New Roman" w:eastAsiaTheme="minorHAnsi" w:hAnsi="Times New Roman"/>
          <w:sz w:val="24"/>
          <w:szCs w:val="24"/>
          <w:lang w:val="sr-Latn-ME"/>
        </w:rPr>
      </w:pPr>
    </w:p>
    <w:p w14:paraId="3835158E" w14:textId="77E903A5" w:rsidR="00920C34" w:rsidRPr="00A358F3" w:rsidRDefault="00920C34" w:rsidP="00920C34">
      <w:pPr>
        <w:spacing w:after="0"/>
        <w:ind w:firstLine="0"/>
        <w:jc w:val="center"/>
        <w:rPr>
          <w:rFonts w:ascii="Times New Roman" w:hAnsi="Times New Roman"/>
          <w:sz w:val="24"/>
          <w:szCs w:val="24"/>
          <w:lang w:val="sr-Cyrl-RS"/>
        </w:rPr>
      </w:pPr>
      <w:r w:rsidRPr="00A358F3">
        <w:rPr>
          <w:rFonts w:ascii="Times New Roman" w:hAnsi="Times New Roman"/>
          <w:sz w:val="24"/>
          <w:szCs w:val="24"/>
          <w:lang w:val="sr-Cyrl-RS"/>
        </w:rPr>
        <w:t xml:space="preserve">Члан </w:t>
      </w:r>
      <w:r w:rsidR="00222B1F" w:rsidRPr="00A358F3">
        <w:rPr>
          <w:rFonts w:ascii="Times New Roman" w:hAnsi="Times New Roman"/>
          <w:sz w:val="24"/>
          <w:szCs w:val="24"/>
          <w:lang w:val="sr-Cyrl-RS"/>
        </w:rPr>
        <w:t>89</w:t>
      </w:r>
      <w:r w:rsidRPr="00A358F3">
        <w:rPr>
          <w:rFonts w:ascii="Times New Roman" w:hAnsi="Times New Roman"/>
          <w:sz w:val="24"/>
          <w:szCs w:val="24"/>
          <w:lang w:val="sr-Cyrl-RS"/>
        </w:rPr>
        <w:t>.</w:t>
      </w:r>
    </w:p>
    <w:p w14:paraId="117D2BFE" w14:textId="67844AA2" w:rsidR="006368EF" w:rsidRPr="00A358F3" w:rsidRDefault="00920C34" w:rsidP="00920C34">
      <w:pPr>
        <w:tabs>
          <w:tab w:val="clear" w:pos="1080"/>
        </w:tabs>
        <w:spacing w:after="90" w:line="259" w:lineRule="auto"/>
        <w:ind w:firstLine="480"/>
        <w:jc w:val="left"/>
        <w:rPr>
          <w:rFonts w:ascii="Times New Roman" w:hAnsi="Times New Roman"/>
          <w:sz w:val="24"/>
          <w:szCs w:val="24"/>
        </w:rPr>
      </w:pPr>
      <w:r w:rsidRPr="00A358F3">
        <w:rPr>
          <w:rFonts w:ascii="Times New Roman" w:eastAsiaTheme="minorHAnsi" w:hAnsi="Times New Roman"/>
          <w:sz w:val="24"/>
          <w:szCs w:val="24"/>
          <w:lang w:val="sr-Cyrl-RS"/>
        </w:rPr>
        <w:t>Члан 239. мења се и гласи:</w:t>
      </w:r>
    </w:p>
    <w:p w14:paraId="77D81856" w14:textId="77777777" w:rsidR="00920C34" w:rsidRPr="00A358F3" w:rsidRDefault="0003275B" w:rsidP="00AF28DB">
      <w:pPr>
        <w:spacing w:after="0"/>
        <w:ind w:firstLine="540"/>
        <w:rPr>
          <w:rFonts w:ascii="Times New Roman" w:eastAsiaTheme="minorHAnsi" w:hAnsi="Times New Roman"/>
          <w:sz w:val="24"/>
          <w:szCs w:val="24"/>
          <w:lang w:val="sr-Latn-ME"/>
        </w:rPr>
      </w:pPr>
      <w:r w:rsidRPr="00A358F3">
        <w:rPr>
          <w:rFonts w:ascii="Times New Roman" w:hAnsi="Times New Roman"/>
          <w:sz w:val="24"/>
          <w:szCs w:val="24"/>
        </w:rPr>
        <w:t>„</w:t>
      </w:r>
      <w:r w:rsidR="00920C34" w:rsidRPr="00A358F3">
        <w:rPr>
          <w:rFonts w:ascii="Times New Roman" w:eastAsiaTheme="minorHAnsi" w:hAnsi="Times New Roman"/>
          <w:sz w:val="24"/>
          <w:szCs w:val="24"/>
          <w:lang w:val="sr-Latn-ME"/>
        </w:rPr>
        <w:t xml:space="preserve">Инвестиционо друштво које извршава трансакције финансијским инструментима дужно је да </w:t>
      </w:r>
      <w:r w:rsidR="00920C34" w:rsidRPr="00A358F3">
        <w:rPr>
          <w:rFonts w:ascii="Times New Roman" w:eastAsiaTheme="minorHAnsi" w:hAnsi="Times New Roman"/>
          <w:sz w:val="24"/>
          <w:szCs w:val="24"/>
          <w:lang w:val="sr-Cyrl-RS"/>
        </w:rPr>
        <w:t>К</w:t>
      </w:r>
      <w:r w:rsidR="00920C34" w:rsidRPr="00A358F3">
        <w:rPr>
          <w:rFonts w:ascii="Times New Roman" w:eastAsiaTheme="minorHAnsi" w:hAnsi="Times New Roman"/>
          <w:sz w:val="24"/>
          <w:szCs w:val="24"/>
          <w:lang w:val="sr-Latn-ME"/>
        </w:rPr>
        <w:t xml:space="preserve">омисији поднесе извештај са потпуним и тачним појединостима у вези са тим трансакцијама у што краћем року, а најкасније до краја следећег радног дана у складу са временским распоредом, техничким условима, садржајем и формом утврђеним актом </w:t>
      </w:r>
      <w:r w:rsidR="00920C34" w:rsidRPr="00A358F3">
        <w:rPr>
          <w:rFonts w:ascii="Times New Roman" w:eastAsiaTheme="minorHAnsi" w:hAnsi="Times New Roman"/>
          <w:sz w:val="24"/>
          <w:szCs w:val="24"/>
          <w:lang w:val="sr-Cyrl-RS"/>
        </w:rPr>
        <w:t>К</w:t>
      </w:r>
      <w:r w:rsidR="00920C34" w:rsidRPr="00A358F3">
        <w:rPr>
          <w:rFonts w:ascii="Times New Roman" w:eastAsiaTheme="minorHAnsi" w:hAnsi="Times New Roman"/>
          <w:sz w:val="24"/>
          <w:szCs w:val="24"/>
          <w:lang w:val="sr-Latn-ME"/>
        </w:rPr>
        <w:t xml:space="preserve">омисије из става 16. </w:t>
      </w:r>
      <w:r w:rsidR="00920C34" w:rsidRPr="00A358F3">
        <w:rPr>
          <w:rFonts w:ascii="Times New Roman" w:eastAsiaTheme="minorHAnsi" w:hAnsi="Times New Roman"/>
          <w:sz w:val="24"/>
          <w:szCs w:val="24"/>
          <w:lang w:val="sr-Cyrl-RS"/>
        </w:rPr>
        <w:t>о</w:t>
      </w:r>
      <w:r w:rsidR="00920C34" w:rsidRPr="00A358F3">
        <w:rPr>
          <w:rFonts w:ascii="Times New Roman" w:eastAsiaTheme="minorHAnsi" w:hAnsi="Times New Roman"/>
          <w:sz w:val="24"/>
          <w:szCs w:val="24"/>
          <w:lang w:val="sr-Latn-ME"/>
        </w:rPr>
        <w:t>вог члана.</w:t>
      </w:r>
    </w:p>
    <w:p w14:paraId="382A9334" w14:textId="77777777" w:rsidR="00920C34" w:rsidRPr="00A358F3" w:rsidRDefault="00920C34"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Обавеза из става 1. </w:t>
      </w:r>
      <w:r w:rsidRPr="00A358F3">
        <w:rPr>
          <w:rFonts w:ascii="Times New Roman" w:eastAsiaTheme="minorHAnsi" w:hAnsi="Times New Roman"/>
          <w:sz w:val="24"/>
          <w:szCs w:val="24"/>
          <w:lang w:val="sr-Cyrl-RS"/>
        </w:rPr>
        <w:t>о</w:t>
      </w:r>
      <w:r w:rsidRPr="00A358F3">
        <w:rPr>
          <w:rFonts w:ascii="Times New Roman" w:eastAsiaTheme="minorHAnsi" w:hAnsi="Times New Roman"/>
          <w:sz w:val="24"/>
          <w:szCs w:val="24"/>
          <w:lang w:val="sr-Latn-ME"/>
        </w:rPr>
        <w:t>вог члана се примењује на:</w:t>
      </w:r>
    </w:p>
    <w:p w14:paraId="545E0463" w14:textId="77777777" w:rsidR="00920C34" w:rsidRPr="00A358F3" w:rsidRDefault="00920C34"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1) финансијске инструменте који су укључени у трговање или којима се тргује на месту трговања, или за које је поднет захтев за укључење у трговање;</w:t>
      </w:r>
    </w:p>
    <w:p w14:paraId="35DB2348" w14:textId="77777777" w:rsidR="00920C34" w:rsidRPr="00A358F3" w:rsidRDefault="00920C34"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2) финансијске инструменте који у основи имају финансијски инструмент којим се тргује на месту трговања; </w:t>
      </w:r>
    </w:p>
    <w:p w14:paraId="32E5486A" w14:textId="77777777" w:rsidR="00920C34" w:rsidRPr="00A358F3" w:rsidRDefault="00920C34"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3) финансијске инструменте чија је основа индекс или корпа финансијских инструмената којима се тргује на месту трговања; и</w:t>
      </w:r>
    </w:p>
    <w:p w14:paraId="2117DA62" w14:textId="77777777" w:rsidR="00920C34" w:rsidRPr="00A358F3" w:rsidRDefault="00920C34"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4) ОТЦ деривате под условима које актом одређује </w:t>
      </w:r>
      <w:r w:rsidRPr="00A358F3">
        <w:rPr>
          <w:rFonts w:ascii="Times New Roman" w:eastAsiaTheme="minorHAnsi" w:hAnsi="Times New Roman"/>
          <w:sz w:val="24"/>
          <w:szCs w:val="24"/>
          <w:lang w:val="sr-Cyrl-RS"/>
        </w:rPr>
        <w:t>К</w:t>
      </w:r>
      <w:r w:rsidRPr="00A358F3">
        <w:rPr>
          <w:rFonts w:ascii="Times New Roman" w:eastAsiaTheme="minorHAnsi" w:hAnsi="Times New Roman"/>
          <w:sz w:val="24"/>
          <w:szCs w:val="24"/>
          <w:lang w:val="sr-Latn-ME"/>
        </w:rPr>
        <w:t>омисија.</w:t>
      </w:r>
    </w:p>
    <w:p w14:paraId="2B21AD35" w14:textId="77777777" w:rsidR="00920C34" w:rsidRPr="00A358F3" w:rsidRDefault="00920C34"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Обавеза се примењује на трансакције финансијским инструментима из става 2. </w:t>
      </w:r>
      <w:r w:rsidRPr="00A358F3">
        <w:rPr>
          <w:rFonts w:ascii="Times New Roman" w:eastAsiaTheme="minorHAnsi" w:hAnsi="Times New Roman"/>
          <w:sz w:val="24"/>
          <w:szCs w:val="24"/>
          <w:lang w:val="sr-Cyrl-RS"/>
        </w:rPr>
        <w:t>т</w:t>
      </w:r>
      <w:r w:rsidRPr="00A358F3">
        <w:rPr>
          <w:rFonts w:ascii="Times New Roman" w:eastAsiaTheme="minorHAnsi" w:hAnsi="Times New Roman"/>
          <w:sz w:val="24"/>
          <w:szCs w:val="24"/>
          <w:lang w:val="sr-Latn-ME"/>
        </w:rPr>
        <w:t xml:space="preserve">ач. 1) </w:t>
      </w:r>
      <w:r w:rsidRPr="00A358F3">
        <w:rPr>
          <w:rFonts w:ascii="Times New Roman" w:eastAsiaTheme="minorHAnsi" w:hAnsi="Times New Roman"/>
          <w:sz w:val="24"/>
          <w:szCs w:val="24"/>
          <w:lang w:val="sr-Cyrl-RS"/>
        </w:rPr>
        <w:t>-</w:t>
      </w:r>
      <w:r w:rsidRPr="00A358F3">
        <w:rPr>
          <w:rFonts w:ascii="Times New Roman" w:eastAsiaTheme="minorHAnsi" w:hAnsi="Times New Roman"/>
          <w:sz w:val="24"/>
          <w:szCs w:val="24"/>
          <w:lang w:val="sr-Latn-ME"/>
        </w:rPr>
        <w:t xml:space="preserve"> 4) овог члана без обзира на то да ли су те трансакције извршене на месту трговања или не.</w:t>
      </w:r>
    </w:p>
    <w:p w14:paraId="45FE884B" w14:textId="67757813" w:rsidR="00920C34" w:rsidRPr="00A358F3" w:rsidRDefault="00920C34"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Инвестициона друштва која врше преносе налога, том приликом укључују све појединости наведене у акту </w:t>
      </w:r>
      <w:r w:rsidRPr="00A358F3">
        <w:rPr>
          <w:rFonts w:ascii="Times New Roman" w:eastAsiaTheme="minorHAnsi" w:hAnsi="Times New Roman"/>
          <w:sz w:val="24"/>
          <w:szCs w:val="24"/>
          <w:lang w:val="sr-Cyrl-RS"/>
        </w:rPr>
        <w:t>К</w:t>
      </w:r>
      <w:r w:rsidRPr="00A358F3">
        <w:rPr>
          <w:rFonts w:ascii="Times New Roman" w:eastAsiaTheme="minorHAnsi" w:hAnsi="Times New Roman"/>
          <w:sz w:val="24"/>
          <w:szCs w:val="24"/>
          <w:lang w:val="sr-Latn-ME"/>
        </w:rPr>
        <w:t xml:space="preserve">омисије из става 16. </w:t>
      </w:r>
      <w:r w:rsidRPr="00A358F3">
        <w:rPr>
          <w:rFonts w:ascii="Times New Roman" w:eastAsiaTheme="minorHAnsi" w:hAnsi="Times New Roman"/>
          <w:sz w:val="24"/>
          <w:szCs w:val="24"/>
          <w:lang w:val="sr-Cyrl-RS"/>
        </w:rPr>
        <w:t>о</w:t>
      </w:r>
      <w:r w:rsidRPr="00A358F3">
        <w:rPr>
          <w:rFonts w:ascii="Times New Roman" w:eastAsiaTheme="minorHAnsi" w:hAnsi="Times New Roman"/>
          <w:sz w:val="24"/>
          <w:szCs w:val="24"/>
          <w:lang w:val="sr-Latn-ME"/>
        </w:rPr>
        <w:t>вог члана.</w:t>
      </w:r>
    </w:p>
    <w:p w14:paraId="50BF8E5F" w14:textId="0F9F20F7" w:rsidR="00920C34" w:rsidRPr="00A358F3" w:rsidRDefault="00920C34"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Уместо да инвестиционо друштво наводи појединости приликом преноса налога, може да одлучи да налог, уколико се изврши, пријави као трансакцију у складу са захтевима из става 1. </w:t>
      </w:r>
      <w:r w:rsidRPr="00A358F3">
        <w:rPr>
          <w:rFonts w:ascii="Times New Roman" w:eastAsiaTheme="minorHAnsi" w:hAnsi="Times New Roman"/>
          <w:sz w:val="24"/>
          <w:szCs w:val="24"/>
          <w:lang w:val="sr-Cyrl-RS"/>
        </w:rPr>
        <w:t>о</w:t>
      </w:r>
      <w:r w:rsidRPr="00A358F3">
        <w:rPr>
          <w:rFonts w:ascii="Times New Roman" w:eastAsiaTheme="minorHAnsi" w:hAnsi="Times New Roman"/>
          <w:sz w:val="24"/>
          <w:szCs w:val="24"/>
          <w:lang w:val="sr-Latn-ME"/>
        </w:rPr>
        <w:t>вог члана. У том случају, извештај о трансакцији инвестиционог друштва наводи да се односи на пренесен налог.</w:t>
      </w:r>
    </w:p>
    <w:p w14:paraId="5FC5A648" w14:textId="4A065802" w:rsidR="00920C34" w:rsidRPr="00A358F3" w:rsidRDefault="00920C34"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Организатор места трговања извештава о појединостима трансакција финансијским инструментима којима се тргује на његовој платформи и које преко његових система извршава члан, учесник или корисник који није предмет овог закона, у складу са актом </w:t>
      </w:r>
      <w:r w:rsidRPr="00A358F3">
        <w:rPr>
          <w:rFonts w:ascii="Times New Roman" w:eastAsiaTheme="minorHAnsi" w:hAnsi="Times New Roman"/>
          <w:sz w:val="24"/>
          <w:szCs w:val="24"/>
          <w:lang w:val="sr-Cyrl-RS"/>
        </w:rPr>
        <w:t>К</w:t>
      </w:r>
      <w:r w:rsidRPr="00A358F3">
        <w:rPr>
          <w:rFonts w:ascii="Times New Roman" w:eastAsiaTheme="minorHAnsi" w:hAnsi="Times New Roman"/>
          <w:sz w:val="24"/>
          <w:szCs w:val="24"/>
          <w:lang w:val="sr-Latn-ME"/>
        </w:rPr>
        <w:t xml:space="preserve">омисије из става 16. </w:t>
      </w:r>
      <w:r w:rsidRPr="00A358F3">
        <w:rPr>
          <w:rFonts w:ascii="Times New Roman" w:eastAsiaTheme="minorHAnsi" w:hAnsi="Times New Roman"/>
          <w:sz w:val="24"/>
          <w:szCs w:val="24"/>
          <w:lang w:val="sr-Cyrl-RS"/>
        </w:rPr>
        <w:t>о</w:t>
      </w:r>
      <w:r w:rsidRPr="00A358F3">
        <w:rPr>
          <w:rFonts w:ascii="Times New Roman" w:eastAsiaTheme="minorHAnsi" w:hAnsi="Times New Roman"/>
          <w:sz w:val="24"/>
          <w:szCs w:val="24"/>
          <w:lang w:val="sr-Latn-ME"/>
        </w:rPr>
        <w:t>вог члана.</w:t>
      </w:r>
    </w:p>
    <w:p w14:paraId="3C88F4D8" w14:textId="77777777" w:rsidR="00920C34" w:rsidRPr="00A358F3" w:rsidRDefault="00920C34"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Приликом извештавања о ознакама којима се идентификују клијенти у складу са ст. 3. </w:t>
      </w:r>
      <w:r w:rsidRPr="00A358F3">
        <w:rPr>
          <w:rFonts w:ascii="Times New Roman" w:eastAsiaTheme="minorHAnsi" w:hAnsi="Times New Roman"/>
          <w:sz w:val="24"/>
          <w:szCs w:val="24"/>
          <w:lang w:val="sr-Cyrl-RS"/>
        </w:rPr>
        <w:t>и</w:t>
      </w:r>
      <w:r w:rsidRPr="00A358F3">
        <w:rPr>
          <w:rFonts w:ascii="Times New Roman" w:eastAsiaTheme="minorHAnsi" w:hAnsi="Times New Roman"/>
          <w:sz w:val="24"/>
          <w:szCs w:val="24"/>
          <w:lang w:val="sr-Latn-ME"/>
        </w:rPr>
        <w:t xml:space="preserve"> 4. Овог члана инвестициона друштва користе идентификатор правних лица који је намењен идентификацији клијената који су правна лица.</w:t>
      </w:r>
    </w:p>
    <w:p w14:paraId="6D25D064" w14:textId="77777777" w:rsidR="00920C34" w:rsidRPr="00A358F3" w:rsidRDefault="00920C34"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Извештаје </w:t>
      </w:r>
      <w:r w:rsidRPr="00A358F3">
        <w:rPr>
          <w:rFonts w:ascii="Times New Roman" w:eastAsiaTheme="minorHAnsi" w:hAnsi="Times New Roman"/>
          <w:sz w:val="24"/>
          <w:szCs w:val="24"/>
          <w:lang w:val="sr-Cyrl-RS"/>
        </w:rPr>
        <w:t>К</w:t>
      </w:r>
      <w:r w:rsidRPr="00A358F3">
        <w:rPr>
          <w:rFonts w:ascii="Times New Roman" w:eastAsiaTheme="minorHAnsi" w:hAnsi="Times New Roman"/>
          <w:sz w:val="24"/>
          <w:szCs w:val="24"/>
          <w:lang w:val="sr-Latn-ME"/>
        </w:rPr>
        <w:t>омисији подноси инвестиционо друштво, овлашћени механизам извештавања који делује у његово име или место трговања на којем је трансакција извршена.</w:t>
      </w:r>
    </w:p>
    <w:p w14:paraId="5EB888EF" w14:textId="77777777" w:rsidR="00920C34" w:rsidRPr="00A358F3" w:rsidRDefault="00920C34"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Инвестициона друштва су одговорна за потпуност и тачност извештаја и њихово благовремено достављање </w:t>
      </w:r>
      <w:r w:rsidRPr="00A358F3">
        <w:rPr>
          <w:rFonts w:ascii="Times New Roman" w:eastAsiaTheme="minorHAnsi" w:hAnsi="Times New Roman"/>
          <w:sz w:val="24"/>
          <w:szCs w:val="24"/>
          <w:lang w:val="sr-Cyrl-RS"/>
        </w:rPr>
        <w:t>К</w:t>
      </w:r>
      <w:r w:rsidRPr="00A358F3">
        <w:rPr>
          <w:rFonts w:ascii="Times New Roman" w:eastAsiaTheme="minorHAnsi" w:hAnsi="Times New Roman"/>
          <w:sz w:val="24"/>
          <w:szCs w:val="24"/>
          <w:lang w:val="sr-Latn-ME"/>
        </w:rPr>
        <w:t>омисији.</w:t>
      </w:r>
    </w:p>
    <w:p w14:paraId="686A155C" w14:textId="77777777" w:rsidR="00920C34" w:rsidRPr="00A358F3" w:rsidRDefault="00920C34"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Одступајући од ове обавезе, инвестиционо друштво не сноси одговорност за потпуност, тачност и благовремено подношење извештаја уколико се појединости о трансакцијама преносе путем овлашћеног механизма извештавања који делује у његово име или путем места трговања.</w:t>
      </w:r>
    </w:p>
    <w:p w14:paraId="48C250C6" w14:textId="77777777" w:rsidR="00920C34" w:rsidRPr="00A358F3" w:rsidRDefault="00920C34"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У тим случајевима, за те недостатке одговорно је место трговања.</w:t>
      </w:r>
    </w:p>
    <w:p w14:paraId="61A19A6A" w14:textId="77777777" w:rsidR="00920C34" w:rsidRPr="00A358F3" w:rsidRDefault="00920C34"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Међутим, инвестициона друштва морају предузети разумне мере да провере потпуност, тачност и благовременост извештаја о трансакцијама који су достављени у њихово име.</w:t>
      </w:r>
    </w:p>
    <w:p w14:paraId="0FADB039" w14:textId="77777777" w:rsidR="00920C34" w:rsidRPr="00A358F3" w:rsidRDefault="00920C34"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Организатор тржишта, када саставља извештаје у име инвестиционог друштва, дужан је да успостави адекватне безбедносне механизме којима се обезбеђује сигурност и веродостојност преноса података, смањује ризик од нетачности података и неовлашћеног приступа, као и спречавање откривањ</w:t>
      </w:r>
      <w:r w:rsidRPr="00A358F3">
        <w:rPr>
          <w:rFonts w:ascii="Times New Roman" w:eastAsiaTheme="minorHAnsi" w:hAnsi="Times New Roman"/>
          <w:sz w:val="24"/>
          <w:szCs w:val="24"/>
          <w:lang w:val="sr-Cyrl-RS"/>
        </w:rPr>
        <w:t>а</w:t>
      </w:r>
      <w:r w:rsidRPr="00A358F3">
        <w:rPr>
          <w:rFonts w:ascii="Times New Roman" w:eastAsiaTheme="minorHAnsi" w:hAnsi="Times New Roman"/>
          <w:sz w:val="24"/>
          <w:szCs w:val="24"/>
          <w:lang w:val="sr-Latn-ME"/>
        </w:rPr>
        <w:t xml:space="preserve"> информација уз стално очување поверљивости података. Организатор тржишта обезбеђује одговарајуће ресурсе и поседује безбедносне системе како би непрекидно пружао и одржавао своје услуге.</w:t>
      </w:r>
    </w:p>
    <w:p w14:paraId="154E3AC6" w14:textId="77777777" w:rsidR="00920C34" w:rsidRPr="00A358F3" w:rsidRDefault="00920C34"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Инвестиционо друштво, овлашћени механизам извештавања који делује у његово име или место трговања који извештавају о трансакцији дужни су да исправе евентуалне грешке или пропусте и да ревидирани извештај поднесу </w:t>
      </w:r>
      <w:r w:rsidRPr="00A358F3">
        <w:rPr>
          <w:rFonts w:ascii="Times New Roman" w:eastAsiaTheme="minorHAnsi" w:hAnsi="Times New Roman"/>
          <w:sz w:val="24"/>
          <w:szCs w:val="24"/>
          <w:lang w:val="sr-Cyrl-RS"/>
        </w:rPr>
        <w:t>К</w:t>
      </w:r>
      <w:r w:rsidRPr="00A358F3">
        <w:rPr>
          <w:rFonts w:ascii="Times New Roman" w:eastAsiaTheme="minorHAnsi" w:hAnsi="Times New Roman"/>
          <w:sz w:val="24"/>
          <w:szCs w:val="24"/>
          <w:lang w:val="sr-Latn-ME"/>
        </w:rPr>
        <w:t>омисији.</w:t>
      </w:r>
    </w:p>
    <w:p w14:paraId="75317D04" w14:textId="77777777" w:rsidR="00920C34" w:rsidRPr="00A358F3" w:rsidRDefault="00920C34"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Обавезе из овог члана које се односе на инвестиционо друштво, на одговарајући начин се примењују и на огранак инвестиционог друштва из стране земље.</w:t>
      </w:r>
    </w:p>
    <w:p w14:paraId="06960069" w14:textId="77777777" w:rsidR="00920C34" w:rsidRPr="00A358F3" w:rsidRDefault="00920C34"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Комисија ближе прописује:</w:t>
      </w:r>
    </w:p>
    <w:p w14:paraId="439A7CA8" w14:textId="77777777" w:rsidR="00920C34" w:rsidRPr="00A358F3" w:rsidRDefault="00920C34"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1) стандарде података и формат информација из извештаја у складу са ст. 1, 3, 5. </w:t>
      </w:r>
      <w:r w:rsidRPr="00A358F3">
        <w:rPr>
          <w:rFonts w:ascii="Times New Roman" w:eastAsiaTheme="minorHAnsi" w:hAnsi="Times New Roman"/>
          <w:sz w:val="24"/>
          <w:szCs w:val="24"/>
          <w:lang w:val="sr-Cyrl-RS"/>
        </w:rPr>
        <w:t>и</w:t>
      </w:r>
      <w:r w:rsidRPr="00A358F3">
        <w:rPr>
          <w:rFonts w:ascii="Times New Roman" w:eastAsiaTheme="minorHAnsi" w:hAnsi="Times New Roman"/>
          <w:sz w:val="24"/>
          <w:szCs w:val="24"/>
          <w:lang w:val="sr-Latn-ME"/>
        </w:rPr>
        <w:t xml:space="preserve"> 6. </w:t>
      </w:r>
      <w:r w:rsidRPr="00A358F3">
        <w:rPr>
          <w:rFonts w:ascii="Times New Roman" w:eastAsiaTheme="minorHAnsi" w:hAnsi="Times New Roman"/>
          <w:sz w:val="24"/>
          <w:szCs w:val="24"/>
          <w:lang w:val="sr-Cyrl-RS"/>
        </w:rPr>
        <w:t>о</w:t>
      </w:r>
      <w:r w:rsidRPr="00A358F3">
        <w:rPr>
          <w:rFonts w:ascii="Times New Roman" w:eastAsiaTheme="minorHAnsi" w:hAnsi="Times New Roman"/>
          <w:sz w:val="24"/>
          <w:szCs w:val="24"/>
          <w:lang w:val="sr-Latn-ME"/>
        </w:rPr>
        <w:t>вог члана, укључујући методе и начине извештавања о финансијским трансакцијама и формат и садржај тих извештаја и исправљених извештаја;</w:t>
      </w:r>
    </w:p>
    <w:p w14:paraId="18AD21EF" w14:textId="77777777" w:rsidR="00920C34" w:rsidRPr="00A358F3" w:rsidRDefault="00920C34"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2) референтне податке о купљеним или продатим финансијским инструментима: количине, датуми и време извршења трансакција, датуми ступања на снагу, цене трансакција, информације и подаци о клијенту, ознака клијената у име којих је инвестиционо друштво извршило предметну трансакцију, ознаке за лица и компјутерске алгоритме у инвестиционом друштву који су одговорни за одлуке о улагању и извршење трансакција, ознаке субјекта који подлеже обавези извештавања, начини идентификације инвестиционих друштава, начин на који је трансакција извршена и поља потребна за обраду и анализу извештаја о трансакцијама у складу са овим чланом;</w:t>
      </w:r>
    </w:p>
    <w:p w14:paraId="44FB8CB0" w14:textId="77777777" w:rsidR="00920C34" w:rsidRPr="00A358F3" w:rsidRDefault="00920C34"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4) релевантне категорије финансијских инструмената о којима је потребно да се извештава у складу са овим чланом;</w:t>
      </w:r>
    </w:p>
    <w:p w14:paraId="015124FE" w14:textId="77777777" w:rsidR="00920C34" w:rsidRPr="00A358F3" w:rsidRDefault="00920C34"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5) услове под којима се развијају, додељују и одржавају идентификатори правних лица и услове под којима инвестициона друштва користе те идентификаторе како би пружиле податке о клијентима, у складу са овим чланом, у извештајима о трансакцијама које су дужни да састављају;</w:t>
      </w:r>
    </w:p>
    <w:p w14:paraId="2104CAB7" w14:textId="77777777" w:rsidR="00920C34" w:rsidRPr="00A358F3" w:rsidRDefault="00920C34"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6) примена обавеза извештавања о трансакцијама на огранке инвестиционих друштава;</w:t>
      </w:r>
    </w:p>
    <w:p w14:paraId="4FE188ED" w14:textId="77777777" w:rsidR="00920C34" w:rsidRPr="00A358F3" w:rsidRDefault="00920C34"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7) шта чини трансакцију и извршење трансакције у смислу овог члана;</w:t>
      </w:r>
    </w:p>
    <w:p w14:paraId="1A4EC527" w14:textId="77777777" w:rsidR="00920C34" w:rsidRPr="00A358F3" w:rsidRDefault="00920C34"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8) када се сматра да је инвестиционо друштво извршило пренос налога у смислу овог члана;</w:t>
      </w:r>
    </w:p>
    <w:p w14:paraId="5AEE2B41" w14:textId="77777777" w:rsidR="00920C34" w:rsidRPr="00A358F3" w:rsidRDefault="00920C34"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9) услове за повезивање појединих трансакција и начин утврђивања збирних налога који резултирају извршењем трансакције;</w:t>
      </w:r>
    </w:p>
    <w:p w14:paraId="256BC657" w14:textId="443AF3E0" w:rsidR="006368EF" w:rsidRPr="00A358F3" w:rsidRDefault="00920C34" w:rsidP="00AF28DB">
      <w:pPr>
        <w:tabs>
          <w:tab w:val="clear" w:pos="1080"/>
        </w:tabs>
        <w:spacing w:after="0" w:line="259" w:lineRule="auto"/>
        <w:ind w:firstLine="540"/>
        <w:rPr>
          <w:rFonts w:ascii="Times New Roman" w:hAnsi="Times New Roman"/>
          <w:sz w:val="24"/>
          <w:szCs w:val="24"/>
        </w:rPr>
      </w:pPr>
      <w:r w:rsidRPr="00A358F3">
        <w:rPr>
          <w:rFonts w:ascii="Times New Roman" w:eastAsiaTheme="minorHAnsi" w:hAnsi="Times New Roman"/>
          <w:sz w:val="24"/>
          <w:szCs w:val="24"/>
          <w:lang w:val="sr-Latn-ME"/>
        </w:rPr>
        <w:t>10) датум до којег је потребно доставити извештај о трансакцијама.</w:t>
      </w:r>
      <w:r w:rsidR="0003275B" w:rsidRPr="00A358F3">
        <w:rPr>
          <w:rFonts w:ascii="Times New Roman" w:hAnsi="Times New Roman"/>
          <w:sz w:val="24"/>
          <w:szCs w:val="24"/>
        </w:rPr>
        <w:t>”.</w:t>
      </w:r>
      <w:r w:rsidR="0003275B" w:rsidRPr="00A358F3">
        <w:rPr>
          <w:rFonts w:ascii="Times New Roman" w:hAnsi="Times New Roman"/>
          <w:sz w:val="24"/>
          <w:szCs w:val="24"/>
          <w:lang w:val="sr-Cyrl-RS"/>
        </w:rPr>
        <w:t xml:space="preserve">           </w:t>
      </w:r>
    </w:p>
    <w:p w14:paraId="611D851D" w14:textId="5349BB7E" w:rsidR="00B473A3" w:rsidRPr="00A358F3" w:rsidRDefault="00B473A3" w:rsidP="006D50EE">
      <w:pPr>
        <w:tabs>
          <w:tab w:val="left" w:pos="810"/>
        </w:tabs>
        <w:spacing w:after="0"/>
        <w:ind w:firstLine="0"/>
        <w:rPr>
          <w:rFonts w:ascii="Times New Roman" w:hAnsi="Times New Roman"/>
          <w:sz w:val="24"/>
          <w:szCs w:val="24"/>
        </w:rPr>
      </w:pPr>
    </w:p>
    <w:p w14:paraId="05D1D7E1" w14:textId="17A1EC47" w:rsidR="00920C34" w:rsidRPr="00A358F3" w:rsidRDefault="00920C34" w:rsidP="00920C34">
      <w:pPr>
        <w:spacing w:after="0"/>
        <w:ind w:firstLine="0"/>
        <w:jc w:val="center"/>
        <w:rPr>
          <w:rFonts w:ascii="Times New Roman" w:hAnsi="Times New Roman"/>
          <w:sz w:val="24"/>
          <w:szCs w:val="24"/>
          <w:lang w:val="sr-Cyrl-RS"/>
        </w:rPr>
      </w:pPr>
      <w:r w:rsidRPr="00A358F3">
        <w:rPr>
          <w:rFonts w:ascii="Times New Roman" w:hAnsi="Times New Roman"/>
          <w:sz w:val="24"/>
          <w:szCs w:val="24"/>
          <w:lang w:val="sr-Cyrl-RS"/>
        </w:rPr>
        <w:t xml:space="preserve">Члан </w:t>
      </w:r>
      <w:r w:rsidR="00222B1F" w:rsidRPr="00A358F3">
        <w:rPr>
          <w:rFonts w:ascii="Times New Roman" w:hAnsi="Times New Roman"/>
          <w:sz w:val="24"/>
          <w:szCs w:val="24"/>
          <w:lang w:val="sr-Cyrl-RS"/>
        </w:rPr>
        <w:t>90</w:t>
      </w:r>
      <w:r w:rsidRPr="00A358F3">
        <w:rPr>
          <w:rFonts w:ascii="Times New Roman" w:hAnsi="Times New Roman"/>
          <w:sz w:val="24"/>
          <w:szCs w:val="24"/>
          <w:lang w:val="sr-Cyrl-RS"/>
        </w:rPr>
        <w:t>.</w:t>
      </w:r>
    </w:p>
    <w:p w14:paraId="255872D7" w14:textId="2249E9AD" w:rsidR="000A1EA7" w:rsidRPr="00A358F3" w:rsidRDefault="000A1EA7" w:rsidP="000A1EA7">
      <w:pPr>
        <w:spacing w:after="0"/>
        <w:ind w:firstLine="0"/>
        <w:rPr>
          <w:rFonts w:ascii="Times New Roman" w:hAnsi="Times New Roman"/>
          <w:sz w:val="24"/>
          <w:szCs w:val="24"/>
          <w:lang w:val="sr-Cyrl-RS"/>
        </w:rPr>
      </w:pPr>
      <w:r w:rsidRPr="00A358F3">
        <w:rPr>
          <w:rFonts w:ascii="Times New Roman" w:hAnsi="Times New Roman"/>
          <w:sz w:val="24"/>
          <w:szCs w:val="24"/>
          <w:lang w:val="sr-Cyrl-RS"/>
        </w:rPr>
        <w:t xml:space="preserve">         Члан 240. мења се и гласи:</w:t>
      </w:r>
    </w:p>
    <w:p w14:paraId="6FB57760" w14:textId="7C3E102A" w:rsidR="000A1EA7" w:rsidRPr="00A358F3" w:rsidRDefault="000A1EA7" w:rsidP="00AF28DB">
      <w:pPr>
        <w:spacing w:after="0"/>
        <w:ind w:firstLine="540"/>
        <w:rPr>
          <w:rFonts w:ascii="Times New Roman" w:eastAsiaTheme="minorHAnsi" w:hAnsi="Times New Roman"/>
          <w:sz w:val="24"/>
          <w:szCs w:val="24"/>
          <w:lang w:val="sr-Latn-ME"/>
        </w:rPr>
      </w:pPr>
      <w:r w:rsidRPr="00A358F3">
        <w:rPr>
          <w:rFonts w:ascii="Times New Roman" w:hAnsi="Times New Roman"/>
          <w:sz w:val="24"/>
          <w:szCs w:val="24"/>
        </w:rPr>
        <w:t>„</w:t>
      </w:r>
      <w:r w:rsidRPr="00A358F3">
        <w:rPr>
          <w:rFonts w:ascii="Times New Roman" w:eastAsiaTheme="minorHAnsi" w:hAnsi="Times New Roman"/>
          <w:sz w:val="24"/>
          <w:szCs w:val="24"/>
          <w:lang w:val="sr-Latn-ME"/>
        </w:rPr>
        <w:t>У вези са финансијским инструментима укљученим у трговање на месту трговања или којима се тргује на месту трговања, или ако је издавалац одобрио трговање издатим инструментом или ако је подне</w:t>
      </w:r>
      <w:r w:rsidR="00690094" w:rsidRPr="00A358F3">
        <w:rPr>
          <w:rFonts w:ascii="Times New Roman" w:eastAsiaTheme="minorHAnsi" w:hAnsi="Times New Roman"/>
          <w:sz w:val="24"/>
          <w:szCs w:val="24"/>
          <w:lang w:val="sr-Cyrl-RS"/>
        </w:rPr>
        <w:t>т</w:t>
      </w:r>
      <w:r w:rsidRPr="00A358F3">
        <w:rPr>
          <w:rFonts w:ascii="Times New Roman" w:eastAsiaTheme="minorHAnsi" w:hAnsi="Times New Roman"/>
          <w:sz w:val="24"/>
          <w:szCs w:val="24"/>
          <w:lang w:val="sr-Latn-ME"/>
        </w:rPr>
        <w:t xml:space="preserve"> захтев за укључење у трговање, места трговања достављају </w:t>
      </w:r>
      <w:r w:rsidRPr="00A358F3">
        <w:rPr>
          <w:rFonts w:ascii="Times New Roman" w:eastAsiaTheme="minorHAnsi" w:hAnsi="Times New Roman"/>
          <w:sz w:val="24"/>
          <w:szCs w:val="24"/>
          <w:lang w:val="sr-Cyrl-RS"/>
        </w:rPr>
        <w:t>К</w:t>
      </w:r>
      <w:r w:rsidRPr="00A358F3">
        <w:rPr>
          <w:rFonts w:ascii="Times New Roman" w:eastAsiaTheme="minorHAnsi" w:hAnsi="Times New Roman"/>
          <w:sz w:val="24"/>
          <w:szCs w:val="24"/>
          <w:lang w:val="sr-Latn-ME"/>
        </w:rPr>
        <w:t xml:space="preserve">омисији референтне податке за идентификацију у сврху извештавања о трансакцијама у складу са чланом 239. </w:t>
      </w:r>
      <w:r w:rsidRPr="00A358F3">
        <w:rPr>
          <w:rFonts w:ascii="Times New Roman" w:eastAsiaTheme="minorHAnsi" w:hAnsi="Times New Roman"/>
          <w:sz w:val="24"/>
          <w:szCs w:val="24"/>
          <w:lang w:val="sr-Cyrl-RS"/>
        </w:rPr>
        <w:t>о</w:t>
      </w:r>
      <w:r w:rsidRPr="00A358F3">
        <w:rPr>
          <w:rFonts w:ascii="Times New Roman" w:eastAsiaTheme="minorHAnsi" w:hAnsi="Times New Roman"/>
          <w:sz w:val="24"/>
          <w:szCs w:val="24"/>
          <w:lang w:val="sr-Latn-ME"/>
        </w:rPr>
        <w:t xml:space="preserve">вог закона, као и захтева транспарентности у складу са  чл. 229, 230, 231а, 231б, 231в, 231д, 233. </w:t>
      </w:r>
      <w:r w:rsidRPr="00A358F3">
        <w:rPr>
          <w:rFonts w:ascii="Times New Roman" w:eastAsiaTheme="minorHAnsi" w:hAnsi="Times New Roman"/>
          <w:sz w:val="24"/>
          <w:szCs w:val="24"/>
          <w:lang w:val="sr-Cyrl-RS"/>
        </w:rPr>
        <w:t>и</w:t>
      </w:r>
      <w:r w:rsidRPr="00A358F3">
        <w:rPr>
          <w:rFonts w:ascii="Times New Roman" w:eastAsiaTheme="minorHAnsi" w:hAnsi="Times New Roman"/>
          <w:sz w:val="24"/>
          <w:szCs w:val="24"/>
          <w:lang w:val="sr-Latn-ME"/>
        </w:rPr>
        <w:t xml:space="preserve"> 235. </w:t>
      </w:r>
      <w:r w:rsidRPr="00A358F3">
        <w:rPr>
          <w:rFonts w:ascii="Times New Roman" w:eastAsiaTheme="minorHAnsi" w:hAnsi="Times New Roman"/>
          <w:sz w:val="24"/>
          <w:szCs w:val="24"/>
          <w:lang w:val="sr-Cyrl-RS"/>
        </w:rPr>
        <w:t>о</w:t>
      </w:r>
      <w:r w:rsidRPr="00A358F3">
        <w:rPr>
          <w:rFonts w:ascii="Times New Roman" w:eastAsiaTheme="minorHAnsi" w:hAnsi="Times New Roman"/>
          <w:sz w:val="24"/>
          <w:szCs w:val="24"/>
          <w:lang w:val="sr-Latn-ME"/>
        </w:rPr>
        <w:t>вог закона.</w:t>
      </w:r>
    </w:p>
    <w:p w14:paraId="1FB1977C" w14:textId="77777777" w:rsidR="000A1EA7" w:rsidRPr="00A358F3" w:rsidRDefault="000A1EA7"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За ОТЦ деривате, утврђивање референтних података заснива се на глобално договореној јединственој идентификационој ознаци производа и свим другим релевантним идентификационим референтним подацима. </w:t>
      </w:r>
    </w:p>
    <w:p w14:paraId="7B0D4264" w14:textId="77777777" w:rsidR="000A1EA7" w:rsidRPr="00A358F3" w:rsidRDefault="000A1EA7"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За ОТЦ деривате који нису обухваћени ставом 2. </w:t>
      </w:r>
      <w:r w:rsidRPr="00A358F3">
        <w:rPr>
          <w:rFonts w:ascii="Times New Roman" w:eastAsiaTheme="minorHAnsi" w:hAnsi="Times New Roman"/>
          <w:sz w:val="24"/>
          <w:szCs w:val="24"/>
          <w:lang w:val="sr-Cyrl-RS"/>
        </w:rPr>
        <w:t>о</w:t>
      </w:r>
      <w:r w:rsidRPr="00A358F3">
        <w:rPr>
          <w:rFonts w:ascii="Times New Roman" w:eastAsiaTheme="minorHAnsi" w:hAnsi="Times New Roman"/>
          <w:sz w:val="24"/>
          <w:szCs w:val="24"/>
          <w:lang w:val="sr-Latn-ME"/>
        </w:rPr>
        <w:t xml:space="preserve">вог члана, сваки именовани субјект за објављивање  </w:t>
      </w:r>
      <w:r w:rsidRPr="00A358F3">
        <w:rPr>
          <w:rFonts w:ascii="Times New Roman" w:eastAsiaTheme="minorHAnsi" w:hAnsi="Times New Roman"/>
          <w:sz w:val="24"/>
          <w:szCs w:val="24"/>
          <w:lang w:val="sr-Cyrl-RS"/>
        </w:rPr>
        <w:t>К</w:t>
      </w:r>
      <w:r w:rsidRPr="00A358F3">
        <w:rPr>
          <w:rFonts w:ascii="Times New Roman" w:eastAsiaTheme="minorHAnsi" w:hAnsi="Times New Roman"/>
          <w:sz w:val="24"/>
          <w:szCs w:val="24"/>
          <w:lang w:val="sr-Latn-ME"/>
        </w:rPr>
        <w:t>омисији доставља референтне податке за идентификацију.</w:t>
      </w:r>
    </w:p>
    <w:p w14:paraId="46B8E812" w14:textId="77777777" w:rsidR="000A1EA7" w:rsidRPr="00A358F3" w:rsidRDefault="000A1EA7"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Референтни подаци за идентификацију се припремају за достављање </w:t>
      </w:r>
      <w:r w:rsidRPr="00A358F3">
        <w:rPr>
          <w:rFonts w:ascii="Times New Roman" w:eastAsiaTheme="minorHAnsi" w:hAnsi="Times New Roman"/>
          <w:sz w:val="24"/>
          <w:szCs w:val="24"/>
          <w:lang w:val="sr-Cyrl-RS"/>
        </w:rPr>
        <w:t>К</w:t>
      </w:r>
      <w:r w:rsidRPr="00A358F3">
        <w:rPr>
          <w:rFonts w:ascii="Times New Roman" w:eastAsiaTheme="minorHAnsi" w:hAnsi="Times New Roman"/>
          <w:sz w:val="24"/>
          <w:szCs w:val="24"/>
          <w:lang w:val="sr-Latn-ME"/>
        </w:rPr>
        <w:t>омисији у електронском и стандардизованом облику, пре почетка трговања финансијским инструментом, на који се односе.</w:t>
      </w:r>
    </w:p>
    <w:p w14:paraId="3EABCA30" w14:textId="77777777" w:rsidR="000A1EA7" w:rsidRPr="00A358F3" w:rsidRDefault="000A1EA7"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Референтни подаци о финансијском инструменту се ажурирају при свакој промени податка у вези са финансијским инструментом.</w:t>
      </w:r>
    </w:p>
    <w:p w14:paraId="5F78707F" w14:textId="77777777" w:rsidR="000A1EA7" w:rsidRPr="00A358F3" w:rsidRDefault="000A1EA7"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Узимајући у обзир утицај на праћење активности инвестиционих друштава ради обезбеђивања да послују поштено, коректно, у складу с правилима струке и на начин који промовише интегритет тржишта, </w:t>
      </w:r>
      <w:r w:rsidRPr="00A358F3">
        <w:rPr>
          <w:rFonts w:ascii="Times New Roman" w:eastAsiaTheme="minorHAnsi" w:hAnsi="Times New Roman"/>
          <w:sz w:val="24"/>
          <w:szCs w:val="24"/>
          <w:lang w:val="sr-Cyrl-RS"/>
        </w:rPr>
        <w:t>К</w:t>
      </w:r>
      <w:r w:rsidRPr="00A358F3">
        <w:rPr>
          <w:rFonts w:ascii="Times New Roman" w:eastAsiaTheme="minorHAnsi" w:hAnsi="Times New Roman"/>
          <w:sz w:val="24"/>
          <w:szCs w:val="24"/>
          <w:lang w:val="sr-Latn-ME"/>
        </w:rPr>
        <w:t xml:space="preserve">омисија може суспендовати обавезе достављања података утврђене у ставу 1. </w:t>
      </w:r>
      <w:r w:rsidRPr="00A358F3">
        <w:rPr>
          <w:rFonts w:ascii="Times New Roman" w:eastAsiaTheme="minorHAnsi" w:hAnsi="Times New Roman"/>
          <w:sz w:val="24"/>
          <w:szCs w:val="24"/>
          <w:lang w:val="sr-Cyrl-RS"/>
        </w:rPr>
        <w:t>о</w:t>
      </w:r>
      <w:r w:rsidRPr="00A358F3">
        <w:rPr>
          <w:rFonts w:ascii="Times New Roman" w:eastAsiaTheme="minorHAnsi" w:hAnsi="Times New Roman"/>
          <w:sz w:val="24"/>
          <w:szCs w:val="24"/>
          <w:lang w:val="sr-Latn-ME"/>
        </w:rPr>
        <w:t>вог члана за одређене или све финансијске инструменте ако су испуњени сви следећи услови:</w:t>
      </w:r>
    </w:p>
    <w:p w14:paraId="2A80A8E8" w14:textId="77777777" w:rsidR="000A1EA7" w:rsidRPr="00A358F3" w:rsidRDefault="000A1EA7"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1) суспензија је потребна ради очувања интегритета и квалитета референтних података који подлежу обавези достављања из става 1. </w:t>
      </w:r>
      <w:r w:rsidRPr="00A358F3">
        <w:rPr>
          <w:rFonts w:ascii="Times New Roman" w:eastAsiaTheme="minorHAnsi" w:hAnsi="Times New Roman"/>
          <w:sz w:val="24"/>
          <w:szCs w:val="24"/>
          <w:lang w:val="sr-Cyrl-RS"/>
        </w:rPr>
        <w:t>о</w:t>
      </w:r>
      <w:r w:rsidRPr="00A358F3">
        <w:rPr>
          <w:rFonts w:ascii="Times New Roman" w:eastAsiaTheme="minorHAnsi" w:hAnsi="Times New Roman"/>
          <w:sz w:val="24"/>
          <w:szCs w:val="24"/>
          <w:lang w:val="sr-Latn-ME"/>
        </w:rPr>
        <w:t>вог члана, а који могу бити угрожени услед:</w:t>
      </w:r>
    </w:p>
    <w:p w14:paraId="24DC8DEC" w14:textId="77777777" w:rsidR="000A1EA7" w:rsidRPr="00A358F3" w:rsidRDefault="000A1EA7"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(1) озбиљне непотпуности, неистинитости или нетачности достављених података, или</w:t>
      </w:r>
    </w:p>
    <w:p w14:paraId="3C3D4EB5" w14:textId="77777777" w:rsidR="000A1EA7" w:rsidRPr="00A358F3" w:rsidRDefault="000A1EA7"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(2) неправовремене доступности, поремећаја или квара у функционисању система које </w:t>
      </w:r>
      <w:r w:rsidRPr="00A358F3">
        <w:rPr>
          <w:rFonts w:ascii="Times New Roman" w:eastAsiaTheme="minorHAnsi" w:hAnsi="Times New Roman"/>
          <w:sz w:val="24"/>
          <w:szCs w:val="24"/>
          <w:lang w:val="sr-Cyrl-RS"/>
        </w:rPr>
        <w:t>К</w:t>
      </w:r>
      <w:r w:rsidRPr="00A358F3">
        <w:rPr>
          <w:rFonts w:ascii="Times New Roman" w:eastAsiaTheme="minorHAnsi" w:hAnsi="Times New Roman"/>
          <w:sz w:val="24"/>
          <w:szCs w:val="24"/>
          <w:lang w:val="sr-Latn-ME"/>
        </w:rPr>
        <w:t>омисија, тржишна инфраструктура, системи поравнања и намире и важни учесници на тржишту користе за подношење, прикупљање, обраду или чување одговарајућих референтних података;</w:t>
      </w:r>
    </w:p>
    <w:p w14:paraId="17014388" w14:textId="77777777" w:rsidR="000A1EA7" w:rsidRPr="00A358F3" w:rsidRDefault="000A1EA7"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2) претња се не може отклонити постојећим примењивим регулаторним захтевима;</w:t>
      </w:r>
    </w:p>
    <w:p w14:paraId="268880B7" w14:textId="77777777" w:rsidR="000A1EA7" w:rsidRPr="00A358F3" w:rsidRDefault="000A1EA7"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3) суспензија нема штетне ефекте на ефикасност финансијских тржишта или на инвеститоре који су несразмерни у односу на користи мере;</w:t>
      </w:r>
    </w:p>
    <w:p w14:paraId="5DBEAAD2" w14:textId="77777777" w:rsidR="000A1EA7" w:rsidRPr="00A358F3" w:rsidRDefault="000A1EA7"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4) суспензијом се не ствара регулаторна арбитража.</w:t>
      </w:r>
    </w:p>
    <w:p w14:paraId="76AC18EC" w14:textId="77777777" w:rsidR="000A1EA7" w:rsidRPr="00A358F3" w:rsidRDefault="000A1EA7"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Комисија утврђује потребне процедуре како би осигурала:</w:t>
      </w:r>
    </w:p>
    <w:p w14:paraId="4344FF62" w14:textId="77777777" w:rsidR="000A1EA7" w:rsidRPr="00A358F3" w:rsidRDefault="000A1EA7"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1) да су подаци о финансијском инструменту, које прима у складу са ставом 1. </w:t>
      </w:r>
      <w:r w:rsidRPr="00A358F3">
        <w:rPr>
          <w:rFonts w:ascii="Times New Roman" w:eastAsiaTheme="minorHAnsi" w:hAnsi="Times New Roman"/>
          <w:sz w:val="24"/>
          <w:szCs w:val="24"/>
          <w:lang w:val="sr-Cyrl-RS"/>
        </w:rPr>
        <w:t>о</w:t>
      </w:r>
      <w:r w:rsidRPr="00A358F3">
        <w:rPr>
          <w:rFonts w:ascii="Times New Roman" w:eastAsiaTheme="minorHAnsi" w:hAnsi="Times New Roman"/>
          <w:sz w:val="24"/>
          <w:szCs w:val="24"/>
          <w:lang w:val="sr-Latn-ME"/>
        </w:rPr>
        <w:t>вог члана, заиста референтни;</w:t>
      </w:r>
    </w:p>
    <w:p w14:paraId="490630F0" w14:textId="77777777" w:rsidR="000A1EA7" w:rsidRPr="00A358F3" w:rsidRDefault="000A1EA7"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2) да квалитет примљених података одговара сврси извештавања о трансакцијама у складу са чланом 239. </w:t>
      </w:r>
      <w:r w:rsidRPr="00A358F3">
        <w:rPr>
          <w:rFonts w:ascii="Times New Roman" w:eastAsiaTheme="minorHAnsi" w:hAnsi="Times New Roman"/>
          <w:sz w:val="24"/>
          <w:szCs w:val="24"/>
          <w:lang w:val="sr-Cyrl-RS"/>
        </w:rPr>
        <w:t>о</w:t>
      </w:r>
      <w:r w:rsidRPr="00A358F3">
        <w:rPr>
          <w:rFonts w:ascii="Times New Roman" w:eastAsiaTheme="minorHAnsi" w:hAnsi="Times New Roman"/>
          <w:sz w:val="24"/>
          <w:szCs w:val="24"/>
          <w:lang w:val="sr-Latn-ME"/>
        </w:rPr>
        <w:t>вог закона.</w:t>
      </w:r>
    </w:p>
    <w:p w14:paraId="0D9034F7" w14:textId="77777777" w:rsidR="000A1EA7" w:rsidRPr="00A358F3" w:rsidRDefault="000A1EA7"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Комисија ближе прописује:</w:t>
      </w:r>
    </w:p>
    <w:p w14:paraId="704CB009" w14:textId="77777777" w:rsidR="000A1EA7" w:rsidRPr="00A358F3" w:rsidRDefault="000A1EA7" w:rsidP="00AF28D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1) стандарде података и форму референтних података о финансијским инструментима у складу са ставом 1. </w:t>
      </w:r>
      <w:r w:rsidRPr="00A358F3">
        <w:rPr>
          <w:rFonts w:ascii="Times New Roman" w:eastAsiaTheme="minorHAnsi" w:hAnsi="Times New Roman"/>
          <w:sz w:val="24"/>
          <w:szCs w:val="24"/>
          <w:lang w:val="sr-Cyrl-RS"/>
        </w:rPr>
        <w:t>о</w:t>
      </w:r>
      <w:r w:rsidRPr="00A358F3">
        <w:rPr>
          <w:rFonts w:ascii="Times New Roman" w:eastAsiaTheme="minorHAnsi" w:hAnsi="Times New Roman"/>
          <w:sz w:val="24"/>
          <w:szCs w:val="24"/>
          <w:lang w:val="sr-Latn-ME"/>
        </w:rPr>
        <w:t xml:space="preserve">вог члана, укључујући методе и начине достављања података </w:t>
      </w:r>
      <w:r w:rsidRPr="00A358F3">
        <w:rPr>
          <w:rFonts w:ascii="Times New Roman" w:eastAsiaTheme="minorHAnsi" w:hAnsi="Times New Roman"/>
          <w:sz w:val="24"/>
          <w:szCs w:val="24"/>
          <w:lang w:val="sr-Cyrl-RS"/>
        </w:rPr>
        <w:t>К</w:t>
      </w:r>
      <w:r w:rsidRPr="00A358F3">
        <w:rPr>
          <w:rFonts w:ascii="Times New Roman" w:eastAsiaTheme="minorHAnsi" w:hAnsi="Times New Roman"/>
          <w:sz w:val="24"/>
          <w:szCs w:val="24"/>
          <w:lang w:val="sr-Latn-ME"/>
        </w:rPr>
        <w:t xml:space="preserve">омисији и њихових ажурирања у складу са ставом 1. </w:t>
      </w:r>
      <w:r w:rsidRPr="00A358F3">
        <w:rPr>
          <w:rFonts w:ascii="Times New Roman" w:eastAsiaTheme="minorHAnsi" w:hAnsi="Times New Roman"/>
          <w:sz w:val="24"/>
          <w:szCs w:val="24"/>
          <w:lang w:val="sr-Cyrl-RS"/>
        </w:rPr>
        <w:t>о</w:t>
      </w:r>
      <w:r w:rsidRPr="00A358F3">
        <w:rPr>
          <w:rFonts w:ascii="Times New Roman" w:eastAsiaTheme="minorHAnsi" w:hAnsi="Times New Roman"/>
          <w:sz w:val="24"/>
          <w:szCs w:val="24"/>
          <w:lang w:val="sr-Latn-ME"/>
        </w:rPr>
        <w:t>вог члана, као и формат и садржај тих података;</w:t>
      </w:r>
    </w:p>
    <w:p w14:paraId="16491193" w14:textId="435E5998" w:rsidR="000A1EA7" w:rsidRPr="00A358F3" w:rsidRDefault="000A1EA7" w:rsidP="00AF28DB">
      <w:pPr>
        <w:tabs>
          <w:tab w:val="clear" w:pos="1080"/>
        </w:tabs>
        <w:spacing w:after="0" w:line="259" w:lineRule="auto"/>
        <w:ind w:firstLine="540"/>
        <w:rPr>
          <w:rFonts w:ascii="Times New Roman" w:hAnsi="Times New Roman"/>
          <w:sz w:val="24"/>
          <w:szCs w:val="24"/>
          <w:lang w:val="sr-Cyrl-RS"/>
        </w:rPr>
      </w:pPr>
      <w:r w:rsidRPr="00A358F3">
        <w:rPr>
          <w:rFonts w:ascii="Times New Roman" w:eastAsiaTheme="minorHAnsi" w:hAnsi="Times New Roman"/>
          <w:sz w:val="24"/>
          <w:szCs w:val="24"/>
          <w:lang w:val="sr-Latn-ME"/>
        </w:rPr>
        <w:t xml:space="preserve">2) техничке мере које су потребне у вези са поступцима које успоставља </w:t>
      </w:r>
      <w:r w:rsidRPr="00A358F3">
        <w:rPr>
          <w:rFonts w:ascii="Times New Roman" w:eastAsiaTheme="minorHAnsi" w:hAnsi="Times New Roman"/>
          <w:sz w:val="24"/>
          <w:szCs w:val="24"/>
          <w:lang w:val="sr-Cyrl-RS"/>
        </w:rPr>
        <w:t>К</w:t>
      </w:r>
      <w:r w:rsidRPr="00A358F3">
        <w:rPr>
          <w:rFonts w:ascii="Times New Roman" w:eastAsiaTheme="minorHAnsi" w:hAnsi="Times New Roman"/>
          <w:sz w:val="24"/>
          <w:szCs w:val="24"/>
          <w:lang w:val="sr-Latn-ME"/>
        </w:rPr>
        <w:t xml:space="preserve">омисија у складу са ставом 5. </w:t>
      </w:r>
      <w:r w:rsidRPr="00A358F3">
        <w:rPr>
          <w:rFonts w:ascii="Times New Roman" w:eastAsiaTheme="minorHAnsi" w:hAnsi="Times New Roman"/>
          <w:sz w:val="24"/>
          <w:szCs w:val="24"/>
          <w:lang w:val="sr-Cyrl-RS"/>
        </w:rPr>
        <w:t>о</w:t>
      </w:r>
      <w:r w:rsidRPr="00A358F3">
        <w:rPr>
          <w:rFonts w:ascii="Times New Roman" w:eastAsiaTheme="minorHAnsi" w:hAnsi="Times New Roman"/>
          <w:sz w:val="24"/>
          <w:szCs w:val="24"/>
          <w:lang w:val="sr-Latn-ME"/>
        </w:rPr>
        <w:t>вог члана</w:t>
      </w:r>
      <w:r w:rsidRPr="00A358F3">
        <w:rPr>
          <w:rFonts w:ascii="Times New Roman" w:hAnsi="Times New Roman"/>
          <w:sz w:val="24"/>
          <w:szCs w:val="24"/>
          <w:lang w:val="sr-Cyrl-RS"/>
        </w:rPr>
        <w:t>.</w:t>
      </w:r>
      <w:r w:rsidRPr="00A358F3">
        <w:rPr>
          <w:rFonts w:ascii="Times New Roman" w:hAnsi="Times New Roman"/>
          <w:sz w:val="24"/>
          <w:szCs w:val="24"/>
        </w:rPr>
        <w:t>”.</w:t>
      </w:r>
      <w:r w:rsidRPr="00A358F3">
        <w:rPr>
          <w:rFonts w:ascii="Times New Roman" w:hAnsi="Times New Roman"/>
          <w:sz w:val="24"/>
          <w:szCs w:val="24"/>
          <w:lang w:val="sr-Cyrl-RS"/>
        </w:rPr>
        <w:t xml:space="preserve">           </w:t>
      </w:r>
    </w:p>
    <w:p w14:paraId="6CF7BE2F" w14:textId="72DEEEB3" w:rsidR="00920C34" w:rsidRPr="00A358F3" w:rsidRDefault="00920C34" w:rsidP="00920C34">
      <w:pPr>
        <w:spacing w:after="0"/>
        <w:ind w:firstLine="0"/>
        <w:jc w:val="center"/>
        <w:rPr>
          <w:rFonts w:ascii="Times New Roman" w:hAnsi="Times New Roman"/>
          <w:sz w:val="24"/>
          <w:szCs w:val="24"/>
          <w:lang w:val="sr-Cyrl-RS"/>
        </w:rPr>
      </w:pPr>
    </w:p>
    <w:p w14:paraId="5B650252" w14:textId="72DAF5F5" w:rsidR="00920C34" w:rsidRPr="00A358F3" w:rsidRDefault="00920C34" w:rsidP="00920C34">
      <w:pPr>
        <w:spacing w:after="0"/>
        <w:ind w:firstLine="0"/>
        <w:jc w:val="center"/>
        <w:rPr>
          <w:rFonts w:ascii="Times New Roman" w:hAnsi="Times New Roman"/>
          <w:sz w:val="24"/>
          <w:szCs w:val="24"/>
          <w:lang w:val="sr-Cyrl-RS"/>
        </w:rPr>
      </w:pPr>
      <w:r w:rsidRPr="00A358F3">
        <w:rPr>
          <w:rFonts w:ascii="Times New Roman" w:hAnsi="Times New Roman"/>
          <w:sz w:val="24"/>
          <w:szCs w:val="24"/>
          <w:lang w:val="sr-Cyrl-RS"/>
        </w:rPr>
        <w:t xml:space="preserve">Члан </w:t>
      </w:r>
      <w:r w:rsidR="00B543E3" w:rsidRPr="00A358F3">
        <w:rPr>
          <w:rFonts w:ascii="Times New Roman" w:hAnsi="Times New Roman"/>
          <w:sz w:val="24"/>
          <w:szCs w:val="24"/>
          <w:lang w:val="sr-Cyrl-RS"/>
        </w:rPr>
        <w:t>9</w:t>
      </w:r>
      <w:r w:rsidR="00222B1F" w:rsidRPr="00A358F3">
        <w:rPr>
          <w:rFonts w:ascii="Times New Roman" w:hAnsi="Times New Roman"/>
          <w:sz w:val="24"/>
          <w:szCs w:val="24"/>
          <w:lang w:val="sr-Cyrl-RS"/>
        </w:rPr>
        <w:t>1</w:t>
      </w:r>
      <w:r w:rsidRPr="00A358F3">
        <w:rPr>
          <w:rFonts w:ascii="Times New Roman" w:hAnsi="Times New Roman"/>
          <w:sz w:val="24"/>
          <w:szCs w:val="24"/>
          <w:lang w:val="sr-Cyrl-RS"/>
        </w:rPr>
        <w:t>.</w:t>
      </w:r>
    </w:p>
    <w:p w14:paraId="6A3B1DF0" w14:textId="1E2DE297" w:rsidR="00DC6BB5" w:rsidRPr="00A358F3" w:rsidRDefault="00DC6BB5" w:rsidP="00DC6BB5">
      <w:pPr>
        <w:shd w:val="clear" w:color="auto" w:fill="FFFFFF"/>
        <w:tabs>
          <w:tab w:val="left" w:pos="720"/>
        </w:tabs>
        <w:spacing w:after="0"/>
        <w:ind w:firstLine="0"/>
        <w:rPr>
          <w:rFonts w:ascii="Times New Roman" w:hAnsi="Times New Roman"/>
          <w:sz w:val="24"/>
          <w:szCs w:val="24"/>
        </w:rPr>
      </w:pPr>
      <w:r w:rsidRPr="00A358F3">
        <w:rPr>
          <w:rFonts w:ascii="Times New Roman" w:hAnsi="Times New Roman"/>
          <w:sz w:val="24"/>
          <w:szCs w:val="24"/>
          <w:lang w:val="sr-Cyrl-RS"/>
        </w:rPr>
        <w:t>У</w:t>
      </w:r>
      <w:r w:rsidRPr="00A358F3">
        <w:rPr>
          <w:rFonts w:ascii="Times New Roman" w:hAnsi="Times New Roman"/>
          <w:sz w:val="24"/>
          <w:szCs w:val="24"/>
        </w:rPr>
        <w:t xml:space="preserve"> Глав</w:t>
      </w:r>
      <w:r w:rsidRPr="00A358F3">
        <w:rPr>
          <w:rFonts w:ascii="Times New Roman" w:hAnsi="Times New Roman"/>
          <w:sz w:val="24"/>
          <w:szCs w:val="24"/>
          <w:lang w:val="sr-Cyrl-RS"/>
        </w:rPr>
        <w:t>и</w:t>
      </w:r>
      <w:r w:rsidRPr="00A358F3">
        <w:rPr>
          <w:rFonts w:ascii="Times New Roman" w:hAnsi="Times New Roman"/>
          <w:sz w:val="24"/>
          <w:szCs w:val="24"/>
        </w:rPr>
        <w:t xml:space="preserve"> IX</w:t>
      </w:r>
      <w:r w:rsidRPr="00A358F3">
        <w:rPr>
          <w:rFonts w:ascii="Times New Roman" w:hAnsi="Times New Roman"/>
          <w:sz w:val="24"/>
          <w:szCs w:val="24"/>
          <w:lang w:val="sr-Cyrl-RS"/>
        </w:rPr>
        <w:t xml:space="preserve"> назив одељка 3</w:t>
      </w:r>
      <w:r w:rsidR="00AB2746" w:rsidRPr="00A358F3">
        <w:rPr>
          <w:rFonts w:ascii="Times New Roman" w:hAnsi="Times New Roman"/>
          <w:sz w:val="24"/>
          <w:szCs w:val="24"/>
          <w:lang w:val="sr-Cyrl-RS"/>
        </w:rPr>
        <w:t>.</w:t>
      </w:r>
      <w:r w:rsidRPr="00A358F3">
        <w:rPr>
          <w:rFonts w:ascii="Times New Roman" w:hAnsi="Times New Roman"/>
          <w:sz w:val="24"/>
          <w:szCs w:val="24"/>
        </w:rPr>
        <w:t xml:space="preserve"> мења се и гласи: </w:t>
      </w:r>
    </w:p>
    <w:p w14:paraId="78F877B2" w14:textId="649FF9F8" w:rsidR="00DC6BB5" w:rsidRPr="00A358F3" w:rsidRDefault="00DC6BB5" w:rsidP="0098433C">
      <w:pPr>
        <w:spacing w:after="0"/>
        <w:rPr>
          <w:rFonts w:ascii="Times New Roman" w:hAnsi="Times New Roman"/>
          <w:sz w:val="24"/>
          <w:szCs w:val="24"/>
        </w:rPr>
      </w:pPr>
      <w:r w:rsidRPr="00A358F3">
        <w:rPr>
          <w:rFonts w:ascii="Times New Roman" w:hAnsi="Times New Roman"/>
          <w:sz w:val="24"/>
          <w:szCs w:val="24"/>
        </w:rPr>
        <w:t>„</w:t>
      </w:r>
      <w:r w:rsidR="00AB2746" w:rsidRPr="00A358F3">
        <w:rPr>
          <w:rFonts w:ascii="Times New Roman" w:hAnsi="Times New Roman"/>
          <w:sz w:val="24"/>
          <w:szCs w:val="24"/>
          <w:lang w:val="sr-Cyrl-RS"/>
        </w:rPr>
        <w:t xml:space="preserve">3. </w:t>
      </w:r>
      <w:r w:rsidR="0098433C" w:rsidRPr="00A358F3">
        <w:rPr>
          <w:rFonts w:ascii="Times New Roman" w:eastAsiaTheme="minorHAnsi" w:hAnsi="Times New Roman"/>
          <w:sz w:val="24"/>
          <w:szCs w:val="24"/>
          <w:lang w:val="sr-Latn-ME"/>
        </w:rPr>
        <w:t>ДЕРИВАТИ, ОГРАНИЧЕЊА ПОЗИЦИЈА И КОНТРОЛА УПРАВЉАЊА ПОЗИЦИЈАМА У РОБНИМ ДЕРИВАТИМА И ИЗВЕШТАВАЊЕ</w:t>
      </w:r>
      <w:r w:rsidRPr="00A358F3">
        <w:rPr>
          <w:rFonts w:ascii="Times New Roman" w:hAnsi="Times New Roman"/>
          <w:sz w:val="24"/>
          <w:szCs w:val="24"/>
        </w:rPr>
        <w:t>ˮ.</w:t>
      </w:r>
    </w:p>
    <w:p w14:paraId="55D55AD6" w14:textId="77777777" w:rsidR="00AB2746" w:rsidRPr="00A358F3" w:rsidRDefault="00DC6BB5" w:rsidP="00DC6BB5">
      <w:pPr>
        <w:shd w:val="clear" w:color="auto" w:fill="FFFFFF"/>
        <w:tabs>
          <w:tab w:val="left" w:pos="720"/>
        </w:tabs>
        <w:spacing w:after="0"/>
        <w:ind w:firstLine="0"/>
        <w:rPr>
          <w:rFonts w:ascii="Times New Roman" w:hAnsi="Times New Roman"/>
          <w:sz w:val="24"/>
          <w:szCs w:val="24"/>
        </w:rPr>
      </w:pPr>
      <w:r w:rsidRPr="00A358F3">
        <w:rPr>
          <w:rFonts w:ascii="Times New Roman" w:hAnsi="Times New Roman"/>
          <w:sz w:val="24"/>
          <w:szCs w:val="24"/>
        </w:rPr>
        <w:tab/>
      </w:r>
    </w:p>
    <w:p w14:paraId="0E130555" w14:textId="1336077B" w:rsidR="00AB2746" w:rsidRPr="00A358F3" w:rsidRDefault="000C0E70" w:rsidP="00AB2746">
      <w:pPr>
        <w:spacing w:after="0"/>
        <w:ind w:firstLine="0"/>
        <w:jc w:val="center"/>
        <w:rPr>
          <w:rFonts w:ascii="Times New Roman" w:hAnsi="Times New Roman"/>
          <w:sz w:val="24"/>
          <w:szCs w:val="24"/>
          <w:lang w:val="sr-Cyrl-RS"/>
        </w:rPr>
      </w:pPr>
      <w:r w:rsidRPr="00A358F3">
        <w:rPr>
          <w:rFonts w:ascii="Times New Roman" w:hAnsi="Times New Roman"/>
          <w:sz w:val="24"/>
          <w:szCs w:val="24"/>
          <w:lang w:val="sr-Cyrl-RS"/>
        </w:rPr>
        <w:t xml:space="preserve">Члан </w:t>
      </w:r>
      <w:r w:rsidR="00222B1F" w:rsidRPr="00A358F3">
        <w:rPr>
          <w:rFonts w:ascii="Times New Roman" w:hAnsi="Times New Roman"/>
          <w:sz w:val="24"/>
          <w:szCs w:val="24"/>
          <w:lang w:val="sr-Cyrl-RS"/>
        </w:rPr>
        <w:t>92</w:t>
      </w:r>
      <w:r w:rsidR="00AB2746" w:rsidRPr="00A358F3">
        <w:rPr>
          <w:rFonts w:ascii="Times New Roman" w:hAnsi="Times New Roman"/>
          <w:sz w:val="24"/>
          <w:szCs w:val="24"/>
          <w:lang w:val="sr-Cyrl-RS"/>
        </w:rPr>
        <w:t>.</w:t>
      </w:r>
    </w:p>
    <w:p w14:paraId="6F14DD00" w14:textId="26BD67A6" w:rsidR="00DC6BB5" w:rsidRPr="00A358F3" w:rsidRDefault="009F7CC3" w:rsidP="00DC6BB5">
      <w:pPr>
        <w:shd w:val="clear" w:color="auto" w:fill="FFFFFF"/>
        <w:tabs>
          <w:tab w:val="left" w:pos="720"/>
        </w:tabs>
        <w:spacing w:after="0"/>
        <w:ind w:firstLine="0"/>
        <w:rPr>
          <w:rFonts w:ascii="Times New Roman" w:hAnsi="Times New Roman"/>
          <w:sz w:val="24"/>
          <w:szCs w:val="24"/>
        </w:rPr>
      </w:pPr>
      <w:r w:rsidRPr="00A358F3">
        <w:rPr>
          <w:rFonts w:ascii="Times New Roman" w:hAnsi="Times New Roman"/>
          <w:sz w:val="24"/>
          <w:szCs w:val="24"/>
          <w:lang w:val="sr-Cyrl-RS"/>
        </w:rPr>
        <w:t xml:space="preserve">          </w:t>
      </w:r>
      <w:r w:rsidR="00DC6BB5" w:rsidRPr="00A358F3">
        <w:rPr>
          <w:rFonts w:ascii="Times New Roman" w:hAnsi="Times New Roman"/>
          <w:sz w:val="24"/>
          <w:szCs w:val="24"/>
        </w:rPr>
        <w:t>После назива одељка</w:t>
      </w:r>
      <w:r w:rsidR="00AB2746" w:rsidRPr="00A358F3">
        <w:rPr>
          <w:rFonts w:ascii="Times New Roman" w:hAnsi="Times New Roman"/>
          <w:sz w:val="24"/>
          <w:szCs w:val="24"/>
        </w:rPr>
        <w:t xml:space="preserve"> </w:t>
      </w:r>
      <w:r w:rsidR="00AB2746" w:rsidRPr="00A358F3">
        <w:rPr>
          <w:rFonts w:ascii="Times New Roman" w:hAnsi="Times New Roman"/>
          <w:sz w:val="24"/>
          <w:szCs w:val="24"/>
          <w:lang w:val="sr-Cyrl-RS"/>
        </w:rPr>
        <w:t>3</w:t>
      </w:r>
      <w:r w:rsidR="00DC6BB5" w:rsidRPr="00A358F3">
        <w:rPr>
          <w:rFonts w:ascii="Times New Roman" w:hAnsi="Times New Roman"/>
          <w:sz w:val="24"/>
          <w:szCs w:val="24"/>
        </w:rPr>
        <w:t xml:space="preserve">, </w:t>
      </w:r>
      <w:r w:rsidR="00485CD4" w:rsidRPr="00A358F3">
        <w:rPr>
          <w:rFonts w:ascii="Times New Roman" w:hAnsi="Times New Roman"/>
          <w:sz w:val="24"/>
          <w:szCs w:val="24"/>
          <w:lang w:val="sr-Cyrl-RS"/>
        </w:rPr>
        <w:t>додају се називи чланова и чл.</w:t>
      </w:r>
      <w:r w:rsidR="00485CD4" w:rsidRPr="00A358F3">
        <w:rPr>
          <w:rFonts w:ascii="Times New Roman" w:hAnsi="Times New Roman"/>
          <w:sz w:val="24"/>
          <w:szCs w:val="24"/>
          <w:lang w:val="sr-Latn-RS"/>
        </w:rPr>
        <w:t xml:space="preserve"> 240</w:t>
      </w:r>
      <w:r w:rsidR="00485CD4" w:rsidRPr="00A358F3">
        <w:rPr>
          <w:rFonts w:ascii="Times New Roman" w:hAnsi="Times New Roman"/>
          <w:sz w:val="24"/>
          <w:szCs w:val="24"/>
          <w:lang w:val="sr-Cyrl-RS"/>
        </w:rPr>
        <w:t>а</w:t>
      </w:r>
      <w:r w:rsidR="00485CD4" w:rsidRPr="00A358F3">
        <w:rPr>
          <w:rFonts w:ascii="Times New Roman" w:hAnsi="Times New Roman"/>
          <w:sz w:val="24"/>
          <w:szCs w:val="24"/>
          <w:lang w:val="sr-Latn-RS"/>
        </w:rPr>
        <w:t xml:space="preserve"> – 240</w:t>
      </w:r>
      <w:r w:rsidR="00485CD4" w:rsidRPr="00A358F3">
        <w:rPr>
          <w:rFonts w:ascii="Times New Roman" w:hAnsi="Times New Roman"/>
          <w:sz w:val="24"/>
          <w:szCs w:val="24"/>
          <w:lang w:val="sr-Cyrl-RS"/>
        </w:rPr>
        <w:t>ђ, који гласе</w:t>
      </w:r>
      <w:r w:rsidR="00DC6BB5" w:rsidRPr="00A358F3">
        <w:rPr>
          <w:rFonts w:ascii="Times New Roman" w:hAnsi="Times New Roman"/>
          <w:sz w:val="24"/>
          <w:szCs w:val="24"/>
        </w:rPr>
        <w:t xml:space="preserve">: </w:t>
      </w:r>
    </w:p>
    <w:p w14:paraId="5C251FAD" w14:textId="721CC3BC" w:rsidR="00485CD4" w:rsidRPr="00A358F3" w:rsidRDefault="009F7CC3" w:rsidP="009F7CC3">
      <w:pPr>
        <w:spacing w:after="45"/>
        <w:ind w:firstLine="0"/>
        <w:jc w:val="center"/>
        <w:rPr>
          <w:rFonts w:ascii="Times New Roman" w:eastAsiaTheme="minorHAnsi" w:hAnsi="Times New Roman"/>
          <w:b/>
          <w:sz w:val="24"/>
          <w:szCs w:val="24"/>
          <w:lang w:val="sr-Latn-ME"/>
        </w:rPr>
      </w:pPr>
      <w:r w:rsidRPr="00A358F3">
        <w:rPr>
          <w:rFonts w:ascii="Times New Roman" w:hAnsi="Times New Roman"/>
          <w:sz w:val="24"/>
          <w:szCs w:val="24"/>
          <w:lang w:val="sr-Cyrl-RS"/>
        </w:rPr>
        <w:t xml:space="preserve">       </w:t>
      </w:r>
      <w:r w:rsidR="00DC6BB5" w:rsidRPr="00A358F3">
        <w:rPr>
          <w:rFonts w:ascii="Times New Roman" w:hAnsi="Times New Roman"/>
          <w:sz w:val="24"/>
          <w:szCs w:val="24"/>
        </w:rPr>
        <w:t>„</w:t>
      </w:r>
      <w:r w:rsidR="00485CD4" w:rsidRPr="00A358F3">
        <w:rPr>
          <w:rFonts w:ascii="Times New Roman" w:eastAsiaTheme="minorHAnsi" w:hAnsi="Times New Roman"/>
          <w:b/>
          <w:sz w:val="24"/>
          <w:szCs w:val="24"/>
          <w:lang w:val="sr-Latn-ME"/>
        </w:rPr>
        <w:t>Обавеза трговања на регулисаним тржиштима, МТП-има или ОТП-има</w:t>
      </w:r>
    </w:p>
    <w:p w14:paraId="173D1E38" w14:textId="77777777" w:rsidR="00485CD4" w:rsidRPr="00A358F3" w:rsidRDefault="00485CD4" w:rsidP="00485CD4">
      <w:pPr>
        <w:tabs>
          <w:tab w:val="clear" w:pos="1080"/>
        </w:tabs>
        <w:spacing w:after="45" w:line="259" w:lineRule="auto"/>
        <w:ind w:firstLine="0"/>
        <w:jc w:val="center"/>
        <w:rPr>
          <w:rFonts w:ascii="Times New Roman" w:eastAsiaTheme="minorHAnsi" w:hAnsi="Times New Roman"/>
          <w:b/>
          <w:sz w:val="24"/>
          <w:szCs w:val="24"/>
          <w:lang w:val="sr-Latn-ME"/>
        </w:rPr>
      </w:pPr>
      <w:r w:rsidRPr="00A358F3">
        <w:rPr>
          <w:rFonts w:ascii="Times New Roman" w:eastAsiaTheme="minorHAnsi" w:hAnsi="Times New Roman"/>
          <w:b/>
          <w:sz w:val="24"/>
          <w:szCs w:val="24"/>
          <w:lang w:val="sr-Latn-ME"/>
        </w:rPr>
        <w:t>Члан 240а.</w:t>
      </w:r>
    </w:p>
    <w:p w14:paraId="1EBD132D" w14:textId="4A5B4481" w:rsidR="00485CD4" w:rsidRPr="00A358F3" w:rsidRDefault="00485CD4" w:rsidP="00485CD4">
      <w:pPr>
        <w:tabs>
          <w:tab w:val="clear" w:pos="1080"/>
        </w:tabs>
        <w:spacing w:after="45" w:line="259" w:lineRule="auto"/>
        <w:ind w:firstLine="540"/>
        <w:rPr>
          <w:rFonts w:ascii="Times New Roman" w:eastAsiaTheme="minorHAnsi" w:hAnsi="Times New Roman"/>
          <w:bCs/>
          <w:sz w:val="24"/>
          <w:szCs w:val="24"/>
          <w:lang w:val="sr-Latn-ME"/>
        </w:rPr>
      </w:pPr>
      <w:r w:rsidRPr="00A358F3">
        <w:rPr>
          <w:rFonts w:ascii="Times New Roman" w:eastAsiaTheme="minorHAnsi" w:hAnsi="Times New Roman"/>
          <w:bCs/>
          <w:sz w:val="24"/>
          <w:szCs w:val="24"/>
          <w:lang w:val="sr-Latn-ME"/>
        </w:rPr>
        <w:t xml:space="preserve">Финансијске друге уговорне стране и нефинансијске друге уговорне стране које подлежу обавези </w:t>
      </w:r>
      <w:r w:rsidR="00AD3BDC" w:rsidRPr="00A358F3">
        <w:rPr>
          <w:rFonts w:ascii="Times New Roman" w:eastAsiaTheme="minorHAnsi" w:hAnsi="Times New Roman"/>
          <w:bCs/>
          <w:sz w:val="24"/>
          <w:szCs w:val="24"/>
          <w:lang w:val="sr-Cyrl-RS"/>
        </w:rPr>
        <w:t>клиринга</w:t>
      </w:r>
      <w:r w:rsidRPr="00A358F3">
        <w:rPr>
          <w:rFonts w:ascii="Times New Roman" w:eastAsiaTheme="minorHAnsi" w:hAnsi="Times New Roman"/>
          <w:bCs/>
          <w:sz w:val="24"/>
          <w:szCs w:val="24"/>
          <w:lang w:val="sr-Latn-ME"/>
        </w:rPr>
        <w:t xml:space="preserve"> на основу </w:t>
      </w:r>
      <w:r w:rsidR="00ED575E" w:rsidRPr="00A358F3">
        <w:rPr>
          <w:rFonts w:ascii="Times New Roman" w:eastAsiaTheme="minorHAnsi" w:hAnsi="Times New Roman"/>
          <w:bCs/>
          <w:sz w:val="24"/>
          <w:szCs w:val="24"/>
          <w:lang w:val="sr-Cyrl-RS"/>
        </w:rPr>
        <w:t>прописа ЕУ</w:t>
      </w:r>
      <w:r w:rsidRPr="00A358F3">
        <w:rPr>
          <w:rFonts w:ascii="Times New Roman" w:eastAsiaTheme="minorHAnsi" w:hAnsi="Times New Roman"/>
          <w:bCs/>
          <w:sz w:val="24"/>
          <w:szCs w:val="24"/>
          <w:lang w:val="sr-Latn-ME"/>
        </w:rPr>
        <w:t xml:space="preserve"> којим се уређују ОТЦ деривати, </w:t>
      </w:r>
      <w:r w:rsidR="00AD3BDC" w:rsidRPr="00A358F3">
        <w:rPr>
          <w:rFonts w:ascii="Times New Roman" w:eastAsiaTheme="minorHAnsi" w:hAnsi="Times New Roman"/>
          <w:bCs/>
          <w:sz w:val="24"/>
          <w:szCs w:val="24"/>
          <w:lang w:val="sr-Latn-ME"/>
        </w:rPr>
        <w:t>CCP</w:t>
      </w:r>
      <w:r w:rsidRPr="00A358F3">
        <w:rPr>
          <w:rFonts w:ascii="Times New Roman" w:eastAsiaTheme="minorHAnsi" w:hAnsi="Times New Roman"/>
          <w:bCs/>
          <w:sz w:val="24"/>
          <w:szCs w:val="24"/>
          <w:lang w:val="sr-Latn-ME"/>
        </w:rPr>
        <w:t xml:space="preserve"> и трговински репозиторијуми, закључују са таквим финансијским другим уговорним странама или таквим нефинансијским другим уговорним странама трансакције са дериватима</w:t>
      </w:r>
      <w:r w:rsidRPr="00A358F3">
        <w:rPr>
          <w:rFonts w:ascii="Times New Roman" w:eastAsiaTheme="minorHAnsi" w:hAnsi="Times New Roman"/>
          <w:bCs/>
          <w:sz w:val="24"/>
          <w:szCs w:val="24"/>
          <w:lang w:val="sr-Cyrl-RS"/>
        </w:rPr>
        <w:t>,</w:t>
      </w:r>
      <w:r w:rsidRPr="00A358F3">
        <w:rPr>
          <w:rFonts w:ascii="Times New Roman" w:eastAsiaTheme="minorHAnsi" w:hAnsi="Times New Roman"/>
          <w:bCs/>
          <w:sz w:val="24"/>
          <w:szCs w:val="24"/>
          <w:lang w:val="sr-Latn-ME"/>
        </w:rPr>
        <w:t xml:space="preserve"> који се односе на разреде деривата који подлежу обавези трговања из члана 240д овог закона и наведени су у регистру из члана 240ђ овог закона, искључиво на:</w:t>
      </w:r>
    </w:p>
    <w:p w14:paraId="56956E1A" w14:textId="77777777" w:rsidR="00485CD4" w:rsidRPr="00A358F3" w:rsidRDefault="00485CD4" w:rsidP="00485CD4">
      <w:pPr>
        <w:tabs>
          <w:tab w:val="clear" w:pos="1080"/>
        </w:tabs>
        <w:spacing w:after="45" w:line="259" w:lineRule="auto"/>
        <w:ind w:firstLine="540"/>
        <w:rPr>
          <w:rFonts w:ascii="Times New Roman" w:eastAsiaTheme="minorHAnsi" w:hAnsi="Times New Roman"/>
          <w:bCs/>
          <w:sz w:val="24"/>
          <w:szCs w:val="24"/>
          <w:lang w:val="sr-Latn-ME"/>
        </w:rPr>
      </w:pPr>
      <w:r w:rsidRPr="00A358F3">
        <w:rPr>
          <w:rFonts w:ascii="Times New Roman" w:eastAsiaTheme="minorHAnsi" w:hAnsi="Times New Roman"/>
          <w:bCs/>
          <w:sz w:val="24"/>
          <w:szCs w:val="24"/>
          <w:lang w:val="sr-Latn-ME"/>
        </w:rPr>
        <w:t>1) регулисаним тржиштима;</w:t>
      </w:r>
    </w:p>
    <w:p w14:paraId="3DADC399" w14:textId="77777777" w:rsidR="00485CD4" w:rsidRPr="00A358F3" w:rsidRDefault="00485CD4" w:rsidP="00485CD4">
      <w:pPr>
        <w:tabs>
          <w:tab w:val="clear" w:pos="1080"/>
        </w:tabs>
        <w:spacing w:after="45" w:line="259" w:lineRule="auto"/>
        <w:ind w:firstLine="540"/>
        <w:rPr>
          <w:rFonts w:ascii="Times New Roman" w:eastAsiaTheme="minorHAnsi" w:hAnsi="Times New Roman"/>
          <w:bCs/>
          <w:sz w:val="24"/>
          <w:szCs w:val="24"/>
          <w:lang w:val="sr-Latn-ME"/>
        </w:rPr>
      </w:pPr>
      <w:r w:rsidRPr="00A358F3">
        <w:rPr>
          <w:rFonts w:ascii="Times New Roman" w:eastAsiaTheme="minorHAnsi" w:hAnsi="Times New Roman"/>
          <w:bCs/>
          <w:sz w:val="24"/>
          <w:szCs w:val="24"/>
          <w:lang w:val="sr-Latn-ME"/>
        </w:rPr>
        <w:t>2) МТП-овима;</w:t>
      </w:r>
    </w:p>
    <w:p w14:paraId="4E358A7D" w14:textId="77777777" w:rsidR="00485CD4" w:rsidRPr="00A358F3" w:rsidRDefault="00485CD4" w:rsidP="00485CD4">
      <w:pPr>
        <w:tabs>
          <w:tab w:val="clear" w:pos="1080"/>
        </w:tabs>
        <w:spacing w:after="45" w:line="259" w:lineRule="auto"/>
        <w:ind w:firstLine="540"/>
        <w:rPr>
          <w:rFonts w:ascii="Times New Roman" w:eastAsiaTheme="minorHAnsi" w:hAnsi="Times New Roman"/>
          <w:bCs/>
          <w:sz w:val="24"/>
          <w:szCs w:val="24"/>
          <w:lang w:val="sr-Latn-ME"/>
        </w:rPr>
      </w:pPr>
      <w:r w:rsidRPr="00A358F3">
        <w:rPr>
          <w:rFonts w:ascii="Times New Roman" w:eastAsiaTheme="minorHAnsi" w:hAnsi="Times New Roman"/>
          <w:bCs/>
          <w:sz w:val="24"/>
          <w:szCs w:val="24"/>
          <w:lang w:val="sr-Latn-ME"/>
        </w:rPr>
        <w:t>3) ОТП-овима; или</w:t>
      </w:r>
    </w:p>
    <w:p w14:paraId="770EC94E" w14:textId="77777777" w:rsidR="00485CD4" w:rsidRPr="00A358F3" w:rsidRDefault="00485CD4" w:rsidP="00485CD4">
      <w:pPr>
        <w:tabs>
          <w:tab w:val="clear" w:pos="1080"/>
        </w:tabs>
        <w:spacing w:after="45" w:line="259" w:lineRule="auto"/>
        <w:ind w:firstLine="540"/>
        <w:rPr>
          <w:rFonts w:ascii="Times New Roman" w:eastAsiaTheme="minorHAnsi" w:hAnsi="Times New Roman"/>
          <w:bCs/>
          <w:sz w:val="24"/>
          <w:szCs w:val="24"/>
          <w:lang w:val="sr-Latn-ME"/>
        </w:rPr>
      </w:pPr>
      <w:r w:rsidRPr="00A358F3">
        <w:rPr>
          <w:rFonts w:ascii="Times New Roman" w:eastAsiaTheme="minorHAnsi" w:hAnsi="Times New Roman"/>
          <w:bCs/>
          <w:sz w:val="24"/>
          <w:szCs w:val="24"/>
          <w:lang w:val="sr-Latn-ME"/>
        </w:rPr>
        <w:t xml:space="preserve">4) местима трговања у страним државама, под условом да је </w:t>
      </w:r>
      <w:r w:rsidRPr="00A358F3">
        <w:rPr>
          <w:rFonts w:ascii="Times New Roman" w:eastAsiaTheme="minorHAnsi" w:hAnsi="Times New Roman"/>
          <w:bCs/>
          <w:sz w:val="24"/>
          <w:szCs w:val="24"/>
          <w:lang w:val="sr-Cyrl-RS"/>
        </w:rPr>
        <w:t>К</w:t>
      </w:r>
      <w:r w:rsidRPr="00A358F3">
        <w:rPr>
          <w:rFonts w:ascii="Times New Roman" w:eastAsiaTheme="minorHAnsi" w:hAnsi="Times New Roman"/>
          <w:bCs/>
          <w:sz w:val="24"/>
          <w:szCs w:val="24"/>
          <w:lang w:val="sr-Latn-ME"/>
        </w:rPr>
        <w:t xml:space="preserve">омисија донела одлуку у складу са ставом 5. oвог члана. </w:t>
      </w:r>
    </w:p>
    <w:p w14:paraId="0D4DA4C2" w14:textId="77777777" w:rsidR="00485CD4" w:rsidRPr="00A358F3" w:rsidRDefault="00485CD4" w:rsidP="00485CD4">
      <w:pPr>
        <w:tabs>
          <w:tab w:val="clear" w:pos="1080"/>
        </w:tabs>
        <w:spacing w:after="45" w:line="259" w:lineRule="auto"/>
        <w:ind w:firstLine="540"/>
        <w:rPr>
          <w:rFonts w:ascii="Times New Roman" w:eastAsiaTheme="minorHAnsi" w:hAnsi="Times New Roman"/>
          <w:bCs/>
          <w:sz w:val="24"/>
          <w:szCs w:val="24"/>
          <w:lang w:val="sr-Latn-ME"/>
        </w:rPr>
      </w:pPr>
      <w:r w:rsidRPr="00A358F3">
        <w:rPr>
          <w:rFonts w:ascii="Times New Roman" w:eastAsiaTheme="minorHAnsi" w:hAnsi="Times New Roman"/>
          <w:bCs/>
          <w:sz w:val="24"/>
          <w:szCs w:val="24"/>
          <w:lang w:val="sr-Latn-ME"/>
        </w:rPr>
        <w:t>Комисија редовно прати активности дериватима који не подлежу обавези трговања из става 1. oвог члана, како би идентификовала случајеве у којима одређени разред уговора може представљати системски ризик и спречила регулаторну арбитражу између трансакција дериватима које подлежу обавези трговања и оних које тој обавези не подлежу.</w:t>
      </w:r>
    </w:p>
    <w:p w14:paraId="76B65DD8" w14:textId="22105CA3" w:rsidR="00485CD4" w:rsidRPr="00A358F3" w:rsidRDefault="00485CD4" w:rsidP="00485CD4">
      <w:pPr>
        <w:tabs>
          <w:tab w:val="clear" w:pos="1080"/>
        </w:tabs>
        <w:spacing w:after="45" w:line="259" w:lineRule="auto"/>
        <w:ind w:firstLine="540"/>
        <w:rPr>
          <w:rFonts w:ascii="Times New Roman" w:eastAsiaTheme="minorHAnsi" w:hAnsi="Times New Roman"/>
          <w:bCs/>
          <w:sz w:val="24"/>
          <w:szCs w:val="24"/>
          <w:lang w:val="sr-Latn-ME"/>
        </w:rPr>
      </w:pPr>
      <w:r w:rsidRPr="00A358F3">
        <w:rPr>
          <w:rFonts w:ascii="Times New Roman" w:eastAsiaTheme="minorHAnsi" w:hAnsi="Times New Roman"/>
          <w:bCs/>
          <w:sz w:val="24"/>
          <w:szCs w:val="24"/>
          <w:lang w:val="sr-Latn-ME"/>
        </w:rPr>
        <w:t xml:space="preserve">Трансакције дериватима које су изузете од обавезе </w:t>
      </w:r>
      <w:r w:rsidR="00AD3BDC" w:rsidRPr="00A358F3">
        <w:rPr>
          <w:rFonts w:ascii="Times New Roman" w:eastAsiaTheme="minorHAnsi" w:hAnsi="Times New Roman"/>
          <w:bCs/>
          <w:sz w:val="24"/>
          <w:szCs w:val="24"/>
          <w:lang w:val="sr-Cyrl-RS"/>
        </w:rPr>
        <w:t>клиринга</w:t>
      </w:r>
      <w:r w:rsidRPr="00A358F3">
        <w:rPr>
          <w:rFonts w:ascii="Times New Roman" w:eastAsiaTheme="minorHAnsi" w:hAnsi="Times New Roman"/>
          <w:bCs/>
          <w:sz w:val="24"/>
          <w:szCs w:val="24"/>
          <w:lang w:val="sr-Latn-ME"/>
        </w:rPr>
        <w:t xml:space="preserve"> или не подлежу обавези </w:t>
      </w:r>
      <w:r w:rsidR="00C44289" w:rsidRPr="00A358F3">
        <w:rPr>
          <w:rFonts w:ascii="Times New Roman" w:eastAsiaTheme="minorHAnsi" w:hAnsi="Times New Roman"/>
          <w:bCs/>
          <w:sz w:val="24"/>
          <w:szCs w:val="24"/>
          <w:lang w:val="sr-Cyrl-RS"/>
        </w:rPr>
        <w:t>клиринга</w:t>
      </w:r>
      <w:r w:rsidRPr="00A358F3">
        <w:rPr>
          <w:rFonts w:ascii="Times New Roman" w:eastAsiaTheme="minorHAnsi" w:hAnsi="Times New Roman"/>
          <w:bCs/>
          <w:sz w:val="24"/>
          <w:szCs w:val="24"/>
          <w:lang w:val="sr-Latn-ME"/>
        </w:rPr>
        <w:t xml:space="preserve"> на основу </w:t>
      </w:r>
      <w:r w:rsidR="00CB6DBE" w:rsidRPr="00A358F3">
        <w:rPr>
          <w:rFonts w:ascii="Times New Roman" w:eastAsiaTheme="minorHAnsi" w:hAnsi="Times New Roman"/>
          <w:bCs/>
          <w:sz w:val="24"/>
          <w:szCs w:val="24"/>
          <w:lang w:val="sr-Cyrl-RS"/>
        </w:rPr>
        <w:t>прописа ЕУ</w:t>
      </w:r>
      <w:r w:rsidR="00CB6DBE" w:rsidRPr="00A358F3">
        <w:rPr>
          <w:rFonts w:ascii="Times New Roman" w:eastAsiaTheme="minorHAnsi" w:hAnsi="Times New Roman"/>
          <w:bCs/>
          <w:sz w:val="24"/>
          <w:szCs w:val="24"/>
          <w:lang w:val="sr-Latn-ME"/>
        </w:rPr>
        <w:t xml:space="preserve"> </w:t>
      </w:r>
      <w:r w:rsidRPr="00A358F3">
        <w:rPr>
          <w:rFonts w:ascii="Times New Roman" w:eastAsiaTheme="minorHAnsi" w:hAnsi="Times New Roman"/>
          <w:bCs/>
          <w:sz w:val="24"/>
          <w:szCs w:val="24"/>
          <w:lang w:val="sr-Latn-ME"/>
        </w:rPr>
        <w:t xml:space="preserve">којим се уређују ОТЦ деривати, </w:t>
      </w:r>
      <w:r w:rsidR="00AD3BDC" w:rsidRPr="00A358F3">
        <w:rPr>
          <w:rFonts w:ascii="Times New Roman" w:eastAsiaTheme="minorHAnsi" w:hAnsi="Times New Roman"/>
          <w:bCs/>
          <w:sz w:val="24"/>
          <w:szCs w:val="24"/>
          <w:lang w:val="sr-Latn-ME"/>
        </w:rPr>
        <w:t xml:space="preserve">CCP </w:t>
      </w:r>
      <w:r w:rsidRPr="00A358F3">
        <w:rPr>
          <w:rFonts w:ascii="Times New Roman" w:eastAsiaTheme="minorHAnsi" w:hAnsi="Times New Roman"/>
          <w:bCs/>
          <w:sz w:val="24"/>
          <w:szCs w:val="24"/>
          <w:lang w:val="sr-Latn-ME"/>
        </w:rPr>
        <w:t>и трговински репозиторијуми, не подлежу обавези трговања.</w:t>
      </w:r>
    </w:p>
    <w:p w14:paraId="4D3B3096" w14:textId="77777777" w:rsidR="00485CD4" w:rsidRPr="00A358F3" w:rsidRDefault="00485CD4" w:rsidP="00485CD4">
      <w:pPr>
        <w:tabs>
          <w:tab w:val="clear" w:pos="1080"/>
        </w:tabs>
        <w:spacing w:after="45" w:line="259" w:lineRule="auto"/>
        <w:ind w:firstLine="540"/>
        <w:rPr>
          <w:rFonts w:ascii="Times New Roman" w:eastAsiaTheme="minorHAnsi" w:hAnsi="Times New Roman"/>
          <w:bCs/>
          <w:sz w:val="24"/>
          <w:szCs w:val="24"/>
          <w:lang w:val="sr-Latn-ME"/>
        </w:rPr>
      </w:pPr>
      <w:r w:rsidRPr="00A358F3">
        <w:rPr>
          <w:rFonts w:ascii="Times New Roman" w:eastAsiaTheme="minorHAnsi" w:hAnsi="Times New Roman"/>
          <w:bCs/>
          <w:sz w:val="24"/>
          <w:szCs w:val="24"/>
          <w:lang w:val="sr-Latn-ME"/>
        </w:rPr>
        <w:t>Деривати који подлежу обавези трговања из става 1. oвог члана прихватљиви су за укључивање у трговање на регулисаном тржишту или за трговање на било ком месту трговања из става 1. oвог члана на неексклузивној и недискриминаторној основи.</w:t>
      </w:r>
    </w:p>
    <w:p w14:paraId="72C3D3EA" w14:textId="77777777" w:rsidR="00485CD4" w:rsidRPr="00A358F3" w:rsidRDefault="00485CD4" w:rsidP="00485CD4">
      <w:pPr>
        <w:tabs>
          <w:tab w:val="clear" w:pos="1080"/>
        </w:tabs>
        <w:spacing w:after="45" w:line="259" w:lineRule="auto"/>
        <w:ind w:firstLine="540"/>
        <w:rPr>
          <w:rFonts w:ascii="Times New Roman" w:eastAsiaTheme="minorHAnsi" w:hAnsi="Times New Roman"/>
          <w:bCs/>
          <w:sz w:val="24"/>
          <w:szCs w:val="24"/>
          <w:lang w:val="sr-Latn-ME"/>
        </w:rPr>
      </w:pPr>
      <w:r w:rsidRPr="00A358F3">
        <w:rPr>
          <w:rFonts w:ascii="Times New Roman" w:eastAsiaTheme="minorHAnsi" w:hAnsi="Times New Roman"/>
          <w:bCs/>
          <w:sz w:val="24"/>
          <w:szCs w:val="24"/>
          <w:lang w:val="sr-Latn-ME"/>
        </w:rPr>
        <w:t xml:space="preserve">Комисија може донети одлуку да правни и надзорни оквир стране државе обезбеђује да место трговања које има одобрење за рад у тој држави испуњава правно обавезујуће захтеве који су еквивалентни захтевима за места трговања из става 1. </w:t>
      </w:r>
      <w:r w:rsidRPr="00A358F3">
        <w:rPr>
          <w:rFonts w:ascii="Times New Roman" w:eastAsiaTheme="minorHAnsi" w:hAnsi="Times New Roman"/>
          <w:bCs/>
          <w:sz w:val="24"/>
          <w:szCs w:val="24"/>
          <w:lang w:val="sr-Cyrl-RS"/>
        </w:rPr>
        <w:t>т</w:t>
      </w:r>
      <w:r w:rsidRPr="00A358F3">
        <w:rPr>
          <w:rFonts w:ascii="Times New Roman" w:eastAsiaTheme="minorHAnsi" w:hAnsi="Times New Roman"/>
          <w:bCs/>
          <w:sz w:val="24"/>
          <w:szCs w:val="24"/>
          <w:lang w:val="sr-Latn-ME"/>
        </w:rPr>
        <w:t>ач. 1), 2) и 3) овог члана и који подлежу ефикасном надзору и спровођењу прописа у тој страној држави.</w:t>
      </w:r>
    </w:p>
    <w:p w14:paraId="5DA5A7A6" w14:textId="77777777" w:rsidR="00485CD4" w:rsidRPr="00A358F3" w:rsidRDefault="00485CD4" w:rsidP="00485CD4">
      <w:pPr>
        <w:tabs>
          <w:tab w:val="clear" w:pos="1080"/>
        </w:tabs>
        <w:spacing w:after="45" w:line="259" w:lineRule="auto"/>
        <w:ind w:firstLine="540"/>
        <w:rPr>
          <w:rFonts w:ascii="Times New Roman" w:eastAsiaTheme="minorHAnsi" w:hAnsi="Times New Roman"/>
          <w:bCs/>
          <w:sz w:val="24"/>
          <w:szCs w:val="24"/>
          <w:lang w:val="sr-Latn-ME"/>
        </w:rPr>
      </w:pPr>
      <w:r w:rsidRPr="00A358F3">
        <w:rPr>
          <w:rFonts w:ascii="Times New Roman" w:eastAsiaTheme="minorHAnsi" w:hAnsi="Times New Roman"/>
          <w:bCs/>
          <w:sz w:val="24"/>
          <w:szCs w:val="24"/>
          <w:lang w:val="sr-Latn-ME"/>
        </w:rPr>
        <w:t>Сврха тих одлука је утврђивање прихватљивости места трговања за деривате који подлежу обавези трговања.</w:t>
      </w:r>
    </w:p>
    <w:p w14:paraId="371D7E05" w14:textId="77777777" w:rsidR="00485CD4" w:rsidRPr="00A358F3" w:rsidRDefault="00485CD4" w:rsidP="00485CD4">
      <w:pPr>
        <w:tabs>
          <w:tab w:val="clear" w:pos="1080"/>
        </w:tabs>
        <w:spacing w:after="45" w:line="259" w:lineRule="auto"/>
        <w:ind w:firstLine="540"/>
        <w:rPr>
          <w:rFonts w:ascii="Times New Roman" w:eastAsiaTheme="minorHAnsi" w:hAnsi="Times New Roman"/>
          <w:bCs/>
          <w:sz w:val="24"/>
          <w:szCs w:val="24"/>
          <w:lang w:val="sr-Latn-ME"/>
        </w:rPr>
      </w:pPr>
      <w:r w:rsidRPr="00A358F3">
        <w:rPr>
          <w:rFonts w:ascii="Times New Roman" w:eastAsiaTheme="minorHAnsi" w:hAnsi="Times New Roman"/>
          <w:bCs/>
          <w:sz w:val="24"/>
          <w:szCs w:val="24"/>
          <w:lang w:val="sr-Latn-ME"/>
        </w:rPr>
        <w:t>Сматра се да правни и надзорни оквир стране државе има еквивалентан ефекат ако тај оквир испуњава следеће услове:</w:t>
      </w:r>
    </w:p>
    <w:p w14:paraId="0178632E" w14:textId="77777777" w:rsidR="00485CD4" w:rsidRPr="00A358F3" w:rsidRDefault="00485CD4" w:rsidP="00485CD4">
      <w:pPr>
        <w:tabs>
          <w:tab w:val="clear" w:pos="1080"/>
        </w:tabs>
        <w:spacing w:after="45" w:line="259" w:lineRule="auto"/>
        <w:ind w:firstLine="540"/>
        <w:rPr>
          <w:rFonts w:ascii="Times New Roman" w:eastAsiaTheme="minorHAnsi" w:hAnsi="Times New Roman"/>
          <w:bCs/>
          <w:sz w:val="24"/>
          <w:szCs w:val="24"/>
          <w:lang w:val="sr-Latn-ME"/>
        </w:rPr>
      </w:pPr>
      <w:r w:rsidRPr="00A358F3">
        <w:rPr>
          <w:rFonts w:ascii="Times New Roman" w:eastAsiaTheme="minorHAnsi" w:hAnsi="Times New Roman"/>
          <w:bCs/>
          <w:sz w:val="24"/>
          <w:szCs w:val="24"/>
          <w:lang w:val="sr-Latn-ME"/>
        </w:rPr>
        <w:t>1) места трговања у тој страној држави подлежу одобрењу за рад и сталном, ефикасном надзору и спровођењу прописа;</w:t>
      </w:r>
    </w:p>
    <w:p w14:paraId="02819BA1" w14:textId="77777777" w:rsidR="00485CD4" w:rsidRPr="00A358F3" w:rsidRDefault="00485CD4" w:rsidP="00485CD4">
      <w:pPr>
        <w:tabs>
          <w:tab w:val="clear" w:pos="1080"/>
        </w:tabs>
        <w:spacing w:after="45" w:line="259" w:lineRule="auto"/>
        <w:ind w:firstLine="540"/>
        <w:rPr>
          <w:rFonts w:ascii="Times New Roman" w:eastAsiaTheme="minorHAnsi" w:hAnsi="Times New Roman"/>
          <w:bCs/>
          <w:sz w:val="24"/>
          <w:szCs w:val="24"/>
          <w:lang w:val="sr-Latn-ME"/>
        </w:rPr>
      </w:pPr>
      <w:r w:rsidRPr="00A358F3">
        <w:rPr>
          <w:rFonts w:ascii="Times New Roman" w:eastAsiaTheme="minorHAnsi" w:hAnsi="Times New Roman"/>
          <w:bCs/>
          <w:sz w:val="24"/>
          <w:szCs w:val="24"/>
          <w:lang w:val="sr-Latn-ME"/>
        </w:rPr>
        <w:t>2) места трговања имају јасна и транспарентна правила, тако да је могуће трговати дериватима на фер, уредан и ефикасан начин и да су они слободно преносиви;</w:t>
      </w:r>
    </w:p>
    <w:p w14:paraId="413C20A5" w14:textId="77777777" w:rsidR="00485CD4" w:rsidRPr="00A358F3" w:rsidRDefault="00485CD4" w:rsidP="00485CD4">
      <w:pPr>
        <w:tabs>
          <w:tab w:val="clear" w:pos="1080"/>
        </w:tabs>
        <w:spacing w:after="45" w:line="259" w:lineRule="auto"/>
        <w:ind w:firstLine="540"/>
        <w:rPr>
          <w:rFonts w:ascii="Times New Roman" w:eastAsiaTheme="minorHAnsi" w:hAnsi="Times New Roman"/>
          <w:bCs/>
          <w:sz w:val="24"/>
          <w:szCs w:val="24"/>
          <w:lang w:val="sr-Latn-ME"/>
        </w:rPr>
      </w:pPr>
      <w:r w:rsidRPr="00A358F3">
        <w:rPr>
          <w:rFonts w:ascii="Times New Roman" w:eastAsiaTheme="minorHAnsi" w:hAnsi="Times New Roman"/>
          <w:bCs/>
          <w:sz w:val="24"/>
          <w:szCs w:val="24"/>
          <w:lang w:val="sr-Latn-ME"/>
        </w:rPr>
        <w:t>3) издаваоци финансијских инструмената подлежу захтевима редовног и континуираног обавештавања, чиме се обезбеђује висок ниво заштите инвеститора;</w:t>
      </w:r>
    </w:p>
    <w:p w14:paraId="3ABD1EE9" w14:textId="77777777" w:rsidR="00485CD4" w:rsidRPr="00A358F3" w:rsidRDefault="00485CD4" w:rsidP="00485CD4">
      <w:pPr>
        <w:tabs>
          <w:tab w:val="clear" w:pos="1080"/>
        </w:tabs>
        <w:spacing w:after="45" w:line="259" w:lineRule="auto"/>
        <w:ind w:firstLine="540"/>
        <w:rPr>
          <w:rFonts w:ascii="Times New Roman" w:eastAsiaTheme="minorHAnsi" w:hAnsi="Times New Roman"/>
          <w:bCs/>
          <w:sz w:val="24"/>
          <w:szCs w:val="24"/>
          <w:lang w:val="sr-Latn-ME"/>
        </w:rPr>
      </w:pPr>
      <w:r w:rsidRPr="00A358F3">
        <w:rPr>
          <w:rFonts w:ascii="Times New Roman" w:eastAsiaTheme="minorHAnsi" w:hAnsi="Times New Roman"/>
          <w:bCs/>
          <w:sz w:val="24"/>
          <w:szCs w:val="24"/>
          <w:lang w:val="sr-Latn-ME"/>
        </w:rPr>
        <w:t>4) обезбеђују се транспарентност и интегритет кроз правила која уређују злоупотребе тржишта у облику трговања на основу повлашћених информација и манипулације тржиштем.</w:t>
      </w:r>
    </w:p>
    <w:p w14:paraId="0457AE62" w14:textId="77777777" w:rsidR="00485CD4" w:rsidRPr="00A358F3" w:rsidRDefault="00485CD4" w:rsidP="00485CD4">
      <w:pPr>
        <w:tabs>
          <w:tab w:val="clear" w:pos="1080"/>
        </w:tabs>
        <w:spacing w:after="45" w:line="259" w:lineRule="auto"/>
        <w:ind w:firstLine="540"/>
        <w:rPr>
          <w:rFonts w:ascii="Times New Roman" w:eastAsiaTheme="minorHAnsi" w:hAnsi="Times New Roman"/>
          <w:bCs/>
          <w:sz w:val="24"/>
          <w:szCs w:val="24"/>
          <w:lang w:val="sr-Latn-ME"/>
        </w:rPr>
      </w:pPr>
      <w:r w:rsidRPr="00A358F3">
        <w:rPr>
          <w:rFonts w:ascii="Times New Roman" w:eastAsiaTheme="minorHAnsi" w:hAnsi="Times New Roman"/>
          <w:bCs/>
          <w:sz w:val="24"/>
          <w:szCs w:val="24"/>
          <w:lang w:val="sr-Latn-ME"/>
        </w:rPr>
        <w:t xml:space="preserve">Одлука </w:t>
      </w:r>
      <w:r w:rsidRPr="00A358F3">
        <w:rPr>
          <w:rFonts w:ascii="Times New Roman" w:eastAsiaTheme="minorHAnsi" w:hAnsi="Times New Roman"/>
          <w:bCs/>
          <w:sz w:val="24"/>
          <w:szCs w:val="24"/>
          <w:lang w:val="sr-Cyrl-RS"/>
        </w:rPr>
        <w:t>К</w:t>
      </w:r>
      <w:r w:rsidRPr="00A358F3">
        <w:rPr>
          <w:rFonts w:ascii="Times New Roman" w:eastAsiaTheme="minorHAnsi" w:hAnsi="Times New Roman"/>
          <w:bCs/>
          <w:sz w:val="24"/>
          <w:szCs w:val="24"/>
          <w:lang w:val="sr-Latn-ME"/>
        </w:rPr>
        <w:t xml:space="preserve">омисије из става 5. </w:t>
      </w:r>
      <w:r w:rsidRPr="00A358F3">
        <w:rPr>
          <w:rFonts w:ascii="Times New Roman" w:eastAsiaTheme="minorHAnsi" w:hAnsi="Times New Roman"/>
          <w:bCs/>
          <w:sz w:val="24"/>
          <w:szCs w:val="24"/>
          <w:lang w:val="sr-Cyrl-RS"/>
        </w:rPr>
        <w:t>о</w:t>
      </w:r>
      <w:r w:rsidRPr="00A358F3">
        <w:rPr>
          <w:rFonts w:ascii="Times New Roman" w:eastAsiaTheme="minorHAnsi" w:hAnsi="Times New Roman"/>
          <w:bCs/>
          <w:sz w:val="24"/>
          <w:szCs w:val="24"/>
          <w:lang w:val="sr-Latn-ME"/>
        </w:rPr>
        <w:t xml:space="preserve">вог члана може бити ограничена на одређену категорију места трговања. У том случају, место трговања из стране државе укључује се у став 1. </w:t>
      </w:r>
      <w:r w:rsidRPr="00A358F3">
        <w:rPr>
          <w:rFonts w:ascii="Times New Roman" w:eastAsiaTheme="minorHAnsi" w:hAnsi="Times New Roman"/>
          <w:bCs/>
          <w:sz w:val="24"/>
          <w:szCs w:val="24"/>
          <w:lang w:val="sr-Cyrl-RS"/>
        </w:rPr>
        <w:t>т</w:t>
      </w:r>
      <w:r w:rsidRPr="00A358F3">
        <w:rPr>
          <w:rFonts w:ascii="Times New Roman" w:eastAsiaTheme="minorHAnsi" w:hAnsi="Times New Roman"/>
          <w:bCs/>
          <w:sz w:val="24"/>
          <w:szCs w:val="24"/>
          <w:lang w:val="sr-Latn-ME"/>
        </w:rPr>
        <w:t>ачка 4</w:t>
      </w:r>
      <w:r w:rsidRPr="00A358F3">
        <w:rPr>
          <w:rFonts w:ascii="Times New Roman" w:eastAsiaTheme="minorHAnsi" w:hAnsi="Times New Roman"/>
          <w:bCs/>
          <w:sz w:val="24"/>
          <w:szCs w:val="24"/>
          <w:lang w:val="sr-Cyrl-RS"/>
        </w:rPr>
        <w:t>)</w:t>
      </w:r>
      <w:r w:rsidRPr="00A358F3">
        <w:rPr>
          <w:rFonts w:ascii="Times New Roman" w:eastAsiaTheme="minorHAnsi" w:hAnsi="Times New Roman"/>
          <w:bCs/>
          <w:sz w:val="24"/>
          <w:szCs w:val="24"/>
          <w:lang w:val="sr-Latn-ME"/>
        </w:rPr>
        <w:t xml:space="preserve"> </w:t>
      </w:r>
      <w:r w:rsidRPr="00A358F3">
        <w:rPr>
          <w:rFonts w:ascii="Times New Roman" w:eastAsiaTheme="minorHAnsi" w:hAnsi="Times New Roman"/>
          <w:bCs/>
          <w:sz w:val="24"/>
          <w:szCs w:val="24"/>
          <w:lang w:val="sr-Cyrl-RS"/>
        </w:rPr>
        <w:t>о</w:t>
      </w:r>
      <w:r w:rsidRPr="00A358F3">
        <w:rPr>
          <w:rFonts w:ascii="Times New Roman" w:eastAsiaTheme="minorHAnsi" w:hAnsi="Times New Roman"/>
          <w:bCs/>
          <w:sz w:val="24"/>
          <w:szCs w:val="24"/>
          <w:lang w:val="sr-Latn-ME"/>
        </w:rPr>
        <w:t xml:space="preserve">вог члана само ако припада категорији обухваћеној одлуком </w:t>
      </w:r>
      <w:r w:rsidRPr="00A358F3">
        <w:rPr>
          <w:rFonts w:ascii="Times New Roman" w:eastAsiaTheme="minorHAnsi" w:hAnsi="Times New Roman"/>
          <w:bCs/>
          <w:sz w:val="24"/>
          <w:szCs w:val="24"/>
          <w:lang w:val="sr-Cyrl-RS"/>
        </w:rPr>
        <w:t>К</w:t>
      </w:r>
      <w:r w:rsidRPr="00A358F3">
        <w:rPr>
          <w:rFonts w:ascii="Times New Roman" w:eastAsiaTheme="minorHAnsi" w:hAnsi="Times New Roman"/>
          <w:bCs/>
          <w:sz w:val="24"/>
          <w:szCs w:val="24"/>
          <w:lang w:val="sr-Latn-ME"/>
        </w:rPr>
        <w:t>омисије.</w:t>
      </w:r>
    </w:p>
    <w:p w14:paraId="32C9A1FF" w14:textId="77777777" w:rsidR="00485CD4" w:rsidRPr="00A358F3" w:rsidRDefault="00485CD4" w:rsidP="00485CD4">
      <w:pPr>
        <w:tabs>
          <w:tab w:val="clear" w:pos="1080"/>
        </w:tabs>
        <w:spacing w:after="45" w:line="259" w:lineRule="auto"/>
        <w:ind w:firstLine="540"/>
        <w:rPr>
          <w:rFonts w:ascii="Times New Roman" w:eastAsiaTheme="minorHAnsi" w:hAnsi="Times New Roman"/>
          <w:b/>
          <w:sz w:val="24"/>
          <w:szCs w:val="24"/>
          <w:lang w:val="sr-Latn-ME"/>
        </w:rPr>
      </w:pPr>
    </w:p>
    <w:p w14:paraId="68C8BA90" w14:textId="1669542D" w:rsidR="00485CD4" w:rsidRPr="00A358F3" w:rsidRDefault="00485CD4" w:rsidP="00222B1F">
      <w:pPr>
        <w:tabs>
          <w:tab w:val="clear" w:pos="1080"/>
        </w:tabs>
        <w:spacing w:after="45" w:line="259" w:lineRule="auto"/>
        <w:ind w:firstLine="0"/>
        <w:jc w:val="center"/>
        <w:rPr>
          <w:rFonts w:ascii="Times New Roman" w:eastAsiaTheme="minorHAnsi" w:hAnsi="Times New Roman"/>
          <w:b/>
          <w:sz w:val="24"/>
          <w:szCs w:val="24"/>
          <w:lang w:val="sr-Cyrl-RS"/>
        </w:rPr>
      </w:pPr>
      <w:r w:rsidRPr="00A358F3">
        <w:rPr>
          <w:rFonts w:ascii="Times New Roman" w:eastAsiaTheme="minorHAnsi" w:hAnsi="Times New Roman"/>
          <w:b/>
          <w:sz w:val="24"/>
          <w:szCs w:val="24"/>
          <w:lang w:val="sr-Latn-ME"/>
        </w:rPr>
        <w:t xml:space="preserve">Обавеза </w:t>
      </w:r>
      <w:r w:rsidR="00AD3BDC" w:rsidRPr="00A358F3">
        <w:rPr>
          <w:rFonts w:ascii="Times New Roman" w:eastAsiaTheme="minorHAnsi" w:hAnsi="Times New Roman"/>
          <w:b/>
          <w:sz w:val="24"/>
          <w:szCs w:val="24"/>
          <w:lang w:val="sr-Cyrl-RS"/>
        </w:rPr>
        <w:t>клиринга</w:t>
      </w:r>
      <w:r w:rsidRPr="00A358F3">
        <w:rPr>
          <w:rFonts w:ascii="Times New Roman" w:eastAsiaTheme="minorHAnsi" w:hAnsi="Times New Roman"/>
          <w:b/>
          <w:sz w:val="24"/>
          <w:szCs w:val="24"/>
          <w:lang w:val="sr-Latn-ME"/>
        </w:rPr>
        <w:t xml:space="preserve"> за деривате којима се тргује на регулисаним тржиштима и време прихватања </w:t>
      </w:r>
      <w:r w:rsidR="00AD3BDC" w:rsidRPr="00A358F3">
        <w:rPr>
          <w:rFonts w:ascii="Times New Roman" w:eastAsiaTheme="minorHAnsi" w:hAnsi="Times New Roman"/>
          <w:b/>
          <w:sz w:val="24"/>
          <w:szCs w:val="24"/>
          <w:lang w:val="sr-Cyrl-RS"/>
        </w:rPr>
        <w:t>клиринга</w:t>
      </w:r>
    </w:p>
    <w:p w14:paraId="77AA211E" w14:textId="77777777" w:rsidR="00485CD4" w:rsidRPr="00A358F3" w:rsidRDefault="00485CD4" w:rsidP="00485CD4">
      <w:pPr>
        <w:tabs>
          <w:tab w:val="clear" w:pos="1080"/>
        </w:tabs>
        <w:spacing w:after="45" w:line="259" w:lineRule="auto"/>
        <w:ind w:firstLine="0"/>
        <w:jc w:val="center"/>
        <w:rPr>
          <w:rFonts w:ascii="Times New Roman" w:eastAsiaTheme="minorHAnsi" w:hAnsi="Times New Roman"/>
          <w:b/>
          <w:sz w:val="24"/>
          <w:szCs w:val="24"/>
          <w:lang w:val="sr-Latn-ME"/>
        </w:rPr>
      </w:pPr>
      <w:r w:rsidRPr="00A358F3">
        <w:rPr>
          <w:rFonts w:ascii="Times New Roman" w:eastAsiaTheme="minorHAnsi" w:hAnsi="Times New Roman"/>
          <w:b/>
          <w:sz w:val="24"/>
          <w:szCs w:val="24"/>
          <w:lang w:val="sr-Latn-ME"/>
        </w:rPr>
        <w:t>Члан 240б.</w:t>
      </w:r>
    </w:p>
    <w:p w14:paraId="0B156A38" w14:textId="36356EE4" w:rsidR="005C6285" w:rsidRPr="00A358F3" w:rsidRDefault="005C6285" w:rsidP="00DE35B4">
      <w:pPr>
        <w:tabs>
          <w:tab w:val="clear" w:pos="1080"/>
        </w:tabs>
        <w:spacing w:after="0"/>
        <w:ind w:firstLine="540"/>
        <w:rPr>
          <w:rFonts w:ascii="Times New Roman" w:eastAsiaTheme="minorHAnsi" w:hAnsi="Times New Roman"/>
          <w:bCs/>
          <w:sz w:val="24"/>
          <w:szCs w:val="24"/>
          <w:lang w:val="sr-Cyrl-RS"/>
        </w:rPr>
      </w:pPr>
      <w:r w:rsidRPr="00A358F3">
        <w:rPr>
          <w:rFonts w:ascii="Times New Roman" w:eastAsiaTheme="minorHAnsi" w:hAnsi="Times New Roman"/>
          <w:bCs/>
          <w:sz w:val="24"/>
          <w:szCs w:val="24"/>
          <w:lang w:val="sr-Cyrl-RS"/>
        </w:rPr>
        <w:t xml:space="preserve">Организатор тржишта обезбеђује да се </w:t>
      </w:r>
      <w:r w:rsidRPr="00A358F3">
        <w:rPr>
          <w:rFonts w:ascii="Times New Roman" w:eastAsiaTheme="minorHAnsi" w:hAnsi="Times New Roman"/>
          <w:bCs/>
          <w:sz w:val="24"/>
          <w:szCs w:val="24"/>
          <w:lang w:val="sr-Latn-RS"/>
        </w:rPr>
        <w:t xml:space="preserve">клиринг </w:t>
      </w:r>
      <w:r w:rsidRPr="00A358F3">
        <w:rPr>
          <w:rFonts w:ascii="Times New Roman" w:eastAsiaTheme="minorHAnsi" w:hAnsi="Times New Roman"/>
          <w:bCs/>
          <w:sz w:val="24"/>
          <w:szCs w:val="24"/>
          <w:lang w:val="sr-Cyrl-RS"/>
        </w:rPr>
        <w:t xml:space="preserve">трансакција дериватима које су закључене на регулисаном тржишту </w:t>
      </w:r>
      <w:r w:rsidRPr="00A358F3">
        <w:rPr>
          <w:rFonts w:ascii="Times New Roman" w:eastAsiaTheme="minorHAnsi" w:hAnsi="Times New Roman"/>
          <w:bCs/>
          <w:sz w:val="24"/>
          <w:szCs w:val="24"/>
          <w:lang w:val="sr-Latn-RS"/>
        </w:rPr>
        <w:t>обавља</w:t>
      </w:r>
      <w:r w:rsidRPr="00A358F3">
        <w:rPr>
          <w:rFonts w:ascii="Times New Roman" w:eastAsiaTheme="minorHAnsi" w:hAnsi="Times New Roman"/>
          <w:bCs/>
          <w:sz w:val="24"/>
          <w:szCs w:val="24"/>
          <w:lang w:val="sr-Cyrl-RS"/>
        </w:rPr>
        <w:t xml:space="preserve"> прек</w:t>
      </w:r>
      <w:r w:rsidRPr="00A358F3">
        <w:rPr>
          <w:rFonts w:ascii="Times New Roman" w:eastAsiaTheme="minorHAnsi" w:hAnsi="Times New Roman"/>
          <w:bCs/>
          <w:sz w:val="24"/>
          <w:szCs w:val="24"/>
          <w:lang w:val="sr-Latn-RS"/>
        </w:rPr>
        <w:t>о</w:t>
      </w:r>
      <w:r w:rsidRPr="00A358F3">
        <w:rPr>
          <w:rFonts w:ascii="Times New Roman" w:eastAsiaTheme="minorHAnsi" w:hAnsi="Times New Roman"/>
          <w:bCs/>
          <w:sz w:val="24"/>
          <w:szCs w:val="24"/>
          <w:lang w:val="sr-Cyrl-RS"/>
        </w:rPr>
        <w:t xml:space="preserve"> </w:t>
      </w:r>
      <w:r w:rsidRPr="00A358F3">
        <w:rPr>
          <w:rFonts w:ascii="Times New Roman" w:eastAsiaTheme="minorHAnsi" w:hAnsi="Times New Roman"/>
          <w:bCs/>
          <w:sz w:val="24"/>
          <w:szCs w:val="24"/>
          <w:lang w:val="sr-Latn-RS"/>
        </w:rPr>
        <w:t>CCP</w:t>
      </w:r>
      <w:r w:rsidRPr="00A358F3">
        <w:rPr>
          <w:rFonts w:ascii="Times New Roman" w:eastAsiaTheme="minorHAnsi" w:hAnsi="Times New Roman"/>
          <w:bCs/>
          <w:sz w:val="24"/>
          <w:szCs w:val="24"/>
          <w:lang w:val="sr-Cyrl-RS"/>
        </w:rPr>
        <w:t>-а.</w:t>
      </w:r>
    </w:p>
    <w:p w14:paraId="0A666D7A" w14:textId="4A1150A2" w:rsidR="00DE35B4" w:rsidRPr="00A358F3" w:rsidRDefault="00DE35B4" w:rsidP="005D5630">
      <w:pPr>
        <w:tabs>
          <w:tab w:val="clear" w:pos="1080"/>
        </w:tabs>
        <w:spacing w:after="0" w:line="259" w:lineRule="auto"/>
        <w:ind w:firstLine="540"/>
        <w:rPr>
          <w:rFonts w:ascii="Times New Roman" w:eastAsiaTheme="minorHAnsi" w:hAnsi="Times New Roman"/>
          <w:sz w:val="24"/>
          <w:szCs w:val="24"/>
          <w:lang w:val="en-US"/>
        </w:rPr>
      </w:pPr>
      <w:r w:rsidRPr="00A358F3">
        <w:rPr>
          <w:rFonts w:ascii="Times New Roman" w:eastAsiaTheme="minorHAnsi" w:hAnsi="Times New Roman"/>
          <w:bCs/>
          <w:sz w:val="24"/>
          <w:szCs w:val="24"/>
          <w:lang w:val="sr-Latn-RS"/>
        </w:rPr>
        <w:t>CCP-</w:t>
      </w:r>
      <w:r w:rsidRPr="00A358F3">
        <w:rPr>
          <w:rFonts w:ascii="Times New Roman" w:eastAsiaTheme="minorHAnsi" w:hAnsi="Times New Roman"/>
          <w:bCs/>
          <w:sz w:val="24"/>
          <w:szCs w:val="24"/>
          <w:lang w:val="sr-Cyrl-RS"/>
        </w:rPr>
        <w:t xml:space="preserve">еви, места трговања и инвестициона друштва која делују као клириншки чланови у складу </w:t>
      </w:r>
      <w:r w:rsidR="00CB6DBE" w:rsidRPr="00A358F3">
        <w:rPr>
          <w:rFonts w:ascii="Times New Roman" w:eastAsiaTheme="minorHAnsi" w:hAnsi="Times New Roman"/>
          <w:bCs/>
          <w:sz w:val="24"/>
          <w:szCs w:val="24"/>
          <w:lang w:val="sr-Cyrl-RS"/>
        </w:rPr>
        <w:t xml:space="preserve">са </w:t>
      </w:r>
      <w:r w:rsidRPr="00A358F3">
        <w:rPr>
          <w:rFonts w:ascii="Times New Roman" w:eastAsiaTheme="minorHAnsi" w:hAnsi="Times New Roman"/>
          <w:bCs/>
          <w:sz w:val="24"/>
          <w:szCs w:val="24"/>
          <w:lang w:val="sr-Cyrl-RS"/>
        </w:rPr>
        <w:t>прописом</w:t>
      </w:r>
      <w:r w:rsidR="00CB6DBE" w:rsidRPr="00A358F3">
        <w:rPr>
          <w:rFonts w:ascii="Times New Roman" w:eastAsiaTheme="minorHAnsi" w:hAnsi="Times New Roman"/>
          <w:bCs/>
          <w:sz w:val="24"/>
          <w:szCs w:val="24"/>
          <w:lang w:val="sr-Cyrl-RS"/>
        </w:rPr>
        <w:t xml:space="preserve"> ЕУ</w:t>
      </w:r>
      <w:r w:rsidRPr="00A358F3">
        <w:rPr>
          <w:rFonts w:ascii="Times New Roman" w:eastAsiaTheme="minorHAnsi" w:hAnsi="Times New Roman"/>
          <w:bCs/>
          <w:sz w:val="24"/>
          <w:szCs w:val="24"/>
          <w:lang w:val="sr-Cyrl-RS"/>
        </w:rPr>
        <w:t xml:space="preserve"> којим се уређују ОТЦ деривати, </w:t>
      </w:r>
      <w:r w:rsidRPr="00A358F3">
        <w:rPr>
          <w:rFonts w:ascii="Times New Roman" w:eastAsiaTheme="minorHAnsi" w:hAnsi="Times New Roman"/>
          <w:bCs/>
          <w:sz w:val="24"/>
          <w:szCs w:val="24"/>
          <w:lang w:val="sr-Latn-RS"/>
        </w:rPr>
        <w:t>CCP</w:t>
      </w:r>
      <w:r w:rsidRPr="00A358F3">
        <w:rPr>
          <w:rFonts w:ascii="Times New Roman" w:eastAsiaTheme="minorHAnsi" w:hAnsi="Times New Roman"/>
          <w:bCs/>
          <w:sz w:val="24"/>
          <w:szCs w:val="24"/>
          <w:lang w:val="sr-Cyrl-RS"/>
        </w:rPr>
        <w:t xml:space="preserve"> и трговински репозиторијуми, успостављају делотворне системе, поступке и механизме у вези са дериватима</w:t>
      </w:r>
      <w:r w:rsidRPr="00A358F3">
        <w:rPr>
          <w:rFonts w:ascii="Times New Roman" w:eastAsiaTheme="minorHAnsi" w:hAnsi="Times New Roman"/>
          <w:bCs/>
          <w:sz w:val="24"/>
          <w:szCs w:val="24"/>
          <w:lang w:val="sr-Latn-RS"/>
        </w:rPr>
        <w:t xml:space="preserve"> који су обухваћени клирингом</w:t>
      </w:r>
      <w:r w:rsidRPr="00A358F3">
        <w:rPr>
          <w:rFonts w:ascii="Times New Roman" w:eastAsiaTheme="minorHAnsi" w:hAnsi="Times New Roman"/>
          <w:bCs/>
          <w:sz w:val="24"/>
          <w:szCs w:val="24"/>
          <w:lang w:val="sr-Cyrl-RS"/>
        </w:rPr>
        <w:t xml:space="preserve"> како би се обезбедило да се трансакције </w:t>
      </w:r>
      <w:r w:rsidRPr="00A358F3">
        <w:rPr>
          <w:rFonts w:ascii="Times New Roman" w:eastAsiaTheme="minorHAnsi" w:hAnsi="Times New Roman"/>
          <w:bCs/>
          <w:sz w:val="24"/>
          <w:szCs w:val="24"/>
          <w:lang w:val="sr-Latn-RS"/>
        </w:rPr>
        <w:t>наведеним</w:t>
      </w:r>
      <w:r w:rsidRPr="00A358F3">
        <w:rPr>
          <w:rFonts w:ascii="Times New Roman" w:eastAsiaTheme="minorHAnsi" w:hAnsi="Times New Roman"/>
          <w:bCs/>
          <w:sz w:val="24"/>
          <w:szCs w:val="24"/>
          <w:lang w:val="sr-Cyrl-RS"/>
        </w:rPr>
        <w:t xml:space="preserve"> дериватима подносе и прихватају за </w:t>
      </w:r>
      <w:r w:rsidRPr="00A358F3">
        <w:rPr>
          <w:rFonts w:ascii="Times New Roman" w:eastAsiaTheme="minorHAnsi" w:hAnsi="Times New Roman"/>
          <w:bCs/>
          <w:sz w:val="24"/>
          <w:szCs w:val="24"/>
          <w:lang w:val="sr-Latn-RS"/>
        </w:rPr>
        <w:t>клиринг</w:t>
      </w:r>
      <w:r w:rsidRPr="00A358F3">
        <w:rPr>
          <w:rFonts w:ascii="Times New Roman" w:eastAsiaTheme="minorHAnsi" w:hAnsi="Times New Roman"/>
          <w:bCs/>
          <w:sz w:val="24"/>
          <w:szCs w:val="24"/>
          <w:lang w:val="sr-Cyrl-RS"/>
        </w:rPr>
        <w:t xml:space="preserve"> чим је то технолошки изводљиво, уз употребу аутоматизованих система.</w:t>
      </w:r>
    </w:p>
    <w:p w14:paraId="2CD4EA35" w14:textId="77777777" w:rsidR="005D5630" w:rsidRPr="00A358F3" w:rsidRDefault="005D5630" w:rsidP="005D5630">
      <w:pPr>
        <w:tabs>
          <w:tab w:val="clear" w:pos="1080"/>
        </w:tabs>
        <w:spacing w:after="45" w:line="259" w:lineRule="auto"/>
        <w:ind w:firstLine="540"/>
        <w:jc w:val="left"/>
        <w:rPr>
          <w:rFonts w:ascii="Times New Roman" w:eastAsiaTheme="minorHAnsi" w:hAnsi="Times New Roman"/>
          <w:bCs/>
          <w:sz w:val="24"/>
          <w:szCs w:val="24"/>
          <w:lang w:val="sr-Cyrl-RS"/>
        </w:rPr>
      </w:pPr>
      <w:r w:rsidRPr="00A358F3">
        <w:rPr>
          <w:rFonts w:ascii="Times New Roman" w:eastAsiaTheme="minorHAnsi" w:hAnsi="Times New Roman"/>
          <w:bCs/>
          <w:sz w:val="24"/>
          <w:szCs w:val="24"/>
          <w:lang w:val="sr-Cyrl-RS"/>
        </w:rPr>
        <w:t>У смислу става 2. овог члана, деривати</w:t>
      </w:r>
      <w:r w:rsidRPr="00A358F3">
        <w:rPr>
          <w:rFonts w:ascii="Times New Roman" w:eastAsiaTheme="minorHAnsi" w:hAnsi="Times New Roman"/>
          <w:bCs/>
          <w:sz w:val="24"/>
          <w:szCs w:val="24"/>
          <w:lang w:val="sr-Latn-RS"/>
        </w:rPr>
        <w:t xml:space="preserve"> обухваћени клирингом</w:t>
      </w:r>
      <w:r w:rsidRPr="00A358F3">
        <w:rPr>
          <w:rFonts w:ascii="Times New Roman" w:eastAsiaTheme="minorHAnsi" w:hAnsi="Times New Roman"/>
          <w:bCs/>
          <w:sz w:val="24"/>
          <w:szCs w:val="24"/>
          <w:lang w:val="sr-Cyrl-RS"/>
        </w:rPr>
        <w:t xml:space="preserve"> означавају:</w:t>
      </w:r>
    </w:p>
    <w:p w14:paraId="7F29C9B8" w14:textId="6F9107B5" w:rsidR="005D5630" w:rsidRPr="00A358F3" w:rsidRDefault="005D5630" w:rsidP="005D5630">
      <w:pPr>
        <w:tabs>
          <w:tab w:val="clear" w:pos="1080"/>
        </w:tabs>
        <w:spacing w:after="45" w:line="259" w:lineRule="auto"/>
        <w:ind w:firstLine="540"/>
        <w:rPr>
          <w:rFonts w:ascii="Times New Roman" w:eastAsiaTheme="minorHAnsi" w:hAnsi="Times New Roman"/>
          <w:bCs/>
          <w:strike/>
          <w:sz w:val="24"/>
          <w:szCs w:val="24"/>
          <w:lang w:val="sr-Cyrl-RS"/>
        </w:rPr>
      </w:pPr>
      <w:r w:rsidRPr="00A358F3">
        <w:rPr>
          <w:rFonts w:ascii="Times New Roman" w:eastAsiaTheme="minorHAnsi" w:hAnsi="Times New Roman"/>
          <w:bCs/>
          <w:sz w:val="24"/>
          <w:szCs w:val="24"/>
          <w:lang w:val="sr-Cyrl-RS"/>
        </w:rPr>
        <w:t xml:space="preserve">1) све деривате </w:t>
      </w:r>
      <w:r w:rsidRPr="00A358F3">
        <w:rPr>
          <w:rFonts w:ascii="Times New Roman" w:eastAsiaTheme="minorHAnsi" w:hAnsi="Times New Roman"/>
          <w:bCs/>
          <w:sz w:val="24"/>
          <w:szCs w:val="24"/>
          <w:lang w:val="sr-Latn-RS"/>
        </w:rPr>
        <w:t xml:space="preserve">за које се врши клиринг </w:t>
      </w:r>
      <w:r w:rsidRPr="00A358F3">
        <w:rPr>
          <w:rFonts w:ascii="Times New Roman" w:eastAsiaTheme="minorHAnsi" w:hAnsi="Times New Roman"/>
          <w:bCs/>
          <w:sz w:val="24"/>
          <w:szCs w:val="24"/>
          <w:lang w:val="sr-Cyrl-RS"/>
        </w:rPr>
        <w:t xml:space="preserve">у складу са обавезом </w:t>
      </w:r>
      <w:r w:rsidRPr="00A358F3">
        <w:rPr>
          <w:rFonts w:ascii="Times New Roman" w:eastAsiaTheme="minorHAnsi" w:hAnsi="Times New Roman"/>
          <w:bCs/>
          <w:sz w:val="24"/>
          <w:szCs w:val="24"/>
          <w:lang w:val="sr-Latn-RS"/>
        </w:rPr>
        <w:t>клиринга</w:t>
      </w:r>
      <w:r w:rsidRPr="00A358F3">
        <w:rPr>
          <w:rFonts w:ascii="Times New Roman" w:eastAsiaTheme="minorHAnsi" w:hAnsi="Times New Roman"/>
          <w:bCs/>
          <w:sz w:val="24"/>
          <w:szCs w:val="24"/>
          <w:lang w:val="sr-Cyrl-RS"/>
        </w:rPr>
        <w:t xml:space="preserve"> из става 1. овог члана или у складу са обавезом </w:t>
      </w:r>
      <w:r w:rsidRPr="00A358F3">
        <w:rPr>
          <w:rFonts w:ascii="Times New Roman" w:eastAsiaTheme="minorHAnsi" w:hAnsi="Times New Roman"/>
          <w:bCs/>
          <w:sz w:val="24"/>
          <w:szCs w:val="24"/>
          <w:lang w:val="sr-Latn-RS"/>
        </w:rPr>
        <w:t>клиринга</w:t>
      </w:r>
      <w:r w:rsidRPr="00A358F3">
        <w:rPr>
          <w:rFonts w:ascii="Times New Roman" w:eastAsiaTheme="minorHAnsi" w:hAnsi="Times New Roman"/>
          <w:bCs/>
          <w:sz w:val="24"/>
          <w:szCs w:val="24"/>
          <w:lang w:val="sr-Cyrl-RS"/>
        </w:rPr>
        <w:t xml:space="preserve"> </w:t>
      </w:r>
      <w:r w:rsidRPr="00A358F3">
        <w:rPr>
          <w:rFonts w:ascii="Times New Roman" w:eastAsiaTheme="minorHAnsi" w:hAnsi="Times New Roman"/>
          <w:sz w:val="24"/>
          <w:szCs w:val="24"/>
          <w:lang w:val="sr-Cyrl-RS"/>
        </w:rPr>
        <w:t xml:space="preserve">прописаном одредбама </w:t>
      </w:r>
      <w:r w:rsidR="00CB6DBE" w:rsidRPr="00A358F3">
        <w:rPr>
          <w:rFonts w:ascii="Times New Roman" w:eastAsiaTheme="minorHAnsi" w:hAnsi="Times New Roman"/>
          <w:bCs/>
          <w:sz w:val="24"/>
          <w:szCs w:val="24"/>
          <w:lang w:val="sr-Cyrl-RS"/>
        </w:rPr>
        <w:t>прописа ЕУ</w:t>
      </w:r>
      <w:r w:rsidR="00CB6DBE" w:rsidRPr="00A358F3">
        <w:rPr>
          <w:rFonts w:ascii="Times New Roman" w:eastAsiaTheme="minorHAnsi" w:hAnsi="Times New Roman"/>
          <w:bCs/>
          <w:sz w:val="24"/>
          <w:szCs w:val="24"/>
          <w:lang w:val="sr-Latn-ME"/>
        </w:rPr>
        <w:t xml:space="preserve"> </w:t>
      </w:r>
      <w:r w:rsidR="00E73EBF" w:rsidRPr="00A358F3">
        <w:rPr>
          <w:rFonts w:ascii="Times New Roman" w:eastAsiaTheme="minorHAnsi" w:hAnsi="Times New Roman"/>
          <w:bCs/>
          <w:sz w:val="24"/>
          <w:szCs w:val="24"/>
          <w:lang w:val="sr-Cyrl-RS"/>
        </w:rPr>
        <w:t xml:space="preserve">којим се уређују ОТЦ деривати, </w:t>
      </w:r>
      <w:r w:rsidR="00E73EBF" w:rsidRPr="00A358F3">
        <w:rPr>
          <w:rFonts w:ascii="Times New Roman" w:eastAsiaTheme="minorHAnsi" w:hAnsi="Times New Roman"/>
          <w:bCs/>
          <w:sz w:val="24"/>
          <w:szCs w:val="24"/>
          <w:lang w:val="sr-Latn-RS"/>
        </w:rPr>
        <w:t>CCP</w:t>
      </w:r>
      <w:r w:rsidR="00E73EBF" w:rsidRPr="00A358F3">
        <w:rPr>
          <w:rFonts w:ascii="Times New Roman" w:eastAsiaTheme="minorHAnsi" w:hAnsi="Times New Roman"/>
          <w:bCs/>
          <w:sz w:val="24"/>
          <w:szCs w:val="24"/>
          <w:lang w:val="sr-Cyrl-RS"/>
        </w:rPr>
        <w:t xml:space="preserve"> и трговински репозиторијуми</w:t>
      </w:r>
      <w:r w:rsidRPr="00A358F3">
        <w:rPr>
          <w:rFonts w:ascii="Times New Roman" w:eastAsiaTheme="minorHAnsi" w:hAnsi="Times New Roman"/>
          <w:sz w:val="24"/>
          <w:szCs w:val="24"/>
          <w:lang w:val="sr-Cyrl-RS"/>
        </w:rPr>
        <w:t>;</w:t>
      </w:r>
    </w:p>
    <w:p w14:paraId="2498AFB7" w14:textId="4FDD9364" w:rsidR="005D5630" w:rsidRPr="00A358F3" w:rsidRDefault="005D5630" w:rsidP="005D5630">
      <w:pPr>
        <w:tabs>
          <w:tab w:val="clear" w:pos="1080"/>
        </w:tabs>
        <w:spacing w:after="45" w:line="259" w:lineRule="auto"/>
        <w:ind w:firstLine="540"/>
        <w:rPr>
          <w:rFonts w:ascii="Times New Roman" w:eastAsiaTheme="minorHAnsi" w:hAnsi="Times New Roman"/>
          <w:sz w:val="24"/>
          <w:szCs w:val="24"/>
          <w:lang w:val="sr-Latn-RS"/>
        </w:rPr>
      </w:pPr>
      <w:r w:rsidRPr="00A358F3">
        <w:rPr>
          <w:rFonts w:ascii="Times New Roman" w:eastAsiaTheme="minorHAnsi" w:hAnsi="Times New Roman"/>
          <w:bCs/>
          <w:sz w:val="24"/>
          <w:szCs w:val="24"/>
          <w:lang w:val="sr-Cyrl-RS"/>
        </w:rPr>
        <w:t xml:space="preserve">2) све деривате за које су се релевантне стране споразумеле да се </w:t>
      </w:r>
      <w:r w:rsidRPr="00A358F3">
        <w:rPr>
          <w:rFonts w:ascii="Times New Roman" w:eastAsiaTheme="minorHAnsi" w:hAnsi="Times New Roman"/>
          <w:bCs/>
          <w:sz w:val="24"/>
          <w:szCs w:val="24"/>
          <w:lang w:val="sr-Latn-RS"/>
        </w:rPr>
        <w:t>врши клиринг</w:t>
      </w:r>
      <w:r w:rsidRPr="00A358F3">
        <w:rPr>
          <w:rFonts w:ascii="Times New Roman" w:eastAsiaTheme="minorHAnsi" w:hAnsi="Times New Roman"/>
          <w:bCs/>
          <w:sz w:val="24"/>
          <w:szCs w:val="24"/>
          <w:lang w:val="sr-Cyrl-RS"/>
        </w:rPr>
        <w:t>.</w:t>
      </w:r>
    </w:p>
    <w:p w14:paraId="3CBBAEC1" w14:textId="2A39C02D" w:rsidR="00485CD4" w:rsidRPr="00A358F3" w:rsidRDefault="00485CD4" w:rsidP="00485CD4">
      <w:pPr>
        <w:tabs>
          <w:tab w:val="clear" w:pos="1080"/>
        </w:tabs>
        <w:spacing w:after="45" w:line="259" w:lineRule="auto"/>
        <w:ind w:firstLine="540"/>
        <w:rPr>
          <w:rFonts w:ascii="Times New Roman" w:eastAsiaTheme="minorHAnsi" w:hAnsi="Times New Roman"/>
          <w:bCs/>
          <w:sz w:val="24"/>
          <w:szCs w:val="24"/>
          <w:lang w:val="sr-Latn-ME"/>
        </w:rPr>
      </w:pPr>
      <w:r w:rsidRPr="00A358F3">
        <w:rPr>
          <w:rFonts w:ascii="Times New Roman" w:eastAsiaTheme="minorHAnsi" w:hAnsi="Times New Roman"/>
          <w:bCs/>
          <w:sz w:val="24"/>
          <w:szCs w:val="24"/>
          <w:lang w:val="sr-Latn-ME"/>
        </w:rPr>
        <w:t xml:space="preserve">Комисија може да ближе уреди минималне захтеве за системе, поступке и механизме, укључујући рокове за прихватање </w:t>
      </w:r>
      <w:r w:rsidR="005D5630" w:rsidRPr="00A358F3">
        <w:rPr>
          <w:rFonts w:ascii="Times New Roman" w:eastAsiaTheme="minorHAnsi" w:hAnsi="Times New Roman"/>
          <w:bCs/>
          <w:sz w:val="24"/>
          <w:szCs w:val="24"/>
          <w:lang w:val="sr-Cyrl-RS"/>
        </w:rPr>
        <w:t>клиринга</w:t>
      </w:r>
      <w:r w:rsidRPr="00A358F3">
        <w:rPr>
          <w:rFonts w:ascii="Times New Roman" w:eastAsiaTheme="minorHAnsi" w:hAnsi="Times New Roman"/>
          <w:bCs/>
          <w:sz w:val="24"/>
          <w:szCs w:val="24"/>
          <w:lang w:val="sr-Latn-ME"/>
        </w:rPr>
        <w:t>, у складу са овим чланом, узимајући у обзир потребу за обезбеђивањем правилног управљања оперативним и другим ризицима.</w:t>
      </w:r>
    </w:p>
    <w:p w14:paraId="072BF5AA" w14:textId="77777777" w:rsidR="00485CD4" w:rsidRPr="00A358F3" w:rsidRDefault="00485CD4" w:rsidP="00485CD4">
      <w:pPr>
        <w:tabs>
          <w:tab w:val="clear" w:pos="1080"/>
        </w:tabs>
        <w:spacing w:after="45" w:line="259" w:lineRule="auto"/>
        <w:ind w:firstLine="540"/>
        <w:rPr>
          <w:rFonts w:ascii="Times New Roman" w:eastAsiaTheme="minorHAnsi" w:hAnsi="Times New Roman"/>
          <w:bCs/>
          <w:sz w:val="24"/>
          <w:szCs w:val="24"/>
          <w:lang w:val="sr-Latn-ME"/>
        </w:rPr>
      </w:pPr>
    </w:p>
    <w:p w14:paraId="3C7C1C2D" w14:textId="3B2D9CFD" w:rsidR="00485CD4" w:rsidRPr="00A358F3" w:rsidRDefault="00485CD4" w:rsidP="00485CD4">
      <w:pPr>
        <w:tabs>
          <w:tab w:val="clear" w:pos="1080"/>
        </w:tabs>
        <w:spacing w:after="45" w:line="259" w:lineRule="auto"/>
        <w:ind w:firstLine="0"/>
        <w:jc w:val="center"/>
        <w:rPr>
          <w:rFonts w:ascii="Times New Roman" w:eastAsiaTheme="minorHAnsi" w:hAnsi="Times New Roman"/>
          <w:b/>
          <w:sz w:val="24"/>
          <w:szCs w:val="24"/>
          <w:lang w:val="sr-Cyrl-RS"/>
        </w:rPr>
      </w:pPr>
      <w:r w:rsidRPr="00A358F3">
        <w:rPr>
          <w:rFonts w:ascii="Times New Roman" w:eastAsiaTheme="minorHAnsi" w:hAnsi="Times New Roman"/>
          <w:b/>
          <w:sz w:val="24"/>
          <w:szCs w:val="24"/>
          <w:lang w:val="sr-Latn-ME"/>
        </w:rPr>
        <w:t xml:space="preserve">Споразум о индиректном </w:t>
      </w:r>
      <w:r w:rsidR="005D5630" w:rsidRPr="00A358F3">
        <w:rPr>
          <w:rFonts w:ascii="Times New Roman" w:eastAsiaTheme="minorHAnsi" w:hAnsi="Times New Roman"/>
          <w:b/>
          <w:sz w:val="24"/>
          <w:szCs w:val="24"/>
          <w:lang w:val="sr-Cyrl-RS"/>
        </w:rPr>
        <w:t>клирингу</w:t>
      </w:r>
    </w:p>
    <w:p w14:paraId="0051C4A4" w14:textId="32428B2D" w:rsidR="00485CD4" w:rsidRPr="00A358F3" w:rsidRDefault="00485CD4" w:rsidP="00485CD4">
      <w:pPr>
        <w:tabs>
          <w:tab w:val="clear" w:pos="1080"/>
        </w:tabs>
        <w:spacing w:after="45" w:line="259" w:lineRule="auto"/>
        <w:ind w:firstLine="0"/>
        <w:jc w:val="center"/>
        <w:rPr>
          <w:rFonts w:ascii="Times New Roman" w:eastAsiaTheme="minorHAnsi" w:hAnsi="Times New Roman"/>
          <w:b/>
          <w:sz w:val="24"/>
          <w:szCs w:val="24"/>
          <w:lang w:val="sr-Latn-ME"/>
        </w:rPr>
      </w:pPr>
      <w:r w:rsidRPr="00A358F3">
        <w:rPr>
          <w:rFonts w:ascii="Times New Roman" w:eastAsiaTheme="minorHAnsi" w:hAnsi="Times New Roman"/>
          <w:b/>
          <w:sz w:val="24"/>
          <w:szCs w:val="24"/>
          <w:lang w:val="sr-Latn-ME"/>
        </w:rPr>
        <w:t>Члан 240</w:t>
      </w:r>
      <w:r w:rsidRPr="00A358F3">
        <w:rPr>
          <w:rFonts w:ascii="Times New Roman" w:eastAsiaTheme="minorHAnsi" w:hAnsi="Times New Roman"/>
          <w:b/>
          <w:sz w:val="24"/>
          <w:szCs w:val="24"/>
          <w:lang w:val="sr-Latn-RS"/>
        </w:rPr>
        <w:t>в</w:t>
      </w:r>
      <w:r w:rsidRPr="00A358F3">
        <w:rPr>
          <w:rFonts w:ascii="Times New Roman" w:eastAsiaTheme="minorHAnsi" w:hAnsi="Times New Roman"/>
          <w:b/>
          <w:sz w:val="24"/>
          <w:szCs w:val="24"/>
          <w:lang w:val="sr-Latn-ME"/>
        </w:rPr>
        <w:t>.</w:t>
      </w:r>
    </w:p>
    <w:p w14:paraId="5BF17655" w14:textId="5860FFCA" w:rsidR="00485CD4" w:rsidRPr="00A358F3" w:rsidRDefault="00485CD4" w:rsidP="00485CD4">
      <w:pPr>
        <w:tabs>
          <w:tab w:val="clear" w:pos="1080"/>
        </w:tabs>
        <w:spacing w:after="45" w:line="259" w:lineRule="auto"/>
        <w:ind w:firstLine="540"/>
        <w:rPr>
          <w:rFonts w:ascii="Times New Roman" w:eastAsiaTheme="minorHAnsi" w:hAnsi="Times New Roman"/>
          <w:bCs/>
          <w:strike/>
          <w:sz w:val="24"/>
          <w:szCs w:val="24"/>
          <w:lang w:val="sr-Latn-ME"/>
        </w:rPr>
      </w:pPr>
      <w:r w:rsidRPr="00A358F3">
        <w:rPr>
          <w:rFonts w:ascii="Times New Roman" w:eastAsiaTheme="minorHAnsi" w:hAnsi="Times New Roman"/>
          <w:bCs/>
          <w:sz w:val="24"/>
          <w:szCs w:val="24"/>
          <w:lang w:val="sr-Latn-ME"/>
        </w:rPr>
        <w:t>Споразуми о индиректном</w:t>
      </w:r>
      <w:r w:rsidR="00765257" w:rsidRPr="00A358F3">
        <w:rPr>
          <w:rFonts w:ascii="Times New Roman" w:eastAsiaTheme="minorHAnsi" w:hAnsi="Times New Roman"/>
          <w:bCs/>
          <w:sz w:val="24"/>
          <w:szCs w:val="24"/>
          <w:lang w:val="sr-Latn-ME"/>
        </w:rPr>
        <w:t xml:space="preserve"> </w:t>
      </w:r>
      <w:r w:rsidR="005D5630" w:rsidRPr="00A358F3">
        <w:rPr>
          <w:rFonts w:ascii="Times New Roman" w:eastAsiaTheme="minorHAnsi" w:hAnsi="Times New Roman"/>
          <w:bCs/>
          <w:sz w:val="24"/>
          <w:szCs w:val="24"/>
          <w:lang w:val="sr-Cyrl-RS"/>
        </w:rPr>
        <w:t>клирингу</w:t>
      </w:r>
      <w:r w:rsidR="00765257" w:rsidRPr="00A358F3">
        <w:rPr>
          <w:rFonts w:ascii="Times New Roman" w:eastAsiaTheme="minorHAnsi" w:hAnsi="Times New Roman"/>
          <w:bCs/>
          <w:sz w:val="24"/>
          <w:szCs w:val="24"/>
          <w:lang w:val="sr-Latn-ME"/>
        </w:rPr>
        <w:t xml:space="preserve"> </w:t>
      </w:r>
      <w:r w:rsidRPr="00A358F3">
        <w:rPr>
          <w:rFonts w:ascii="Times New Roman" w:eastAsiaTheme="minorHAnsi" w:hAnsi="Times New Roman"/>
          <w:bCs/>
          <w:sz w:val="24"/>
          <w:szCs w:val="24"/>
          <w:lang w:val="sr-Latn-ME"/>
        </w:rPr>
        <w:t xml:space="preserve">у вези са дериватима којима се тргује на берзи дозвољени су под условом да се таквим споразумима не повећава ризик друге уговорне стране и да се њима обезбеђује да имовина и позиције друге уговорне стране уживају заштиту која је једнака заштити прописаној </w:t>
      </w:r>
      <w:r w:rsidRPr="00A358F3">
        <w:rPr>
          <w:rFonts w:ascii="Times New Roman" w:eastAsiaTheme="minorHAnsi" w:hAnsi="Times New Roman"/>
          <w:sz w:val="24"/>
          <w:szCs w:val="24"/>
          <w:lang w:val="en-US"/>
        </w:rPr>
        <w:t xml:space="preserve">одредбама </w:t>
      </w:r>
      <w:r w:rsidR="00CB6DBE" w:rsidRPr="00A358F3">
        <w:rPr>
          <w:rFonts w:ascii="Times New Roman" w:eastAsiaTheme="minorHAnsi" w:hAnsi="Times New Roman"/>
          <w:bCs/>
          <w:sz w:val="24"/>
          <w:szCs w:val="24"/>
          <w:lang w:val="sr-Cyrl-RS"/>
        </w:rPr>
        <w:t>прописа ЕУ</w:t>
      </w:r>
      <w:r w:rsidR="00CB6DBE" w:rsidRPr="00A358F3">
        <w:rPr>
          <w:rFonts w:ascii="Times New Roman" w:eastAsiaTheme="minorHAnsi" w:hAnsi="Times New Roman"/>
          <w:bCs/>
          <w:sz w:val="24"/>
          <w:szCs w:val="24"/>
          <w:lang w:val="sr-Latn-ME"/>
        </w:rPr>
        <w:t xml:space="preserve"> </w:t>
      </w:r>
      <w:r w:rsidR="00E73EBF" w:rsidRPr="00A358F3">
        <w:rPr>
          <w:rFonts w:ascii="Times New Roman" w:eastAsiaTheme="minorHAnsi" w:hAnsi="Times New Roman"/>
          <w:bCs/>
          <w:sz w:val="24"/>
          <w:szCs w:val="24"/>
          <w:lang w:val="sr-Cyrl-RS"/>
        </w:rPr>
        <w:t xml:space="preserve">којим се уређују ОТЦ деривати, </w:t>
      </w:r>
      <w:r w:rsidR="00E73EBF" w:rsidRPr="00A358F3">
        <w:rPr>
          <w:rFonts w:ascii="Times New Roman" w:eastAsiaTheme="minorHAnsi" w:hAnsi="Times New Roman"/>
          <w:bCs/>
          <w:sz w:val="24"/>
          <w:szCs w:val="24"/>
          <w:lang w:val="sr-Latn-RS"/>
        </w:rPr>
        <w:t>CCP</w:t>
      </w:r>
      <w:r w:rsidR="00E73EBF" w:rsidRPr="00A358F3">
        <w:rPr>
          <w:rFonts w:ascii="Times New Roman" w:eastAsiaTheme="minorHAnsi" w:hAnsi="Times New Roman"/>
          <w:bCs/>
          <w:sz w:val="24"/>
          <w:szCs w:val="24"/>
          <w:lang w:val="sr-Cyrl-RS"/>
        </w:rPr>
        <w:t xml:space="preserve"> и трговински репозиторијуми</w:t>
      </w:r>
      <w:r w:rsidRPr="00A358F3">
        <w:rPr>
          <w:rFonts w:ascii="Times New Roman" w:eastAsiaTheme="minorHAnsi" w:hAnsi="Times New Roman"/>
          <w:sz w:val="24"/>
          <w:szCs w:val="24"/>
          <w:lang w:val="en-US"/>
        </w:rPr>
        <w:t>;</w:t>
      </w:r>
    </w:p>
    <w:p w14:paraId="595581E8" w14:textId="1A737574" w:rsidR="00485CD4" w:rsidRPr="00A358F3" w:rsidRDefault="00485CD4" w:rsidP="00485CD4">
      <w:pPr>
        <w:tabs>
          <w:tab w:val="clear" w:pos="1080"/>
        </w:tabs>
        <w:spacing w:after="45" w:line="259" w:lineRule="auto"/>
        <w:ind w:firstLine="540"/>
        <w:rPr>
          <w:rFonts w:ascii="Times New Roman" w:eastAsiaTheme="minorHAnsi" w:hAnsi="Times New Roman"/>
          <w:bCs/>
          <w:sz w:val="24"/>
          <w:szCs w:val="24"/>
          <w:lang w:val="sr-Latn-ME"/>
        </w:rPr>
      </w:pPr>
      <w:r w:rsidRPr="00A358F3">
        <w:rPr>
          <w:rFonts w:ascii="Times New Roman" w:eastAsiaTheme="minorHAnsi" w:hAnsi="Times New Roman"/>
          <w:bCs/>
          <w:sz w:val="24"/>
          <w:szCs w:val="24"/>
          <w:lang w:val="sr-Latn-ME"/>
        </w:rPr>
        <w:t xml:space="preserve">Комисија може да ближе уреди врсте споразума о услугама индиректног </w:t>
      </w:r>
      <w:r w:rsidR="005D5630" w:rsidRPr="00A358F3">
        <w:rPr>
          <w:rFonts w:ascii="Times New Roman" w:eastAsiaTheme="minorHAnsi" w:hAnsi="Times New Roman"/>
          <w:bCs/>
          <w:sz w:val="24"/>
          <w:szCs w:val="24"/>
          <w:lang w:val="sr-Cyrl-RS"/>
        </w:rPr>
        <w:t>клиринга</w:t>
      </w:r>
      <w:r w:rsidRPr="00A358F3">
        <w:rPr>
          <w:rFonts w:ascii="Times New Roman" w:eastAsiaTheme="minorHAnsi" w:hAnsi="Times New Roman"/>
          <w:bCs/>
          <w:sz w:val="24"/>
          <w:szCs w:val="24"/>
          <w:lang w:val="sr-Latn-ME"/>
        </w:rPr>
        <w:t xml:space="preserve"> за које је утврђено да испуњавају критеријуме из става 1. </w:t>
      </w:r>
      <w:r w:rsidRPr="00A358F3">
        <w:rPr>
          <w:rFonts w:ascii="Times New Roman" w:eastAsiaTheme="minorHAnsi" w:hAnsi="Times New Roman"/>
          <w:bCs/>
          <w:sz w:val="24"/>
          <w:szCs w:val="24"/>
          <w:lang w:val="sr-Cyrl-RS"/>
        </w:rPr>
        <w:t>о</w:t>
      </w:r>
      <w:r w:rsidRPr="00A358F3">
        <w:rPr>
          <w:rFonts w:ascii="Times New Roman" w:eastAsiaTheme="minorHAnsi" w:hAnsi="Times New Roman"/>
          <w:bCs/>
          <w:sz w:val="24"/>
          <w:szCs w:val="24"/>
          <w:lang w:val="sr-Latn-ME"/>
        </w:rPr>
        <w:t>вог члана.</w:t>
      </w:r>
    </w:p>
    <w:p w14:paraId="40658024" w14:textId="77777777" w:rsidR="00485CD4" w:rsidRPr="00A358F3" w:rsidRDefault="00485CD4" w:rsidP="00485CD4">
      <w:pPr>
        <w:tabs>
          <w:tab w:val="clear" w:pos="1080"/>
        </w:tabs>
        <w:spacing w:after="45" w:line="259" w:lineRule="auto"/>
        <w:ind w:firstLine="540"/>
        <w:rPr>
          <w:rFonts w:eastAsiaTheme="minorHAnsi" w:cs="Arial"/>
          <w:bCs/>
          <w:sz w:val="24"/>
          <w:szCs w:val="24"/>
          <w:lang w:val="sr-Latn-ME"/>
        </w:rPr>
      </w:pPr>
    </w:p>
    <w:p w14:paraId="10F1BD46" w14:textId="77777777" w:rsidR="00485CD4" w:rsidRPr="00A358F3" w:rsidRDefault="00485CD4" w:rsidP="00485CD4">
      <w:pPr>
        <w:tabs>
          <w:tab w:val="clear" w:pos="1080"/>
        </w:tabs>
        <w:spacing w:after="45" w:line="259" w:lineRule="auto"/>
        <w:ind w:firstLine="0"/>
        <w:jc w:val="center"/>
        <w:rPr>
          <w:rFonts w:ascii="Times New Roman" w:eastAsiaTheme="minorHAnsi" w:hAnsi="Times New Roman"/>
          <w:b/>
          <w:sz w:val="24"/>
          <w:szCs w:val="24"/>
          <w:lang w:val="sr-Latn-ME"/>
        </w:rPr>
      </w:pPr>
      <w:r w:rsidRPr="00A358F3">
        <w:rPr>
          <w:rFonts w:ascii="Times New Roman" w:eastAsiaTheme="minorHAnsi" w:hAnsi="Times New Roman"/>
          <w:b/>
          <w:sz w:val="24"/>
          <w:szCs w:val="24"/>
          <w:lang w:val="sr-Latn-ME"/>
        </w:rPr>
        <w:t>Услуге смањења ризика после трговања</w:t>
      </w:r>
    </w:p>
    <w:p w14:paraId="24F6D1E4" w14:textId="5BC754C4" w:rsidR="00485CD4" w:rsidRPr="00A358F3" w:rsidRDefault="00485CD4" w:rsidP="00485CD4">
      <w:pPr>
        <w:tabs>
          <w:tab w:val="clear" w:pos="1080"/>
        </w:tabs>
        <w:spacing w:after="45" w:line="259" w:lineRule="auto"/>
        <w:ind w:firstLine="0"/>
        <w:jc w:val="center"/>
        <w:rPr>
          <w:rFonts w:ascii="Times New Roman" w:eastAsiaTheme="minorHAnsi" w:hAnsi="Times New Roman"/>
          <w:b/>
          <w:sz w:val="24"/>
          <w:szCs w:val="24"/>
          <w:lang w:val="sr-Latn-ME"/>
        </w:rPr>
      </w:pPr>
      <w:r w:rsidRPr="00A358F3">
        <w:rPr>
          <w:rFonts w:ascii="Times New Roman" w:eastAsiaTheme="minorHAnsi" w:hAnsi="Times New Roman"/>
          <w:b/>
          <w:sz w:val="24"/>
          <w:szCs w:val="24"/>
          <w:lang w:val="sr-Latn-ME"/>
        </w:rPr>
        <w:t>Члан 240г.</w:t>
      </w:r>
    </w:p>
    <w:p w14:paraId="2BDED8CB" w14:textId="77777777" w:rsidR="00485CD4" w:rsidRPr="00A358F3" w:rsidRDefault="00485CD4" w:rsidP="00485CD4">
      <w:pPr>
        <w:tabs>
          <w:tab w:val="clear" w:pos="1080"/>
        </w:tabs>
        <w:spacing w:after="45" w:line="259" w:lineRule="auto"/>
        <w:ind w:firstLine="540"/>
        <w:rPr>
          <w:rFonts w:ascii="Times New Roman" w:eastAsiaTheme="minorHAnsi" w:hAnsi="Times New Roman"/>
          <w:bCs/>
          <w:sz w:val="24"/>
          <w:szCs w:val="24"/>
          <w:lang w:val="sr-Latn-ME"/>
        </w:rPr>
      </w:pPr>
      <w:r w:rsidRPr="00A358F3">
        <w:rPr>
          <w:rFonts w:ascii="Times New Roman" w:eastAsiaTheme="minorHAnsi" w:hAnsi="Times New Roman"/>
          <w:bCs/>
          <w:sz w:val="24"/>
          <w:szCs w:val="24"/>
          <w:lang w:val="sr-Latn-ME"/>
        </w:rPr>
        <w:t xml:space="preserve">Захтеви у погледу транспарентности утврђени у чл. 231б, 231д и 235. </w:t>
      </w:r>
      <w:r w:rsidRPr="00A358F3">
        <w:rPr>
          <w:rFonts w:ascii="Times New Roman" w:eastAsiaTheme="minorHAnsi" w:hAnsi="Times New Roman"/>
          <w:bCs/>
          <w:sz w:val="24"/>
          <w:szCs w:val="24"/>
          <w:lang w:val="sr-Cyrl-RS"/>
        </w:rPr>
        <w:t>о</w:t>
      </w:r>
      <w:r w:rsidRPr="00A358F3">
        <w:rPr>
          <w:rFonts w:ascii="Times New Roman" w:eastAsiaTheme="minorHAnsi" w:hAnsi="Times New Roman"/>
          <w:bCs/>
          <w:sz w:val="24"/>
          <w:szCs w:val="24"/>
          <w:lang w:val="sr-Latn-ME"/>
        </w:rPr>
        <w:t xml:space="preserve">вог закона, обавеза трговања утврђена у члану 240а овог закона и обавеза извршавања налога под најповољнијим условима за клијента утврђена у члану 186. </w:t>
      </w:r>
      <w:r w:rsidRPr="00A358F3">
        <w:rPr>
          <w:rFonts w:ascii="Times New Roman" w:eastAsiaTheme="minorHAnsi" w:hAnsi="Times New Roman"/>
          <w:bCs/>
          <w:sz w:val="24"/>
          <w:szCs w:val="24"/>
          <w:lang w:val="sr-Cyrl-RS"/>
        </w:rPr>
        <w:t>о</w:t>
      </w:r>
      <w:r w:rsidRPr="00A358F3">
        <w:rPr>
          <w:rFonts w:ascii="Times New Roman" w:eastAsiaTheme="minorHAnsi" w:hAnsi="Times New Roman"/>
          <w:bCs/>
          <w:sz w:val="24"/>
          <w:szCs w:val="24"/>
          <w:lang w:val="sr-Latn-ME"/>
        </w:rPr>
        <w:t>вог закона не примењују се на трансакције ОТЦ дериватима које су структурисане и успостављене као резултат услуга смањења ризика после трговања.</w:t>
      </w:r>
    </w:p>
    <w:p w14:paraId="1F2FA9BB" w14:textId="03B94F3F" w:rsidR="00485CD4" w:rsidRPr="00A358F3" w:rsidRDefault="00485CD4" w:rsidP="00485CD4">
      <w:pPr>
        <w:tabs>
          <w:tab w:val="clear" w:pos="1080"/>
        </w:tabs>
        <w:spacing w:after="45" w:line="259" w:lineRule="auto"/>
        <w:ind w:firstLine="540"/>
        <w:rPr>
          <w:rFonts w:ascii="Times New Roman" w:eastAsiaTheme="minorHAnsi" w:hAnsi="Times New Roman"/>
          <w:bCs/>
          <w:sz w:val="24"/>
          <w:szCs w:val="24"/>
          <w:lang w:val="sr-Latn-ME"/>
        </w:rPr>
      </w:pPr>
      <w:r w:rsidRPr="00A358F3">
        <w:rPr>
          <w:rFonts w:ascii="Times New Roman" w:eastAsiaTheme="minorHAnsi" w:hAnsi="Times New Roman"/>
          <w:bCs/>
          <w:sz w:val="24"/>
          <w:szCs w:val="24"/>
          <w:lang w:val="sr-Latn-ME"/>
        </w:rPr>
        <w:t xml:space="preserve">Инвестициона друштва и организатори тржишта који пружају услуге смањења ризика после трговања воде потпуну и тачну евиденцију трансакција из става 1. </w:t>
      </w:r>
      <w:r w:rsidRPr="00A358F3">
        <w:rPr>
          <w:rFonts w:ascii="Times New Roman" w:eastAsiaTheme="minorHAnsi" w:hAnsi="Times New Roman"/>
          <w:bCs/>
          <w:sz w:val="24"/>
          <w:szCs w:val="24"/>
          <w:lang w:val="sr-Cyrl-RS"/>
        </w:rPr>
        <w:t>о</w:t>
      </w:r>
      <w:r w:rsidRPr="00A358F3">
        <w:rPr>
          <w:rFonts w:ascii="Times New Roman" w:eastAsiaTheme="minorHAnsi" w:hAnsi="Times New Roman"/>
          <w:bCs/>
          <w:sz w:val="24"/>
          <w:szCs w:val="24"/>
          <w:lang w:val="sr-Latn-ME"/>
        </w:rPr>
        <w:t xml:space="preserve">вог члана, које претходно нису евидентиране или пријављене у складу са прописом </w:t>
      </w:r>
      <w:r w:rsidR="00CB6DBE" w:rsidRPr="00A358F3">
        <w:rPr>
          <w:rFonts w:ascii="Times New Roman" w:eastAsiaTheme="minorHAnsi" w:hAnsi="Times New Roman"/>
          <w:bCs/>
          <w:sz w:val="24"/>
          <w:szCs w:val="24"/>
          <w:lang w:val="sr-Cyrl-RS"/>
        </w:rPr>
        <w:t xml:space="preserve">ЕУ </w:t>
      </w:r>
      <w:r w:rsidRPr="00A358F3">
        <w:rPr>
          <w:rFonts w:ascii="Times New Roman" w:eastAsiaTheme="minorHAnsi" w:hAnsi="Times New Roman"/>
          <w:bCs/>
          <w:sz w:val="24"/>
          <w:szCs w:val="24"/>
          <w:lang w:val="sr-Latn-ME"/>
        </w:rPr>
        <w:t xml:space="preserve">којим се уређују ОТЦ деривати, </w:t>
      </w:r>
      <w:r w:rsidR="009818AC" w:rsidRPr="00A358F3">
        <w:rPr>
          <w:rFonts w:ascii="Times New Roman" w:eastAsiaTheme="minorHAnsi" w:hAnsi="Times New Roman"/>
          <w:bCs/>
          <w:sz w:val="24"/>
          <w:szCs w:val="24"/>
          <w:lang w:val="sr-Latn-ME"/>
        </w:rPr>
        <w:t>CCP</w:t>
      </w:r>
      <w:r w:rsidRPr="00A358F3">
        <w:rPr>
          <w:rFonts w:ascii="Times New Roman" w:eastAsiaTheme="minorHAnsi" w:hAnsi="Times New Roman"/>
          <w:bCs/>
          <w:sz w:val="24"/>
          <w:szCs w:val="24"/>
          <w:lang w:val="sr-Latn-ME"/>
        </w:rPr>
        <w:t xml:space="preserve"> и трговински репозиторијуми. Евиденцију трансакција из става 1. </w:t>
      </w:r>
      <w:r w:rsidRPr="00A358F3">
        <w:rPr>
          <w:rFonts w:ascii="Times New Roman" w:eastAsiaTheme="minorHAnsi" w:hAnsi="Times New Roman"/>
          <w:bCs/>
          <w:sz w:val="24"/>
          <w:szCs w:val="24"/>
          <w:lang w:val="sr-Cyrl-RS"/>
        </w:rPr>
        <w:t>о</w:t>
      </w:r>
      <w:r w:rsidRPr="00A358F3">
        <w:rPr>
          <w:rFonts w:ascii="Times New Roman" w:eastAsiaTheme="minorHAnsi" w:hAnsi="Times New Roman"/>
          <w:bCs/>
          <w:sz w:val="24"/>
          <w:szCs w:val="24"/>
          <w:lang w:val="sr-Latn-ME"/>
        </w:rPr>
        <w:t xml:space="preserve">вог члана инвестициона друштва и организатори тржишта одмах стављају на располагање </w:t>
      </w:r>
      <w:r w:rsidRPr="00A358F3">
        <w:rPr>
          <w:rFonts w:ascii="Times New Roman" w:eastAsiaTheme="minorHAnsi" w:hAnsi="Times New Roman"/>
          <w:bCs/>
          <w:sz w:val="24"/>
          <w:szCs w:val="24"/>
          <w:lang w:val="sr-Cyrl-RS"/>
        </w:rPr>
        <w:t>К</w:t>
      </w:r>
      <w:r w:rsidRPr="00A358F3">
        <w:rPr>
          <w:rFonts w:ascii="Times New Roman" w:eastAsiaTheme="minorHAnsi" w:hAnsi="Times New Roman"/>
          <w:bCs/>
          <w:sz w:val="24"/>
          <w:szCs w:val="24"/>
          <w:lang w:val="sr-Latn-ME"/>
        </w:rPr>
        <w:t>омисији на захтев.</w:t>
      </w:r>
    </w:p>
    <w:p w14:paraId="028F3771" w14:textId="2C963167" w:rsidR="00485CD4" w:rsidRPr="00A358F3" w:rsidRDefault="00485CD4" w:rsidP="00485CD4">
      <w:pPr>
        <w:tabs>
          <w:tab w:val="clear" w:pos="1080"/>
        </w:tabs>
        <w:spacing w:after="45" w:line="259" w:lineRule="auto"/>
        <w:ind w:firstLine="540"/>
        <w:rPr>
          <w:rFonts w:ascii="Times New Roman" w:eastAsiaTheme="minorHAnsi" w:hAnsi="Times New Roman"/>
          <w:bCs/>
          <w:sz w:val="24"/>
          <w:szCs w:val="24"/>
          <w:lang w:val="sr-Latn-ME"/>
        </w:rPr>
      </w:pPr>
      <w:r w:rsidRPr="00A358F3">
        <w:rPr>
          <w:rFonts w:ascii="Times New Roman" w:eastAsiaTheme="minorHAnsi" w:hAnsi="Times New Roman"/>
          <w:bCs/>
          <w:sz w:val="24"/>
          <w:szCs w:val="24"/>
          <w:lang w:val="sr-Latn-ME"/>
        </w:rPr>
        <w:t xml:space="preserve">Комисији може ближе </w:t>
      </w:r>
      <w:r w:rsidR="00CB6DBE" w:rsidRPr="00A358F3">
        <w:rPr>
          <w:rFonts w:ascii="Times New Roman" w:eastAsiaTheme="minorHAnsi" w:hAnsi="Times New Roman"/>
          <w:bCs/>
          <w:sz w:val="24"/>
          <w:szCs w:val="24"/>
          <w:lang w:val="sr-Latn-ME"/>
        </w:rPr>
        <w:t xml:space="preserve">да </w:t>
      </w:r>
      <w:r w:rsidRPr="00A358F3">
        <w:rPr>
          <w:rFonts w:ascii="Times New Roman" w:eastAsiaTheme="minorHAnsi" w:hAnsi="Times New Roman"/>
          <w:bCs/>
          <w:sz w:val="24"/>
          <w:szCs w:val="24"/>
          <w:lang w:val="sr-Latn-ME"/>
        </w:rPr>
        <w:t>уреди:</w:t>
      </w:r>
    </w:p>
    <w:p w14:paraId="4B4E889F" w14:textId="77777777" w:rsidR="00485CD4" w:rsidRPr="00A358F3" w:rsidRDefault="00485CD4" w:rsidP="00485CD4">
      <w:pPr>
        <w:tabs>
          <w:tab w:val="clear" w:pos="1080"/>
        </w:tabs>
        <w:spacing w:after="45" w:line="259" w:lineRule="auto"/>
        <w:ind w:firstLine="540"/>
        <w:rPr>
          <w:rFonts w:ascii="Times New Roman" w:eastAsiaTheme="minorHAnsi" w:hAnsi="Times New Roman"/>
          <w:bCs/>
          <w:sz w:val="24"/>
          <w:szCs w:val="24"/>
          <w:lang w:val="sr-Latn-ME"/>
        </w:rPr>
      </w:pPr>
      <w:r w:rsidRPr="00A358F3">
        <w:rPr>
          <w:rFonts w:ascii="Times New Roman" w:eastAsiaTheme="minorHAnsi" w:hAnsi="Times New Roman"/>
          <w:bCs/>
          <w:sz w:val="24"/>
          <w:szCs w:val="24"/>
          <w:lang w:val="sr-Latn-ME"/>
        </w:rPr>
        <w:t xml:space="preserve">1) шта су услуге смањења ризика после трговања за потребе става 1. </w:t>
      </w:r>
      <w:r w:rsidRPr="00A358F3">
        <w:rPr>
          <w:rFonts w:ascii="Times New Roman" w:eastAsiaTheme="minorHAnsi" w:hAnsi="Times New Roman"/>
          <w:bCs/>
          <w:sz w:val="24"/>
          <w:szCs w:val="24"/>
          <w:lang w:val="sr-Cyrl-RS"/>
        </w:rPr>
        <w:t>о</w:t>
      </w:r>
      <w:r w:rsidRPr="00A358F3">
        <w:rPr>
          <w:rFonts w:ascii="Times New Roman" w:eastAsiaTheme="minorHAnsi" w:hAnsi="Times New Roman"/>
          <w:bCs/>
          <w:sz w:val="24"/>
          <w:szCs w:val="24"/>
          <w:lang w:val="sr-Latn-ME"/>
        </w:rPr>
        <w:t>вог члана;</w:t>
      </w:r>
    </w:p>
    <w:p w14:paraId="1EDC19CD" w14:textId="77777777" w:rsidR="00485CD4" w:rsidRPr="00A358F3" w:rsidRDefault="00485CD4" w:rsidP="00485CD4">
      <w:pPr>
        <w:tabs>
          <w:tab w:val="clear" w:pos="1080"/>
        </w:tabs>
        <w:spacing w:after="45" w:line="259" w:lineRule="auto"/>
        <w:ind w:firstLine="540"/>
        <w:rPr>
          <w:rFonts w:ascii="Times New Roman" w:eastAsiaTheme="minorHAnsi" w:hAnsi="Times New Roman"/>
          <w:bCs/>
          <w:sz w:val="24"/>
          <w:szCs w:val="24"/>
          <w:lang w:val="sr-Latn-ME"/>
        </w:rPr>
      </w:pPr>
      <w:r w:rsidRPr="00A358F3">
        <w:rPr>
          <w:rFonts w:ascii="Times New Roman" w:eastAsiaTheme="minorHAnsi" w:hAnsi="Times New Roman"/>
          <w:bCs/>
          <w:sz w:val="24"/>
          <w:szCs w:val="24"/>
          <w:lang w:val="sr-Latn-ME"/>
        </w:rPr>
        <w:t xml:space="preserve">2) трансакције које се евидентирају у складу са ставом 2. </w:t>
      </w:r>
      <w:r w:rsidRPr="00A358F3">
        <w:rPr>
          <w:rFonts w:ascii="Times New Roman" w:eastAsiaTheme="minorHAnsi" w:hAnsi="Times New Roman"/>
          <w:bCs/>
          <w:sz w:val="24"/>
          <w:szCs w:val="24"/>
          <w:lang w:val="sr-Cyrl-RS"/>
        </w:rPr>
        <w:t>о</w:t>
      </w:r>
      <w:r w:rsidRPr="00A358F3">
        <w:rPr>
          <w:rFonts w:ascii="Times New Roman" w:eastAsiaTheme="minorHAnsi" w:hAnsi="Times New Roman"/>
          <w:bCs/>
          <w:sz w:val="24"/>
          <w:szCs w:val="24"/>
          <w:lang w:val="sr-Latn-ME"/>
        </w:rPr>
        <w:t>вог члана.</w:t>
      </w:r>
    </w:p>
    <w:p w14:paraId="7CD69660" w14:textId="77777777" w:rsidR="00485CD4" w:rsidRPr="00A358F3" w:rsidRDefault="00485CD4" w:rsidP="00485CD4">
      <w:pPr>
        <w:tabs>
          <w:tab w:val="clear" w:pos="1080"/>
        </w:tabs>
        <w:spacing w:after="45" w:line="259" w:lineRule="auto"/>
        <w:ind w:firstLine="540"/>
        <w:rPr>
          <w:rFonts w:eastAsiaTheme="minorHAnsi" w:cs="Arial"/>
          <w:b/>
          <w:sz w:val="24"/>
          <w:szCs w:val="24"/>
          <w:lang w:val="sr-Latn-ME"/>
        </w:rPr>
      </w:pPr>
    </w:p>
    <w:p w14:paraId="4F53D6F6" w14:textId="77777777" w:rsidR="00485CD4" w:rsidRPr="00A358F3" w:rsidRDefault="00485CD4" w:rsidP="00485CD4">
      <w:pPr>
        <w:tabs>
          <w:tab w:val="clear" w:pos="1080"/>
        </w:tabs>
        <w:spacing w:after="45" w:line="259" w:lineRule="auto"/>
        <w:ind w:firstLine="0"/>
        <w:jc w:val="center"/>
        <w:rPr>
          <w:rFonts w:ascii="Times New Roman" w:eastAsiaTheme="minorHAnsi" w:hAnsi="Times New Roman"/>
          <w:b/>
          <w:sz w:val="24"/>
          <w:szCs w:val="24"/>
          <w:lang w:val="sr-Latn-ME"/>
        </w:rPr>
      </w:pPr>
      <w:r w:rsidRPr="00A358F3">
        <w:rPr>
          <w:rFonts w:ascii="Times New Roman" w:eastAsiaTheme="minorHAnsi" w:hAnsi="Times New Roman"/>
          <w:b/>
          <w:sz w:val="24"/>
          <w:szCs w:val="24"/>
          <w:lang w:val="sr-Latn-ME"/>
        </w:rPr>
        <w:t>Поступак обавезе трговања</w:t>
      </w:r>
    </w:p>
    <w:p w14:paraId="5E6A7F65" w14:textId="32A82D0C" w:rsidR="00485CD4" w:rsidRPr="00A358F3" w:rsidRDefault="00485CD4" w:rsidP="00485CD4">
      <w:pPr>
        <w:tabs>
          <w:tab w:val="clear" w:pos="1080"/>
        </w:tabs>
        <w:spacing w:after="45" w:line="259" w:lineRule="auto"/>
        <w:ind w:firstLine="0"/>
        <w:jc w:val="center"/>
        <w:rPr>
          <w:rFonts w:ascii="Times New Roman" w:eastAsiaTheme="minorHAnsi" w:hAnsi="Times New Roman"/>
          <w:b/>
          <w:sz w:val="24"/>
          <w:szCs w:val="24"/>
          <w:lang w:val="sr-Latn-ME"/>
        </w:rPr>
      </w:pPr>
      <w:r w:rsidRPr="00A358F3">
        <w:rPr>
          <w:rFonts w:ascii="Times New Roman" w:eastAsiaTheme="minorHAnsi" w:hAnsi="Times New Roman"/>
          <w:b/>
          <w:sz w:val="24"/>
          <w:szCs w:val="24"/>
          <w:lang w:val="sr-Latn-ME"/>
        </w:rPr>
        <w:t>Члан 240д.</w:t>
      </w:r>
    </w:p>
    <w:p w14:paraId="36A63257" w14:textId="66A47BFA" w:rsidR="00485CD4" w:rsidRPr="00A358F3" w:rsidRDefault="00485CD4" w:rsidP="00485CD4">
      <w:pPr>
        <w:tabs>
          <w:tab w:val="clear" w:pos="1080"/>
        </w:tabs>
        <w:spacing w:after="45" w:line="259" w:lineRule="auto"/>
        <w:ind w:firstLine="540"/>
        <w:rPr>
          <w:rFonts w:ascii="Times New Roman" w:eastAsiaTheme="minorHAnsi" w:hAnsi="Times New Roman"/>
          <w:bCs/>
          <w:sz w:val="24"/>
          <w:szCs w:val="24"/>
          <w:lang w:val="sr-Latn-ME"/>
        </w:rPr>
      </w:pPr>
      <w:r w:rsidRPr="00A358F3">
        <w:rPr>
          <w:rFonts w:ascii="Times New Roman" w:eastAsiaTheme="minorHAnsi" w:hAnsi="Times New Roman"/>
          <w:bCs/>
          <w:sz w:val="24"/>
          <w:szCs w:val="24"/>
          <w:lang w:val="sr-Latn-ME"/>
        </w:rPr>
        <w:t xml:space="preserve">Комисија ближе уређује разреде деривата који подлежу обавези </w:t>
      </w:r>
      <w:r w:rsidR="00E73EBF" w:rsidRPr="00A358F3">
        <w:rPr>
          <w:rFonts w:ascii="Times New Roman" w:eastAsiaTheme="minorHAnsi" w:hAnsi="Times New Roman"/>
          <w:bCs/>
          <w:sz w:val="24"/>
          <w:szCs w:val="24"/>
          <w:lang w:val="sr-Cyrl-RS"/>
        </w:rPr>
        <w:t>клиринга</w:t>
      </w:r>
      <w:r w:rsidRPr="00A358F3">
        <w:rPr>
          <w:rFonts w:ascii="Times New Roman" w:eastAsiaTheme="minorHAnsi" w:hAnsi="Times New Roman"/>
          <w:bCs/>
          <w:sz w:val="24"/>
          <w:szCs w:val="24"/>
          <w:lang w:val="sr-Latn-ME"/>
        </w:rPr>
        <w:t xml:space="preserve"> у складу са одредбама </w:t>
      </w:r>
      <w:r w:rsidR="00CB6DBE" w:rsidRPr="00A358F3">
        <w:rPr>
          <w:rFonts w:ascii="Times New Roman" w:eastAsiaTheme="minorHAnsi" w:hAnsi="Times New Roman"/>
          <w:bCs/>
          <w:sz w:val="24"/>
          <w:szCs w:val="24"/>
          <w:lang w:val="sr-Cyrl-RS"/>
        </w:rPr>
        <w:t>прописа ЕУ</w:t>
      </w:r>
      <w:r w:rsidR="00CB6DBE" w:rsidRPr="00A358F3">
        <w:rPr>
          <w:rFonts w:ascii="Times New Roman" w:eastAsiaTheme="minorHAnsi" w:hAnsi="Times New Roman"/>
          <w:bCs/>
          <w:sz w:val="24"/>
          <w:szCs w:val="24"/>
          <w:lang w:val="sr-Latn-ME"/>
        </w:rPr>
        <w:t xml:space="preserve"> </w:t>
      </w:r>
      <w:r w:rsidR="00E73EBF" w:rsidRPr="00A358F3">
        <w:rPr>
          <w:rFonts w:ascii="Times New Roman" w:eastAsiaTheme="minorHAnsi" w:hAnsi="Times New Roman"/>
          <w:bCs/>
          <w:sz w:val="24"/>
          <w:szCs w:val="24"/>
          <w:lang w:val="sr-Cyrl-RS"/>
        </w:rPr>
        <w:t xml:space="preserve">којим се уређују ОТЦ деривати, </w:t>
      </w:r>
      <w:r w:rsidR="00E73EBF" w:rsidRPr="00A358F3">
        <w:rPr>
          <w:rFonts w:ascii="Times New Roman" w:eastAsiaTheme="minorHAnsi" w:hAnsi="Times New Roman"/>
          <w:bCs/>
          <w:sz w:val="24"/>
          <w:szCs w:val="24"/>
          <w:lang w:val="sr-Latn-RS"/>
        </w:rPr>
        <w:t>CCP</w:t>
      </w:r>
      <w:r w:rsidR="00E73EBF" w:rsidRPr="00A358F3">
        <w:rPr>
          <w:rFonts w:ascii="Times New Roman" w:eastAsiaTheme="minorHAnsi" w:hAnsi="Times New Roman"/>
          <w:bCs/>
          <w:sz w:val="24"/>
          <w:szCs w:val="24"/>
          <w:lang w:val="sr-Cyrl-RS"/>
        </w:rPr>
        <w:t xml:space="preserve"> и трговински репозиторијуми</w:t>
      </w:r>
      <w:r w:rsidRPr="00A358F3">
        <w:rPr>
          <w:rFonts w:ascii="Times New Roman" w:eastAsiaTheme="minorHAnsi" w:hAnsi="Times New Roman"/>
          <w:bCs/>
          <w:sz w:val="24"/>
          <w:szCs w:val="24"/>
          <w:lang w:val="sr-Latn-ME"/>
        </w:rPr>
        <w:t xml:space="preserve">, или одговарајуће подскупине тог разреда, а којима се мора трговати на местима из члана 240а </w:t>
      </w:r>
      <w:r w:rsidRPr="00A358F3">
        <w:rPr>
          <w:rFonts w:ascii="Times New Roman" w:eastAsiaTheme="minorHAnsi" w:hAnsi="Times New Roman"/>
          <w:bCs/>
          <w:sz w:val="24"/>
          <w:szCs w:val="24"/>
          <w:lang w:val="sr-Cyrl-RS"/>
        </w:rPr>
        <w:t>с</w:t>
      </w:r>
      <w:r w:rsidRPr="00A358F3">
        <w:rPr>
          <w:rFonts w:ascii="Times New Roman" w:eastAsiaTheme="minorHAnsi" w:hAnsi="Times New Roman"/>
          <w:bCs/>
          <w:sz w:val="24"/>
          <w:szCs w:val="24"/>
          <w:lang w:val="sr-Latn-ME"/>
        </w:rPr>
        <w:t xml:space="preserve">тав 1. </w:t>
      </w:r>
      <w:r w:rsidRPr="00A358F3">
        <w:rPr>
          <w:rFonts w:ascii="Times New Roman" w:eastAsiaTheme="minorHAnsi" w:hAnsi="Times New Roman"/>
          <w:bCs/>
          <w:sz w:val="24"/>
          <w:szCs w:val="24"/>
          <w:lang w:val="sr-Cyrl-RS"/>
        </w:rPr>
        <w:t>о</w:t>
      </w:r>
      <w:r w:rsidRPr="00A358F3">
        <w:rPr>
          <w:rFonts w:ascii="Times New Roman" w:eastAsiaTheme="minorHAnsi" w:hAnsi="Times New Roman"/>
          <w:bCs/>
          <w:sz w:val="24"/>
          <w:szCs w:val="24"/>
          <w:lang w:val="sr-Latn-ME"/>
        </w:rPr>
        <w:t>вог закона.</w:t>
      </w:r>
    </w:p>
    <w:p w14:paraId="20E5F59F" w14:textId="77777777" w:rsidR="00485CD4" w:rsidRPr="00A358F3" w:rsidRDefault="00485CD4" w:rsidP="00485CD4">
      <w:pPr>
        <w:tabs>
          <w:tab w:val="clear" w:pos="1080"/>
        </w:tabs>
        <w:spacing w:after="45" w:line="259" w:lineRule="auto"/>
        <w:ind w:firstLine="540"/>
        <w:rPr>
          <w:rFonts w:ascii="Times New Roman" w:eastAsiaTheme="minorHAnsi" w:hAnsi="Times New Roman"/>
          <w:bCs/>
          <w:sz w:val="24"/>
          <w:szCs w:val="24"/>
          <w:lang w:val="sr-Latn-ME"/>
        </w:rPr>
      </w:pPr>
      <w:r w:rsidRPr="00A358F3">
        <w:rPr>
          <w:rFonts w:ascii="Times New Roman" w:eastAsiaTheme="minorHAnsi" w:hAnsi="Times New Roman"/>
          <w:bCs/>
          <w:sz w:val="24"/>
          <w:szCs w:val="24"/>
          <w:lang w:val="sr-Latn-ME"/>
        </w:rPr>
        <w:t>Да би обавеза трговања ступила на снагу:</w:t>
      </w:r>
    </w:p>
    <w:p w14:paraId="310C8936" w14:textId="77777777" w:rsidR="00485CD4" w:rsidRPr="00A358F3" w:rsidRDefault="00485CD4" w:rsidP="00485CD4">
      <w:pPr>
        <w:tabs>
          <w:tab w:val="clear" w:pos="1080"/>
        </w:tabs>
        <w:spacing w:after="45" w:line="259" w:lineRule="auto"/>
        <w:ind w:firstLine="540"/>
        <w:rPr>
          <w:rFonts w:ascii="Times New Roman" w:eastAsiaTheme="minorHAnsi" w:hAnsi="Times New Roman"/>
          <w:bCs/>
          <w:sz w:val="24"/>
          <w:szCs w:val="24"/>
          <w:lang w:val="sr-Latn-ME"/>
        </w:rPr>
      </w:pPr>
      <w:r w:rsidRPr="00A358F3">
        <w:rPr>
          <w:rFonts w:ascii="Times New Roman" w:eastAsiaTheme="minorHAnsi" w:hAnsi="Times New Roman"/>
          <w:bCs/>
          <w:sz w:val="24"/>
          <w:szCs w:val="24"/>
          <w:lang w:val="sr-Latn-ME"/>
        </w:rPr>
        <w:t xml:space="preserve">1) разред деривата, односно одговарајућа подскупина тог разреда из става 1. </w:t>
      </w:r>
      <w:r w:rsidRPr="00A358F3">
        <w:rPr>
          <w:rFonts w:ascii="Times New Roman" w:eastAsiaTheme="minorHAnsi" w:hAnsi="Times New Roman"/>
          <w:bCs/>
          <w:sz w:val="24"/>
          <w:szCs w:val="24"/>
          <w:lang w:val="sr-Cyrl-RS"/>
        </w:rPr>
        <w:t>о</w:t>
      </w:r>
      <w:r w:rsidRPr="00A358F3">
        <w:rPr>
          <w:rFonts w:ascii="Times New Roman" w:eastAsiaTheme="minorHAnsi" w:hAnsi="Times New Roman"/>
          <w:bCs/>
          <w:sz w:val="24"/>
          <w:szCs w:val="24"/>
          <w:lang w:val="sr-Latn-ME"/>
        </w:rPr>
        <w:t xml:space="preserve">вог члана, мора бити предмет трговања на најмање једном месту трговања из члана 240а став 1. </w:t>
      </w:r>
      <w:r w:rsidRPr="00A358F3">
        <w:rPr>
          <w:rFonts w:ascii="Times New Roman" w:eastAsiaTheme="minorHAnsi" w:hAnsi="Times New Roman"/>
          <w:bCs/>
          <w:sz w:val="24"/>
          <w:szCs w:val="24"/>
          <w:lang w:val="sr-Cyrl-RS"/>
        </w:rPr>
        <w:t>о</w:t>
      </w:r>
      <w:r w:rsidRPr="00A358F3">
        <w:rPr>
          <w:rFonts w:ascii="Times New Roman" w:eastAsiaTheme="minorHAnsi" w:hAnsi="Times New Roman"/>
          <w:bCs/>
          <w:sz w:val="24"/>
          <w:szCs w:val="24"/>
          <w:lang w:val="sr-Latn-ME"/>
        </w:rPr>
        <w:t>вог закона; и</w:t>
      </w:r>
    </w:p>
    <w:p w14:paraId="48F8BC27" w14:textId="77777777" w:rsidR="00485CD4" w:rsidRPr="00A358F3" w:rsidRDefault="00485CD4" w:rsidP="00485CD4">
      <w:pPr>
        <w:tabs>
          <w:tab w:val="clear" w:pos="1080"/>
        </w:tabs>
        <w:spacing w:after="45" w:line="259" w:lineRule="auto"/>
        <w:ind w:firstLine="540"/>
        <w:rPr>
          <w:rFonts w:ascii="Times New Roman" w:eastAsiaTheme="minorHAnsi" w:hAnsi="Times New Roman"/>
          <w:bCs/>
          <w:sz w:val="24"/>
          <w:szCs w:val="24"/>
          <w:lang w:val="sr-Latn-ME"/>
        </w:rPr>
      </w:pPr>
      <w:r w:rsidRPr="00A358F3">
        <w:rPr>
          <w:rFonts w:ascii="Times New Roman" w:eastAsiaTheme="minorHAnsi" w:hAnsi="Times New Roman"/>
          <w:bCs/>
          <w:sz w:val="24"/>
          <w:szCs w:val="24"/>
          <w:lang w:val="sr-Latn-ME"/>
        </w:rPr>
        <w:t xml:space="preserve">2) мора постојати довољно интереса трећих страна за куповину и продају таквог разреда деривата или његове подскупине, тако да се тај разред сматра довољно ликвидним за трговање искључиво на местима из члана 240а став 1. </w:t>
      </w:r>
      <w:r w:rsidRPr="00A358F3">
        <w:rPr>
          <w:rFonts w:ascii="Times New Roman" w:eastAsiaTheme="minorHAnsi" w:hAnsi="Times New Roman"/>
          <w:bCs/>
          <w:sz w:val="24"/>
          <w:szCs w:val="24"/>
          <w:lang w:val="sr-Cyrl-RS"/>
        </w:rPr>
        <w:t>о</w:t>
      </w:r>
      <w:r w:rsidRPr="00A358F3">
        <w:rPr>
          <w:rFonts w:ascii="Times New Roman" w:eastAsiaTheme="minorHAnsi" w:hAnsi="Times New Roman"/>
          <w:bCs/>
          <w:sz w:val="24"/>
          <w:szCs w:val="24"/>
          <w:lang w:val="sr-Latn-ME"/>
        </w:rPr>
        <w:t>вог закона.</w:t>
      </w:r>
    </w:p>
    <w:p w14:paraId="0956EE5A" w14:textId="77777777" w:rsidR="00485CD4" w:rsidRPr="00A358F3" w:rsidRDefault="00485CD4" w:rsidP="00485CD4">
      <w:pPr>
        <w:tabs>
          <w:tab w:val="clear" w:pos="1080"/>
        </w:tabs>
        <w:spacing w:after="45" w:line="259" w:lineRule="auto"/>
        <w:ind w:firstLine="540"/>
        <w:rPr>
          <w:rFonts w:ascii="Times New Roman" w:eastAsiaTheme="minorHAnsi" w:hAnsi="Times New Roman"/>
          <w:bCs/>
          <w:sz w:val="24"/>
          <w:szCs w:val="24"/>
          <w:lang w:val="sr-Latn-ME"/>
        </w:rPr>
      </w:pPr>
      <w:r w:rsidRPr="00A358F3">
        <w:rPr>
          <w:rFonts w:ascii="Times New Roman" w:eastAsiaTheme="minorHAnsi" w:hAnsi="Times New Roman"/>
          <w:bCs/>
          <w:sz w:val="24"/>
          <w:szCs w:val="24"/>
          <w:lang w:val="sr-Latn-ME"/>
        </w:rPr>
        <w:t xml:space="preserve">Приликом припреме акта из става 1. </w:t>
      </w:r>
      <w:r w:rsidRPr="00A358F3">
        <w:rPr>
          <w:rFonts w:ascii="Times New Roman" w:eastAsiaTheme="minorHAnsi" w:hAnsi="Times New Roman"/>
          <w:bCs/>
          <w:sz w:val="24"/>
          <w:szCs w:val="24"/>
          <w:lang w:val="sr-Cyrl-RS"/>
        </w:rPr>
        <w:t>о</w:t>
      </w:r>
      <w:r w:rsidRPr="00A358F3">
        <w:rPr>
          <w:rFonts w:ascii="Times New Roman" w:eastAsiaTheme="minorHAnsi" w:hAnsi="Times New Roman"/>
          <w:bCs/>
          <w:sz w:val="24"/>
          <w:szCs w:val="24"/>
          <w:lang w:val="sr-Latn-ME"/>
        </w:rPr>
        <w:t xml:space="preserve">вог члана, </w:t>
      </w:r>
      <w:r w:rsidRPr="00A358F3">
        <w:rPr>
          <w:rFonts w:ascii="Times New Roman" w:eastAsiaTheme="minorHAnsi" w:hAnsi="Times New Roman"/>
          <w:bCs/>
          <w:sz w:val="24"/>
          <w:szCs w:val="24"/>
          <w:lang w:val="sr-Cyrl-RS"/>
        </w:rPr>
        <w:t>К</w:t>
      </w:r>
      <w:r w:rsidRPr="00A358F3">
        <w:rPr>
          <w:rFonts w:ascii="Times New Roman" w:eastAsiaTheme="minorHAnsi" w:hAnsi="Times New Roman"/>
          <w:bCs/>
          <w:sz w:val="24"/>
          <w:szCs w:val="24"/>
          <w:lang w:val="sr-Latn-ME"/>
        </w:rPr>
        <w:t>омисија процењује:</w:t>
      </w:r>
    </w:p>
    <w:p w14:paraId="67029F6D" w14:textId="77777777" w:rsidR="00485CD4" w:rsidRPr="00A358F3" w:rsidRDefault="00485CD4" w:rsidP="00485CD4">
      <w:pPr>
        <w:tabs>
          <w:tab w:val="clear" w:pos="1080"/>
        </w:tabs>
        <w:spacing w:after="45" w:line="259" w:lineRule="auto"/>
        <w:ind w:firstLine="540"/>
        <w:rPr>
          <w:rFonts w:ascii="Times New Roman" w:eastAsiaTheme="minorHAnsi" w:hAnsi="Times New Roman"/>
          <w:bCs/>
          <w:sz w:val="24"/>
          <w:szCs w:val="24"/>
          <w:lang w:val="sr-Latn-ME"/>
        </w:rPr>
      </w:pPr>
      <w:r w:rsidRPr="00A358F3">
        <w:rPr>
          <w:rFonts w:ascii="Times New Roman" w:eastAsiaTheme="minorHAnsi" w:hAnsi="Times New Roman"/>
          <w:bCs/>
          <w:sz w:val="24"/>
          <w:szCs w:val="24"/>
          <w:lang w:val="sr-Latn-ME"/>
        </w:rPr>
        <w:t>1) да ли је разред деривата или његова подскупина довољно ликвидан, узимајући у обзир следеће критеријуме:</w:t>
      </w:r>
    </w:p>
    <w:p w14:paraId="6AAB034B" w14:textId="77777777" w:rsidR="00485CD4" w:rsidRPr="00A358F3" w:rsidRDefault="00485CD4" w:rsidP="00485CD4">
      <w:pPr>
        <w:tabs>
          <w:tab w:val="clear" w:pos="1080"/>
        </w:tabs>
        <w:spacing w:after="45" w:line="259" w:lineRule="auto"/>
        <w:ind w:firstLine="540"/>
        <w:rPr>
          <w:rFonts w:ascii="Times New Roman" w:eastAsiaTheme="minorHAnsi" w:hAnsi="Times New Roman"/>
          <w:bCs/>
          <w:sz w:val="24"/>
          <w:szCs w:val="24"/>
          <w:lang w:val="sr-Latn-ME"/>
        </w:rPr>
      </w:pPr>
      <w:r w:rsidRPr="00A358F3">
        <w:rPr>
          <w:rFonts w:ascii="Times New Roman" w:eastAsiaTheme="minorHAnsi" w:hAnsi="Times New Roman"/>
          <w:bCs/>
          <w:sz w:val="24"/>
          <w:szCs w:val="24"/>
          <w:lang w:val="sr-Latn-ME"/>
        </w:rPr>
        <w:t>(1) просечну учесталост и обим трговања у различитим тржишним условима, имајући у виду природу и пословни циклус производа у оквиру датог разреда финансијских инструмената;</w:t>
      </w:r>
    </w:p>
    <w:p w14:paraId="3DAA4743" w14:textId="77777777" w:rsidR="00485CD4" w:rsidRPr="00A358F3" w:rsidRDefault="00485CD4" w:rsidP="00485CD4">
      <w:pPr>
        <w:tabs>
          <w:tab w:val="clear" w:pos="1080"/>
        </w:tabs>
        <w:spacing w:after="45" w:line="259" w:lineRule="auto"/>
        <w:ind w:firstLine="540"/>
        <w:rPr>
          <w:rFonts w:ascii="Times New Roman" w:eastAsiaTheme="minorHAnsi" w:hAnsi="Times New Roman"/>
          <w:bCs/>
          <w:sz w:val="24"/>
          <w:szCs w:val="24"/>
          <w:lang w:val="sr-Latn-ME"/>
        </w:rPr>
      </w:pPr>
      <w:r w:rsidRPr="00A358F3">
        <w:rPr>
          <w:rFonts w:ascii="Times New Roman" w:eastAsiaTheme="minorHAnsi" w:hAnsi="Times New Roman"/>
          <w:bCs/>
          <w:sz w:val="24"/>
          <w:szCs w:val="24"/>
          <w:lang w:val="sr-Latn-ME"/>
        </w:rPr>
        <w:t>(2) број и врсту активних учесника на тржишту, укључујући однос учесника према производима/уговорима којима се тргује, за одређени тржишни производ;</w:t>
      </w:r>
    </w:p>
    <w:p w14:paraId="487CA836" w14:textId="77777777" w:rsidR="00485CD4" w:rsidRPr="00A358F3" w:rsidRDefault="00485CD4" w:rsidP="00485CD4">
      <w:pPr>
        <w:tabs>
          <w:tab w:val="clear" w:pos="1080"/>
        </w:tabs>
        <w:spacing w:after="45" w:line="259" w:lineRule="auto"/>
        <w:ind w:firstLine="540"/>
        <w:rPr>
          <w:rFonts w:ascii="Times New Roman" w:eastAsiaTheme="minorHAnsi" w:hAnsi="Times New Roman"/>
          <w:bCs/>
          <w:sz w:val="24"/>
          <w:szCs w:val="24"/>
          <w:lang w:val="sr-Latn-ME"/>
        </w:rPr>
      </w:pPr>
      <w:r w:rsidRPr="00A358F3">
        <w:rPr>
          <w:rFonts w:ascii="Times New Roman" w:eastAsiaTheme="minorHAnsi" w:hAnsi="Times New Roman"/>
          <w:bCs/>
          <w:sz w:val="24"/>
          <w:szCs w:val="24"/>
          <w:lang w:val="sr-Latn-ME"/>
        </w:rPr>
        <w:t>(3) просечну величину распона цена.</w:t>
      </w:r>
    </w:p>
    <w:p w14:paraId="714DF568" w14:textId="77777777" w:rsidR="00485CD4" w:rsidRPr="00A358F3" w:rsidRDefault="00485CD4" w:rsidP="00485CD4">
      <w:pPr>
        <w:tabs>
          <w:tab w:val="clear" w:pos="1080"/>
        </w:tabs>
        <w:spacing w:after="45" w:line="259" w:lineRule="auto"/>
        <w:ind w:firstLine="540"/>
        <w:rPr>
          <w:rFonts w:ascii="Times New Roman" w:eastAsiaTheme="minorHAnsi" w:hAnsi="Times New Roman"/>
          <w:bCs/>
          <w:sz w:val="24"/>
          <w:szCs w:val="24"/>
          <w:lang w:val="sr-Latn-ME"/>
        </w:rPr>
      </w:pPr>
      <w:r w:rsidRPr="00A358F3">
        <w:rPr>
          <w:rFonts w:ascii="Times New Roman" w:eastAsiaTheme="minorHAnsi" w:hAnsi="Times New Roman"/>
          <w:bCs/>
          <w:sz w:val="24"/>
          <w:szCs w:val="24"/>
          <w:lang w:val="sr-Latn-ME"/>
        </w:rPr>
        <w:t>2) утицај обавезе трговања на ликвидност разреда деривата и на пословне активности крајњих корисника који нису финансијски субјекти.</w:t>
      </w:r>
    </w:p>
    <w:p w14:paraId="56CC9629" w14:textId="77777777" w:rsidR="00485CD4" w:rsidRPr="00A358F3" w:rsidRDefault="00485CD4" w:rsidP="00485CD4">
      <w:pPr>
        <w:tabs>
          <w:tab w:val="clear" w:pos="1080"/>
        </w:tabs>
        <w:spacing w:after="45" w:line="259" w:lineRule="auto"/>
        <w:ind w:firstLine="540"/>
        <w:rPr>
          <w:rFonts w:ascii="Times New Roman" w:eastAsiaTheme="minorHAnsi" w:hAnsi="Times New Roman"/>
          <w:bCs/>
          <w:sz w:val="24"/>
          <w:szCs w:val="24"/>
          <w:lang w:val="sr-Latn-ME"/>
        </w:rPr>
      </w:pPr>
      <w:r w:rsidRPr="00A358F3">
        <w:rPr>
          <w:rFonts w:ascii="Times New Roman" w:eastAsiaTheme="minorHAnsi" w:hAnsi="Times New Roman"/>
          <w:bCs/>
          <w:sz w:val="24"/>
          <w:szCs w:val="24"/>
          <w:lang w:val="sr-Latn-ME"/>
        </w:rPr>
        <w:t xml:space="preserve">Комисија може да суспендује обавезу трговања из члана 240а став 1. </w:t>
      </w:r>
      <w:r w:rsidRPr="00A358F3">
        <w:rPr>
          <w:rFonts w:ascii="Times New Roman" w:eastAsiaTheme="minorHAnsi" w:hAnsi="Times New Roman"/>
          <w:bCs/>
          <w:sz w:val="24"/>
          <w:szCs w:val="24"/>
          <w:lang w:val="sr-Cyrl-RS"/>
        </w:rPr>
        <w:t>о</w:t>
      </w:r>
      <w:r w:rsidRPr="00A358F3">
        <w:rPr>
          <w:rFonts w:ascii="Times New Roman" w:eastAsiaTheme="minorHAnsi" w:hAnsi="Times New Roman"/>
          <w:bCs/>
          <w:sz w:val="24"/>
          <w:szCs w:val="24"/>
          <w:lang w:val="sr-Latn-ME"/>
        </w:rPr>
        <w:t xml:space="preserve">вог закона за одређене разреде ОТЦ деривата или за одређене врсте других уговорних страна, уколико је таква суспензија неопходна ради спречавања или уклањања штетних ефеката на ликвидност или озбиљне претње финансијској стабилности, као и ради обезбеђивања уредног функционисања финансијских тржишта у </w:t>
      </w:r>
      <w:r w:rsidRPr="00A358F3">
        <w:rPr>
          <w:rFonts w:ascii="Times New Roman" w:eastAsiaTheme="minorHAnsi" w:hAnsi="Times New Roman"/>
          <w:bCs/>
          <w:sz w:val="24"/>
          <w:szCs w:val="24"/>
          <w:lang w:val="sr-Cyrl-RS"/>
        </w:rPr>
        <w:t>Р</w:t>
      </w:r>
      <w:r w:rsidRPr="00A358F3">
        <w:rPr>
          <w:rFonts w:ascii="Times New Roman" w:eastAsiaTheme="minorHAnsi" w:hAnsi="Times New Roman"/>
          <w:bCs/>
          <w:sz w:val="24"/>
          <w:szCs w:val="24"/>
          <w:lang w:val="sr-Latn-ME"/>
        </w:rPr>
        <w:t xml:space="preserve">епублици, под условом да је мера </w:t>
      </w:r>
      <w:r w:rsidRPr="00A358F3">
        <w:rPr>
          <w:rFonts w:ascii="Times New Roman" w:eastAsiaTheme="minorHAnsi" w:hAnsi="Times New Roman"/>
          <w:bCs/>
          <w:sz w:val="24"/>
          <w:szCs w:val="24"/>
          <w:lang w:val="sr-Cyrl-RS"/>
        </w:rPr>
        <w:t>с</w:t>
      </w:r>
      <w:r w:rsidRPr="00A358F3">
        <w:rPr>
          <w:rFonts w:ascii="Times New Roman" w:eastAsiaTheme="minorHAnsi" w:hAnsi="Times New Roman"/>
          <w:bCs/>
          <w:sz w:val="24"/>
          <w:szCs w:val="24"/>
          <w:lang w:val="sr-Latn-ME"/>
        </w:rPr>
        <w:t>размерна постављеним циљевима.</w:t>
      </w:r>
    </w:p>
    <w:p w14:paraId="01A974A5" w14:textId="77777777" w:rsidR="00485CD4" w:rsidRPr="00A358F3" w:rsidRDefault="00485CD4" w:rsidP="00485CD4">
      <w:pPr>
        <w:tabs>
          <w:tab w:val="clear" w:pos="1080"/>
        </w:tabs>
        <w:spacing w:after="45" w:line="259" w:lineRule="auto"/>
        <w:ind w:firstLine="540"/>
        <w:rPr>
          <w:rFonts w:eastAsiaTheme="minorHAnsi" w:cs="Arial"/>
          <w:bCs/>
          <w:sz w:val="24"/>
          <w:szCs w:val="24"/>
          <w:lang w:val="sr-Latn-ME"/>
        </w:rPr>
      </w:pPr>
    </w:p>
    <w:p w14:paraId="5CEC97EF" w14:textId="77777777" w:rsidR="00485CD4" w:rsidRPr="00A358F3" w:rsidRDefault="00485CD4" w:rsidP="00485CD4">
      <w:pPr>
        <w:tabs>
          <w:tab w:val="clear" w:pos="1080"/>
        </w:tabs>
        <w:spacing w:after="45" w:line="259" w:lineRule="auto"/>
        <w:ind w:firstLine="0"/>
        <w:jc w:val="center"/>
        <w:rPr>
          <w:rFonts w:ascii="Times New Roman" w:eastAsiaTheme="minorHAnsi" w:hAnsi="Times New Roman"/>
          <w:b/>
          <w:sz w:val="24"/>
          <w:szCs w:val="24"/>
          <w:lang w:val="sr-Latn-ME"/>
        </w:rPr>
      </w:pPr>
      <w:r w:rsidRPr="00A358F3">
        <w:rPr>
          <w:rFonts w:ascii="Times New Roman" w:eastAsiaTheme="minorHAnsi" w:hAnsi="Times New Roman"/>
          <w:b/>
          <w:sz w:val="24"/>
          <w:szCs w:val="24"/>
          <w:lang w:val="sr-Latn-ME"/>
        </w:rPr>
        <w:t>Регистар деривата који подлежу обавези трговања</w:t>
      </w:r>
    </w:p>
    <w:p w14:paraId="7B8D9C4A" w14:textId="43F37DAA" w:rsidR="00485CD4" w:rsidRPr="00A358F3" w:rsidRDefault="00485CD4" w:rsidP="00485CD4">
      <w:pPr>
        <w:tabs>
          <w:tab w:val="clear" w:pos="1080"/>
        </w:tabs>
        <w:spacing w:after="45" w:line="259" w:lineRule="auto"/>
        <w:ind w:firstLine="0"/>
        <w:jc w:val="center"/>
        <w:rPr>
          <w:rFonts w:ascii="Times New Roman" w:eastAsiaTheme="minorHAnsi" w:hAnsi="Times New Roman"/>
          <w:b/>
          <w:sz w:val="24"/>
          <w:szCs w:val="24"/>
          <w:lang w:val="sr-Latn-ME"/>
        </w:rPr>
      </w:pPr>
      <w:r w:rsidRPr="00A358F3">
        <w:rPr>
          <w:rFonts w:ascii="Times New Roman" w:eastAsiaTheme="minorHAnsi" w:hAnsi="Times New Roman"/>
          <w:b/>
          <w:sz w:val="24"/>
          <w:szCs w:val="24"/>
          <w:lang w:val="sr-Latn-ME"/>
        </w:rPr>
        <w:t>Члан 240ђ.</w:t>
      </w:r>
    </w:p>
    <w:p w14:paraId="0E6F343A" w14:textId="154F8343" w:rsidR="00DC6BB5" w:rsidRPr="00A358F3" w:rsidRDefault="00485CD4" w:rsidP="00485CD4">
      <w:pPr>
        <w:tabs>
          <w:tab w:val="clear" w:pos="1080"/>
        </w:tabs>
        <w:spacing w:after="45" w:line="259" w:lineRule="auto"/>
        <w:ind w:firstLine="540"/>
        <w:rPr>
          <w:rFonts w:ascii="Times New Roman" w:hAnsi="Times New Roman"/>
          <w:sz w:val="24"/>
          <w:szCs w:val="24"/>
        </w:rPr>
      </w:pPr>
      <w:r w:rsidRPr="00A358F3">
        <w:rPr>
          <w:rFonts w:ascii="Times New Roman" w:eastAsiaTheme="minorHAnsi" w:hAnsi="Times New Roman"/>
          <w:bCs/>
          <w:sz w:val="24"/>
          <w:szCs w:val="24"/>
          <w:lang w:val="sr-Latn-ME"/>
        </w:rPr>
        <w:t xml:space="preserve">Комисија на својој интернет страници објављује и одржава регистар у којем се на свеобухватан и јасан начин наводе деривати који подлежу обавези трговања на местима из члана 240а став 1. </w:t>
      </w:r>
      <w:r w:rsidRPr="00A358F3">
        <w:rPr>
          <w:rFonts w:ascii="Times New Roman" w:eastAsiaTheme="minorHAnsi" w:hAnsi="Times New Roman"/>
          <w:bCs/>
          <w:sz w:val="24"/>
          <w:szCs w:val="24"/>
          <w:lang w:val="sr-Cyrl-RS"/>
        </w:rPr>
        <w:t>о</w:t>
      </w:r>
      <w:r w:rsidRPr="00A358F3">
        <w:rPr>
          <w:rFonts w:ascii="Times New Roman" w:eastAsiaTheme="minorHAnsi" w:hAnsi="Times New Roman"/>
          <w:bCs/>
          <w:sz w:val="24"/>
          <w:szCs w:val="24"/>
          <w:lang w:val="sr-Latn-ME"/>
        </w:rPr>
        <w:t>вог закона, места на којима су укључени у трговање или на којима се њима тргује, као и датуми од којих та обавеза ступа на снагу.</w:t>
      </w:r>
      <w:r w:rsidR="00DC6BB5" w:rsidRPr="00A358F3">
        <w:rPr>
          <w:rFonts w:ascii="Times New Roman" w:hAnsi="Times New Roman"/>
          <w:sz w:val="24"/>
          <w:szCs w:val="24"/>
        </w:rPr>
        <w:t>ˮ.</w:t>
      </w:r>
    </w:p>
    <w:p w14:paraId="5126744E" w14:textId="7E2DDB42" w:rsidR="00920C34" w:rsidRPr="00A358F3" w:rsidRDefault="00920C34" w:rsidP="007F4630">
      <w:pPr>
        <w:spacing w:after="0"/>
        <w:ind w:firstLine="0"/>
        <w:rPr>
          <w:rFonts w:ascii="Times New Roman" w:hAnsi="Times New Roman"/>
          <w:sz w:val="24"/>
          <w:szCs w:val="24"/>
          <w:lang w:val="sr-Cyrl-RS"/>
        </w:rPr>
      </w:pPr>
    </w:p>
    <w:p w14:paraId="2E762D72" w14:textId="20165363" w:rsidR="00920C34" w:rsidRPr="00A358F3" w:rsidRDefault="000C0E70" w:rsidP="00920C34">
      <w:pPr>
        <w:spacing w:after="0"/>
        <w:ind w:firstLine="0"/>
        <w:jc w:val="center"/>
        <w:rPr>
          <w:rFonts w:ascii="Times New Roman" w:hAnsi="Times New Roman"/>
          <w:sz w:val="24"/>
          <w:szCs w:val="24"/>
          <w:lang w:val="sr-Cyrl-RS"/>
        </w:rPr>
      </w:pPr>
      <w:r w:rsidRPr="00A358F3">
        <w:rPr>
          <w:rFonts w:ascii="Times New Roman" w:hAnsi="Times New Roman"/>
          <w:sz w:val="24"/>
          <w:szCs w:val="24"/>
          <w:lang w:val="sr-Cyrl-RS"/>
        </w:rPr>
        <w:t xml:space="preserve">Члан </w:t>
      </w:r>
      <w:r w:rsidR="00222B1F" w:rsidRPr="00A358F3">
        <w:rPr>
          <w:rFonts w:ascii="Times New Roman" w:hAnsi="Times New Roman"/>
          <w:sz w:val="24"/>
          <w:szCs w:val="24"/>
          <w:lang w:val="sr-Cyrl-RS"/>
        </w:rPr>
        <w:t>93</w:t>
      </w:r>
      <w:r w:rsidR="00920C34" w:rsidRPr="00A358F3">
        <w:rPr>
          <w:rFonts w:ascii="Times New Roman" w:hAnsi="Times New Roman"/>
          <w:sz w:val="24"/>
          <w:szCs w:val="24"/>
          <w:lang w:val="sr-Cyrl-RS"/>
        </w:rPr>
        <w:t>.</w:t>
      </w:r>
    </w:p>
    <w:p w14:paraId="17815991" w14:textId="2A11EE19" w:rsidR="007F4630" w:rsidRPr="00A358F3" w:rsidRDefault="007F4630" w:rsidP="007F4630">
      <w:pPr>
        <w:spacing w:after="0"/>
        <w:ind w:firstLine="0"/>
        <w:rPr>
          <w:rFonts w:ascii="Times New Roman" w:hAnsi="Times New Roman"/>
          <w:sz w:val="24"/>
          <w:szCs w:val="24"/>
          <w:lang w:val="sr-Cyrl-RS"/>
        </w:rPr>
      </w:pPr>
      <w:r w:rsidRPr="00A358F3">
        <w:rPr>
          <w:rFonts w:ascii="Times New Roman" w:hAnsi="Times New Roman"/>
          <w:sz w:val="24"/>
          <w:szCs w:val="24"/>
          <w:lang w:val="sr-Cyrl-RS"/>
        </w:rPr>
        <w:t xml:space="preserve">          Наслов изнад члана 241. и члан 241. мењају се и гласе:</w:t>
      </w:r>
    </w:p>
    <w:p w14:paraId="1B81E665" w14:textId="77777777" w:rsidR="007F4630" w:rsidRPr="00A358F3" w:rsidRDefault="00DC6BB5" w:rsidP="007F4630">
      <w:pPr>
        <w:spacing w:before="240" w:after="240"/>
        <w:ind w:firstLine="0"/>
        <w:jc w:val="center"/>
        <w:rPr>
          <w:rFonts w:ascii="Times New Roman" w:hAnsi="Times New Roman"/>
          <w:b/>
          <w:bCs/>
          <w:strike/>
          <w:sz w:val="24"/>
          <w:szCs w:val="24"/>
          <w:lang w:val="en-US"/>
        </w:rPr>
      </w:pPr>
      <w:r w:rsidRPr="00A358F3">
        <w:rPr>
          <w:rFonts w:ascii="Times New Roman" w:hAnsi="Times New Roman"/>
          <w:sz w:val="24"/>
          <w:szCs w:val="24"/>
        </w:rPr>
        <w:t>„</w:t>
      </w:r>
      <w:r w:rsidR="007F4630" w:rsidRPr="00A358F3">
        <w:rPr>
          <w:rFonts w:ascii="Times New Roman" w:eastAsiaTheme="minorHAnsi" w:hAnsi="Times New Roman"/>
          <w:b/>
          <w:sz w:val="24"/>
          <w:szCs w:val="24"/>
          <w:lang w:val="sr-Latn-ME"/>
        </w:rPr>
        <w:t>Ограничења позиција у робним дериватима и контрола управљања позицијама у робним дериватима и дериватима емисионих јединица</w:t>
      </w:r>
    </w:p>
    <w:p w14:paraId="61706E35" w14:textId="77777777" w:rsidR="007F4630" w:rsidRPr="00A358F3" w:rsidRDefault="007F4630" w:rsidP="007F4630">
      <w:pPr>
        <w:tabs>
          <w:tab w:val="clear" w:pos="1080"/>
        </w:tabs>
        <w:spacing w:before="240"/>
        <w:ind w:firstLine="540"/>
        <w:jc w:val="center"/>
        <w:rPr>
          <w:rFonts w:ascii="Times New Roman" w:hAnsi="Times New Roman"/>
          <w:b/>
          <w:bCs/>
          <w:sz w:val="24"/>
          <w:szCs w:val="24"/>
          <w:lang w:val="en-US"/>
        </w:rPr>
      </w:pPr>
      <w:bookmarkStart w:id="5" w:name="clan_241"/>
      <w:bookmarkEnd w:id="5"/>
      <w:r w:rsidRPr="00A358F3">
        <w:rPr>
          <w:rFonts w:ascii="Times New Roman" w:hAnsi="Times New Roman"/>
          <w:b/>
          <w:bCs/>
          <w:sz w:val="24"/>
          <w:szCs w:val="24"/>
          <w:lang w:val="en-US"/>
        </w:rPr>
        <w:t>Члан 241</w:t>
      </w:r>
    </w:p>
    <w:p w14:paraId="3140C5F7" w14:textId="77777777" w:rsidR="007F4630" w:rsidRPr="00A358F3" w:rsidRDefault="007F4630" w:rsidP="007F4630">
      <w:pPr>
        <w:tabs>
          <w:tab w:val="clear" w:pos="1080"/>
        </w:tabs>
        <w:spacing w:after="9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Комисија, у складу са методологијом за израчунавање коју утврђује ЕСМА, установљава и примењује ограничења позиција у погледу величине нето позиције коју лице може имати у пољопривредним робним дериватима и кључним или значајним робним дериватима, којима се тргује на местима трговања и економски еквивалентним ванберзанским (ОТЦ) уговорима. Робни деривати сматрају се кључним или значајним ако збир свих нето позиција ималаца крајњих позиција чини величину њихове отворене позиције и износи најмање 300.000 јединица у просеку током периода од једне године.</w:t>
      </w:r>
    </w:p>
    <w:p w14:paraId="1CF75EFD" w14:textId="77777777" w:rsidR="007F4630" w:rsidRPr="00A358F3" w:rsidRDefault="007F4630" w:rsidP="007F4630">
      <w:pPr>
        <w:tabs>
          <w:tab w:val="clear" w:pos="1080"/>
        </w:tabs>
        <w:spacing w:after="9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Ограничења се одређују на основу свих позиција које лице има, као и оних позиција које у име тог лица држи група лица, ради:</w:t>
      </w:r>
    </w:p>
    <w:p w14:paraId="5903C39C" w14:textId="77777777" w:rsidR="007F4630" w:rsidRPr="00A358F3" w:rsidRDefault="007F4630" w:rsidP="007F4630">
      <w:pPr>
        <w:tabs>
          <w:tab w:val="clear" w:pos="1080"/>
        </w:tabs>
        <w:spacing w:after="9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1) спречавања злоупотреба на тржишту;</w:t>
      </w:r>
    </w:p>
    <w:p w14:paraId="00741E41" w14:textId="77777777" w:rsidR="007F4630" w:rsidRPr="00A358F3" w:rsidRDefault="007F4630" w:rsidP="007F4630">
      <w:pPr>
        <w:tabs>
          <w:tab w:val="clear" w:pos="1080"/>
        </w:tabs>
        <w:spacing w:after="9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2) подршке правилном одређивању цена и услова салдирања, укључујући спречавање поремећаја на тржишту, а нарочито ради обезбеђивања изједначавања цена деривата у месецу испоруке и спот цена основне робе, без утицаја на одређивање цена на тржишту основне робе.</w:t>
      </w:r>
    </w:p>
    <w:p w14:paraId="01B94A48" w14:textId="77777777" w:rsidR="007F4630" w:rsidRPr="00A358F3" w:rsidRDefault="007F4630" w:rsidP="007F4630">
      <w:pPr>
        <w:tabs>
          <w:tab w:val="clear" w:pos="1080"/>
        </w:tabs>
        <w:spacing w:after="9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Ограничења позиција не односе се на:</w:t>
      </w:r>
    </w:p>
    <w:p w14:paraId="3C635525" w14:textId="77777777" w:rsidR="007F4630" w:rsidRPr="00A358F3" w:rsidRDefault="007F4630" w:rsidP="007F4630">
      <w:pPr>
        <w:tabs>
          <w:tab w:val="clear" w:pos="1080"/>
        </w:tabs>
        <w:spacing w:after="9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1) позиције које држи нефинансијски субјекат или на позиције које се у његово име држе, а које су објективно мерљиве и одређене као позиције које смањују ризике директно повезане са пословном активношћу тог нефинансијског субјекта;</w:t>
      </w:r>
    </w:p>
    <w:p w14:paraId="49C63921" w14:textId="31AA0E4B" w:rsidR="007F4630" w:rsidRPr="00A358F3" w:rsidRDefault="007F4630" w:rsidP="007F4630">
      <w:pPr>
        <w:tabs>
          <w:tab w:val="clear" w:pos="1080"/>
        </w:tabs>
        <w:spacing w:after="9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2) позиције које држи финансијски субјекат или на позиције које се у његово име држе, а који је део претежно комерцијалне групе и делује у име нефинансиј</w:t>
      </w:r>
      <w:r w:rsidR="00C31649" w:rsidRPr="00A358F3">
        <w:rPr>
          <w:rFonts w:ascii="Times New Roman" w:eastAsiaTheme="minorHAnsi" w:hAnsi="Times New Roman"/>
          <w:sz w:val="24"/>
          <w:szCs w:val="24"/>
          <w:lang w:val="sr-Cyrl-RS"/>
        </w:rPr>
        <w:t>с</w:t>
      </w:r>
      <w:r w:rsidRPr="00A358F3">
        <w:rPr>
          <w:rFonts w:ascii="Times New Roman" w:eastAsiaTheme="minorHAnsi" w:hAnsi="Times New Roman"/>
          <w:sz w:val="24"/>
          <w:szCs w:val="24"/>
          <w:lang w:val="sr-Latn-ME"/>
        </w:rPr>
        <w:t>ког субјекта претежнто комерцијалне групе, ако су те позиције објективно мерљиве и одређене као позиције које смањују ризике директно повезане са пословном активношћу тог финансијског субјекта;</w:t>
      </w:r>
    </w:p>
    <w:p w14:paraId="548A798F" w14:textId="77777777" w:rsidR="007F4630" w:rsidRPr="00A358F3" w:rsidRDefault="007F4630" w:rsidP="007F4630">
      <w:pPr>
        <w:tabs>
          <w:tab w:val="clear" w:pos="1080"/>
        </w:tabs>
        <w:spacing w:after="9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3) позиције које држе финансијске и нефинансијске друге уговорне стране и које су објективно мерљиве као последица трансакција склопљених ради испуњења обавеза осигуравања ликвидности на месту трговања, у складу с чланом 3. </w:t>
      </w:r>
      <w:r w:rsidRPr="00A358F3">
        <w:rPr>
          <w:rFonts w:ascii="Times New Roman" w:eastAsiaTheme="minorHAnsi" w:hAnsi="Times New Roman"/>
          <w:sz w:val="24"/>
          <w:szCs w:val="24"/>
          <w:lang w:val="sr-Cyrl-RS"/>
        </w:rPr>
        <w:t>с</w:t>
      </w:r>
      <w:r w:rsidRPr="00A358F3">
        <w:rPr>
          <w:rFonts w:ascii="Times New Roman" w:eastAsiaTheme="minorHAnsi" w:hAnsi="Times New Roman"/>
          <w:sz w:val="24"/>
          <w:szCs w:val="24"/>
          <w:lang w:val="sr-Latn-ME"/>
        </w:rPr>
        <w:t xml:space="preserve">тав 7. </w:t>
      </w:r>
      <w:r w:rsidRPr="00A358F3">
        <w:rPr>
          <w:rFonts w:ascii="Times New Roman" w:eastAsiaTheme="minorHAnsi" w:hAnsi="Times New Roman"/>
          <w:sz w:val="24"/>
          <w:szCs w:val="24"/>
          <w:lang w:val="sr-Cyrl-RS"/>
        </w:rPr>
        <w:t>т</w:t>
      </w:r>
      <w:r w:rsidRPr="00A358F3">
        <w:rPr>
          <w:rFonts w:ascii="Times New Roman" w:eastAsiaTheme="minorHAnsi" w:hAnsi="Times New Roman"/>
          <w:sz w:val="24"/>
          <w:szCs w:val="24"/>
          <w:lang w:val="sr-Latn-ME"/>
        </w:rPr>
        <w:t>ачка 3) овог закона.</w:t>
      </w:r>
    </w:p>
    <w:p w14:paraId="5F66433B" w14:textId="6F5B7E19" w:rsidR="007F4630" w:rsidRPr="00A358F3" w:rsidRDefault="007F4630" w:rsidP="007F4630">
      <w:pPr>
        <w:tabs>
          <w:tab w:val="clear" w:pos="1080"/>
        </w:tabs>
        <w:spacing w:after="9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4) све остале хартије од вредности из члана 2. </w:t>
      </w:r>
      <w:r w:rsidRPr="00A358F3">
        <w:rPr>
          <w:rFonts w:ascii="Times New Roman" w:eastAsiaTheme="minorHAnsi" w:hAnsi="Times New Roman"/>
          <w:sz w:val="24"/>
          <w:szCs w:val="24"/>
          <w:lang w:val="sr-Cyrl-RS"/>
        </w:rPr>
        <w:t>с</w:t>
      </w:r>
      <w:r w:rsidRPr="00A358F3">
        <w:rPr>
          <w:rFonts w:ascii="Times New Roman" w:eastAsiaTheme="minorHAnsi" w:hAnsi="Times New Roman"/>
          <w:sz w:val="24"/>
          <w:szCs w:val="24"/>
          <w:lang w:val="sr-Latn-ME"/>
        </w:rPr>
        <w:t xml:space="preserve">тав 1. </w:t>
      </w:r>
      <w:r w:rsidRPr="00A358F3">
        <w:rPr>
          <w:rFonts w:ascii="Times New Roman" w:eastAsiaTheme="minorHAnsi" w:hAnsi="Times New Roman"/>
          <w:sz w:val="24"/>
          <w:szCs w:val="24"/>
          <w:lang w:val="sr-Cyrl-RS"/>
        </w:rPr>
        <w:t>т</w:t>
      </w:r>
      <w:r w:rsidRPr="00A358F3">
        <w:rPr>
          <w:rFonts w:ascii="Times New Roman" w:eastAsiaTheme="minorHAnsi" w:hAnsi="Times New Roman"/>
          <w:sz w:val="24"/>
          <w:szCs w:val="24"/>
          <w:lang w:val="sr-Latn-ME"/>
        </w:rPr>
        <w:t xml:space="preserve">ачка 54) подтачка (1) алинеја трећа овог закона које се односе на робу или </w:t>
      </w:r>
      <w:r w:rsidR="00477AF3" w:rsidRPr="00A358F3">
        <w:rPr>
          <w:rFonts w:ascii="Times New Roman" w:eastAsiaTheme="minorHAnsi" w:hAnsi="Times New Roman"/>
          <w:sz w:val="24"/>
          <w:szCs w:val="24"/>
          <w:lang w:val="sr-Cyrl-RS"/>
        </w:rPr>
        <w:t xml:space="preserve">финансијски </w:t>
      </w:r>
      <w:r w:rsidRPr="00A358F3">
        <w:rPr>
          <w:rFonts w:ascii="Times New Roman" w:eastAsiaTheme="minorHAnsi" w:hAnsi="Times New Roman"/>
          <w:sz w:val="24"/>
          <w:szCs w:val="24"/>
          <w:lang w:val="sr-Latn-ME"/>
        </w:rPr>
        <w:t xml:space="preserve">инструмент у основи из члана 2. </w:t>
      </w:r>
      <w:r w:rsidRPr="00A358F3">
        <w:rPr>
          <w:rFonts w:ascii="Times New Roman" w:eastAsiaTheme="minorHAnsi" w:hAnsi="Times New Roman"/>
          <w:sz w:val="24"/>
          <w:szCs w:val="24"/>
          <w:lang w:val="sr-Cyrl-RS"/>
        </w:rPr>
        <w:t>с</w:t>
      </w:r>
      <w:r w:rsidRPr="00A358F3">
        <w:rPr>
          <w:rFonts w:ascii="Times New Roman" w:eastAsiaTheme="minorHAnsi" w:hAnsi="Times New Roman"/>
          <w:sz w:val="24"/>
          <w:szCs w:val="24"/>
          <w:lang w:val="sr-Latn-ME"/>
        </w:rPr>
        <w:t xml:space="preserve">тав 1. </w:t>
      </w:r>
      <w:r w:rsidRPr="00A358F3">
        <w:rPr>
          <w:rFonts w:ascii="Times New Roman" w:eastAsiaTheme="minorHAnsi" w:hAnsi="Times New Roman"/>
          <w:sz w:val="24"/>
          <w:szCs w:val="24"/>
          <w:lang w:val="sr-Cyrl-RS"/>
        </w:rPr>
        <w:t>т</w:t>
      </w:r>
      <w:r w:rsidRPr="00A358F3">
        <w:rPr>
          <w:rFonts w:ascii="Times New Roman" w:eastAsiaTheme="minorHAnsi" w:hAnsi="Times New Roman"/>
          <w:sz w:val="24"/>
          <w:szCs w:val="24"/>
          <w:lang w:val="sr-Latn-ME"/>
        </w:rPr>
        <w:t xml:space="preserve">ачка 19. </w:t>
      </w:r>
      <w:r w:rsidRPr="00A358F3">
        <w:rPr>
          <w:rFonts w:ascii="Times New Roman" w:eastAsiaTheme="minorHAnsi" w:hAnsi="Times New Roman"/>
          <w:sz w:val="24"/>
          <w:szCs w:val="24"/>
          <w:lang w:val="sr-Cyrl-RS"/>
        </w:rPr>
        <w:t>п</w:t>
      </w:r>
      <w:r w:rsidRPr="00A358F3">
        <w:rPr>
          <w:rFonts w:ascii="Times New Roman" w:eastAsiaTheme="minorHAnsi" w:hAnsi="Times New Roman"/>
          <w:sz w:val="24"/>
          <w:szCs w:val="24"/>
          <w:lang w:val="sr-Latn-ME"/>
        </w:rPr>
        <w:t xml:space="preserve">одатачка (10) овог закона.  </w:t>
      </w:r>
    </w:p>
    <w:p w14:paraId="712E17EE" w14:textId="77777777" w:rsidR="007F4630" w:rsidRPr="00A358F3" w:rsidRDefault="007F4630" w:rsidP="007F4630">
      <w:pPr>
        <w:tabs>
          <w:tab w:val="clear" w:pos="1080"/>
        </w:tabs>
        <w:spacing w:after="9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Ограничења позиција постављају јасне квантитативне прагове за максималну величину позиције у робном деривату коју лице може имати.</w:t>
      </w:r>
    </w:p>
    <w:p w14:paraId="1058FC13" w14:textId="77777777" w:rsidR="007F4630" w:rsidRPr="00A358F3" w:rsidRDefault="007F4630" w:rsidP="007F4630">
      <w:pPr>
        <w:tabs>
          <w:tab w:val="clear" w:pos="1080"/>
        </w:tabs>
        <w:spacing w:after="9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Комисија утврђује ограничења позиција за кључне или значајне робне деривате или пољопривредне робне деривате којима се тргује на местима трговања на основу методологије за израчунавање коју утврђује ЕСМА у складу са ставом 1. </w:t>
      </w:r>
      <w:r w:rsidRPr="00A358F3">
        <w:rPr>
          <w:rFonts w:ascii="Times New Roman" w:eastAsiaTheme="minorHAnsi" w:hAnsi="Times New Roman"/>
          <w:sz w:val="24"/>
          <w:szCs w:val="24"/>
          <w:lang w:val="sr-Cyrl-RS"/>
        </w:rPr>
        <w:t>о</w:t>
      </w:r>
      <w:r w:rsidRPr="00A358F3">
        <w:rPr>
          <w:rFonts w:ascii="Times New Roman" w:eastAsiaTheme="minorHAnsi" w:hAnsi="Times New Roman"/>
          <w:sz w:val="24"/>
          <w:szCs w:val="24"/>
          <w:lang w:val="sr-Latn-ME"/>
        </w:rPr>
        <w:t xml:space="preserve">вог члана. </w:t>
      </w:r>
    </w:p>
    <w:p w14:paraId="40CB2D0F" w14:textId="77777777" w:rsidR="007F4630" w:rsidRPr="00A358F3" w:rsidRDefault="007F4630" w:rsidP="007F4630">
      <w:pPr>
        <w:tabs>
          <w:tab w:val="clear" w:pos="1080"/>
        </w:tabs>
        <w:spacing w:after="9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Ограничења позиција укључују економски еквивалентне ванберзанске (ОТЦ) уговоре.</w:t>
      </w:r>
    </w:p>
    <w:p w14:paraId="4D8C6F37" w14:textId="77777777" w:rsidR="007F4630" w:rsidRPr="00A358F3" w:rsidRDefault="007F4630" w:rsidP="007F4630">
      <w:pPr>
        <w:tabs>
          <w:tab w:val="clear" w:pos="1080"/>
        </w:tabs>
        <w:spacing w:after="9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Ако постоји значајна промена на тржишту, укључујући значајну промену расположиве понуде или отворених позиција, </w:t>
      </w:r>
      <w:r w:rsidRPr="00A358F3">
        <w:rPr>
          <w:rFonts w:ascii="Times New Roman" w:eastAsiaTheme="minorHAnsi" w:hAnsi="Times New Roman"/>
          <w:sz w:val="24"/>
          <w:szCs w:val="24"/>
          <w:lang w:val="sr-Cyrl-RS"/>
        </w:rPr>
        <w:t>К</w:t>
      </w:r>
      <w:r w:rsidRPr="00A358F3">
        <w:rPr>
          <w:rFonts w:ascii="Times New Roman" w:eastAsiaTheme="minorHAnsi" w:hAnsi="Times New Roman"/>
          <w:sz w:val="24"/>
          <w:szCs w:val="24"/>
          <w:lang w:val="sr-Latn-ME"/>
        </w:rPr>
        <w:t xml:space="preserve">омисија ревидира ограничења позиција из става 5. </w:t>
      </w:r>
      <w:r w:rsidRPr="00A358F3">
        <w:rPr>
          <w:rFonts w:ascii="Times New Roman" w:eastAsiaTheme="minorHAnsi" w:hAnsi="Times New Roman"/>
          <w:sz w:val="24"/>
          <w:szCs w:val="24"/>
          <w:lang w:val="sr-Cyrl-RS"/>
        </w:rPr>
        <w:t>о</w:t>
      </w:r>
      <w:r w:rsidRPr="00A358F3">
        <w:rPr>
          <w:rFonts w:ascii="Times New Roman" w:eastAsiaTheme="minorHAnsi" w:hAnsi="Times New Roman"/>
          <w:sz w:val="24"/>
          <w:szCs w:val="24"/>
          <w:lang w:val="sr-Latn-ME"/>
        </w:rPr>
        <w:t>вог члана на основу расположиве понуде или отворених позиција и поново утврђује ограничења позиција у складу с методологијом израчунавања коју је развила ЕСМА.</w:t>
      </w:r>
    </w:p>
    <w:p w14:paraId="1F9377DC" w14:textId="77777777" w:rsidR="007F4630" w:rsidRPr="00A358F3" w:rsidRDefault="007F4630" w:rsidP="007F4630">
      <w:pPr>
        <w:tabs>
          <w:tab w:val="clear" w:pos="1080"/>
        </w:tabs>
        <w:spacing w:after="9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Комисија обавештава ЕСМА-у о тачним ограничењима позиција коју намерава да постави у складу са методологијом коју је утврдила ЕСМА, у складу са ставом 1. </w:t>
      </w:r>
      <w:r w:rsidRPr="00A358F3">
        <w:rPr>
          <w:rFonts w:ascii="Times New Roman" w:eastAsiaTheme="minorHAnsi" w:hAnsi="Times New Roman"/>
          <w:sz w:val="24"/>
          <w:szCs w:val="24"/>
          <w:lang w:val="sr-Cyrl-RS"/>
        </w:rPr>
        <w:t>о</w:t>
      </w:r>
      <w:r w:rsidRPr="00A358F3">
        <w:rPr>
          <w:rFonts w:ascii="Times New Roman" w:eastAsiaTheme="minorHAnsi" w:hAnsi="Times New Roman"/>
          <w:sz w:val="24"/>
          <w:szCs w:val="24"/>
          <w:lang w:val="sr-Latn-ME"/>
        </w:rPr>
        <w:t>вог члана.</w:t>
      </w:r>
    </w:p>
    <w:p w14:paraId="7769F575" w14:textId="77777777" w:rsidR="007F4630" w:rsidRPr="00A358F3" w:rsidRDefault="007F4630" w:rsidP="007F4630">
      <w:pPr>
        <w:tabs>
          <w:tab w:val="clear" w:pos="1080"/>
        </w:tabs>
        <w:spacing w:after="9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Када комисија успостави ограничења супротна мишљењу ЕСМА-е, одмах објављује обавештење на својој интернет страници у коме ће у потпуности објаснити разлоге за то.</w:t>
      </w:r>
    </w:p>
    <w:p w14:paraId="36FA6EBC" w14:textId="77777777" w:rsidR="007F4630" w:rsidRPr="00A358F3" w:rsidRDefault="007F4630" w:rsidP="007F4630">
      <w:pPr>
        <w:tabs>
          <w:tab w:val="clear" w:pos="1080"/>
        </w:tabs>
        <w:spacing w:after="9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Када се </w:t>
      </w:r>
      <w:r w:rsidRPr="00A358F3">
        <w:rPr>
          <w:rFonts w:ascii="Times New Roman" w:eastAsiaTheme="minorHAnsi" w:hAnsi="Times New Roman"/>
          <w:b/>
          <w:sz w:val="24"/>
          <w:szCs w:val="24"/>
          <w:lang w:val="sr-Latn-ME"/>
        </w:rPr>
        <w:t>пољопривредним</w:t>
      </w:r>
      <w:r w:rsidRPr="00A358F3">
        <w:rPr>
          <w:rFonts w:ascii="Times New Roman" w:eastAsiaTheme="minorHAnsi" w:hAnsi="Times New Roman"/>
          <w:sz w:val="24"/>
          <w:szCs w:val="24"/>
          <w:lang w:val="sr-Latn-ME"/>
        </w:rPr>
        <w:t xml:space="preserve"> робним дериватима с истом робом у основи и истим карактеристикама тргује у значајном обиму на местима трговања у више од једне јурисдикције, или ако се к</w:t>
      </w:r>
      <w:r w:rsidRPr="00A358F3">
        <w:rPr>
          <w:rFonts w:ascii="Times New Roman" w:eastAsiaTheme="minorHAnsi" w:hAnsi="Times New Roman"/>
          <w:b/>
          <w:sz w:val="24"/>
          <w:szCs w:val="24"/>
          <w:lang w:val="sr-Latn-ME"/>
        </w:rPr>
        <w:t xml:space="preserve">ључним и значајним робним дериватима </w:t>
      </w:r>
      <w:r w:rsidRPr="00A358F3">
        <w:rPr>
          <w:rFonts w:ascii="Times New Roman" w:eastAsiaTheme="minorHAnsi" w:hAnsi="Times New Roman"/>
          <w:sz w:val="24"/>
          <w:szCs w:val="24"/>
          <w:lang w:val="sr-Latn-ME"/>
        </w:rPr>
        <w:t>с истом робом у основи и истим карактеристикама тргује на местима трговања у више од једне јурисдикције, надлежни орган места трговања у коме се одвија највећи обим трговања (централни надлежни орган) утврђује јединствено ограничење позиције које се односи на целокупно трговање из тих деривата.</w:t>
      </w:r>
    </w:p>
    <w:p w14:paraId="4076E50F" w14:textId="77777777" w:rsidR="007F4630" w:rsidRPr="00A358F3" w:rsidRDefault="007F4630" w:rsidP="007F4630">
      <w:pPr>
        <w:tabs>
          <w:tab w:val="clear" w:pos="1080"/>
        </w:tabs>
        <w:spacing w:after="9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Централни надлежни орган консултује се са надлежним органима других места трговања, на којима се у значајном обиму тргује тим пољопривредним робним дериватом или на којима се у значајном обиму тргује тим кључним или значајним робним дериватом, о јединственом ограничењу позиције које треба примењивати и свим изменама јединственог ограничења позиције.</w:t>
      </w:r>
    </w:p>
    <w:p w14:paraId="2C3E4438" w14:textId="77777777" w:rsidR="007F4630" w:rsidRPr="00A358F3" w:rsidRDefault="007F4630" w:rsidP="007F4630">
      <w:pPr>
        <w:tabs>
          <w:tab w:val="clear" w:pos="1080"/>
        </w:tabs>
        <w:spacing w:after="9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Ако се надлежни органи с тим не слажу, они ће у писаној форми навести свеобухватне и детаљне разлоге због којих сматрају да захтеви из става 2. </w:t>
      </w:r>
      <w:r w:rsidRPr="00A358F3">
        <w:rPr>
          <w:rFonts w:ascii="Times New Roman" w:eastAsiaTheme="minorHAnsi" w:hAnsi="Times New Roman"/>
          <w:sz w:val="24"/>
          <w:szCs w:val="24"/>
          <w:lang w:val="sr-Cyrl-RS"/>
        </w:rPr>
        <w:t>о</w:t>
      </w:r>
      <w:r w:rsidRPr="00A358F3">
        <w:rPr>
          <w:rFonts w:ascii="Times New Roman" w:eastAsiaTheme="minorHAnsi" w:hAnsi="Times New Roman"/>
          <w:sz w:val="24"/>
          <w:szCs w:val="24"/>
          <w:lang w:val="sr-Latn-ME"/>
        </w:rPr>
        <w:t>вог члана нису испуњени.</w:t>
      </w:r>
    </w:p>
    <w:p w14:paraId="6BCBF507" w14:textId="77777777" w:rsidR="007F4630" w:rsidRPr="00A358F3" w:rsidRDefault="007F4630" w:rsidP="007F4630">
      <w:pPr>
        <w:tabs>
          <w:tab w:val="clear" w:pos="1080"/>
        </w:tabs>
        <w:spacing w:after="9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Надлежни органи места трговања на којима се тргује </w:t>
      </w:r>
      <w:r w:rsidRPr="00A358F3">
        <w:rPr>
          <w:rFonts w:ascii="Times New Roman" w:eastAsiaTheme="minorHAnsi" w:hAnsi="Times New Roman"/>
          <w:b/>
          <w:sz w:val="24"/>
          <w:szCs w:val="24"/>
          <w:lang w:val="sr-Latn-ME"/>
        </w:rPr>
        <w:t xml:space="preserve">пољопривредним </w:t>
      </w:r>
      <w:r w:rsidRPr="00A358F3">
        <w:rPr>
          <w:rFonts w:ascii="Times New Roman" w:eastAsiaTheme="minorHAnsi" w:hAnsi="Times New Roman"/>
          <w:sz w:val="24"/>
          <w:szCs w:val="24"/>
          <w:lang w:val="sr-Latn-ME"/>
        </w:rPr>
        <w:t xml:space="preserve">робним дериватом с истом робом у основи и истим карактеристикама у значајном обиму или </w:t>
      </w:r>
      <w:r w:rsidRPr="00A358F3">
        <w:rPr>
          <w:rFonts w:ascii="Times New Roman" w:eastAsiaTheme="minorHAnsi" w:hAnsi="Times New Roman"/>
          <w:b/>
          <w:sz w:val="24"/>
          <w:szCs w:val="24"/>
          <w:lang w:val="sr-Latn-ME"/>
        </w:rPr>
        <w:t>кључним или значајним робним дериватом</w:t>
      </w:r>
      <w:r w:rsidRPr="00A358F3">
        <w:rPr>
          <w:rFonts w:ascii="Times New Roman" w:eastAsiaTheme="minorHAnsi" w:hAnsi="Times New Roman"/>
          <w:sz w:val="24"/>
          <w:szCs w:val="24"/>
          <w:lang w:val="sr-Latn-ME"/>
        </w:rPr>
        <w:t xml:space="preserve"> с истом робом у основи и истим карактеристикама и надлежни органи ималаца позиција у том робном деривату закључују споразуме о сарадњи, укључујући међусобну размену релевантних података, како би се омогућило праћење и примена јединственог ограничења позиција.</w:t>
      </w:r>
    </w:p>
    <w:p w14:paraId="0A8401D6" w14:textId="70A96654" w:rsidR="007F4630" w:rsidRPr="00A358F3" w:rsidRDefault="007F4630" w:rsidP="007F4630">
      <w:pPr>
        <w:tabs>
          <w:tab w:val="clear" w:pos="1080"/>
        </w:tabs>
        <w:spacing w:after="9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Инвестиционо друштво или орг</w:t>
      </w:r>
      <w:r w:rsidR="00FC6413" w:rsidRPr="00A358F3">
        <w:rPr>
          <w:rFonts w:ascii="Times New Roman" w:eastAsiaTheme="minorHAnsi" w:hAnsi="Times New Roman"/>
          <w:sz w:val="24"/>
          <w:szCs w:val="24"/>
          <w:lang w:val="sr-Latn-ME"/>
        </w:rPr>
        <w:t>анизатор тржишта који управљај</w:t>
      </w:r>
      <w:r w:rsidR="00FC6413" w:rsidRPr="00A358F3">
        <w:rPr>
          <w:rFonts w:ascii="Times New Roman" w:eastAsiaTheme="minorHAnsi" w:hAnsi="Times New Roman"/>
          <w:sz w:val="24"/>
          <w:szCs w:val="24"/>
          <w:lang w:val="sr-Cyrl-RS"/>
        </w:rPr>
        <w:t xml:space="preserve"> </w:t>
      </w:r>
      <w:r w:rsidRPr="00A358F3">
        <w:rPr>
          <w:rFonts w:ascii="Times New Roman" w:eastAsiaTheme="minorHAnsi" w:hAnsi="Times New Roman"/>
          <w:sz w:val="24"/>
          <w:szCs w:val="24"/>
          <w:lang w:val="sr-Latn-ME"/>
        </w:rPr>
        <w:t>местом трговања на коме се тргује робним дериватима или дериватима емисионих јединица контролиш</w:t>
      </w:r>
      <w:r w:rsidR="00FC6413" w:rsidRPr="00A358F3">
        <w:rPr>
          <w:rFonts w:ascii="Times New Roman" w:eastAsiaTheme="minorHAnsi" w:hAnsi="Times New Roman"/>
          <w:sz w:val="24"/>
          <w:szCs w:val="24"/>
          <w:lang w:val="sr-Cyrl-RS"/>
        </w:rPr>
        <w:t xml:space="preserve">е </w:t>
      </w:r>
      <w:r w:rsidRPr="00A358F3">
        <w:rPr>
          <w:rFonts w:ascii="Times New Roman" w:eastAsiaTheme="minorHAnsi" w:hAnsi="Times New Roman"/>
          <w:sz w:val="24"/>
          <w:szCs w:val="24"/>
          <w:lang w:val="sr-Latn-ME"/>
        </w:rPr>
        <w:t>управљање позицијама.</w:t>
      </w:r>
    </w:p>
    <w:p w14:paraId="05471EA0" w14:textId="77777777" w:rsidR="007F4630" w:rsidRPr="00A358F3" w:rsidRDefault="007F4630" w:rsidP="007F4630">
      <w:pPr>
        <w:tabs>
          <w:tab w:val="clear" w:pos="1080"/>
        </w:tabs>
        <w:spacing w:after="9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Контрола из става 14. Овог члана најмање укључује овлашћења места трговања да:</w:t>
      </w:r>
    </w:p>
    <w:p w14:paraId="146E963A" w14:textId="77777777" w:rsidR="007F4630" w:rsidRPr="00A358F3" w:rsidRDefault="007F4630" w:rsidP="007F4630">
      <w:pPr>
        <w:tabs>
          <w:tab w:val="clear" w:pos="1080"/>
        </w:tabs>
        <w:spacing w:after="9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1) прати отворене позиције лица;</w:t>
      </w:r>
    </w:p>
    <w:p w14:paraId="7185E817" w14:textId="77777777" w:rsidR="007F4630" w:rsidRPr="00A358F3" w:rsidRDefault="007F4630" w:rsidP="007F4630">
      <w:pPr>
        <w:tabs>
          <w:tab w:val="clear" w:pos="1080"/>
        </w:tabs>
        <w:spacing w:after="9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2) има приступ подацима, укључујући сву релевантну документацију свих лица у вези са величином и наменом позиције или изложености, податке о стварним власницима или власницима основног инструмента, заједничким деловањима и са тим повезаном имовином или обавезама на тржишту основног инструмента, укључујући, када је примењиво, позиције које држе у робном деривату с истом робом у основи и истим карактеристикама на другим местима трговања и економски еквивалентним ванберзанским (ОТЦ) уговорима преко чланова и учесника;</w:t>
      </w:r>
    </w:p>
    <w:p w14:paraId="39259CF6" w14:textId="77777777" w:rsidR="007F4630" w:rsidRPr="00A358F3" w:rsidRDefault="007F4630" w:rsidP="007F4630">
      <w:pPr>
        <w:tabs>
          <w:tab w:val="clear" w:pos="1080"/>
        </w:tabs>
        <w:spacing w:after="9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3) од лица захтева да привремено или трајно затвори или смањи позицију и у случају да лице не испуни захтев, једнострано предузима одговарајуће мере како би осигурала да се позиција затвори или смањи; и</w:t>
      </w:r>
    </w:p>
    <w:p w14:paraId="730364B4" w14:textId="77777777" w:rsidR="007F4630" w:rsidRPr="00A358F3" w:rsidRDefault="007F4630" w:rsidP="007F4630">
      <w:pPr>
        <w:tabs>
          <w:tab w:val="clear" w:pos="1080"/>
        </w:tabs>
        <w:spacing w:after="9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4)  од лица захтева да привремено поново успостави ликвидност на тржишту по договореној цени и у договореном обиму, са изричитом намером умањења ефекта велике или преовлађујуће позиције.</w:t>
      </w:r>
    </w:p>
    <w:p w14:paraId="643B3756" w14:textId="77777777" w:rsidR="007F4630" w:rsidRPr="00A358F3" w:rsidRDefault="007F4630" w:rsidP="007F4630">
      <w:pPr>
        <w:shd w:val="clear" w:color="auto" w:fill="FFFFFF"/>
        <w:tabs>
          <w:tab w:val="clear" w:pos="1080"/>
        </w:tabs>
        <w:spacing w:after="150"/>
        <w:ind w:firstLine="540"/>
        <w:rPr>
          <w:rFonts w:ascii="Times New Roman" w:hAnsi="Times New Roman"/>
          <w:sz w:val="24"/>
          <w:szCs w:val="24"/>
          <w:lang w:val="en-US"/>
        </w:rPr>
      </w:pPr>
      <w:r w:rsidRPr="00A358F3">
        <w:rPr>
          <w:rFonts w:ascii="Times New Roman" w:hAnsi="Times New Roman"/>
          <w:sz w:val="24"/>
          <w:szCs w:val="24"/>
          <w:lang w:val="en-US"/>
        </w:rPr>
        <w:t>Ограничења позиција и контрола управљања позицијама морају бити транспарентни и недискриминаторни, и одређују како се примењују на лица и узимају у обзир карактеристике и састав учесника на тржишту и начин на који они користе уговоре укључене у трговање.</w:t>
      </w:r>
    </w:p>
    <w:p w14:paraId="4EC6D873" w14:textId="77777777" w:rsidR="007F4630" w:rsidRPr="00A358F3" w:rsidRDefault="007F4630" w:rsidP="007F4630">
      <w:pPr>
        <w:shd w:val="clear" w:color="auto" w:fill="FFFFFF"/>
        <w:tabs>
          <w:tab w:val="clear" w:pos="1080"/>
        </w:tabs>
        <w:spacing w:after="150"/>
        <w:ind w:firstLine="540"/>
        <w:rPr>
          <w:rFonts w:ascii="Times New Roman" w:hAnsi="Times New Roman"/>
          <w:sz w:val="24"/>
          <w:szCs w:val="24"/>
          <w:lang w:val="en-US"/>
        </w:rPr>
      </w:pPr>
      <w:r w:rsidRPr="00A358F3">
        <w:rPr>
          <w:rFonts w:ascii="Times New Roman" w:hAnsi="Times New Roman"/>
          <w:sz w:val="24"/>
          <w:szCs w:val="24"/>
          <w:lang w:val="en-US"/>
        </w:rPr>
        <w:t>Инвестиционо друштво или организатор тржишта који управља местом трговања обавештава Комисију о детаљима у погледу контроле управљања позиција.</w:t>
      </w:r>
    </w:p>
    <w:p w14:paraId="3D6A976F" w14:textId="77777777" w:rsidR="007F4630" w:rsidRPr="00A358F3" w:rsidRDefault="007F4630" w:rsidP="007F4630">
      <w:pPr>
        <w:shd w:val="clear" w:color="auto" w:fill="FFFFFF"/>
        <w:tabs>
          <w:tab w:val="clear" w:pos="1080"/>
        </w:tabs>
        <w:spacing w:after="150"/>
        <w:ind w:firstLine="540"/>
        <w:rPr>
          <w:rFonts w:ascii="Times New Roman" w:hAnsi="Times New Roman"/>
          <w:sz w:val="24"/>
          <w:szCs w:val="24"/>
          <w:lang w:val="en-US"/>
        </w:rPr>
      </w:pPr>
      <w:r w:rsidRPr="00A358F3">
        <w:rPr>
          <w:rFonts w:ascii="Times New Roman" w:hAnsi="Times New Roman"/>
          <w:sz w:val="24"/>
          <w:szCs w:val="24"/>
          <w:lang w:val="en-US"/>
        </w:rPr>
        <w:t>Комисија доставља ЕСМА-и исте податке и појединости о ограничењима позиција које је установила.</w:t>
      </w:r>
    </w:p>
    <w:p w14:paraId="3D404721" w14:textId="77777777" w:rsidR="007F4630" w:rsidRPr="00A358F3" w:rsidRDefault="007F4630" w:rsidP="007F4630">
      <w:pPr>
        <w:shd w:val="clear" w:color="auto" w:fill="FFFFFF"/>
        <w:tabs>
          <w:tab w:val="clear" w:pos="1080"/>
        </w:tabs>
        <w:spacing w:after="150"/>
        <w:ind w:firstLine="540"/>
        <w:rPr>
          <w:rFonts w:ascii="Times New Roman" w:hAnsi="Times New Roman"/>
          <w:sz w:val="24"/>
          <w:szCs w:val="24"/>
          <w:lang w:val="en-US"/>
        </w:rPr>
      </w:pPr>
      <w:r w:rsidRPr="00A358F3">
        <w:rPr>
          <w:rFonts w:ascii="Times New Roman" w:hAnsi="Times New Roman"/>
          <w:sz w:val="24"/>
          <w:szCs w:val="24"/>
          <w:lang w:val="en-US"/>
        </w:rPr>
        <w:t>Комисија не утврђује ограничења која су рестриктивнија од оних усвојених у складу са ставом 1. овог члана, осим у изузетним случајевима када су објективно оправдани и сразмерни с обзиром на ликвидност и уредно функционисање одређеног тржишта.</w:t>
      </w:r>
    </w:p>
    <w:p w14:paraId="65F5939A" w14:textId="77777777" w:rsidR="007F4630" w:rsidRPr="00A358F3" w:rsidRDefault="007F4630" w:rsidP="007F4630">
      <w:pPr>
        <w:shd w:val="clear" w:color="auto" w:fill="FFFFFF"/>
        <w:tabs>
          <w:tab w:val="clear" w:pos="1080"/>
        </w:tabs>
        <w:spacing w:after="150"/>
        <w:ind w:firstLine="540"/>
        <w:rPr>
          <w:rFonts w:ascii="Times New Roman" w:hAnsi="Times New Roman"/>
          <w:sz w:val="24"/>
          <w:szCs w:val="24"/>
          <w:lang w:val="en-US"/>
        </w:rPr>
      </w:pPr>
      <w:r w:rsidRPr="00A358F3">
        <w:rPr>
          <w:rFonts w:ascii="Times New Roman" w:hAnsi="Times New Roman"/>
          <w:sz w:val="24"/>
          <w:szCs w:val="24"/>
          <w:lang w:val="en-US"/>
        </w:rPr>
        <w:t>Комисија на својој интернет страници објављује детаље о рестриктивнијим ограничењима које је одлучила да уведе, које важе у периоду који није дужи од шест месеци од дана објављивања на интернет страници Комисије.</w:t>
      </w:r>
    </w:p>
    <w:p w14:paraId="192C7A40" w14:textId="77777777" w:rsidR="007F4630" w:rsidRPr="00A358F3" w:rsidRDefault="007F4630" w:rsidP="007F4630">
      <w:pPr>
        <w:shd w:val="clear" w:color="auto" w:fill="FFFFFF"/>
        <w:tabs>
          <w:tab w:val="clear" w:pos="1080"/>
        </w:tabs>
        <w:spacing w:after="150"/>
        <w:ind w:firstLine="540"/>
        <w:rPr>
          <w:rFonts w:ascii="Times New Roman" w:hAnsi="Times New Roman"/>
          <w:sz w:val="24"/>
          <w:szCs w:val="24"/>
          <w:lang w:val="en-US"/>
        </w:rPr>
      </w:pPr>
      <w:r w:rsidRPr="00A358F3">
        <w:rPr>
          <w:rFonts w:ascii="Times New Roman" w:hAnsi="Times New Roman"/>
          <w:sz w:val="24"/>
          <w:szCs w:val="24"/>
          <w:lang w:val="en-US"/>
        </w:rPr>
        <w:t>Рестриктивнија ограничења позиција могу се продужавати, али највише за по шест месеци, ако разлози за ограничење и даље постоје.</w:t>
      </w:r>
    </w:p>
    <w:p w14:paraId="5A5AB407" w14:textId="77777777" w:rsidR="007F4630" w:rsidRPr="00A358F3" w:rsidRDefault="007F4630" w:rsidP="007F4630">
      <w:pPr>
        <w:shd w:val="clear" w:color="auto" w:fill="FFFFFF"/>
        <w:tabs>
          <w:tab w:val="clear" w:pos="1080"/>
        </w:tabs>
        <w:spacing w:after="150"/>
        <w:ind w:firstLine="540"/>
        <w:rPr>
          <w:rFonts w:ascii="Times New Roman" w:hAnsi="Times New Roman"/>
          <w:sz w:val="24"/>
          <w:szCs w:val="24"/>
          <w:lang w:val="en-US"/>
        </w:rPr>
      </w:pPr>
      <w:r w:rsidRPr="00A358F3">
        <w:rPr>
          <w:rFonts w:ascii="Times New Roman" w:hAnsi="Times New Roman"/>
          <w:sz w:val="24"/>
          <w:szCs w:val="24"/>
          <w:lang w:val="en-US"/>
        </w:rPr>
        <w:t>Ако се по истеку периода од шест месеци сва ограничења не обнове, аутоматски престају да важе.</w:t>
      </w:r>
    </w:p>
    <w:p w14:paraId="64B95505" w14:textId="77777777" w:rsidR="007F4630" w:rsidRPr="00A358F3" w:rsidRDefault="007F4630" w:rsidP="007F4630">
      <w:pPr>
        <w:shd w:val="clear" w:color="auto" w:fill="FFFFFF"/>
        <w:tabs>
          <w:tab w:val="clear" w:pos="1080"/>
        </w:tabs>
        <w:spacing w:after="150"/>
        <w:ind w:firstLine="540"/>
        <w:rPr>
          <w:rFonts w:ascii="Times New Roman" w:hAnsi="Times New Roman"/>
          <w:sz w:val="24"/>
          <w:szCs w:val="24"/>
          <w:lang w:val="en-US"/>
        </w:rPr>
      </w:pPr>
      <w:r w:rsidRPr="00A358F3">
        <w:rPr>
          <w:rFonts w:ascii="Times New Roman" w:hAnsi="Times New Roman"/>
          <w:sz w:val="24"/>
          <w:szCs w:val="24"/>
          <w:lang w:val="en-US"/>
        </w:rPr>
        <w:t>Ако Комисија одлучи да уведе рестриктивнија ограничења позиција, о томе обавештава ЕСМА-у.</w:t>
      </w:r>
    </w:p>
    <w:p w14:paraId="34FF90E9" w14:textId="77777777" w:rsidR="007F4630" w:rsidRPr="00A358F3" w:rsidRDefault="007F4630" w:rsidP="007F4630">
      <w:pPr>
        <w:shd w:val="clear" w:color="auto" w:fill="FFFFFF"/>
        <w:tabs>
          <w:tab w:val="clear" w:pos="1080"/>
        </w:tabs>
        <w:spacing w:after="150"/>
        <w:ind w:firstLine="540"/>
        <w:rPr>
          <w:rFonts w:ascii="Times New Roman" w:hAnsi="Times New Roman"/>
          <w:sz w:val="24"/>
          <w:szCs w:val="24"/>
          <w:lang w:val="en-US"/>
        </w:rPr>
      </w:pPr>
      <w:r w:rsidRPr="00A358F3">
        <w:rPr>
          <w:rFonts w:ascii="Times New Roman" w:hAnsi="Times New Roman"/>
          <w:sz w:val="24"/>
          <w:szCs w:val="24"/>
          <w:lang w:val="en-US"/>
        </w:rPr>
        <w:t>Обавештење укључује и образложење таквог рестриктивнијег ограничења позиција.</w:t>
      </w:r>
    </w:p>
    <w:p w14:paraId="4B670A4B" w14:textId="2C6EBD20" w:rsidR="007F4630" w:rsidRPr="00A358F3" w:rsidRDefault="007F4630" w:rsidP="007F4630">
      <w:pPr>
        <w:shd w:val="clear" w:color="auto" w:fill="FFFFFF"/>
        <w:tabs>
          <w:tab w:val="clear" w:pos="1080"/>
        </w:tabs>
        <w:spacing w:after="150"/>
        <w:ind w:firstLine="540"/>
        <w:rPr>
          <w:rFonts w:ascii="Times New Roman" w:hAnsi="Times New Roman"/>
          <w:sz w:val="24"/>
          <w:szCs w:val="24"/>
          <w:lang w:val="en-US"/>
        </w:rPr>
      </w:pPr>
      <w:r w:rsidRPr="00A358F3">
        <w:rPr>
          <w:rFonts w:ascii="Times New Roman" w:hAnsi="Times New Roman"/>
          <w:sz w:val="24"/>
          <w:szCs w:val="24"/>
          <w:lang w:val="en-US"/>
        </w:rPr>
        <w:t>Када Комисија успостави ограничења супротна мишљењу ЕСМА-е, дужна је да без одлагања објави обавештење на својој интернет страници у коме ће у потпуности об</w:t>
      </w:r>
      <w:r w:rsidR="006D1C7C" w:rsidRPr="00A358F3">
        <w:rPr>
          <w:rFonts w:ascii="Times New Roman" w:hAnsi="Times New Roman"/>
          <w:sz w:val="24"/>
          <w:szCs w:val="24"/>
          <w:lang w:val="sr-Cyrl-RS"/>
        </w:rPr>
        <w:t>разложити</w:t>
      </w:r>
      <w:r w:rsidRPr="00A358F3">
        <w:rPr>
          <w:rFonts w:ascii="Times New Roman" w:hAnsi="Times New Roman"/>
          <w:sz w:val="24"/>
          <w:szCs w:val="24"/>
          <w:lang w:val="en-US"/>
        </w:rPr>
        <w:t xml:space="preserve"> разлоге таквог поступања.</w:t>
      </w:r>
    </w:p>
    <w:p w14:paraId="4B02BC4F" w14:textId="77777777" w:rsidR="007F4630" w:rsidRPr="00A358F3" w:rsidRDefault="007F4630" w:rsidP="007F4630">
      <w:pPr>
        <w:shd w:val="clear" w:color="auto" w:fill="FFFFFF"/>
        <w:tabs>
          <w:tab w:val="clear" w:pos="1080"/>
        </w:tabs>
        <w:spacing w:after="150"/>
        <w:ind w:firstLine="540"/>
        <w:rPr>
          <w:rFonts w:ascii="Times New Roman" w:hAnsi="Times New Roman"/>
          <w:sz w:val="24"/>
          <w:szCs w:val="24"/>
          <w:lang w:val="en-US"/>
        </w:rPr>
      </w:pPr>
      <w:r w:rsidRPr="00A358F3">
        <w:rPr>
          <w:rFonts w:ascii="Times New Roman" w:hAnsi="Times New Roman"/>
          <w:sz w:val="24"/>
          <w:szCs w:val="24"/>
          <w:lang w:val="en-US"/>
        </w:rPr>
        <w:t>Комисија може користити своја овлашћења за изрицање мера у складу са овим законом, за кршење ограничења позиција утврђених у складу са овим чланом у случају:</w:t>
      </w:r>
    </w:p>
    <w:p w14:paraId="42FEED1A" w14:textId="77777777" w:rsidR="007F4630" w:rsidRPr="00A358F3" w:rsidRDefault="007F4630" w:rsidP="007F4630">
      <w:pPr>
        <w:shd w:val="clear" w:color="auto" w:fill="FFFFFF"/>
        <w:tabs>
          <w:tab w:val="clear" w:pos="1080"/>
        </w:tabs>
        <w:spacing w:after="150"/>
        <w:ind w:firstLine="540"/>
        <w:rPr>
          <w:rFonts w:ascii="Times New Roman" w:hAnsi="Times New Roman"/>
          <w:sz w:val="24"/>
          <w:szCs w:val="24"/>
          <w:lang w:val="en-US"/>
        </w:rPr>
      </w:pPr>
      <w:r w:rsidRPr="00A358F3">
        <w:rPr>
          <w:rFonts w:ascii="Times New Roman" w:hAnsi="Times New Roman"/>
          <w:sz w:val="24"/>
          <w:szCs w:val="24"/>
          <w:lang w:val="en-US"/>
        </w:rPr>
        <w:t>1) позиције које држе лица која се налазе или послују у Републици или у иностранству и које прелазе ограничења за робне деривате које је утврдила Комисија за уговоре на местима трговања која се налазе или послују у Републици, или за економски еквивалентне ванберзанске ОТЦ уговоре;</w:t>
      </w:r>
    </w:p>
    <w:p w14:paraId="7B032803" w14:textId="09DF114A" w:rsidR="00DC6BB5" w:rsidRPr="00A358F3" w:rsidRDefault="007F4630" w:rsidP="007F4630">
      <w:pPr>
        <w:shd w:val="clear" w:color="auto" w:fill="FFFFFF"/>
        <w:tabs>
          <w:tab w:val="clear" w:pos="1080"/>
        </w:tabs>
        <w:spacing w:after="150"/>
        <w:ind w:firstLine="540"/>
        <w:rPr>
          <w:rFonts w:ascii="Times New Roman" w:hAnsi="Times New Roman"/>
          <w:sz w:val="24"/>
          <w:szCs w:val="24"/>
          <w:lang w:val="sr-Cyrl-RS"/>
        </w:rPr>
      </w:pPr>
      <w:r w:rsidRPr="00A358F3">
        <w:rPr>
          <w:rFonts w:ascii="Times New Roman" w:hAnsi="Times New Roman"/>
          <w:sz w:val="24"/>
          <w:szCs w:val="24"/>
          <w:lang w:val="en-US"/>
        </w:rPr>
        <w:t>2) позиције које држе лица која се налазе или послују у Републици и које прелазе ограничења уговора о робним дериватима, успостављена од стране надлежних органа у другим државама чланицама.</w:t>
      </w:r>
      <w:r w:rsidR="00DC6BB5" w:rsidRPr="00A358F3">
        <w:rPr>
          <w:rFonts w:ascii="Times New Roman" w:hAnsi="Times New Roman"/>
          <w:sz w:val="24"/>
          <w:szCs w:val="24"/>
        </w:rPr>
        <w:t>”.</w:t>
      </w:r>
      <w:r w:rsidR="00DC6BB5" w:rsidRPr="00A358F3">
        <w:rPr>
          <w:rFonts w:ascii="Times New Roman" w:hAnsi="Times New Roman"/>
          <w:sz w:val="24"/>
          <w:szCs w:val="24"/>
          <w:lang w:val="sr-Cyrl-RS"/>
        </w:rPr>
        <w:t xml:space="preserve">           </w:t>
      </w:r>
    </w:p>
    <w:p w14:paraId="4EAAADE9" w14:textId="6EA515D9" w:rsidR="00920C34" w:rsidRPr="00A358F3" w:rsidRDefault="00920C34" w:rsidP="006D50EE">
      <w:pPr>
        <w:tabs>
          <w:tab w:val="left" w:pos="810"/>
        </w:tabs>
        <w:spacing w:after="0"/>
        <w:ind w:firstLine="0"/>
        <w:rPr>
          <w:rFonts w:ascii="Times New Roman" w:hAnsi="Times New Roman"/>
          <w:sz w:val="24"/>
          <w:szCs w:val="24"/>
        </w:rPr>
      </w:pPr>
    </w:p>
    <w:p w14:paraId="0D599680" w14:textId="7E8577CB" w:rsidR="00920C34" w:rsidRPr="00A358F3" w:rsidRDefault="000C0E70" w:rsidP="00920C34">
      <w:pPr>
        <w:spacing w:after="0"/>
        <w:ind w:firstLine="0"/>
        <w:jc w:val="center"/>
        <w:rPr>
          <w:rFonts w:ascii="Times New Roman" w:hAnsi="Times New Roman"/>
          <w:sz w:val="24"/>
          <w:szCs w:val="24"/>
          <w:lang w:val="sr-Cyrl-RS"/>
        </w:rPr>
      </w:pPr>
      <w:r w:rsidRPr="00A358F3">
        <w:rPr>
          <w:rFonts w:ascii="Times New Roman" w:hAnsi="Times New Roman"/>
          <w:sz w:val="24"/>
          <w:szCs w:val="24"/>
          <w:lang w:val="sr-Cyrl-RS"/>
        </w:rPr>
        <w:t xml:space="preserve">Члан </w:t>
      </w:r>
      <w:r w:rsidR="00222B1F" w:rsidRPr="00A358F3">
        <w:rPr>
          <w:rFonts w:ascii="Times New Roman" w:hAnsi="Times New Roman"/>
          <w:sz w:val="24"/>
          <w:szCs w:val="24"/>
          <w:lang w:val="sr-Cyrl-RS"/>
        </w:rPr>
        <w:t>94</w:t>
      </w:r>
      <w:r w:rsidR="00920C34" w:rsidRPr="00A358F3">
        <w:rPr>
          <w:rFonts w:ascii="Times New Roman" w:hAnsi="Times New Roman"/>
          <w:sz w:val="24"/>
          <w:szCs w:val="24"/>
          <w:lang w:val="sr-Cyrl-RS"/>
        </w:rPr>
        <w:t>.</w:t>
      </w:r>
    </w:p>
    <w:p w14:paraId="51EA4F63" w14:textId="37F66B42" w:rsidR="00386F07" w:rsidRPr="00A358F3" w:rsidRDefault="00386F07" w:rsidP="00386F07">
      <w:pPr>
        <w:spacing w:after="0"/>
        <w:ind w:firstLine="0"/>
        <w:rPr>
          <w:rFonts w:ascii="Times New Roman" w:hAnsi="Times New Roman"/>
          <w:sz w:val="24"/>
          <w:szCs w:val="24"/>
          <w:lang w:val="sr-Cyrl-RS"/>
        </w:rPr>
      </w:pPr>
      <w:r w:rsidRPr="00A358F3">
        <w:rPr>
          <w:rFonts w:ascii="Times New Roman" w:hAnsi="Times New Roman"/>
          <w:sz w:val="24"/>
          <w:szCs w:val="24"/>
          <w:lang w:val="sr-Cyrl-RS"/>
        </w:rPr>
        <w:t xml:space="preserve">           У члану 242. ст. 1, 2. и 3. мењају се и гласе:</w:t>
      </w:r>
    </w:p>
    <w:p w14:paraId="6ECC7037" w14:textId="77777777" w:rsidR="00386F07" w:rsidRPr="00A358F3" w:rsidRDefault="00DC6BB5" w:rsidP="00386F07">
      <w:pPr>
        <w:spacing w:after="90"/>
        <w:ind w:firstLine="540"/>
        <w:rPr>
          <w:rFonts w:ascii="Times New Roman" w:eastAsiaTheme="minorHAnsi" w:hAnsi="Times New Roman"/>
          <w:sz w:val="24"/>
          <w:szCs w:val="24"/>
          <w:lang w:val="sr-Latn-ME"/>
        </w:rPr>
      </w:pPr>
      <w:r w:rsidRPr="00A358F3">
        <w:rPr>
          <w:rFonts w:ascii="Times New Roman" w:hAnsi="Times New Roman"/>
          <w:sz w:val="24"/>
          <w:szCs w:val="24"/>
        </w:rPr>
        <w:t>„</w:t>
      </w:r>
      <w:r w:rsidR="00386F07" w:rsidRPr="00A358F3">
        <w:rPr>
          <w:rFonts w:ascii="Times New Roman" w:eastAsiaTheme="minorHAnsi" w:hAnsi="Times New Roman"/>
          <w:sz w:val="24"/>
          <w:szCs w:val="24"/>
          <w:lang w:val="sr-Latn-ME"/>
        </w:rPr>
        <w:t>Инвестиционо друштво или организатор тржишта који управља местом трговања на коме се тргује робним дериватима или дериватима емисионих јединица дужно је да:</w:t>
      </w:r>
    </w:p>
    <w:p w14:paraId="33F9E56B" w14:textId="77777777" w:rsidR="00386F07" w:rsidRPr="00A358F3" w:rsidRDefault="00386F07" w:rsidP="00386F07">
      <w:pPr>
        <w:tabs>
          <w:tab w:val="clear" w:pos="1080"/>
        </w:tabs>
        <w:spacing w:after="9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1) за места трговања на којима се тргује опцијама, јавно објави два недељна извештаја (од којих су у једном искључене опције), са укупним позицијама различитих категорија лица за различите робне деривате или деривате емисионих јединица којима се тргује на њиховом месту трговања, наводећи број дугих и кратких позиција по тим категоријама, њихове промене у односу на претходни извештај, проценат укупних отворених позиција по свакој категорији и број лица која држе позицију у свакој категорији у складу са ставом 5. </w:t>
      </w:r>
      <w:r w:rsidRPr="00A358F3">
        <w:rPr>
          <w:rFonts w:ascii="Times New Roman" w:eastAsiaTheme="minorHAnsi" w:hAnsi="Times New Roman"/>
          <w:sz w:val="24"/>
          <w:szCs w:val="24"/>
          <w:lang w:val="sr-Cyrl-RS"/>
        </w:rPr>
        <w:t>о</w:t>
      </w:r>
      <w:r w:rsidRPr="00A358F3">
        <w:rPr>
          <w:rFonts w:ascii="Times New Roman" w:eastAsiaTheme="minorHAnsi" w:hAnsi="Times New Roman"/>
          <w:sz w:val="24"/>
          <w:szCs w:val="24"/>
          <w:lang w:val="sr-Latn-ME"/>
        </w:rPr>
        <w:t>вог члана;</w:t>
      </w:r>
    </w:p>
    <w:p w14:paraId="14E30208" w14:textId="77777777" w:rsidR="00386F07" w:rsidRPr="00A358F3" w:rsidRDefault="00386F07" w:rsidP="00386F07">
      <w:pPr>
        <w:tabs>
          <w:tab w:val="clear" w:pos="1080"/>
        </w:tabs>
        <w:spacing w:after="9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2) за места трговања на којима се не тргује опцијама, јавно објави недељни извештај који садржи елементе  из тачке 1) овог става;</w:t>
      </w:r>
    </w:p>
    <w:p w14:paraId="63D19D4F" w14:textId="77777777" w:rsidR="00386F07" w:rsidRPr="00A358F3" w:rsidRDefault="00386F07" w:rsidP="00386F07">
      <w:pPr>
        <w:tabs>
          <w:tab w:val="clear" w:pos="1080"/>
        </w:tabs>
        <w:spacing w:after="9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3) извештаје из тач. 1) и 2) овог става прослеђује ЕСМА-и и </w:t>
      </w:r>
      <w:r w:rsidRPr="00A358F3">
        <w:rPr>
          <w:rFonts w:ascii="Times New Roman" w:eastAsiaTheme="minorHAnsi" w:hAnsi="Times New Roman"/>
          <w:sz w:val="24"/>
          <w:szCs w:val="24"/>
          <w:lang w:val="sr-Cyrl-RS"/>
        </w:rPr>
        <w:t>К</w:t>
      </w:r>
      <w:r w:rsidRPr="00A358F3">
        <w:rPr>
          <w:rFonts w:ascii="Times New Roman" w:eastAsiaTheme="minorHAnsi" w:hAnsi="Times New Roman"/>
          <w:sz w:val="24"/>
          <w:szCs w:val="24"/>
          <w:lang w:val="sr-Latn-ME"/>
        </w:rPr>
        <w:t xml:space="preserve">омисији; </w:t>
      </w:r>
    </w:p>
    <w:p w14:paraId="7B8CC693" w14:textId="77777777" w:rsidR="00386F07" w:rsidRPr="00A358F3" w:rsidRDefault="00386F07" w:rsidP="00386F07">
      <w:pPr>
        <w:tabs>
          <w:tab w:val="clear" w:pos="1080"/>
        </w:tabs>
        <w:spacing w:after="9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4) најмање једном дневно достави </w:t>
      </w:r>
      <w:r w:rsidRPr="00A358F3">
        <w:rPr>
          <w:rFonts w:ascii="Times New Roman" w:eastAsiaTheme="minorHAnsi" w:hAnsi="Times New Roman"/>
          <w:sz w:val="24"/>
          <w:szCs w:val="24"/>
          <w:lang w:val="sr-Cyrl-RS"/>
        </w:rPr>
        <w:t>К</w:t>
      </w:r>
      <w:r w:rsidRPr="00A358F3">
        <w:rPr>
          <w:rFonts w:ascii="Times New Roman" w:eastAsiaTheme="minorHAnsi" w:hAnsi="Times New Roman"/>
          <w:sz w:val="24"/>
          <w:szCs w:val="24"/>
          <w:lang w:val="sr-Latn-ME"/>
        </w:rPr>
        <w:t>омисији потпуни рашчлањени преглед позиција свих лица, укључујући чланове или учеснике и њихове клијенте, на том месту трговања.</w:t>
      </w:r>
    </w:p>
    <w:p w14:paraId="62AADE4D" w14:textId="77777777" w:rsidR="00386F07" w:rsidRPr="00A358F3" w:rsidRDefault="00386F07" w:rsidP="00386F07">
      <w:pPr>
        <w:tabs>
          <w:tab w:val="clear" w:pos="1080"/>
        </w:tabs>
        <w:spacing w:after="9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Обавеза из става 1. </w:t>
      </w:r>
      <w:r w:rsidRPr="00A358F3">
        <w:rPr>
          <w:rFonts w:ascii="Times New Roman" w:eastAsiaTheme="minorHAnsi" w:hAnsi="Times New Roman"/>
          <w:sz w:val="24"/>
          <w:szCs w:val="24"/>
          <w:lang w:val="sr-Cyrl-RS"/>
        </w:rPr>
        <w:t>т</w:t>
      </w:r>
      <w:r w:rsidRPr="00A358F3">
        <w:rPr>
          <w:rFonts w:ascii="Times New Roman" w:eastAsiaTheme="minorHAnsi" w:hAnsi="Times New Roman"/>
          <w:sz w:val="24"/>
          <w:szCs w:val="24"/>
          <w:lang w:val="sr-Latn-ME"/>
        </w:rPr>
        <w:t>ач. 1) и 2) овог члана не примењује се:</w:t>
      </w:r>
    </w:p>
    <w:p w14:paraId="501F1533" w14:textId="77777777" w:rsidR="00386F07" w:rsidRPr="00A358F3" w:rsidRDefault="00386F07" w:rsidP="00386F07">
      <w:pPr>
        <w:tabs>
          <w:tab w:val="clear" w:pos="1080"/>
        </w:tabs>
        <w:spacing w:after="9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1) када и број лица и њихових отворених позиција не прелазе минималне прагове;</w:t>
      </w:r>
    </w:p>
    <w:p w14:paraId="537D2E93" w14:textId="77777777" w:rsidR="00386F07" w:rsidRPr="00A358F3" w:rsidRDefault="00386F07" w:rsidP="00386F07">
      <w:pPr>
        <w:tabs>
          <w:tab w:val="clear" w:pos="1080"/>
        </w:tabs>
        <w:spacing w:after="9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2) на све остале хартије од вредности из члана 2. </w:t>
      </w:r>
      <w:r w:rsidRPr="00A358F3">
        <w:rPr>
          <w:rFonts w:ascii="Times New Roman" w:eastAsiaTheme="minorHAnsi" w:hAnsi="Times New Roman"/>
          <w:sz w:val="24"/>
          <w:szCs w:val="24"/>
          <w:lang w:val="sr-Cyrl-RS"/>
        </w:rPr>
        <w:t>с</w:t>
      </w:r>
      <w:r w:rsidRPr="00A358F3">
        <w:rPr>
          <w:rFonts w:ascii="Times New Roman" w:eastAsiaTheme="minorHAnsi" w:hAnsi="Times New Roman"/>
          <w:sz w:val="24"/>
          <w:szCs w:val="24"/>
          <w:lang w:val="sr-Latn-ME"/>
        </w:rPr>
        <w:t xml:space="preserve">тав 1. </w:t>
      </w:r>
      <w:r w:rsidRPr="00A358F3">
        <w:rPr>
          <w:rFonts w:ascii="Times New Roman" w:eastAsiaTheme="minorHAnsi" w:hAnsi="Times New Roman"/>
          <w:sz w:val="24"/>
          <w:szCs w:val="24"/>
          <w:lang w:val="sr-Cyrl-RS"/>
        </w:rPr>
        <w:t>т</w:t>
      </w:r>
      <w:r w:rsidRPr="00A358F3">
        <w:rPr>
          <w:rFonts w:ascii="Times New Roman" w:eastAsiaTheme="minorHAnsi" w:hAnsi="Times New Roman"/>
          <w:sz w:val="24"/>
          <w:szCs w:val="24"/>
          <w:lang w:val="sr-Latn-ME"/>
        </w:rPr>
        <w:t xml:space="preserve">ачка 54) податчка (1) алинеја трећа овог закона који се односе на робу или робу у основи из члана 2. </w:t>
      </w:r>
      <w:r w:rsidRPr="00A358F3">
        <w:rPr>
          <w:rFonts w:ascii="Times New Roman" w:eastAsiaTheme="minorHAnsi" w:hAnsi="Times New Roman"/>
          <w:sz w:val="24"/>
          <w:szCs w:val="24"/>
          <w:lang w:val="sr-Cyrl-RS"/>
        </w:rPr>
        <w:t>с</w:t>
      </w:r>
      <w:r w:rsidRPr="00A358F3">
        <w:rPr>
          <w:rFonts w:ascii="Times New Roman" w:eastAsiaTheme="minorHAnsi" w:hAnsi="Times New Roman"/>
          <w:sz w:val="24"/>
          <w:szCs w:val="24"/>
          <w:lang w:val="sr-Latn-ME"/>
        </w:rPr>
        <w:t xml:space="preserve">тав 1. </w:t>
      </w:r>
      <w:r w:rsidRPr="00A358F3">
        <w:rPr>
          <w:rFonts w:ascii="Times New Roman" w:eastAsiaTheme="minorHAnsi" w:hAnsi="Times New Roman"/>
          <w:sz w:val="24"/>
          <w:szCs w:val="24"/>
          <w:lang w:val="sr-Cyrl-RS"/>
        </w:rPr>
        <w:t>т</w:t>
      </w:r>
      <w:r w:rsidRPr="00A358F3">
        <w:rPr>
          <w:rFonts w:ascii="Times New Roman" w:eastAsiaTheme="minorHAnsi" w:hAnsi="Times New Roman"/>
          <w:sz w:val="24"/>
          <w:szCs w:val="24"/>
          <w:lang w:val="sr-Latn-ME"/>
        </w:rPr>
        <w:t>ачка 19</w:t>
      </w:r>
      <w:r w:rsidRPr="00A358F3">
        <w:rPr>
          <w:rFonts w:ascii="Times New Roman" w:eastAsiaTheme="minorHAnsi" w:hAnsi="Times New Roman"/>
          <w:sz w:val="24"/>
          <w:szCs w:val="24"/>
          <w:lang w:val="sr-Cyrl-RS"/>
        </w:rPr>
        <w:t>) п</w:t>
      </w:r>
      <w:r w:rsidRPr="00A358F3">
        <w:rPr>
          <w:rFonts w:ascii="Times New Roman" w:eastAsiaTheme="minorHAnsi" w:hAnsi="Times New Roman"/>
          <w:sz w:val="24"/>
          <w:szCs w:val="24"/>
          <w:lang w:val="sr-Latn-ME"/>
        </w:rPr>
        <w:t xml:space="preserve">одатачка </w:t>
      </w:r>
      <w:r w:rsidRPr="00A358F3">
        <w:rPr>
          <w:rFonts w:ascii="Times New Roman" w:eastAsiaTheme="minorHAnsi" w:hAnsi="Times New Roman"/>
          <w:sz w:val="24"/>
          <w:szCs w:val="24"/>
          <w:lang w:val="sr-Cyrl-RS"/>
        </w:rPr>
        <w:t>(</w:t>
      </w:r>
      <w:r w:rsidRPr="00A358F3">
        <w:rPr>
          <w:rFonts w:ascii="Times New Roman" w:eastAsiaTheme="minorHAnsi" w:hAnsi="Times New Roman"/>
          <w:sz w:val="24"/>
          <w:szCs w:val="24"/>
          <w:lang w:val="sr-Latn-ME"/>
        </w:rPr>
        <w:t>10) овог закона.</w:t>
      </w:r>
    </w:p>
    <w:p w14:paraId="48BC51D8" w14:textId="0EF138F8" w:rsidR="00920C34" w:rsidRPr="00A358F3" w:rsidRDefault="00386F07" w:rsidP="00386F07">
      <w:pPr>
        <w:tabs>
          <w:tab w:val="left" w:pos="810"/>
        </w:tabs>
        <w:spacing w:after="0"/>
        <w:ind w:firstLine="0"/>
        <w:rPr>
          <w:rFonts w:ascii="Times New Roman" w:hAnsi="Times New Roman"/>
          <w:sz w:val="24"/>
          <w:szCs w:val="24"/>
        </w:rPr>
      </w:pPr>
      <w:r w:rsidRPr="00A358F3">
        <w:rPr>
          <w:rFonts w:ascii="Times New Roman" w:eastAsiaTheme="minorHAnsi" w:hAnsi="Times New Roman"/>
          <w:sz w:val="24"/>
          <w:szCs w:val="24"/>
          <w:lang w:val="sr-Cyrl-RS"/>
        </w:rPr>
        <w:t xml:space="preserve">         </w:t>
      </w:r>
      <w:r w:rsidRPr="00A358F3">
        <w:rPr>
          <w:rFonts w:ascii="Times New Roman" w:eastAsiaTheme="minorHAnsi" w:hAnsi="Times New Roman"/>
          <w:sz w:val="24"/>
          <w:szCs w:val="24"/>
          <w:lang w:val="sr-Latn-ME"/>
        </w:rPr>
        <w:t xml:space="preserve">Инвестициона друштва која тргују робним дериватима или дериватима емисионих јединица изван места трговања, централном надлежном органу из члана 241. </w:t>
      </w:r>
      <w:r w:rsidRPr="00A358F3">
        <w:rPr>
          <w:rFonts w:ascii="Times New Roman" w:eastAsiaTheme="minorHAnsi" w:hAnsi="Times New Roman"/>
          <w:sz w:val="24"/>
          <w:szCs w:val="24"/>
          <w:lang w:val="sr-Cyrl-RS"/>
        </w:rPr>
        <w:t>с</w:t>
      </w:r>
      <w:r w:rsidRPr="00A358F3">
        <w:rPr>
          <w:rFonts w:ascii="Times New Roman" w:eastAsiaTheme="minorHAnsi" w:hAnsi="Times New Roman"/>
          <w:sz w:val="24"/>
          <w:szCs w:val="24"/>
          <w:lang w:val="sr-Latn-ME"/>
        </w:rPr>
        <w:t xml:space="preserve">тав 10. </w:t>
      </w:r>
      <w:r w:rsidRPr="00A358F3">
        <w:rPr>
          <w:rFonts w:ascii="Times New Roman" w:eastAsiaTheme="minorHAnsi" w:hAnsi="Times New Roman"/>
          <w:sz w:val="24"/>
          <w:szCs w:val="24"/>
          <w:lang w:val="sr-Cyrl-RS"/>
        </w:rPr>
        <w:t>о</w:t>
      </w:r>
      <w:r w:rsidRPr="00A358F3">
        <w:rPr>
          <w:rFonts w:ascii="Times New Roman" w:eastAsiaTheme="minorHAnsi" w:hAnsi="Times New Roman"/>
          <w:sz w:val="24"/>
          <w:szCs w:val="24"/>
          <w:lang w:val="sr-Latn-ME"/>
        </w:rPr>
        <w:t xml:space="preserve">вог закона, или, у случају да централни надлежни орган не постоји, надлежном органу места трговања на коме се тргује робним дериватима или дериватима емисионих јединица,  најмање једном дневно достављају потпуни рашчлањени преглед својих позиција у економски еквивалентним ванберзанским (ОТЦ) уговорима као и позиција њихових клијената и клијената њихових клијената, све до последњег клијента, у складу са чланом 237. </w:t>
      </w:r>
      <w:r w:rsidRPr="00A358F3">
        <w:rPr>
          <w:rFonts w:ascii="Times New Roman" w:eastAsiaTheme="minorHAnsi" w:hAnsi="Times New Roman"/>
          <w:sz w:val="24"/>
          <w:szCs w:val="24"/>
          <w:lang w:val="sr-Cyrl-RS"/>
        </w:rPr>
        <w:t>о</w:t>
      </w:r>
      <w:r w:rsidRPr="00A358F3">
        <w:rPr>
          <w:rFonts w:ascii="Times New Roman" w:eastAsiaTheme="minorHAnsi" w:hAnsi="Times New Roman"/>
          <w:sz w:val="24"/>
          <w:szCs w:val="24"/>
          <w:lang w:val="sr-Latn-ME"/>
        </w:rPr>
        <w:t>вог закона.</w:t>
      </w:r>
      <w:r w:rsidR="00DC6BB5" w:rsidRPr="00A358F3">
        <w:rPr>
          <w:rFonts w:ascii="Times New Roman" w:hAnsi="Times New Roman"/>
          <w:sz w:val="24"/>
          <w:szCs w:val="24"/>
        </w:rPr>
        <w:t>”.</w:t>
      </w:r>
      <w:r w:rsidR="00DC6BB5" w:rsidRPr="00A358F3">
        <w:rPr>
          <w:rFonts w:ascii="Times New Roman" w:hAnsi="Times New Roman"/>
          <w:sz w:val="24"/>
          <w:szCs w:val="24"/>
          <w:lang w:val="sr-Cyrl-RS"/>
        </w:rPr>
        <w:t xml:space="preserve">           </w:t>
      </w:r>
    </w:p>
    <w:p w14:paraId="73692DE5" w14:textId="22F60826" w:rsidR="00386F07" w:rsidRPr="00A358F3" w:rsidRDefault="00386F07" w:rsidP="00386F07">
      <w:pPr>
        <w:tabs>
          <w:tab w:val="clear" w:pos="1080"/>
          <w:tab w:val="left" w:pos="810"/>
        </w:tabs>
        <w:spacing w:after="0"/>
        <w:ind w:firstLine="0"/>
        <w:rPr>
          <w:rFonts w:ascii="Times New Roman" w:hAnsi="Times New Roman"/>
          <w:sz w:val="24"/>
          <w:szCs w:val="24"/>
          <w:lang w:val="sr-Cyrl-RS"/>
        </w:rPr>
      </w:pPr>
      <w:r w:rsidRPr="00A358F3">
        <w:rPr>
          <w:rFonts w:ascii="Times New Roman" w:hAnsi="Times New Roman"/>
          <w:sz w:val="24"/>
          <w:szCs w:val="24"/>
        </w:rPr>
        <w:tab/>
      </w:r>
      <w:r w:rsidRPr="00A358F3">
        <w:rPr>
          <w:rFonts w:ascii="Times New Roman" w:hAnsi="Times New Roman"/>
          <w:sz w:val="24"/>
          <w:szCs w:val="24"/>
          <w:lang w:val="sr-Cyrl-RS"/>
        </w:rPr>
        <w:t>У ставу 5.</w:t>
      </w:r>
      <w:r w:rsidRPr="00A358F3">
        <w:rPr>
          <w:rFonts w:ascii="Times New Roman" w:hAnsi="Times New Roman"/>
          <w:sz w:val="24"/>
          <w:szCs w:val="24"/>
        </w:rPr>
        <w:t xml:space="preserve"> речи: „емисионим јединицама или њиховим дериватима” замењују се речима: „</w:t>
      </w:r>
      <w:r w:rsidRPr="00A358F3">
        <w:rPr>
          <w:rFonts w:ascii="Times New Roman" w:hAnsi="Times New Roman"/>
          <w:sz w:val="24"/>
          <w:szCs w:val="24"/>
          <w:lang w:val="sr-Cyrl-RS"/>
        </w:rPr>
        <w:t>деривату емисионе јединице</w:t>
      </w:r>
      <w:r w:rsidRPr="00A358F3">
        <w:rPr>
          <w:rFonts w:ascii="Times New Roman" w:hAnsi="Times New Roman"/>
          <w:sz w:val="24"/>
          <w:szCs w:val="24"/>
        </w:rPr>
        <w:t>”</w:t>
      </w:r>
      <w:r w:rsidR="00E82B02" w:rsidRPr="00A358F3">
        <w:rPr>
          <w:rFonts w:ascii="Times New Roman" w:hAnsi="Times New Roman"/>
          <w:sz w:val="24"/>
          <w:szCs w:val="24"/>
          <w:lang w:val="sr-Cyrl-RS"/>
        </w:rPr>
        <w:t xml:space="preserve">, а у тачки 5) </w:t>
      </w:r>
      <w:r w:rsidR="00E82B02" w:rsidRPr="00A358F3">
        <w:rPr>
          <w:rFonts w:ascii="Times New Roman" w:hAnsi="Times New Roman"/>
          <w:sz w:val="24"/>
          <w:szCs w:val="24"/>
        </w:rPr>
        <w:t>речи: „емисиони</w:t>
      </w:r>
      <w:r w:rsidR="00E82B02" w:rsidRPr="00A358F3">
        <w:rPr>
          <w:rFonts w:ascii="Times New Roman" w:hAnsi="Times New Roman"/>
          <w:sz w:val="24"/>
          <w:szCs w:val="24"/>
          <w:lang w:val="sr-Cyrl-RS"/>
        </w:rPr>
        <w:t>х</w:t>
      </w:r>
      <w:r w:rsidR="00E82B02" w:rsidRPr="00A358F3">
        <w:rPr>
          <w:rFonts w:ascii="Times New Roman" w:hAnsi="Times New Roman"/>
          <w:sz w:val="24"/>
          <w:szCs w:val="24"/>
        </w:rPr>
        <w:t xml:space="preserve"> јединица или њихови</w:t>
      </w:r>
      <w:r w:rsidR="00E82B02" w:rsidRPr="00A358F3">
        <w:rPr>
          <w:rFonts w:ascii="Times New Roman" w:hAnsi="Times New Roman"/>
          <w:sz w:val="24"/>
          <w:szCs w:val="24"/>
          <w:lang w:val="sr-Cyrl-RS"/>
        </w:rPr>
        <w:t>х</w:t>
      </w:r>
      <w:r w:rsidR="00E82B02" w:rsidRPr="00A358F3">
        <w:rPr>
          <w:rFonts w:ascii="Times New Roman" w:hAnsi="Times New Roman"/>
          <w:sz w:val="24"/>
          <w:szCs w:val="24"/>
        </w:rPr>
        <w:t xml:space="preserve"> деривата” замењују се речима: „</w:t>
      </w:r>
      <w:r w:rsidR="00E82B02" w:rsidRPr="00A358F3">
        <w:rPr>
          <w:rFonts w:ascii="Times New Roman" w:hAnsi="Times New Roman"/>
          <w:sz w:val="24"/>
          <w:szCs w:val="24"/>
          <w:lang w:val="sr-Cyrl-RS"/>
        </w:rPr>
        <w:t>деривата</w:t>
      </w:r>
      <w:r w:rsidR="00E201E2" w:rsidRPr="00A358F3">
        <w:rPr>
          <w:rFonts w:ascii="Times New Roman" w:hAnsi="Times New Roman"/>
          <w:sz w:val="24"/>
          <w:szCs w:val="24"/>
          <w:lang w:val="sr-Cyrl-RS"/>
        </w:rPr>
        <w:t xml:space="preserve"> емисионих јединица</w:t>
      </w:r>
      <w:r w:rsidR="00E82B02" w:rsidRPr="00A358F3">
        <w:rPr>
          <w:rFonts w:ascii="Times New Roman" w:hAnsi="Times New Roman"/>
          <w:sz w:val="24"/>
          <w:szCs w:val="24"/>
        </w:rPr>
        <w:t>”</w:t>
      </w:r>
      <w:r w:rsidR="00E201E2" w:rsidRPr="00A358F3">
        <w:rPr>
          <w:rFonts w:ascii="Times New Roman" w:hAnsi="Times New Roman"/>
          <w:sz w:val="24"/>
          <w:szCs w:val="24"/>
          <w:lang w:val="sr-Cyrl-RS"/>
        </w:rPr>
        <w:t>.</w:t>
      </w:r>
    </w:p>
    <w:p w14:paraId="3515BA97" w14:textId="1A86CEF4" w:rsidR="00920C34" w:rsidRPr="00A358F3" w:rsidRDefault="00E82B02" w:rsidP="00707D7C">
      <w:pPr>
        <w:tabs>
          <w:tab w:val="clear" w:pos="1080"/>
          <w:tab w:val="left" w:pos="810"/>
        </w:tabs>
        <w:spacing w:after="0"/>
        <w:ind w:firstLine="0"/>
        <w:rPr>
          <w:rFonts w:ascii="Times New Roman" w:hAnsi="Times New Roman"/>
          <w:sz w:val="24"/>
          <w:szCs w:val="24"/>
          <w:lang w:val="sr-Cyrl-RS"/>
        </w:rPr>
      </w:pPr>
      <w:r w:rsidRPr="00A358F3">
        <w:rPr>
          <w:rFonts w:ascii="Times New Roman" w:hAnsi="Times New Roman"/>
          <w:sz w:val="24"/>
          <w:szCs w:val="24"/>
        </w:rPr>
        <w:tab/>
      </w:r>
      <w:r w:rsidRPr="00A358F3">
        <w:rPr>
          <w:rFonts w:ascii="Times New Roman" w:hAnsi="Times New Roman"/>
          <w:sz w:val="24"/>
          <w:szCs w:val="24"/>
          <w:lang w:val="sr-Cyrl-RS"/>
        </w:rPr>
        <w:t xml:space="preserve">У ставу 8. </w:t>
      </w:r>
      <w:r w:rsidR="00E201E2" w:rsidRPr="00A358F3">
        <w:rPr>
          <w:rFonts w:ascii="Times New Roman" w:hAnsi="Times New Roman"/>
          <w:sz w:val="24"/>
          <w:szCs w:val="24"/>
        </w:rPr>
        <w:t>речи: „емисиони</w:t>
      </w:r>
      <w:r w:rsidR="00E201E2" w:rsidRPr="00A358F3">
        <w:rPr>
          <w:rFonts w:ascii="Times New Roman" w:hAnsi="Times New Roman"/>
          <w:sz w:val="24"/>
          <w:szCs w:val="24"/>
          <w:lang w:val="sr-Cyrl-RS"/>
        </w:rPr>
        <w:t>х</w:t>
      </w:r>
      <w:r w:rsidR="00E201E2" w:rsidRPr="00A358F3">
        <w:rPr>
          <w:rFonts w:ascii="Times New Roman" w:hAnsi="Times New Roman"/>
          <w:sz w:val="24"/>
          <w:szCs w:val="24"/>
        </w:rPr>
        <w:t xml:space="preserve"> јединица или њихови</w:t>
      </w:r>
      <w:r w:rsidR="00E201E2" w:rsidRPr="00A358F3">
        <w:rPr>
          <w:rFonts w:ascii="Times New Roman" w:hAnsi="Times New Roman"/>
          <w:sz w:val="24"/>
          <w:szCs w:val="24"/>
          <w:lang w:val="sr-Cyrl-RS"/>
        </w:rPr>
        <w:t>х</w:t>
      </w:r>
      <w:r w:rsidR="00E201E2" w:rsidRPr="00A358F3">
        <w:rPr>
          <w:rFonts w:ascii="Times New Roman" w:hAnsi="Times New Roman"/>
          <w:sz w:val="24"/>
          <w:szCs w:val="24"/>
        </w:rPr>
        <w:t xml:space="preserve"> деривата” замењују се речима: „</w:t>
      </w:r>
      <w:r w:rsidR="00E201E2" w:rsidRPr="00A358F3">
        <w:rPr>
          <w:rFonts w:ascii="Times New Roman" w:hAnsi="Times New Roman"/>
          <w:sz w:val="24"/>
          <w:szCs w:val="24"/>
          <w:lang w:val="sr-Cyrl-RS"/>
        </w:rPr>
        <w:t>деривата емисионих јединица</w:t>
      </w:r>
      <w:r w:rsidR="00E201E2" w:rsidRPr="00A358F3">
        <w:rPr>
          <w:rFonts w:ascii="Times New Roman" w:hAnsi="Times New Roman"/>
          <w:sz w:val="24"/>
          <w:szCs w:val="24"/>
        </w:rPr>
        <w:t>”</w:t>
      </w:r>
      <w:r w:rsidR="00E201E2" w:rsidRPr="00A358F3">
        <w:rPr>
          <w:rFonts w:ascii="Times New Roman" w:hAnsi="Times New Roman"/>
          <w:sz w:val="24"/>
          <w:szCs w:val="24"/>
          <w:lang w:val="sr-Cyrl-RS"/>
        </w:rPr>
        <w:t>.</w:t>
      </w:r>
    </w:p>
    <w:p w14:paraId="1BA0E092" w14:textId="77777777" w:rsidR="00EC6FB3" w:rsidRPr="00A358F3" w:rsidRDefault="00EC6FB3" w:rsidP="00707D7C">
      <w:pPr>
        <w:tabs>
          <w:tab w:val="clear" w:pos="1080"/>
          <w:tab w:val="left" w:pos="810"/>
        </w:tabs>
        <w:spacing w:after="0"/>
        <w:ind w:firstLine="0"/>
        <w:rPr>
          <w:rFonts w:ascii="Times New Roman" w:hAnsi="Times New Roman"/>
          <w:sz w:val="24"/>
          <w:szCs w:val="24"/>
          <w:lang w:val="sr-Cyrl-RS"/>
        </w:rPr>
      </w:pPr>
    </w:p>
    <w:p w14:paraId="1EC1D87C" w14:textId="16567CFE" w:rsidR="007C59CA" w:rsidRPr="00A358F3" w:rsidRDefault="008011EC" w:rsidP="007C59CA">
      <w:pPr>
        <w:tabs>
          <w:tab w:val="clear" w:pos="1080"/>
        </w:tabs>
        <w:spacing w:after="90" w:line="259" w:lineRule="auto"/>
        <w:ind w:firstLine="0"/>
        <w:jc w:val="center"/>
        <w:rPr>
          <w:rFonts w:ascii="Times New Roman" w:hAnsi="Times New Roman"/>
          <w:sz w:val="24"/>
          <w:szCs w:val="24"/>
          <w:lang w:val="sr-Cyrl-RS"/>
        </w:rPr>
      </w:pPr>
      <w:r w:rsidRPr="00A358F3">
        <w:rPr>
          <w:rFonts w:ascii="Times New Roman" w:hAnsi="Times New Roman"/>
          <w:sz w:val="24"/>
          <w:szCs w:val="24"/>
          <w:lang w:val="sr-Cyrl-RS"/>
        </w:rPr>
        <w:t xml:space="preserve">Члан </w:t>
      </w:r>
      <w:r w:rsidR="000C0E70" w:rsidRPr="00A358F3">
        <w:rPr>
          <w:rFonts w:ascii="Times New Roman" w:hAnsi="Times New Roman"/>
          <w:sz w:val="24"/>
          <w:szCs w:val="24"/>
          <w:lang w:val="sr-Cyrl-RS"/>
        </w:rPr>
        <w:t>9</w:t>
      </w:r>
      <w:r w:rsidR="00222B1F" w:rsidRPr="00A358F3">
        <w:rPr>
          <w:rFonts w:ascii="Times New Roman" w:hAnsi="Times New Roman"/>
          <w:sz w:val="24"/>
          <w:szCs w:val="24"/>
          <w:lang w:val="sr-Cyrl-RS"/>
        </w:rPr>
        <w:t>5</w:t>
      </w:r>
      <w:r w:rsidR="007C59CA" w:rsidRPr="00A358F3">
        <w:rPr>
          <w:rFonts w:ascii="Times New Roman" w:hAnsi="Times New Roman"/>
          <w:sz w:val="24"/>
          <w:szCs w:val="24"/>
          <w:lang w:val="sr-Cyrl-RS"/>
        </w:rPr>
        <w:t>.</w:t>
      </w:r>
    </w:p>
    <w:p w14:paraId="3FA91637" w14:textId="2258E216" w:rsidR="007C59CA" w:rsidRPr="00A358F3" w:rsidRDefault="007C59CA" w:rsidP="007C59CA">
      <w:pPr>
        <w:tabs>
          <w:tab w:val="clear" w:pos="1080"/>
          <w:tab w:val="left" w:pos="810"/>
        </w:tabs>
        <w:spacing w:after="0"/>
        <w:ind w:firstLine="0"/>
        <w:rPr>
          <w:rFonts w:ascii="Times New Roman" w:hAnsi="Times New Roman"/>
          <w:sz w:val="24"/>
          <w:szCs w:val="24"/>
          <w:lang w:val="sr-Cyrl-RS"/>
        </w:rPr>
      </w:pPr>
      <w:r w:rsidRPr="00A358F3">
        <w:rPr>
          <w:rFonts w:ascii="Times New Roman" w:hAnsi="Times New Roman"/>
          <w:sz w:val="24"/>
          <w:szCs w:val="24"/>
          <w:lang w:val="sr-Cyrl-RS"/>
        </w:rPr>
        <w:t xml:space="preserve">         У члану 271. став 1. </w:t>
      </w:r>
      <w:r w:rsidR="00DC3CF9" w:rsidRPr="00A358F3">
        <w:rPr>
          <w:rFonts w:ascii="Times New Roman" w:hAnsi="Times New Roman"/>
          <w:sz w:val="24"/>
          <w:szCs w:val="24"/>
          <w:lang w:val="sr-Cyrl-RS"/>
        </w:rPr>
        <w:t>п</w:t>
      </w:r>
      <w:r w:rsidRPr="00A358F3">
        <w:rPr>
          <w:rFonts w:ascii="Times New Roman" w:hAnsi="Times New Roman"/>
          <w:sz w:val="24"/>
          <w:szCs w:val="24"/>
          <w:lang w:val="sr-Cyrl-RS"/>
        </w:rPr>
        <w:t>осле тачке 3) додај</w:t>
      </w:r>
      <w:r w:rsidR="004C1C19" w:rsidRPr="00A358F3">
        <w:rPr>
          <w:rFonts w:ascii="Times New Roman" w:hAnsi="Times New Roman"/>
          <w:sz w:val="24"/>
          <w:szCs w:val="24"/>
          <w:lang w:val="sr-Cyrl-RS"/>
        </w:rPr>
        <w:t>е</w:t>
      </w:r>
      <w:r w:rsidRPr="00A358F3">
        <w:rPr>
          <w:rFonts w:ascii="Times New Roman" w:hAnsi="Times New Roman"/>
          <w:sz w:val="24"/>
          <w:szCs w:val="24"/>
          <w:lang w:val="sr-Cyrl-RS"/>
        </w:rPr>
        <w:t>се нова тачка 4) која гласи:</w:t>
      </w:r>
    </w:p>
    <w:p w14:paraId="67C5C2F9" w14:textId="77777777" w:rsidR="00EC6FB3" w:rsidRPr="00A358F3" w:rsidRDefault="007C59CA" w:rsidP="00EC6FB3">
      <w:pPr>
        <w:tabs>
          <w:tab w:val="clear" w:pos="1080"/>
          <w:tab w:val="left" w:pos="810"/>
        </w:tabs>
        <w:spacing w:after="0"/>
        <w:ind w:firstLine="0"/>
        <w:rPr>
          <w:rFonts w:ascii="Times New Roman" w:hAnsi="Times New Roman"/>
          <w:sz w:val="24"/>
          <w:szCs w:val="24"/>
          <w:lang w:val="sr-Cyrl-RS"/>
        </w:rPr>
      </w:pPr>
      <w:r w:rsidRPr="00A358F3">
        <w:rPr>
          <w:rFonts w:ascii="Times New Roman" w:hAnsi="Times New Roman"/>
          <w:sz w:val="24"/>
          <w:szCs w:val="24"/>
          <w:lang w:val="sr-Cyrl-RS"/>
        </w:rPr>
        <w:t xml:space="preserve">         </w:t>
      </w:r>
      <w:r w:rsidRPr="00A358F3">
        <w:rPr>
          <w:rFonts w:ascii="Times New Roman" w:hAnsi="Times New Roman"/>
          <w:sz w:val="24"/>
          <w:szCs w:val="24"/>
        </w:rPr>
        <w:t>„</w:t>
      </w:r>
      <w:r w:rsidRPr="00A358F3">
        <w:rPr>
          <w:rFonts w:ascii="Times New Roman" w:hAnsi="Times New Roman"/>
          <w:sz w:val="24"/>
          <w:szCs w:val="24"/>
          <w:lang w:val="en"/>
        </w:rPr>
        <w:t>4) у вези са емисионим јединицама или дериватима емисионих јединица, информација прецизне природе која није објављена, а која се непосредно или посредно односи на један или више таквих инструмената и која би, ако би била објављена, вероватно имала значајан утицај на цене тих инструмената или на цене повезаних изведених финансијских инструмената.</w:t>
      </w:r>
      <w:r w:rsidRPr="00A358F3">
        <w:rPr>
          <w:rFonts w:ascii="Times New Roman" w:hAnsi="Times New Roman"/>
          <w:sz w:val="24"/>
          <w:szCs w:val="24"/>
        </w:rPr>
        <w:t>”</w:t>
      </w:r>
      <w:r w:rsidRPr="00A358F3">
        <w:rPr>
          <w:rFonts w:ascii="Times New Roman" w:hAnsi="Times New Roman"/>
          <w:sz w:val="24"/>
          <w:szCs w:val="24"/>
          <w:lang w:val="sr-Cyrl-RS"/>
        </w:rPr>
        <w:t>.</w:t>
      </w:r>
    </w:p>
    <w:p w14:paraId="5B16B483" w14:textId="6FFB2D75" w:rsidR="007C59CA" w:rsidRPr="00A358F3" w:rsidRDefault="00EC6FB3" w:rsidP="00EC6FB3">
      <w:pPr>
        <w:tabs>
          <w:tab w:val="clear" w:pos="1080"/>
          <w:tab w:val="left" w:pos="810"/>
        </w:tabs>
        <w:spacing w:after="0"/>
        <w:ind w:firstLine="0"/>
        <w:rPr>
          <w:rFonts w:ascii="Times New Roman" w:hAnsi="Times New Roman"/>
          <w:sz w:val="24"/>
          <w:szCs w:val="24"/>
          <w:lang w:val="sr-Cyrl-RS"/>
        </w:rPr>
      </w:pPr>
      <w:r w:rsidRPr="00A358F3">
        <w:rPr>
          <w:rFonts w:ascii="Times New Roman" w:hAnsi="Times New Roman"/>
          <w:sz w:val="24"/>
          <w:szCs w:val="24"/>
          <w:lang w:val="sr-Cyrl-RS"/>
        </w:rPr>
        <w:t xml:space="preserve">          </w:t>
      </w:r>
      <w:r w:rsidR="007C59CA" w:rsidRPr="00A358F3">
        <w:rPr>
          <w:rFonts w:ascii="Times New Roman" w:hAnsi="Times New Roman"/>
          <w:sz w:val="24"/>
          <w:szCs w:val="24"/>
          <w:lang w:val="sr-Cyrl-RS"/>
        </w:rPr>
        <w:t>У ставу 2.</w:t>
      </w:r>
      <w:r w:rsidR="007C59CA" w:rsidRPr="00A358F3">
        <w:rPr>
          <w:rFonts w:ascii="Times New Roman" w:hAnsi="Times New Roman"/>
          <w:sz w:val="24"/>
          <w:szCs w:val="24"/>
        </w:rPr>
        <w:t xml:space="preserve"> речи: „</w:t>
      </w:r>
      <w:r w:rsidR="00D164ED" w:rsidRPr="00A358F3">
        <w:rPr>
          <w:rFonts w:ascii="Times New Roman" w:hAnsi="Times New Roman"/>
          <w:sz w:val="24"/>
          <w:szCs w:val="24"/>
        </w:rPr>
        <w:t>повезаног изведеног финансијског инструмента</w:t>
      </w:r>
      <w:r w:rsidR="00D164ED" w:rsidRPr="00A358F3">
        <w:rPr>
          <w:rFonts w:ascii="Times New Roman" w:hAnsi="Times New Roman"/>
          <w:sz w:val="24"/>
          <w:szCs w:val="24"/>
          <w:lang w:val="en"/>
        </w:rPr>
        <w:t xml:space="preserve"> </w:t>
      </w:r>
      <w:r w:rsidR="007C59CA" w:rsidRPr="00A358F3">
        <w:rPr>
          <w:rFonts w:ascii="Times New Roman" w:hAnsi="Times New Roman"/>
          <w:sz w:val="24"/>
          <w:szCs w:val="24"/>
          <w:lang w:val="en"/>
        </w:rPr>
        <w:t>или повезаних уговора за робу на спот тржишту</w:t>
      </w:r>
      <w:r w:rsidR="007C59CA" w:rsidRPr="00A358F3">
        <w:rPr>
          <w:rFonts w:ascii="Times New Roman" w:hAnsi="Times New Roman"/>
          <w:sz w:val="24"/>
          <w:szCs w:val="24"/>
        </w:rPr>
        <w:t xml:space="preserve">” замењују се речима: </w:t>
      </w:r>
      <w:r w:rsidRPr="00A358F3">
        <w:rPr>
          <w:rFonts w:ascii="Times New Roman" w:hAnsi="Times New Roman"/>
          <w:sz w:val="24"/>
          <w:szCs w:val="24"/>
        </w:rPr>
        <w:t>„</w:t>
      </w:r>
      <w:r w:rsidR="00D164ED" w:rsidRPr="00A358F3">
        <w:rPr>
          <w:rFonts w:ascii="Times New Roman" w:hAnsi="Times New Roman"/>
          <w:sz w:val="24"/>
          <w:szCs w:val="24"/>
        </w:rPr>
        <w:t>повезаног изведеног финансијског инструмента</w:t>
      </w:r>
      <w:r w:rsidR="00D164ED" w:rsidRPr="00A358F3">
        <w:rPr>
          <w:rFonts w:ascii="Times New Roman" w:hAnsi="Times New Roman"/>
          <w:sz w:val="24"/>
          <w:szCs w:val="24"/>
          <w:lang w:val="sr-Cyrl-RS"/>
        </w:rPr>
        <w:t>,</w:t>
      </w:r>
      <w:r w:rsidR="00D164ED" w:rsidRPr="00A358F3">
        <w:rPr>
          <w:rFonts w:ascii="Times New Roman" w:hAnsi="Times New Roman"/>
          <w:sz w:val="24"/>
          <w:szCs w:val="24"/>
          <w:lang w:val="en"/>
        </w:rPr>
        <w:t xml:space="preserve"> </w:t>
      </w:r>
      <w:r w:rsidRPr="00A358F3">
        <w:rPr>
          <w:rFonts w:ascii="Times New Roman" w:hAnsi="Times New Roman"/>
          <w:sz w:val="24"/>
          <w:szCs w:val="24"/>
          <w:lang w:val="en"/>
        </w:rPr>
        <w:t>повезаних уговора за робу на спот тржишту</w:t>
      </w:r>
      <w:r w:rsidRPr="00A358F3">
        <w:rPr>
          <w:rFonts w:ascii="Calibri" w:eastAsia="Calibri" w:hAnsi="Calibri" w:cs="Calibri"/>
          <w:lang w:val="en"/>
        </w:rPr>
        <w:t xml:space="preserve"> </w:t>
      </w:r>
      <w:r w:rsidRPr="00A358F3">
        <w:rPr>
          <w:rFonts w:ascii="Times New Roman" w:hAnsi="Times New Roman"/>
          <w:sz w:val="24"/>
          <w:szCs w:val="24"/>
          <w:lang w:val="en"/>
        </w:rPr>
        <w:t>или деривата емисионих јединица</w:t>
      </w:r>
      <w:r w:rsidR="007C59CA" w:rsidRPr="00A358F3">
        <w:rPr>
          <w:rFonts w:ascii="Times New Roman" w:hAnsi="Times New Roman"/>
          <w:sz w:val="24"/>
          <w:szCs w:val="24"/>
        </w:rPr>
        <w:t>”</w:t>
      </w:r>
      <w:r w:rsidR="007C59CA" w:rsidRPr="00A358F3">
        <w:rPr>
          <w:rFonts w:ascii="Times New Roman" w:hAnsi="Times New Roman"/>
          <w:sz w:val="24"/>
          <w:szCs w:val="24"/>
          <w:lang w:val="sr-Cyrl-RS"/>
        </w:rPr>
        <w:t>.</w:t>
      </w:r>
    </w:p>
    <w:p w14:paraId="1117FA1B" w14:textId="4E7C95C4" w:rsidR="007C59CA" w:rsidRPr="00A358F3" w:rsidRDefault="00EC6FB3" w:rsidP="007C59CA">
      <w:pPr>
        <w:tabs>
          <w:tab w:val="clear" w:pos="1080"/>
          <w:tab w:val="left" w:pos="810"/>
        </w:tabs>
        <w:spacing w:after="0"/>
        <w:ind w:firstLine="0"/>
        <w:rPr>
          <w:rFonts w:ascii="Times New Roman" w:hAnsi="Times New Roman"/>
          <w:sz w:val="24"/>
          <w:szCs w:val="24"/>
          <w:lang w:val="sr-Cyrl-RS"/>
        </w:rPr>
      </w:pPr>
      <w:r w:rsidRPr="00A358F3">
        <w:rPr>
          <w:rFonts w:ascii="Times New Roman" w:hAnsi="Times New Roman"/>
          <w:sz w:val="24"/>
          <w:szCs w:val="24"/>
          <w:lang w:val="sr-Cyrl-RS"/>
        </w:rPr>
        <w:t xml:space="preserve">          У ставу 5. </w:t>
      </w:r>
      <w:r w:rsidR="00176F79" w:rsidRPr="00A358F3">
        <w:rPr>
          <w:rFonts w:ascii="Times New Roman" w:hAnsi="Times New Roman"/>
          <w:sz w:val="24"/>
          <w:szCs w:val="24"/>
        </w:rPr>
        <w:t>речи: „</w:t>
      </w:r>
      <w:r w:rsidR="00D164ED" w:rsidRPr="00A358F3">
        <w:rPr>
          <w:rFonts w:ascii="Times New Roman" w:hAnsi="Times New Roman"/>
          <w:sz w:val="24"/>
          <w:szCs w:val="24"/>
        </w:rPr>
        <w:t>повезаних изведених финансијских инструмента</w:t>
      </w:r>
      <w:r w:rsidR="00D164ED" w:rsidRPr="00A358F3">
        <w:rPr>
          <w:rFonts w:ascii="Times New Roman" w:hAnsi="Times New Roman"/>
          <w:sz w:val="24"/>
          <w:szCs w:val="24"/>
          <w:lang w:val="en"/>
        </w:rPr>
        <w:t xml:space="preserve"> </w:t>
      </w:r>
      <w:r w:rsidR="00176F79" w:rsidRPr="00A358F3">
        <w:rPr>
          <w:rFonts w:ascii="Times New Roman" w:hAnsi="Times New Roman"/>
          <w:sz w:val="24"/>
          <w:szCs w:val="24"/>
          <w:lang w:val="en"/>
        </w:rPr>
        <w:t>или повезаних уговора за робу на спот тржишту</w:t>
      </w:r>
      <w:r w:rsidR="00176F79" w:rsidRPr="00A358F3">
        <w:rPr>
          <w:rFonts w:ascii="Times New Roman" w:hAnsi="Times New Roman"/>
          <w:sz w:val="24"/>
          <w:szCs w:val="24"/>
        </w:rPr>
        <w:t>” замењују се речима: „</w:t>
      </w:r>
      <w:r w:rsidR="00D164ED" w:rsidRPr="00A358F3">
        <w:rPr>
          <w:rFonts w:ascii="Times New Roman" w:hAnsi="Times New Roman"/>
          <w:sz w:val="24"/>
          <w:szCs w:val="24"/>
        </w:rPr>
        <w:t>повезаних изведених финансијских инструмента</w:t>
      </w:r>
      <w:r w:rsidR="00D164ED" w:rsidRPr="00A358F3">
        <w:rPr>
          <w:rFonts w:ascii="Times New Roman" w:hAnsi="Times New Roman"/>
          <w:sz w:val="24"/>
          <w:szCs w:val="24"/>
          <w:lang w:val="sr-Cyrl-RS"/>
        </w:rPr>
        <w:t>,</w:t>
      </w:r>
      <w:r w:rsidR="00D164ED" w:rsidRPr="00A358F3">
        <w:rPr>
          <w:rFonts w:ascii="Times New Roman" w:hAnsi="Times New Roman"/>
          <w:sz w:val="24"/>
          <w:szCs w:val="24"/>
          <w:lang w:val="en"/>
        </w:rPr>
        <w:t xml:space="preserve"> </w:t>
      </w:r>
      <w:r w:rsidR="00176F79" w:rsidRPr="00A358F3">
        <w:rPr>
          <w:rFonts w:ascii="Times New Roman" w:hAnsi="Times New Roman"/>
          <w:sz w:val="24"/>
          <w:szCs w:val="24"/>
          <w:lang w:val="en"/>
        </w:rPr>
        <w:t>повезаних уговора за робу на спот тржишту</w:t>
      </w:r>
      <w:r w:rsidR="00176F79" w:rsidRPr="00A358F3">
        <w:rPr>
          <w:rFonts w:ascii="Calibri" w:eastAsia="Calibri" w:hAnsi="Calibri" w:cs="Calibri"/>
          <w:lang w:val="en"/>
        </w:rPr>
        <w:t xml:space="preserve"> </w:t>
      </w:r>
      <w:r w:rsidR="00176F79" w:rsidRPr="00A358F3">
        <w:rPr>
          <w:rFonts w:ascii="Times New Roman" w:hAnsi="Times New Roman"/>
          <w:sz w:val="24"/>
          <w:szCs w:val="24"/>
          <w:lang w:val="en"/>
        </w:rPr>
        <w:t>или деривата емисионих јединица</w:t>
      </w:r>
      <w:r w:rsidRPr="00A358F3">
        <w:rPr>
          <w:rFonts w:ascii="Times New Roman" w:hAnsi="Times New Roman"/>
          <w:sz w:val="24"/>
          <w:szCs w:val="24"/>
        </w:rPr>
        <w:t>”</w:t>
      </w:r>
      <w:r w:rsidRPr="00A358F3">
        <w:rPr>
          <w:rFonts w:ascii="Times New Roman" w:hAnsi="Times New Roman"/>
          <w:sz w:val="24"/>
          <w:szCs w:val="24"/>
          <w:lang w:val="sr-Cyrl-RS"/>
        </w:rPr>
        <w:t>.</w:t>
      </w:r>
    </w:p>
    <w:p w14:paraId="07488122" w14:textId="0B36AD8D" w:rsidR="00EC6FB3" w:rsidRPr="00A358F3" w:rsidRDefault="00EC6FB3" w:rsidP="000C0E70">
      <w:pPr>
        <w:tabs>
          <w:tab w:val="clear" w:pos="1080"/>
          <w:tab w:val="left" w:pos="810"/>
        </w:tabs>
        <w:spacing w:after="0"/>
        <w:ind w:firstLine="0"/>
        <w:rPr>
          <w:rFonts w:ascii="Times New Roman" w:hAnsi="Times New Roman"/>
          <w:sz w:val="24"/>
          <w:szCs w:val="24"/>
          <w:lang w:val="sr-Cyrl-RS"/>
        </w:rPr>
      </w:pPr>
      <w:r w:rsidRPr="00A358F3">
        <w:rPr>
          <w:rFonts w:ascii="Times New Roman" w:hAnsi="Times New Roman"/>
          <w:sz w:val="24"/>
          <w:szCs w:val="24"/>
          <w:lang w:val="sr-Cyrl-RS"/>
        </w:rPr>
        <w:t xml:space="preserve">          После става 5. додаје се нови став 6. који гласи:</w:t>
      </w:r>
    </w:p>
    <w:p w14:paraId="452756A0" w14:textId="342022EA" w:rsidR="00EC6FB3" w:rsidRPr="00A358F3" w:rsidRDefault="00EC6FB3" w:rsidP="000C0E70">
      <w:pPr>
        <w:shd w:val="clear" w:color="auto" w:fill="FFFFFF"/>
        <w:spacing w:after="0"/>
        <w:ind w:firstLine="480"/>
        <w:rPr>
          <w:rFonts w:ascii="Times New Roman" w:hAnsi="Times New Roman"/>
          <w:sz w:val="24"/>
          <w:szCs w:val="24"/>
          <w:lang w:val="sr-Cyrl-RS"/>
        </w:rPr>
      </w:pPr>
      <w:r w:rsidRPr="00A358F3">
        <w:rPr>
          <w:rFonts w:ascii="Times New Roman" w:hAnsi="Times New Roman"/>
          <w:sz w:val="24"/>
          <w:szCs w:val="24"/>
        </w:rPr>
        <w:t xml:space="preserve"> „</w:t>
      </w:r>
      <w:r w:rsidRPr="00A358F3">
        <w:rPr>
          <w:rFonts w:ascii="Times New Roman" w:hAnsi="Times New Roman"/>
          <w:sz w:val="24"/>
          <w:szCs w:val="24"/>
          <w:lang w:val="sr-Cyrl-RS"/>
        </w:rPr>
        <w:t>К</w:t>
      </w:r>
      <w:r w:rsidRPr="00A358F3">
        <w:rPr>
          <w:rFonts w:ascii="Times New Roman" w:hAnsi="Times New Roman"/>
          <w:sz w:val="24"/>
          <w:szCs w:val="24"/>
          <w:lang w:val="en"/>
        </w:rPr>
        <w:t>ад је реч о учесницима на тржишту емисијских јединица чије су укупне емисије или називна топлотна снага до нивоа минималне вредности утврђене прописима који регулишу климатске промене, сматра се да информације о њиховом пословању не утичу значајно на цену емисионих јединица и деривата емисионих јединица.</w:t>
      </w:r>
      <w:r w:rsidRPr="00A358F3">
        <w:rPr>
          <w:rFonts w:ascii="Times New Roman" w:hAnsi="Times New Roman"/>
          <w:sz w:val="24"/>
          <w:szCs w:val="24"/>
        </w:rPr>
        <w:t>”</w:t>
      </w:r>
      <w:r w:rsidRPr="00A358F3">
        <w:rPr>
          <w:rFonts w:ascii="Times New Roman" w:hAnsi="Times New Roman"/>
          <w:sz w:val="24"/>
          <w:szCs w:val="24"/>
          <w:lang w:val="sr-Cyrl-RS"/>
        </w:rPr>
        <w:t>.</w:t>
      </w:r>
    </w:p>
    <w:p w14:paraId="43766AF7" w14:textId="5A6B1260" w:rsidR="007C59CA" w:rsidRPr="00A358F3" w:rsidRDefault="00EC6FB3" w:rsidP="000C0E70">
      <w:pPr>
        <w:shd w:val="clear" w:color="auto" w:fill="FFFFFF"/>
        <w:spacing w:after="0"/>
        <w:ind w:firstLine="480"/>
        <w:rPr>
          <w:rFonts w:ascii="Times New Roman" w:hAnsi="Times New Roman"/>
          <w:sz w:val="24"/>
          <w:szCs w:val="24"/>
          <w:lang w:val="sr-Cyrl-RS"/>
        </w:rPr>
      </w:pPr>
      <w:r w:rsidRPr="00A358F3">
        <w:rPr>
          <w:rFonts w:ascii="Times New Roman" w:hAnsi="Times New Roman"/>
          <w:sz w:val="24"/>
          <w:szCs w:val="24"/>
          <w:lang w:val="sr-Cyrl-RS"/>
        </w:rPr>
        <w:t>Досадашњи став 6. постаје став 7.</w:t>
      </w:r>
    </w:p>
    <w:p w14:paraId="0DB2C894" w14:textId="77777777" w:rsidR="00C9283A" w:rsidRPr="00A358F3" w:rsidRDefault="00C9283A" w:rsidP="007C59CA">
      <w:pPr>
        <w:tabs>
          <w:tab w:val="clear" w:pos="1080"/>
        </w:tabs>
        <w:spacing w:after="90" w:line="259" w:lineRule="auto"/>
        <w:ind w:firstLine="0"/>
        <w:jc w:val="center"/>
        <w:rPr>
          <w:rFonts w:ascii="Times New Roman" w:hAnsi="Times New Roman"/>
          <w:sz w:val="24"/>
          <w:szCs w:val="24"/>
          <w:lang w:val="sr-Cyrl-RS"/>
        </w:rPr>
      </w:pPr>
    </w:p>
    <w:p w14:paraId="22C69577" w14:textId="4A3E15FB" w:rsidR="007C59CA" w:rsidRPr="00A358F3" w:rsidRDefault="007C59CA" w:rsidP="007C59CA">
      <w:pPr>
        <w:tabs>
          <w:tab w:val="clear" w:pos="1080"/>
        </w:tabs>
        <w:spacing w:after="90" w:line="259" w:lineRule="auto"/>
        <w:ind w:firstLine="0"/>
        <w:jc w:val="center"/>
        <w:rPr>
          <w:rFonts w:ascii="Times New Roman" w:hAnsi="Times New Roman"/>
          <w:sz w:val="24"/>
          <w:szCs w:val="24"/>
          <w:lang w:val="sr-Cyrl-RS"/>
        </w:rPr>
      </w:pPr>
      <w:r w:rsidRPr="00A358F3">
        <w:rPr>
          <w:rFonts w:ascii="Times New Roman" w:hAnsi="Times New Roman"/>
          <w:sz w:val="24"/>
          <w:szCs w:val="24"/>
          <w:lang w:val="sr-Cyrl-RS"/>
        </w:rPr>
        <w:t xml:space="preserve">Члан </w:t>
      </w:r>
      <w:r w:rsidR="00222B1F" w:rsidRPr="00A358F3">
        <w:rPr>
          <w:rFonts w:ascii="Times New Roman" w:hAnsi="Times New Roman"/>
          <w:sz w:val="24"/>
          <w:szCs w:val="24"/>
          <w:lang w:val="sr-Cyrl-RS"/>
        </w:rPr>
        <w:t>96</w:t>
      </w:r>
      <w:r w:rsidRPr="00A358F3">
        <w:rPr>
          <w:rFonts w:ascii="Times New Roman" w:hAnsi="Times New Roman"/>
          <w:sz w:val="24"/>
          <w:szCs w:val="24"/>
          <w:lang w:val="sr-Cyrl-RS"/>
        </w:rPr>
        <w:t>.</w:t>
      </w:r>
    </w:p>
    <w:p w14:paraId="1DEB5DC6" w14:textId="77777777" w:rsidR="008265EA" w:rsidRPr="00A358F3" w:rsidRDefault="008265EA" w:rsidP="007C59CA">
      <w:pPr>
        <w:tabs>
          <w:tab w:val="clear" w:pos="1080"/>
          <w:tab w:val="left" w:pos="810"/>
        </w:tabs>
        <w:spacing w:after="0"/>
        <w:ind w:firstLine="0"/>
        <w:rPr>
          <w:rFonts w:ascii="Times New Roman" w:hAnsi="Times New Roman"/>
          <w:sz w:val="24"/>
          <w:szCs w:val="24"/>
          <w:lang w:val="sr-Cyrl-RS"/>
        </w:rPr>
      </w:pPr>
      <w:r w:rsidRPr="00A358F3">
        <w:rPr>
          <w:rFonts w:ascii="Times New Roman" w:hAnsi="Times New Roman"/>
          <w:sz w:val="24"/>
          <w:szCs w:val="24"/>
          <w:lang w:val="sr-Cyrl-RS"/>
        </w:rPr>
        <w:t xml:space="preserve">        У члану 272. после става 2. додаје се нови став 3. који гласи:</w:t>
      </w:r>
    </w:p>
    <w:p w14:paraId="345D7920" w14:textId="77777777" w:rsidR="008265EA" w:rsidRPr="00A358F3" w:rsidRDefault="007C59CA" w:rsidP="008265EA">
      <w:pPr>
        <w:shd w:val="clear" w:color="auto" w:fill="FFFFFF"/>
        <w:ind w:firstLine="480"/>
        <w:rPr>
          <w:rFonts w:ascii="Times New Roman" w:hAnsi="Times New Roman"/>
          <w:sz w:val="24"/>
          <w:szCs w:val="24"/>
          <w:lang w:val="sr-Cyrl-RS"/>
        </w:rPr>
      </w:pPr>
      <w:r w:rsidRPr="00A358F3">
        <w:rPr>
          <w:rFonts w:ascii="Times New Roman" w:hAnsi="Times New Roman"/>
          <w:sz w:val="24"/>
          <w:szCs w:val="24"/>
        </w:rPr>
        <w:t>„</w:t>
      </w:r>
      <w:r w:rsidR="008265EA" w:rsidRPr="00A358F3">
        <w:rPr>
          <w:rFonts w:ascii="Times New Roman" w:hAnsi="Times New Roman"/>
          <w:sz w:val="24"/>
          <w:szCs w:val="24"/>
          <w:lang w:val="sr-Cyrl-RS"/>
        </w:rPr>
        <w:t>К</w:t>
      </w:r>
      <w:r w:rsidR="008265EA" w:rsidRPr="00A358F3">
        <w:rPr>
          <w:rFonts w:ascii="Times New Roman" w:hAnsi="Times New Roman"/>
          <w:sz w:val="24"/>
          <w:szCs w:val="24"/>
          <w:lang w:val="en"/>
        </w:rPr>
        <w:t>оришћење инсајдерских  информација код трговања емисионим јединицама или дериватима емисионих јединица, обухвата давање, промену или повлачење понуде за куповину од стране лица за сопствени рачун или за рачун трећег лица.</w:t>
      </w:r>
      <w:r w:rsidRPr="00A358F3">
        <w:rPr>
          <w:rFonts w:ascii="Times New Roman" w:hAnsi="Times New Roman"/>
          <w:sz w:val="24"/>
          <w:szCs w:val="24"/>
        </w:rPr>
        <w:t>”</w:t>
      </w:r>
      <w:r w:rsidR="008265EA" w:rsidRPr="00A358F3">
        <w:rPr>
          <w:rFonts w:ascii="Times New Roman" w:hAnsi="Times New Roman"/>
          <w:sz w:val="24"/>
          <w:szCs w:val="24"/>
          <w:lang w:val="sr-Cyrl-RS"/>
        </w:rPr>
        <w:t>.</w:t>
      </w:r>
    </w:p>
    <w:p w14:paraId="3AE5DECE" w14:textId="3E225242" w:rsidR="008265EA" w:rsidRPr="00A358F3" w:rsidRDefault="008265EA" w:rsidP="008265EA">
      <w:pPr>
        <w:shd w:val="clear" w:color="auto" w:fill="FFFFFF"/>
        <w:ind w:firstLine="480"/>
        <w:rPr>
          <w:rFonts w:ascii="Times New Roman" w:hAnsi="Times New Roman"/>
          <w:sz w:val="24"/>
          <w:szCs w:val="24"/>
          <w:lang w:val="sr-Cyrl-RS"/>
        </w:rPr>
      </w:pPr>
      <w:r w:rsidRPr="00A358F3">
        <w:rPr>
          <w:rFonts w:ascii="Times New Roman" w:hAnsi="Times New Roman"/>
          <w:sz w:val="24"/>
          <w:szCs w:val="24"/>
          <w:lang w:val="sr-Cyrl-RS"/>
        </w:rPr>
        <w:t xml:space="preserve">Досадашњи ст 3. и 4. постају ст. 4. и 5. </w:t>
      </w:r>
      <w:r w:rsidR="007C59CA" w:rsidRPr="00A358F3">
        <w:rPr>
          <w:rFonts w:ascii="Times New Roman" w:hAnsi="Times New Roman"/>
          <w:sz w:val="24"/>
          <w:szCs w:val="24"/>
        </w:rPr>
        <w:t xml:space="preserve"> </w:t>
      </w:r>
    </w:p>
    <w:p w14:paraId="432C93E9" w14:textId="5180F5C5" w:rsidR="008265EA" w:rsidRPr="00A358F3" w:rsidRDefault="008265EA" w:rsidP="008265EA">
      <w:pPr>
        <w:tabs>
          <w:tab w:val="clear" w:pos="1080"/>
          <w:tab w:val="left" w:pos="810"/>
        </w:tabs>
        <w:spacing w:after="0"/>
        <w:ind w:firstLine="0"/>
        <w:rPr>
          <w:rFonts w:ascii="Times New Roman" w:hAnsi="Times New Roman"/>
          <w:sz w:val="24"/>
          <w:szCs w:val="24"/>
          <w:lang w:val="sr-Cyrl-RS"/>
        </w:rPr>
      </w:pPr>
      <w:r w:rsidRPr="00A358F3">
        <w:rPr>
          <w:rFonts w:ascii="Times New Roman" w:hAnsi="Times New Roman"/>
          <w:sz w:val="24"/>
          <w:szCs w:val="24"/>
          <w:lang w:val="sr-Cyrl-RS"/>
        </w:rPr>
        <w:t xml:space="preserve">        У досадашњем ставу 5. који постаје став 6. у тач. 1) и 2) после речи: </w:t>
      </w:r>
      <w:r w:rsidRPr="00A358F3">
        <w:rPr>
          <w:rFonts w:ascii="Times New Roman" w:hAnsi="Times New Roman"/>
          <w:sz w:val="24"/>
          <w:szCs w:val="24"/>
        </w:rPr>
        <w:t>„</w:t>
      </w:r>
      <w:r w:rsidRPr="00A358F3">
        <w:rPr>
          <w:rFonts w:ascii="Times New Roman" w:hAnsi="Times New Roman"/>
          <w:sz w:val="24"/>
          <w:szCs w:val="24"/>
          <w:lang w:val="en"/>
        </w:rPr>
        <w:t>издаваоца</w:t>
      </w:r>
      <w:r w:rsidRPr="00A358F3">
        <w:rPr>
          <w:rFonts w:ascii="Times New Roman" w:hAnsi="Times New Roman"/>
          <w:sz w:val="24"/>
          <w:szCs w:val="24"/>
        </w:rPr>
        <w:t xml:space="preserve">” </w:t>
      </w:r>
      <w:r w:rsidRPr="00A358F3">
        <w:rPr>
          <w:rFonts w:ascii="Times New Roman" w:hAnsi="Times New Roman"/>
          <w:sz w:val="24"/>
          <w:szCs w:val="24"/>
          <w:lang w:val="sr-Cyrl-RS"/>
        </w:rPr>
        <w:t>додају се речи</w:t>
      </w:r>
      <w:r w:rsidRPr="00A358F3">
        <w:rPr>
          <w:rFonts w:ascii="Times New Roman" w:hAnsi="Times New Roman"/>
          <w:sz w:val="24"/>
          <w:szCs w:val="24"/>
        </w:rPr>
        <w:t>: „</w:t>
      </w:r>
      <w:r w:rsidRPr="00A358F3">
        <w:rPr>
          <w:rFonts w:ascii="Times New Roman" w:hAnsi="Times New Roman"/>
          <w:sz w:val="24"/>
          <w:szCs w:val="24"/>
          <w:lang w:val="en"/>
        </w:rPr>
        <w:t>или учесника на тржишту емисионих јединица</w:t>
      </w:r>
      <w:r w:rsidRPr="00A358F3">
        <w:rPr>
          <w:rFonts w:ascii="Times New Roman" w:hAnsi="Times New Roman"/>
          <w:sz w:val="24"/>
          <w:szCs w:val="24"/>
        </w:rPr>
        <w:t>”</w:t>
      </w:r>
      <w:r w:rsidRPr="00A358F3">
        <w:rPr>
          <w:rFonts w:ascii="Times New Roman" w:hAnsi="Times New Roman"/>
          <w:sz w:val="24"/>
          <w:szCs w:val="24"/>
          <w:lang w:val="sr-Cyrl-RS"/>
        </w:rPr>
        <w:t>.</w:t>
      </w:r>
    </w:p>
    <w:p w14:paraId="14CE0158" w14:textId="029A781A" w:rsidR="007C59CA" w:rsidRPr="00A358F3" w:rsidRDefault="008265EA" w:rsidP="008265EA">
      <w:pPr>
        <w:shd w:val="clear" w:color="auto" w:fill="FFFFFF"/>
        <w:ind w:firstLine="0"/>
        <w:rPr>
          <w:rFonts w:ascii="Times New Roman" w:hAnsi="Times New Roman"/>
          <w:sz w:val="24"/>
          <w:szCs w:val="24"/>
          <w:lang w:val="sr-Cyrl-RS"/>
        </w:rPr>
      </w:pPr>
      <w:r w:rsidRPr="00A358F3">
        <w:rPr>
          <w:rFonts w:ascii="Times New Roman" w:hAnsi="Times New Roman"/>
          <w:sz w:val="24"/>
          <w:szCs w:val="24"/>
          <w:lang w:val="sr-Cyrl-RS"/>
        </w:rPr>
        <w:t xml:space="preserve">        Досадашњи став 6. постаје став 7. </w:t>
      </w:r>
    </w:p>
    <w:p w14:paraId="360B593B" w14:textId="0FF1BFAE" w:rsidR="00FA1D92" w:rsidRPr="00A358F3" w:rsidRDefault="00FA1D92" w:rsidP="00FA1D92">
      <w:pPr>
        <w:shd w:val="clear" w:color="auto" w:fill="FFFFFF"/>
        <w:spacing w:after="0"/>
        <w:ind w:firstLine="0"/>
        <w:rPr>
          <w:rFonts w:ascii="Times New Roman" w:hAnsi="Times New Roman"/>
          <w:sz w:val="24"/>
          <w:szCs w:val="24"/>
          <w:lang w:val="sr-Cyrl-RS"/>
        </w:rPr>
      </w:pPr>
      <w:r w:rsidRPr="00A358F3">
        <w:rPr>
          <w:rFonts w:ascii="Times New Roman" w:hAnsi="Times New Roman"/>
          <w:sz w:val="24"/>
          <w:szCs w:val="24"/>
          <w:lang w:val="sr-Cyrl-RS"/>
        </w:rPr>
        <w:t xml:space="preserve">        После досадашњег става 7. који </w:t>
      </w:r>
      <w:r w:rsidR="00C9283A" w:rsidRPr="00A358F3">
        <w:rPr>
          <w:rFonts w:ascii="Times New Roman" w:hAnsi="Times New Roman"/>
          <w:sz w:val="24"/>
          <w:szCs w:val="24"/>
          <w:lang w:val="sr-Cyrl-RS"/>
        </w:rPr>
        <w:t>постаје</w:t>
      </w:r>
      <w:r w:rsidRPr="00A358F3">
        <w:rPr>
          <w:rFonts w:ascii="Times New Roman" w:hAnsi="Times New Roman"/>
          <w:sz w:val="24"/>
          <w:szCs w:val="24"/>
          <w:lang w:val="sr-Cyrl-RS"/>
        </w:rPr>
        <w:t xml:space="preserve"> став 8. додаје се став 9. који гласи:</w:t>
      </w:r>
    </w:p>
    <w:p w14:paraId="2A38A304" w14:textId="3B0486CB" w:rsidR="008265EA" w:rsidRPr="00A358F3" w:rsidRDefault="00FA1D92" w:rsidP="00FA1D92">
      <w:pPr>
        <w:shd w:val="clear" w:color="auto" w:fill="FFFFFF"/>
        <w:spacing w:after="0"/>
        <w:ind w:firstLine="0"/>
        <w:rPr>
          <w:rFonts w:ascii="Times New Roman" w:hAnsi="Times New Roman"/>
          <w:sz w:val="24"/>
          <w:szCs w:val="24"/>
          <w:lang w:val="sr-Cyrl-RS"/>
        </w:rPr>
      </w:pPr>
      <w:r w:rsidRPr="00A358F3">
        <w:rPr>
          <w:rFonts w:ascii="Times New Roman" w:hAnsi="Times New Roman"/>
          <w:sz w:val="24"/>
          <w:szCs w:val="24"/>
          <w:lang w:val="sr-Cyrl-RS"/>
        </w:rPr>
        <w:t xml:space="preserve">        </w:t>
      </w:r>
      <w:r w:rsidR="008265EA" w:rsidRPr="00A358F3">
        <w:rPr>
          <w:rFonts w:ascii="Times New Roman" w:hAnsi="Times New Roman"/>
          <w:sz w:val="24"/>
          <w:szCs w:val="24"/>
        </w:rPr>
        <w:t>„</w:t>
      </w:r>
      <w:r w:rsidRPr="00A358F3">
        <w:rPr>
          <w:rFonts w:ascii="Times New Roman" w:hAnsi="Times New Roman"/>
          <w:sz w:val="24"/>
          <w:szCs w:val="24"/>
          <w:lang w:val="en"/>
        </w:rPr>
        <w:t>Сама чињеница да неко</w:t>
      </w:r>
      <w:r w:rsidR="00C66BCD" w:rsidRPr="00A358F3">
        <w:rPr>
          <w:rFonts w:ascii="Times New Roman" w:hAnsi="Times New Roman"/>
          <w:sz w:val="24"/>
          <w:szCs w:val="24"/>
          <w:lang w:val="en"/>
        </w:rPr>
        <w:t xml:space="preserve"> лице поседује или је поседовал</w:t>
      </w:r>
      <w:r w:rsidR="00C66BCD" w:rsidRPr="00A358F3">
        <w:rPr>
          <w:rFonts w:ascii="Times New Roman" w:hAnsi="Times New Roman"/>
          <w:sz w:val="24"/>
          <w:szCs w:val="24"/>
          <w:lang w:val="sr-Cyrl-RS"/>
        </w:rPr>
        <w:t>о</w:t>
      </w:r>
      <w:r w:rsidRPr="00A358F3">
        <w:rPr>
          <w:rFonts w:ascii="Times New Roman" w:hAnsi="Times New Roman"/>
          <w:sz w:val="24"/>
          <w:szCs w:val="24"/>
          <w:lang w:val="en"/>
        </w:rPr>
        <w:t xml:space="preserve"> инсајдерске информације неће се сматрати доказом да је то лице употребило ту информацију и тиме учествовало у трговању на основу инсајдерских информација, уколико се његово поступање квалификује као законито понашање у складу са чланом 273. </w:t>
      </w:r>
      <w:r w:rsidRPr="00A358F3">
        <w:rPr>
          <w:rFonts w:ascii="Times New Roman" w:hAnsi="Times New Roman"/>
          <w:sz w:val="24"/>
          <w:szCs w:val="24"/>
          <w:lang w:val="sr-Cyrl-RS"/>
        </w:rPr>
        <w:t>о</w:t>
      </w:r>
      <w:r w:rsidRPr="00A358F3">
        <w:rPr>
          <w:rFonts w:ascii="Times New Roman" w:hAnsi="Times New Roman"/>
          <w:sz w:val="24"/>
          <w:szCs w:val="24"/>
          <w:lang w:val="en"/>
        </w:rPr>
        <w:t>вог закона.</w:t>
      </w:r>
      <w:r w:rsidR="008265EA" w:rsidRPr="00A358F3">
        <w:rPr>
          <w:rFonts w:ascii="Times New Roman" w:hAnsi="Times New Roman"/>
          <w:sz w:val="24"/>
          <w:szCs w:val="24"/>
        </w:rPr>
        <w:t>”</w:t>
      </w:r>
      <w:r w:rsidR="008265EA" w:rsidRPr="00A358F3">
        <w:rPr>
          <w:rFonts w:ascii="Times New Roman" w:hAnsi="Times New Roman"/>
          <w:sz w:val="24"/>
          <w:szCs w:val="24"/>
          <w:lang w:val="sr-Cyrl-RS"/>
        </w:rPr>
        <w:t xml:space="preserve">. </w:t>
      </w:r>
    </w:p>
    <w:p w14:paraId="7C7480DE" w14:textId="77777777" w:rsidR="007C59CA" w:rsidRPr="00A358F3" w:rsidRDefault="007C59CA" w:rsidP="007C59CA">
      <w:pPr>
        <w:tabs>
          <w:tab w:val="clear" w:pos="1080"/>
          <w:tab w:val="left" w:pos="810"/>
        </w:tabs>
        <w:spacing w:after="0"/>
        <w:ind w:firstLine="0"/>
        <w:rPr>
          <w:rFonts w:ascii="Times New Roman" w:hAnsi="Times New Roman"/>
          <w:sz w:val="24"/>
          <w:szCs w:val="24"/>
          <w:lang w:val="sr-Cyrl-RS"/>
        </w:rPr>
      </w:pPr>
    </w:p>
    <w:p w14:paraId="61989F26" w14:textId="289B035B" w:rsidR="007C59CA" w:rsidRPr="00A358F3" w:rsidRDefault="00222B1F" w:rsidP="007C59CA">
      <w:pPr>
        <w:tabs>
          <w:tab w:val="clear" w:pos="1080"/>
        </w:tabs>
        <w:spacing w:after="90" w:line="259" w:lineRule="auto"/>
        <w:ind w:firstLine="0"/>
        <w:jc w:val="center"/>
        <w:rPr>
          <w:rFonts w:ascii="Times New Roman" w:hAnsi="Times New Roman"/>
          <w:sz w:val="24"/>
          <w:szCs w:val="24"/>
          <w:lang w:val="sr-Cyrl-RS"/>
        </w:rPr>
      </w:pPr>
      <w:r w:rsidRPr="00A358F3">
        <w:rPr>
          <w:rFonts w:ascii="Times New Roman" w:hAnsi="Times New Roman"/>
          <w:sz w:val="24"/>
          <w:szCs w:val="24"/>
          <w:lang w:val="sr-Cyrl-RS"/>
        </w:rPr>
        <w:t>Члан 97</w:t>
      </w:r>
      <w:r w:rsidR="007C59CA" w:rsidRPr="00A358F3">
        <w:rPr>
          <w:rFonts w:ascii="Times New Roman" w:hAnsi="Times New Roman"/>
          <w:sz w:val="24"/>
          <w:szCs w:val="24"/>
          <w:lang w:val="sr-Cyrl-RS"/>
        </w:rPr>
        <w:t>.</w:t>
      </w:r>
    </w:p>
    <w:p w14:paraId="75F11652" w14:textId="77777777" w:rsidR="00FA1D92" w:rsidRPr="00A358F3" w:rsidRDefault="00FA1D92" w:rsidP="00FA1D92">
      <w:pPr>
        <w:shd w:val="clear" w:color="auto" w:fill="FFFFFF"/>
        <w:spacing w:after="0" w:line="276" w:lineRule="auto"/>
        <w:ind w:firstLine="480"/>
        <w:rPr>
          <w:rFonts w:ascii="Times New Roman" w:hAnsi="Times New Roman"/>
          <w:sz w:val="24"/>
          <w:szCs w:val="24"/>
        </w:rPr>
      </w:pPr>
      <w:r w:rsidRPr="00A358F3">
        <w:rPr>
          <w:rFonts w:ascii="Times New Roman" w:hAnsi="Times New Roman"/>
          <w:sz w:val="24"/>
          <w:szCs w:val="24"/>
          <w:lang w:val="sr-Cyrl-RS"/>
        </w:rPr>
        <w:t xml:space="preserve"> У члану 275. став 1. после тачке 2) додаје се нова тачка 2а) која гласи</w:t>
      </w:r>
      <w:r w:rsidR="007C59CA" w:rsidRPr="00A358F3">
        <w:rPr>
          <w:rFonts w:ascii="Times New Roman" w:hAnsi="Times New Roman"/>
          <w:sz w:val="24"/>
          <w:szCs w:val="24"/>
        </w:rPr>
        <w:t xml:space="preserve">: </w:t>
      </w:r>
    </w:p>
    <w:p w14:paraId="5F6DD469" w14:textId="0FC1FF65" w:rsidR="00FA1D92" w:rsidRPr="00A358F3" w:rsidRDefault="007C59CA" w:rsidP="00FA1D92">
      <w:pPr>
        <w:shd w:val="clear" w:color="auto" w:fill="FFFFFF"/>
        <w:spacing w:after="0" w:line="276" w:lineRule="auto"/>
        <w:ind w:firstLine="480"/>
        <w:rPr>
          <w:rFonts w:ascii="Times New Roman" w:hAnsi="Times New Roman"/>
          <w:sz w:val="24"/>
          <w:szCs w:val="24"/>
        </w:rPr>
      </w:pPr>
      <w:r w:rsidRPr="00A358F3">
        <w:rPr>
          <w:rFonts w:ascii="Times New Roman" w:hAnsi="Times New Roman"/>
          <w:sz w:val="24"/>
          <w:szCs w:val="24"/>
        </w:rPr>
        <w:t>„</w:t>
      </w:r>
      <w:r w:rsidR="00FA1D92" w:rsidRPr="00A358F3">
        <w:rPr>
          <w:rFonts w:ascii="Times New Roman" w:hAnsi="Times New Roman"/>
          <w:sz w:val="24"/>
          <w:szCs w:val="24"/>
          <w:lang w:val="en"/>
        </w:rPr>
        <w:t>2а) учесника на тржишту емисионих јединица;</w:t>
      </w:r>
      <w:r w:rsidRPr="00A358F3">
        <w:rPr>
          <w:rFonts w:ascii="Times New Roman" w:hAnsi="Times New Roman"/>
          <w:sz w:val="24"/>
          <w:szCs w:val="24"/>
        </w:rPr>
        <w:t>”</w:t>
      </w:r>
      <w:r w:rsidR="00FA1D92" w:rsidRPr="00A358F3">
        <w:rPr>
          <w:rFonts w:ascii="Times New Roman" w:hAnsi="Times New Roman"/>
          <w:sz w:val="24"/>
          <w:szCs w:val="24"/>
          <w:lang w:val="sr-Cyrl-RS"/>
        </w:rPr>
        <w:t>.</w:t>
      </w:r>
      <w:r w:rsidRPr="00A358F3">
        <w:rPr>
          <w:rFonts w:ascii="Times New Roman" w:hAnsi="Times New Roman"/>
          <w:sz w:val="24"/>
          <w:szCs w:val="24"/>
        </w:rPr>
        <w:t xml:space="preserve"> </w:t>
      </w:r>
    </w:p>
    <w:p w14:paraId="03EA2AF7" w14:textId="0D742191" w:rsidR="007C59CA" w:rsidRPr="00A358F3" w:rsidRDefault="00476C91" w:rsidP="00222B1F">
      <w:pPr>
        <w:shd w:val="clear" w:color="auto" w:fill="FFFFFF"/>
        <w:spacing w:after="0" w:line="276" w:lineRule="auto"/>
        <w:ind w:firstLine="480"/>
        <w:rPr>
          <w:rFonts w:ascii="Times New Roman" w:hAnsi="Times New Roman"/>
          <w:sz w:val="24"/>
          <w:szCs w:val="24"/>
          <w:lang w:val="sr-Cyrl-RS"/>
        </w:rPr>
      </w:pPr>
      <w:r w:rsidRPr="00A358F3">
        <w:rPr>
          <w:rFonts w:ascii="Times New Roman" w:hAnsi="Times New Roman"/>
          <w:sz w:val="24"/>
          <w:szCs w:val="24"/>
          <w:lang w:val="sr-Cyrl-RS"/>
        </w:rPr>
        <w:t xml:space="preserve">У тачки 3) </w:t>
      </w:r>
      <w:r w:rsidRPr="00A358F3">
        <w:rPr>
          <w:rFonts w:ascii="Times New Roman" w:hAnsi="Times New Roman"/>
          <w:sz w:val="24"/>
          <w:szCs w:val="24"/>
        </w:rPr>
        <w:t>речи: „</w:t>
      </w:r>
      <w:r w:rsidRPr="00A358F3">
        <w:rPr>
          <w:rFonts w:ascii="Times New Roman" w:hAnsi="Times New Roman"/>
          <w:sz w:val="24"/>
          <w:szCs w:val="24"/>
          <w:lang w:val="sr-Cyrl-RS"/>
        </w:rPr>
        <w:t>тач. 1) или 2)</w:t>
      </w:r>
      <w:r w:rsidRPr="00A358F3">
        <w:rPr>
          <w:rFonts w:ascii="Times New Roman" w:hAnsi="Times New Roman"/>
          <w:sz w:val="24"/>
          <w:szCs w:val="24"/>
        </w:rPr>
        <w:t xml:space="preserve">” </w:t>
      </w:r>
      <w:r w:rsidR="007C59CA" w:rsidRPr="00A358F3">
        <w:rPr>
          <w:rFonts w:ascii="Times New Roman" w:hAnsi="Times New Roman"/>
          <w:sz w:val="24"/>
          <w:szCs w:val="24"/>
        </w:rPr>
        <w:t>замењују се речима: „</w:t>
      </w:r>
      <w:r w:rsidRPr="00A358F3">
        <w:rPr>
          <w:rFonts w:ascii="Times New Roman" w:hAnsi="Times New Roman"/>
          <w:sz w:val="24"/>
          <w:szCs w:val="24"/>
          <w:lang w:val="sr-Cyrl-RS"/>
        </w:rPr>
        <w:t>тач. 1) - 2а)</w:t>
      </w:r>
      <w:r w:rsidR="007C59CA" w:rsidRPr="00A358F3">
        <w:rPr>
          <w:rFonts w:ascii="Times New Roman" w:hAnsi="Times New Roman"/>
          <w:sz w:val="24"/>
          <w:szCs w:val="24"/>
        </w:rPr>
        <w:t>”</w:t>
      </w:r>
      <w:r w:rsidR="007C59CA" w:rsidRPr="00A358F3">
        <w:rPr>
          <w:rFonts w:ascii="Times New Roman" w:hAnsi="Times New Roman"/>
          <w:sz w:val="24"/>
          <w:szCs w:val="24"/>
          <w:lang w:val="sr-Cyrl-RS"/>
        </w:rPr>
        <w:t>.</w:t>
      </w:r>
    </w:p>
    <w:p w14:paraId="78C6EAD6" w14:textId="77777777" w:rsidR="007C59CA" w:rsidRPr="00A358F3" w:rsidRDefault="007C59CA" w:rsidP="007C59CA">
      <w:pPr>
        <w:tabs>
          <w:tab w:val="clear" w:pos="1080"/>
        </w:tabs>
        <w:spacing w:after="90" w:line="259" w:lineRule="auto"/>
        <w:ind w:firstLine="0"/>
        <w:jc w:val="center"/>
        <w:rPr>
          <w:rFonts w:ascii="Times New Roman" w:hAnsi="Times New Roman"/>
          <w:sz w:val="24"/>
          <w:szCs w:val="24"/>
          <w:lang w:val="sr-Cyrl-RS"/>
        </w:rPr>
      </w:pPr>
    </w:p>
    <w:p w14:paraId="7D11FF48" w14:textId="15A3CA61" w:rsidR="007C59CA" w:rsidRPr="00A358F3" w:rsidRDefault="00222B1F" w:rsidP="007C59CA">
      <w:pPr>
        <w:tabs>
          <w:tab w:val="clear" w:pos="1080"/>
        </w:tabs>
        <w:spacing w:after="90" w:line="259" w:lineRule="auto"/>
        <w:ind w:firstLine="0"/>
        <w:jc w:val="center"/>
        <w:rPr>
          <w:rFonts w:ascii="Times New Roman" w:hAnsi="Times New Roman"/>
          <w:sz w:val="24"/>
          <w:szCs w:val="24"/>
          <w:lang w:val="sr-Cyrl-RS"/>
        </w:rPr>
      </w:pPr>
      <w:r w:rsidRPr="00A358F3">
        <w:rPr>
          <w:rFonts w:ascii="Times New Roman" w:hAnsi="Times New Roman"/>
          <w:sz w:val="24"/>
          <w:szCs w:val="24"/>
          <w:lang w:val="sr-Cyrl-RS"/>
        </w:rPr>
        <w:t>Члан 98</w:t>
      </w:r>
      <w:r w:rsidR="007C59CA" w:rsidRPr="00A358F3">
        <w:rPr>
          <w:rFonts w:ascii="Times New Roman" w:hAnsi="Times New Roman"/>
          <w:sz w:val="24"/>
          <w:szCs w:val="24"/>
          <w:lang w:val="sr-Cyrl-RS"/>
        </w:rPr>
        <w:t>.</w:t>
      </w:r>
    </w:p>
    <w:p w14:paraId="4B4ABF14" w14:textId="77777777" w:rsidR="00802FE5" w:rsidRPr="00A358F3" w:rsidRDefault="00802FE5" w:rsidP="00802FE5">
      <w:pPr>
        <w:shd w:val="clear" w:color="auto" w:fill="FFFFFF"/>
        <w:spacing w:after="0" w:line="276" w:lineRule="auto"/>
        <w:ind w:firstLine="480"/>
        <w:rPr>
          <w:rFonts w:ascii="Times New Roman" w:hAnsi="Times New Roman"/>
          <w:sz w:val="24"/>
          <w:szCs w:val="24"/>
        </w:rPr>
      </w:pPr>
      <w:r w:rsidRPr="00A358F3">
        <w:rPr>
          <w:rFonts w:ascii="Times New Roman" w:hAnsi="Times New Roman"/>
          <w:sz w:val="24"/>
          <w:szCs w:val="24"/>
          <w:lang w:val="sr-Cyrl-RS"/>
        </w:rPr>
        <w:t>Члан 276. мења се и гласи</w:t>
      </w:r>
      <w:r w:rsidR="007C59CA" w:rsidRPr="00A358F3">
        <w:rPr>
          <w:rFonts w:ascii="Times New Roman" w:hAnsi="Times New Roman"/>
          <w:sz w:val="24"/>
          <w:szCs w:val="24"/>
        </w:rPr>
        <w:t xml:space="preserve">: </w:t>
      </w:r>
    </w:p>
    <w:p w14:paraId="62CAA0EE" w14:textId="27E71FFE" w:rsidR="00802FE5" w:rsidRPr="00A358F3" w:rsidRDefault="007C59CA" w:rsidP="00802FE5">
      <w:pPr>
        <w:shd w:val="clear" w:color="auto" w:fill="FFFFFF"/>
        <w:spacing w:after="0" w:line="276" w:lineRule="auto"/>
        <w:ind w:firstLine="480"/>
        <w:rPr>
          <w:rFonts w:ascii="Times New Roman" w:hAnsi="Times New Roman"/>
          <w:sz w:val="24"/>
          <w:szCs w:val="24"/>
          <w:lang w:val="en"/>
        </w:rPr>
      </w:pPr>
      <w:r w:rsidRPr="00A358F3">
        <w:rPr>
          <w:rFonts w:ascii="Times New Roman" w:hAnsi="Times New Roman"/>
          <w:sz w:val="24"/>
          <w:szCs w:val="24"/>
        </w:rPr>
        <w:t>„</w:t>
      </w:r>
      <w:r w:rsidR="00802FE5" w:rsidRPr="00A358F3">
        <w:rPr>
          <w:rFonts w:ascii="Times New Roman" w:hAnsi="Times New Roman"/>
          <w:sz w:val="24"/>
          <w:szCs w:val="24"/>
          <w:lang w:val="en"/>
        </w:rPr>
        <w:t>Манипулација на тржишту обухвата следеће радње:</w:t>
      </w:r>
    </w:p>
    <w:p w14:paraId="128CB4F0" w14:textId="77777777" w:rsidR="00802FE5" w:rsidRPr="00A358F3" w:rsidRDefault="00802FE5" w:rsidP="00802FE5">
      <w:pPr>
        <w:shd w:val="clear" w:color="auto" w:fill="FFFFFF"/>
        <w:tabs>
          <w:tab w:val="clear" w:pos="1080"/>
        </w:tabs>
        <w:spacing w:after="0" w:line="276" w:lineRule="auto"/>
        <w:ind w:firstLine="480"/>
        <w:rPr>
          <w:rFonts w:ascii="Times New Roman" w:hAnsi="Times New Roman"/>
          <w:sz w:val="24"/>
          <w:szCs w:val="24"/>
          <w:lang w:val="en"/>
        </w:rPr>
      </w:pPr>
      <w:r w:rsidRPr="00A358F3">
        <w:rPr>
          <w:rFonts w:ascii="Times New Roman" w:hAnsi="Times New Roman"/>
          <w:sz w:val="24"/>
          <w:szCs w:val="24"/>
          <w:lang w:val="en"/>
        </w:rPr>
        <w:t xml:space="preserve"> 1) извршавање трансакције, испостављање налога за трговање или други поступак који:</w:t>
      </w:r>
    </w:p>
    <w:p w14:paraId="3B0612EF" w14:textId="4DC17D1D" w:rsidR="00802FE5" w:rsidRPr="00A358F3" w:rsidRDefault="00802FE5" w:rsidP="00802FE5">
      <w:pPr>
        <w:shd w:val="clear" w:color="auto" w:fill="FFFFFF"/>
        <w:tabs>
          <w:tab w:val="clear" w:pos="1080"/>
        </w:tabs>
        <w:spacing w:after="0" w:line="276" w:lineRule="auto"/>
        <w:ind w:firstLine="480"/>
        <w:rPr>
          <w:rFonts w:ascii="Times New Roman" w:hAnsi="Times New Roman"/>
          <w:sz w:val="24"/>
          <w:szCs w:val="24"/>
          <w:lang w:val="en"/>
        </w:rPr>
      </w:pPr>
      <w:r w:rsidRPr="00A358F3">
        <w:rPr>
          <w:rFonts w:ascii="Times New Roman" w:hAnsi="Times New Roman"/>
          <w:sz w:val="24"/>
          <w:szCs w:val="24"/>
          <w:lang w:val="en"/>
        </w:rPr>
        <w:t xml:space="preserve"> (1) даје или би вероватно дао неистините или обмањујуће сигнале или информације о понуди, тражњи или цени финансијског инструмента, повезаног уговора за робу на спот тржишту или деривата емисионих јединица;</w:t>
      </w:r>
    </w:p>
    <w:p w14:paraId="73113A0E" w14:textId="3F520F11" w:rsidR="00802FE5" w:rsidRPr="00A358F3" w:rsidRDefault="00802FE5" w:rsidP="00802FE5">
      <w:pPr>
        <w:shd w:val="clear" w:color="auto" w:fill="FFFFFF"/>
        <w:tabs>
          <w:tab w:val="clear" w:pos="1080"/>
        </w:tabs>
        <w:spacing w:after="0" w:line="276" w:lineRule="auto"/>
        <w:ind w:firstLine="480"/>
        <w:rPr>
          <w:rFonts w:ascii="Times New Roman" w:hAnsi="Times New Roman"/>
          <w:sz w:val="24"/>
          <w:szCs w:val="24"/>
          <w:lang w:val="en"/>
        </w:rPr>
      </w:pPr>
      <w:r w:rsidRPr="00A358F3">
        <w:rPr>
          <w:rFonts w:ascii="Times New Roman" w:hAnsi="Times New Roman"/>
          <w:sz w:val="24"/>
          <w:szCs w:val="24"/>
          <w:lang w:val="en"/>
        </w:rPr>
        <w:t xml:space="preserve"> (2) одржава или би вероватно одржавао цену једног или више финансијских инструмената, повезаног уговора за робу на спот тржишту или деривата емисионих јединица на неуобичајеном или вештачком нивоу, осим уколико лице које учествује у трансакцији, дајући налог за трговање или учествујући на други начин, докаже да су та трансакција, налог или поступак извршени из законитих разлога и да су у складу са прихваћеним тржишним праксама на том тржишту;</w:t>
      </w:r>
    </w:p>
    <w:p w14:paraId="76ED261D" w14:textId="17E7CF0C" w:rsidR="00802FE5" w:rsidRPr="00A358F3" w:rsidRDefault="00802FE5" w:rsidP="00802FE5">
      <w:pPr>
        <w:shd w:val="clear" w:color="auto" w:fill="FFFFFF"/>
        <w:tabs>
          <w:tab w:val="clear" w:pos="1080"/>
        </w:tabs>
        <w:spacing w:after="0" w:line="276" w:lineRule="auto"/>
        <w:ind w:firstLine="480"/>
        <w:rPr>
          <w:rFonts w:ascii="Times New Roman" w:hAnsi="Times New Roman"/>
          <w:sz w:val="24"/>
          <w:szCs w:val="24"/>
          <w:lang w:val="en"/>
        </w:rPr>
      </w:pPr>
      <w:r w:rsidRPr="00A358F3">
        <w:rPr>
          <w:rFonts w:ascii="Times New Roman" w:hAnsi="Times New Roman"/>
          <w:sz w:val="24"/>
          <w:szCs w:val="24"/>
          <w:lang w:val="en"/>
        </w:rPr>
        <w:t xml:space="preserve"> 2) извршавање трансакције, испостављање налога за трговање или друге активности или поступци који утичу или могу утицати на цену једног или више финансијских инструмената, повезаног уговора за робу на спот тржишту или деривата емисионих јединица, при чему се употребљавају фиктивна средства или други облици обмане или преваре;</w:t>
      </w:r>
    </w:p>
    <w:p w14:paraId="02DC30A2" w14:textId="0BD3476C" w:rsidR="00802FE5" w:rsidRPr="00A358F3" w:rsidRDefault="00802FE5" w:rsidP="00802FE5">
      <w:pPr>
        <w:shd w:val="clear" w:color="auto" w:fill="FFFFFF"/>
        <w:tabs>
          <w:tab w:val="clear" w:pos="1080"/>
        </w:tabs>
        <w:spacing w:after="0" w:line="276" w:lineRule="auto"/>
        <w:ind w:firstLine="480"/>
        <w:rPr>
          <w:rFonts w:ascii="Times New Roman" w:hAnsi="Times New Roman"/>
          <w:sz w:val="24"/>
          <w:szCs w:val="24"/>
          <w:lang w:val="en"/>
        </w:rPr>
      </w:pPr>
      <w:r w:rsidRPr="00A358F3">
        <w:rPr>
          <w:rFonts w:ascii="Times New Roman" w:hAnsi="Times New Roman"/>
          <w:sz w:val="24"/>
          <w:szCs w:val="24"/>
          <w:lang w:val="en"/>
        </w:rPr>
        <w:t xml:space="preserve"> 3) ширење информација путем средстава јавног информисања, укључујући и интернет и сва друга средства којима се дају, односно којим би се могли давати лажни или обмањујући сигнали у погледу понуде, потражње или цене финансијског инструмента, повезаног уговора за робу на спот тржишту или деривата емисионих јединица, или држе или би могле држати на неуобичајеном или вештачком нивоу цену једног или више финансијских инструмената, повезаног уговора за робу на спот тржишту или деривата емисионих јединица, укључујући и ширење гласина, а од стране лица које је знало или је морало знати да су те информације неистините или да доводе у заблуду, када лица која су пренела информације стичу, за себе или друго лице, предност или корист од ширења тих информација;</w:t>
      </w:r>
    </w:p>
    <w:p w14:paraId="54426156" w14:textId="77777777" w:rsidR="00802FE5" w:rsidRPr="00A358F3" w:rsidRDefault="00802FE5" w:rsidP="00802FE5">
      <w:pPr>
        <w:shd w:val="clear" w:color="auto" w:fill="FFFFFF"/>
        <w:tabs>
          <w:tab w:val="clear" w:pos="1080"/>
        </w:tabs>
        <w:spacing w:after="0" w:line="276" w:lineRule="auto"/>
        <w:ind w:firstLine="480"/>
        <w:rPr>
          <w:rFonts w:ascii="Times New Roman" w:hAnsi="Times New Roman"/>
          <w:sz w:val="24"/>
          <w:szCs w:val="24"/>
          <w:lang w:val="en"/>
        </w:rPr>
      </w:pPr>
      <w:r w:rsidRPr="00A358F3">
        <w:rPr>
          <w:rFonts w:ascii="Times New Roman" w:hAnsi="Times New Roman"/>
          <w:sz w:val="24"/>
          <w:szCs w:val="24"/>
          <w:lang w:val="en"/>
        </w:rPr>
        <w:t xml:space="preserve"> 4) преношење лажних или обмањујућих информација или давање лажних или обмањујућих основних података у односу на референтну вредност када је лице које је пренело информацију или дало основни податак знало или је морало знати да су они лажни или обмањујући, или сваки други поступак којим се манипулише израчунавањем референтне вредности.</w:t>
      </w:r>
    </w:p>
    <w:p w14:paraId="119CF9B6" w14:textId="77777777" w:rsidR="00802FE5" w:rsidRPr="00A358F3" w:rsidRDefault="00802FE5" w:rsidP="00802FE5">
      <w:pPr>
        <w:shd w:val="clear" w:color="auto" w:fill="FFFFFF"/>
        <w:tabs>
          <w:tab w:val="clear" w:pos="1080"/>
        </w:tabs>
        <w:spacing w:after="0" w:line="276" w:lineRule="auto"/>
        <w:ind w:firstLine="480"/>
        <w:rPr>
          <w:rFonts w:ascii="Times New Roman" w:hAnsi="Times New Roman"/>
          <w:sz w:val="24"/>
          <w:szCs w:val="24"/>
          <w:lang w:val="en"/>
        </w:rPr>
      </w:pPr>
      <w:r w:rsidRPr="00A358F3">
        <w:rPr>
          <w:rFonts w:ascii="Times New Roman" w:hAnsi="Times New Roman"/>
          <w:sz w:val="24"/>
          <w:szCs w:val="24"/>
          <w:lang w:val="en"/>
        </w:rPr>
        <w:t xml:space="preserve"> У радње и поступке који се сматрају манипулацијама на тржишту нарочито се убраја следеће:</w:t>
      </w:r>
    </w:p>
    <w:p w14:paraId="4E2480F3" w14:textId="296898FF" w:rsidR="00802FE5" w:rsidRPr="00A358F3" w:rsidRDefault="00802FE5" w:rsidP="00802FE5">
      <w:pPr>
        <w:shd w:val="clear" w:color="auto" w:fill="FFFFFF"/>
        <w:tabs>
          <w:tab w:val="clear" w:pos="1080"/>
        </w:tabs>
        <w:spacing w:after="0" w:line="276" w:lineRule="auto"/>
        <w:ind w:firstLine="480"/>
        <w:rPr>
          <w:rFonts w:ascii="Times New Roman" w:hAnsi="Times New Roman"/>
          <w:sz w:val="24"/>
          <w:szCs w:val="24"/>
          <w:lang w:val="en"/>
        </w:rPr>
      </w:pPr>
      <w:r w:rsidRPr="00A358F3">
        <w:rPr>
          <w:rFonts w:ascii="Times New Roman" w:hAnsi="Times New Roman"/>
          <w:sz w:val="24"/>
          <w:szCs w:val="24"/>
          <w:lang w:val="en"/>
        </w:rPr>
        <w:t xml:space="preserve"> 1) активности једног или више лица која сарађују како би обезбедила доминантан положај над понудом или тражњом финансијског инструмента, повезаним уговорима за робу на спот тржишту или деривата емисионих јединица који посредно или непосредно утичу или би могли утицати на утврђивање куповних или продајних цена или стварање других непоштених услова трговања;</w:t>
      </w:r>
    </w:p>
    <w:p w14:paraId="6973CF34" w14:textId="77777777" w:rsidR="00802FE5" w:rsidRPr="00A358F3" w:rsidRDefault="00802FE5" w:rsidP="00802FE5">
      <w:pPr>
        <w:shd w:val="clear" w:color="auto" w:fill="FFFFFF"/>
        <w:tabs>
          <w:tab w:val="clear" w:pos="1080"/>
        </w:tabs>
        <w:spacing w:after="0" w:line="276" w:lineRule="auto"/>
        <w:ind w:firstLine="480"/>
        <w:rPr>
          <w:rFonts w:ascii="Times New Roman" w:hAnsi="Times New Roman"/>
          <w:sz w:val="24"/>
          <w:szCs w:val="24"/>
          <w:lang w:val="en"/>
        </w:rPr>
      </w:pPr>
      <w:r w:rsidRPr="00A358F3">
        <w:rPr>
          <w:rFonts w:ascii="Times New Roman" w:hAnsi="Times New Roman"/>
          <w:sz w:val="24"/>
          <w:szCs w:val="24"/>
          <w:lang w:val="en"/>
        </w:rPr>
        <w:t xml:space="preserve"> 2) куповина или продаја финансијских инструмената на почетку или пред крај трговачког дана, која има или би могла имати обмањујући утицај на инвеститоре који доносе одлуке на основу приказаних цена, укључујући почетне или цене на затварању;</w:t>
      </w:r>
    </w:p>
    <w:p w14:paraId="1AE0F16F" w14:textId="77777777" w:rsidR="00802FE5" w:rsidRPr="00A358F3" w:rsidRDefault="00802FE5" w:rsidP="00802FE5">
      <w:pPr>
        <w:shd w:val="clear" w:color="auto" w:fill="FFFFFF"/>
        <w:tabs>
          <w:tab w:val="clear" w:pos="1080"/>
        </w:tabs>
        <w:spacing w:after="0" w:line="276" w:lineRule="auto"/>
        <w:ind w:firstLine="480"/>
        <w:rPr>
          <w:rFonts w:ascii="Times New Roman" w:hAnsi="Times New Roman"/>
          <w:sz w:val="24"/>
          <w:szCs w:val="24"/>
          <w:lang w:val="en"/>
        </w:rPr>
      </w:pPr>
      <w:r w:rsidRPr="00A358F3">
        <w:rPr>
          <w:rFonts w:ascii="Times New Roman" w:hAnsi="Times New Roman"/>
          <w:sz w:val="24"/>
          <w:szCs w:val="24"/>
          <w:lang w:val="en"/>
        </w:rPr>
        <w:t xml:space="preserve"> 3) испостављање налога на место трговања, укључујући свако његово повлачење или измену, употребом било ког расположивог средства трговања, укључујући електронска средства, као што су стратегије алгоритамског и високофреквентног трговања, и које имају једну од последица из става 1. тач. 1) и 2) овог члана, путем:</w:t>
      </w:r>
    </w:p>
    <w:p w14:paraId="429AE63F" w14:textId="77777777" w:rsidR="00802FE5" w:rsidRPr="00A358F3" w:rsidRDefault="00802FE5" w:rsidP="00802FE5">
      <w:pPr>
        <w:shd w:val="clear" w:color="auto" w:fill="FFFFFF"/>
        <w:tabs>
          <w:tab w:val="clear" w:pos="1080"/>
        </w:tabs>
        <w:spacing w:after="0" w:line="276" w:lineRule="auto"/>
        <w:ind w:firstLine="480"/>
        <w:rPr>
          <w:rFonts w:ascii="Times New Roman" w:hAnsi="Times New Roman"/>
          <w:sz w:val="24"/>
          <w:szCs w:val="24"/>
          <w:lang w:val="en"/>
        </w:rPr>
      </w:pPr>
      <w:r w:rsidRPr="00A358F3">
        <w:rPr>
          <w:rFonts w:ascii="Times New Roman" w:hAnsi="Times New Roman"/>
          <w:sz w:val="24"/>
          <w:szCs w:val="24"/>
          <w:lang w:val="en"/>
        </w:rPr>
        <w:t xml:space="preserve"> (1) ометања или успоравања функционисања система трговања на месту трговања или је вероватно да ће тако деловати;</w:t>
      </w:r>
    </w:p>
    <w:p w14:paraId="4B7FDE32" w14:textId="77777777" w:rsidR="00802FE5" w:rsidRPr="00A358F3" w:rsidRDefault="00802FE5" w:rsidP="00802FE5">
      <w:pPr>
        <w:shd w:val="clear" w:color="auto" w:fill="FFFFFF"/>
        <w:tabs>
          <w:tab w:val="clear" w:pos="1080"/>
        </w:tabs>
        <w:spacing w:after="0" w:line="276" w:lineRule="auto"/>
        <w:ind w:firstLine="480"/>
        <w:rPr>
          <w:rFonts w:ascii="Times New Roman" w:hAnsi="Times New Roman"/>
          <w:sz w:val="24"/>
          <w:szCs w:val="24"/>
          <w:lang w:val="en"/>
        </w:rPr>
      </w:pPr>
      <w:r w:rsidRPr="00A358F3">
        <w:rPr>
          <w:rFonts w:ascii="Times New Roman" w:hAnsi="Times New Roman"/>
          <w:sz w:val="24"/>
          <w:szCs w:val="24"/>
          <w:lang w:val="en"/>
        </w:rPr>
        <w:t xml:space="preserve"> (2) отежавања препознавања стварних налога у систему трговања на месту трговања, или је вероватно да ће тако деловати, укључујући уношење налога који доводе до преоптерећења или дестабилизације књиге налога;</w:t>
      </w:r>
    </w:p>
    <w:p w14:paraId="037BFFCE" w14:textId="77777777" w:rsidR="00802FE5" w:rsidRPr="00A358F3" w:rsidRDefault="00802FE5" w:rsidP="00802FE5">
      <w:pPr>
        <w:shd w:val="clear" w:color="auto" w:fill="FFFFFF"/>
        <w:tabs>
          <w:tab w:val="clear" w:pos="1080"/>
        </w:tabs>
        <w:spacing w:after="0" w:line="276" w:lineRule="auto"/>
        <w:ind w:firstLine="480"/>
        <w:rPr>
          <w:rFonts w:ascii="Times New Roman" w:hAnsi="Times New Roman"/>
          <w:sz w:val="24"/>
          <w:szCs w:val="24"/>
          <w:lang w:val="en"/>
        </w:rPr>
      </w:pPr>
      <w:r w:rsidRPr="00A358F3">
        <w:rPr>
          <w:rFonts w:ascii="Times New Roman" w:hAnsi="Times New Roman"/>
          <w:sz w:val="24"/>
          <w:szCs w:val="24"/>
          <w:lang w:val="en"/>
        </w:rPr>
        <w:t>(3) стварања или је вероватно да ће доћи до стварања лажних или погрешних сигнала у вези са понудом или ценом финансијског инструмента и потражњом за њим, посебно уношењем налога којим се покреће или појачава тренд;</w:t>
      </w:r>
    </w:p>
    <w:p w14:paraId="47113AEE" w14:textId="453B6539" w:rsidR="00802FE5" w:rsidRPr="00A358F3" w:rsidRDefault="00802FE5" w:rsidP="00802FE5">
      <w:pPr>
        <w:shd w:val="clear" w:color="auto" w:fill="FFFFFF"/>
        <w:tabs>
          <w:tab w:val="clear" w:pos="1080"/>
        </w:tabs>
        <w:spacing w:after="0" w:line="276" w:lineRule="auto"/>
        <w:ind w:firstLine="480"/>
        <w:rPr>
          <w:rFonts w:ascii="Times New Roman" w:hAnsi="Times New Roman"/>
          <w:sz w:val="24"/>
          <w:szCs w:val="24"/>
          <w:lang w:val="en"/>
        </w:rPr>
      </w:pPr>
      <w:r w:rsidRPr="00A358F3">
        <w:rPr>
          <w:rFonts w:ascii="Times New Roman" w:hAnsi="Times New Roman"/>
          <w:sz w:val="24"/>
          <w:szCs w:val="24"/>
          <w:lang w:val="en"/>
        </w:rPr>
        <w:t xml:space="preserve"> 4) искоришћавања повременог или редовног приступа традиционалним или електронским средствима јавног информисања изношењем мишљења о финансијском инструменту или повезаном уговором за робу на спот тржишту (или индиректно о његовом издаваоцу), и то тако што је то лице претходно заузело позицију у том финансијском инструменту или повезаном уговору за робу на спот тржишту и остваривало корист након утицаја које је изношење мишљења имало на цену тог инструмента, повезаног уговора за робу на спот тржишту или деривата емисионих јединица, а да истовремено јавности није објавило постојање сукоба интереса на одговарајући и ефикасан начин;</w:t>
      </w:r>
    </w:p>
    <w:p w14:paraId="7B0EA608" w14:textId="214EE902" w:rsidR="00802FE5" w:rsidRPr="00A358F3" w:rsidRDefault="00802FE5" w:rsidP="00802FE5">
      <w:pPr>
        <w:shd w:val="clear" w:color="auto" w:fill="FFFFFF"/>
        <w:tabs>
          <w:tab w:val="clear" w:pos="1080"/>
        </w:tabs>
        <w:spacing w:after="0" w:line="276" w:lineRule="auto"/>
        <w:ind w:firstLine="480"/>
        <w:rPr>
          <w:rFonts w:ascii="Times New Roman" w:hAnsi="Times New Roman"/>
          <w:sz w:val="24"/>
          <w:szCs w:val="24"/>
          <w:lang w:val="en"/>
        </w:rPr>
      </w:pPr>
      <w:r w:rsidRPr="00A358F3">
        <w:rPr>
          <w:rFonts w:ascii="Times New Roman" w:hAnsi="Times New Roman"/>
          <w:sz w:val="24"/>
          <w:szCs w:val="24"/>
          <w:lang w:val="en"/>
        </w:rPr>
        <w:t xml:space="preserve"> 5)</w:t>
      </w:r>
      <w:sdt>
        <w:sdtPr>
          <w:rPr>
            <w:rFonts w:ascii="Calibri" w:eastAsia="Calibri" w:hAnsi="Calibri" w:cs="Calibri"/>
            <w:szCs w:val="22"/>
            <w:lang w:val="en"/>
          </w:rPr>
          <w:tag w:val="goog_rdk_34"/>
          <w:id w:val="604662196"/>
        </w:sdtPr>
        <w:sdtEndPr/>
        <w:sdtContent/>
      </w:sdt>
      <w:r w:rsidRPr="00A358F3">
        <w:rPr>
          <w:rFonts w:ascii="Times New Roman" w:hAnsi="Times New Roman"/>
          <w:sz w:val="24"/>
          <w:szCs w:val="24"/>
          <w:lang w:val="en"/>
        </w:rPr>
        <w:t xml:space="preserve"> куповина или продаја на секундарном тржишту емисионих јединица или деривата емисионих јединица пре одржавања аукције, која утичу на формирање коначне цене на аукцији на неоубичајеној или вештачкој висини или обмањивања </w:t>
      </w:r>
      <w:r w:rsidRPr="00A358F3">
        <w:rPr>
          <w:rFonts w:ascii="Times New Roman" w:hAnsi="Times New Roman"/>
          <w:sz w:val="24"/>
          <w:szCs w:val="24"/>
          <w:lang w:val="sr-Cyrl-RS"/>
        </w:rPr>
        <w:t xml:space="preserve">учесника </w:t>
      </w:r>
      <w:r w:rsidRPr="00A358F3">
        <w:rPr>
          <w:rFonts w:ascii="Times New Roman" w:hAnsi="Times New Roman"/>
          <w:sz w:val="24"/>
          <w:szCs w:val="24"/>
          <w:lang w:val="en"/>
        </w:rPr>
        <w:t>на аукцији.</w:t>
      </w:r>
    </w:p>
    <w:p w14:paraId="7C047E7C" w14:textId="77777777" w:rsidR="00802FE5" w:rsidRPr="00A358F3" w:rsidRDefault="00802FE5" w:rsidP="00802FE5">
      <w:pPr>
        <w:shd w:val="clear" w:color="auto" w:fill="FFFFFF"/>
        <w:tabs>
          <w:tab w:val="clear" w:pos="1080"/>
        </w:tabs>
        <w:spacing w:after="0" w:line="276" w:lineRule="auto"/>
        <w:ind w:firstLine="480"/>
        <w:rPr>
          <w:rFonts w:ascii="Times New Roman" w:hAnsi="Times New Roman"/>
          <w:sz w:val="24"/>
          <w:szCs w:val="24"/>
          <w:lang w:val="en"/>
        </w:rPr>
      </w:pPr>
      <w:r w:rsidRPr="00A358F3">
        <w:rPr>
          <w:rFonts w:ascii="Times New Roman" w:hAnsi="Times New Roman"/>
          <w:sz w:val="24"/>
          <w:szCs w:val="24"/>
          <w:lang w:val="en"/>
        </w:rPr>
        <w:t xml:space="preserve"> Уколико је лице из овог члана правно лице, овај члан се односи и на физичка лица која учествују у доношењу одлуке о вршењу трансакције за рачун правног лица о коме је реч.</w:t>
      </w:r>
    </w:p>
    <w:p w14:paraId="43896547" w14:textId="58322BD3" w:rsidR="007C59CA" w:rsidRPr="00A358F3" w:rsidRDefault="00802FE5" w:rsidP="00802FE5">
      <w:pPr>
        <w:shd w:val="clear" w:color="auto" w:fill="FFFFFF"/>
        <w:tabs>
          <w:tab w:val="clear" w:pos="1080"/>
        </w:tabs>
        <w:spacing w:after="0" w:line="276" w:lineRule="auto"/>
        <w:ind w:firstLine="480"/>
        <w:rPr>
          <w:rFonts w:ascii="Times New Roman" w:hAnsi="Times New Roman"/>
          <w:sz w:val="24"/>
          <w:szCs w:val="24"/>
          <w:lang w:val="sr-Cyrl-RS"/>
        </w:rPr>
      </w:pPr>
      <w:r w:rsidRPr="00A358F3">
        <w:rPr>
          <w:rFonts w:ascii="Times New Roman" w:hAnsi="Times New Roman"/>
          <w:sz w:val="24"/>
          <w:szCs w:val="24"/>
          <w:lang w:val="en"/>
        </w:rPr>
        <w:t xml:space="preserve"> Комисија нетаксативно прописује листу показатеља у вези са употребом фиктивних средстава или других облика обмане или преваре, као и у вези са лажним или обмањујућим сигналима и одржавањем цене.</w:t>
      </w:r>
      <w:r w:rsidR="007C59CA" w:rsidRPr="00A358F3">
        <w:rPr>
          <w:rFonts w:ascii="Times New Roman" w:hAnsi="Times New Roman"/>
          <w:sz w:val="24"/>
          <w:szCs w:val="24"/>
        </w:rPr>
        <w:t>”</w:t>
      </w:r>
      <w:r w:rsidRPr="00A358F3">
        <w:rPr>
          <w:rFonts w:ascii="Times New Roman" w:hAnsi="Times New Roman"/>
          <w:sz w:val="24"/>
          <w:szCs w:val="24"/>
          <w:lang w:val="sr-Cyrl-RS"/>
        </w:rPr>
        <w:t>.</w:t>
      </w:r>
      <w:r w:rsidR="007C59CA" w:rsidRPr="00A358F3">
        <w:rPr>
          <w:rFonts w:ascii="Times New Roman" w:hAnsi="Times New Roman"/>
          <w:sz w:val="24"/>
          <w:szCs w:val="24"/>
        </w:rPr>
        <w:t xml:space="preserve"> </w:t>
      </w:r>
    </w:p>
    <w:p w14:paraId="68F2D048" w14:textId="77777777" w:rsidR="007C59CA" w:rsidRPr="00A358F3" w:rsidRDefault="007C59CA" w:rsidP="007C59CA">
      <w:pPr>
        <w:tabs>
          <w:tab w:val="clear" w:pos="1080"/>
        </w:tabs>
        <w:spacing w:after="90" w:line="259" w:lineRule="auto"/>
        <w:ind w:firstLine="0"/>
        <w:jc w:val="center"/>
        <w:rPr>
          <w:rFonts w:ascii="Times New Roman" w:hAnsi="Times New Roman"/>
          <w:sz w:val="24"/>
          <w:szCs w:val="24"/>
          <w:lang w:val="sr-Cyrl-RS"/>
        </w:rPr>
      </w:pPr>
    </w:p>
    <w:p w14:paraId="542A5F54" w14:textId="10735E94" w:rsidR="007C59CA" w:rsidRPr="00A358F3" w:rsidRDefault="00222B1F" w:rsidP="007C59CA">
      <w:pPr>
        <w:tabs>
          <w:tab w:val="clear" w:pos="1080"/>
        </w:tabs>
        <w:spacing w:after="90" w:line="259" w:lineRule="auto"/>
        <w:ind w:firstLine="0"/>
        <w:jc w:val="center"/>
        <w:rPr>
          <w:rFonts w:ascii="Times New Roman" w:hAnsi="Times New Roman"/>
          <w:sz w:val="24"/>
          <w:szCs w:val="24"/>
          <w:lang w:val="sr-Cyrl-RS"/>
        </w:rPr>
      </w:pPr>
      <w:r w:rsidRPr="00A358F3">
        <w:rPr>
          <w:rFonts w:ascii="Times New Roman" w:hAnsi="Times New Roman"/>
          <w:sz w:val="24"/>
          <w:szCs w:val="24"/>
          <w:lang w:val="sr-Cyrl-RS"/>
        </w:rPr>
        <w:t>Члан 99</w:t>
      </w:r>
      <w:r w:rsidR="007C59CA" w:rsidRPr="00A358F3">
        <w:rPr>
          <w:rFonts w:ascii="Times New Roman" w:hAnsi="Times New Roman"/>
          <w:sz w:val="24"/>
          <w:szCs w:val="24"/>
          <w:lang w:val="sr-Cyrl-RS"/>
        </w:rPr>
        <w:t>.</w:t>
      </w:r>
    </w:p>
    <w:p w14:paraId="3CEC4AEC" w14:textId="77F714D4" w:rsidR="004A059A" w:rsidRPr="00A358F3" w:rsidRDefault="004A059A" w:rsidP="004A059A">
      <w:pPr>
        <w:tabs>
          <w:tab w:val="clear" w:pos="1080"/>
          <w:tab w:val="left" w:pos="810"/>
        </w:tabs>
        <w:spacing w:after="0"/>
        <w:ind w:firstLine="0"/>
        <w:rPr>
          <w:rFonts w:ascii="Times New Roman" w:hAnsi="Times New Roman"/>
          <w:sz w:val="24"/>
          <w:szCs w:val="24"/>
        </w:rPr>
      </w:pPr>
      <w:r w:rsidRPr="00A358F3">
        <w:rPr>
          <w:rFonts w:ascii="Times New Roman" w:hAnsi="Times New Roman"/>
          <w:sz w:val="24"/>
          <w:szCs w:val="24"/>
          <w:lang w:val="sr-Cyrl-RS"/>
        </w:rPr>
        <w:t xml:space="preserve">         У члану 282. после става 5. додају се ст. 6 – 8. који гласе</w:t>
      </w:r>
      <w:r w:rsidR="007C59CA" w:rsidRPr="00A358F3">
        <w:rPr>
          <w:rFonts w:ascii="Times New Roman" w:hAnsi="Times New Roman"/>
          <w:sz w:val="24"/>
          <w:szCs w:val="24"/>
        </w:rPr>
        <w:t xml:space="preserve">: </w:t>
      </w:r>
    </w:p>
    <w:p w14:paraId="6106243C" w14:textId="77777777" w:rsidR="004A059A" w:rsidRPr="00A358F3" w:rsidRDefault="007C59CA" w:rsidP="004A059A">
      <w:pPr>
        <w:shd w:val="clear" w:color="auto" w:fill="FFFFFF"/>
        <w:spacing w:after="0"/>
        <w:ind w:firstLine="480"/>
        <w:rPr>
          <w:rFonts w:ascii="Times New Roman" w:hAnsi="Times New Roman"/>
          <w:sz w:val="24"/>
          <w:szCs w:val="24"/>
          <w:lang w:val="en"/>
        </w:rPr>
      </w:pPr>
      <w:r w:rsidRPr="00A358F3">
        <w:rPr>
          <w:rFonts w:ascii="Times New Roman" w:hAnsi="Times New Roman"/>
          <w:sz w:val="24"/>
          <w:szCs w:val="24"/>
        </w:rPr>
        <w:t>„</w:t>
      </w:r>
      <w:r w:rsidR="004A059A" w:rsidRPr="00A358F3">
        <w:rPr>
          <w:rFonts w:ascii="Times New Roman" w:hAnsi="Times New Roman"/>
          <w:sz w:val="24"/>
          <w:szCs w:val="24"/>
          <w:lang w:val="sr-Cyrl-RS"/>
        </w:rPr>
        <w:t>У</w:t>
      </w:r>
      <w:r w:rsidR="004A059A" w:rsidRPr="00A358F3">
        <w:rPr>
          <w:rFonts w:ascii="Times New Roman" w:hAnsi="Times New Roman"/>
          <w:sz w:val="24"/>
          <w:szCs w:val="24"/>
          <w:lang w:val="en"/>
        </w:rPr>
        <w:t>чесник на тржишту емисионих јединица ефикасно и благовремено објављује инсајдерске информације о емисионим јединицама које поседује у вези са својим пословањем, укључујући ваздухопловне активности или постројења која су у власништву или под контролом тог учесника, његовог матичног друштва или повезаног друштва, или за чија је оперативна питања тај учесник, његово матично или повезано друштво, у потпуности или делимично одговорно.</w:t>
      </w:r>
    </w:p>
    <w:p w14:paraId="1A057B41" w14:textId="3C21354A" w:rsidR="004A059A" w:rsidRPr="00A358F3" w:rsidRDefault="004A059A" w:rsidP="004A059A">
      <w:pPr>
        <w:shd w:val="clear" w:color="auto" w:fill="FFFFFF"/>
        <w:spacing w:after="0"/>
        <w:ind w:firstLine="480"/>
        <w:rPr>
          <w:rFonts w:ascii="Times New Roman" w:hAnsi="Times New Roman"/>
          <w:sz w:val="24"/>
          <w:szCs w:val="24"/>
          <w:lang w:val="en"/>
        </w:rPr>
      </w:pPr>
      <w:r w:rsidRPr="00A358F3">
        <w:rPr>
          <w:rFonts w:ascii="Times New Roman" w:hAnsi="Times New Roman"/>
          <w:sz w:val="24"/>
          <w:szCs w:val="24"/>
          <w:lang w:val="en"/>
        </w:rPr>
        <w:t>У погледу постројења, такво објављивање садржи релевантне информације о капацитету и искоришћености постројења, укључујући планирану и непланирану недоступност тих постројења.</w:t>
      </w:r>
    </w:p>
    <w:p w14:paraId="52EA4AA6" w14:textId="7CBD1EB1" w:rsidR="007C59CA" w:rsidRPr="00A358F3" w:rsidRDefault="004A059A" w:rsidP="004A059A">
      <w:pPr>
        <w:shd w:val="clear" w:color="auto" w:fill="FFFFFF"/>
        <w:tabs>
          <w:tab w:val="clear" w:pos="1080"/>
        </w:tabs>
        <w:spacing w:after="0"/>
        <w:ind w:firstLine="480"/>
        <w:rPr>
          <w:rFonts w:ascii="Times New Roman" w:hAnsi="Times New Roman"/>
          <w:sz w:val="24"/>
          <w:szCs w:val="24"/>
          <w:lang w:val="sr-Cyrl-RS"/>
        </w:rPr>
      </w:pPr>
      <w:r w:rsidRPr="00A358F3">
        <w:rPr>
          <w:rFonts w:ascii="Times New Roman" w:hAnsi="Times New Roman"/>
          <w:sz w:val="24"/>
          <w:szCs w:val="24"/>
          <w:lang w:val="en"/>
        </w:rPr>
        <w:t>Обавеза објављивања инсајдерских информација се не примењује на  учесника на тржишту емисионих јединица у случају да су постројења или ваздухопловне активности, које поседује, контролише или за које је одговоран, у претходној години имале емисију која није била већа од минималног прага еквивалента угљен-диоксида и, у случају да обављају активности сагоревања, имала називну топлотну снагу која није била већа од минималног прага.</w:t>
      </w:r>
      <w:r w:rsidR="007C59CA" w:rsidRPr="00A358F3">
        <w:rPr>
          <w:rFonts w:ascii="Times New Roman" w:hAnsi="Times New Roman"/>
          <w:sz w:val="24"/>
          <w:szCs w:val="24"/>
        </w:rPr>
        <w:t>”</w:t>
      </w:r>
      <w:r w:rsidR="007C59CA" w:rsidRPr="00A358F3">
        <w:rPr>
          <w:rFonts w:ascii="Times New Roman" w:hAnsi="Times New Roman"/>
          <w:sz w:val="24"/>
          <w:szCs w:val="24"/>
          <w:lang w:val="sr-Cyrl-RS"/>
        </w:rPr>
        <w:t>.</w:t>
      </w:r>
    </w:p>
    <w:p w14:paraId="013EB22D" w14:textId="77777777" w:rsidR="007C59CA" w:rsidRPr="00A358F3" w:rsidRDefault="007C59CA" w:rsidP="007C59CA">
      <w:pPr>
        <w:tabs>
          <w:tab w:val="clear" w:pos="1080"/>
          <w:tab w:val="left" w:pos="810"/>
        </w:tabs>
        <w:spacing w:after="0"/>
        <w:ind w:firstLine="0"/>
        <w:rPr>
          <w:rFonts w:ascii="Times New Roman" w:hAnsi="Times New Roman"/>
          <w:sz w:val="24"/>
          <w:szCs w:val="24"/>
          <w:lang w:val="sr-Cyrl-RS"/>
        </w:rPr>
      </w:pPr>
    </w:p>
    <w:p w14:paraId="20D3C71E" w14:textId="54981404" w:rsidR="007C59CA" w:rsidRPr="00A358F3" w:rsidRDefault="008011EC" w:rsidP="007C59CA">
      <w:pPr>
        <w:tabs>
          <w:tab w:val="clear" w:pos="1080"/>
        </w:tabs>
        <w:spacing w:after="90" w:line="259" w:lineRule="auto"/>
        <w:ind w:firstLine="0"/>
        <w:jc w:val="center"/>
        <w:rPr>
          <w:rFonts w:ascii="Times New Roman" w:hAnsi="Times New Roman"/>
          <w:sz w:val="24"/>
          <w:szCs w:val="24"/>
          <w:lang w:val="sr-Cyrl-RS"/>
        </w:rPr>
      </w:pPr>
      <w:r w:rsidRPr="00A358F3">
        <w:rPr>
          <w:rFonts w:ascii="Times New Roman" w:hAnsi="Times New Roman"/>
          <w:sz w:val="24"/>
          <w:szCs w:val="24"/>
          <w:lang w:val="sr-Cyrl-RS"/>
        </w:rPr>
        <w:t>Чл</w:t>
      </w:r>
      <w:r w:rsidR="00222B1F" w:rsidRPr="00A358F3">
        <w:rPr>
          <w:rFonts w:ascii="Times New Roman" w:hAnsi="Times New Roman"/>
          <w:sz w:val="24"/>
          <w:szCs w:val="24"/>
          <w:lang w:val="sr-Cyrl-RS"/>
        </w:rPr>
        <w:t>ан 100</w:t>
      </w:r>
      <w:r w:rsidR="007C59CA" w:rsidRPr="00A358F3">
        <w:rPr>
          <w:rFonts w:ascii="Times New Roman" w:hAnsi="Times New Roman"/>
          <w:sz w:val="24"/>
          <w:szCs w:val="24"/>
          <w:lang w:val="sr-Cyrl-RS"/>
        </w:rPr>
        <w:t>.</w:t>
      </w:r>
    </w:p>
    <w:p w14:paraId="277C7927" w14:textId="384F4C1D" w:rsidR="004A059A" w:rsidRPr="00A358F3" w:rsidRDefault="004A059A" w:rsidP="007A0556">
      <w:pPr>
        <w:tabs>
          <w:tab w:val="clear" w:pos="1080"/>
          <w:tab w:val="left" w:pos="810"/>
        </w:tabs>
        <w:spacing w:after="0"/>
        <w:ind w:firstLine="0"/>
        <w:rPr>
          <w:rFonts w:ascii="Times New Roman" w:hAnsi="Times New Roman"/>
          <w:sz w:val="24"/>
          <w:szCs w:val="24"/>
        </w:rPr>
      </w:pPr>
      <w:r w:rsidRPr="00A358F3">
        <w:rPr>
          <w:rFonts w:ascii="Times New Roman" w:hAnsi="Times New Roman"/>
          <w:sz w:val="24"/>
          <w:szCs w:val="24"/>
          <w:lang w:val="sr-Cyrl-RS"/>
        </w:rPr>
        <w:t xml:space="preserve">         Члан 283. </w:t>
      </w:r>
      <w:r w:rsidR="007A0556" w:rsidRPr="00A358F3">
        <w:rPr>
          <w:rFonts w:ascii="Times New Roman" w:hAnsi="Times New Roman"/>
          <w:sz w:val="24"/>
          <w:szCs w:val="24"/>
          <w:lang w:val="sr-Cyrl-RS"/>
        </w:rPr>
        <w:t>м</w:t>
      </w:r>
      <w:r w:rsidRPr="00A358F3">
        <w:rPr>
          <w:rFonts w:ascii="Times New Roman" w:hAnsi="Times New Roman"/>
          <w:sz w:val="24"/>
          <w:szCs w:val="24"/>
          <w:lang w:val="sr-Cyrl-RS"/>
        </w:rPr>
        <w:t>ења се и гласи</w:t>
      </w:r>
      <w:r w:rsidR="007C59CA" w:rsidRPr="00A358F3">
        <w:rPr>
          <w:rFonts w:ascii="Times New Roman" w:hAnsi="Times New Roman"/>
          <w:sz w:val="24"/>
          <w:szCs w:val="24"/>
        </w:rPr>
        <w:t xml:space="preserve">: </w:t>
      </w:r>
    </w:p>
    <w:p w14:paraId="300DA4F9" w14:textId="032C091D" w:rsidR="004A059A" w:rsidRPr="00A358F3" w:rsidRDefault="007C59CA" w:rsidP="007A0556">
      <w:pPr>
        <w:shd w:val="clear" w:color="auto" w:fill="FFFFFF"/>
        <w:spacing w:after="0"/>
        <w:ind w:firstLine="480"/>
        <w:rPr>
          <w:rFonts w:ascii="Times New Roman" w:hAnsi="Times New Roman"/>
          <w:sz w:val="24"/>
          <w:szCs w:val="24"/>
          <w:lang w:val="en"/>
        </w:rPr>
      </w:pPr>
      <w:r w:rsidRPr="00A358F3">
        <w:rPr>
          <w:rFonts w:ascii="Times New Roman" w:hAnsi="Times New Roman"/>
          <w:sz w:val="24"/>
          <w:szCs w:val="24"/>
        </w:rPr>
        <w:t>„</w:t>
      </w:r>
      <w:r w:rsidR="004A059A" w:rsidRPr="00A358F3">
        <w:rPr>
          <w:rFonts w:ascii="Times New Roman" w:hAnsi="Times New Roman"/>
          <w:sz w:val="24"/>
          <w:szCs w:val="24"/>
          <w:lang w:val="sr-Cyrl-RS"/>
        </w:rPr>
        <w:t>И</w:t>
      </w:r>
      <w:r w:rsidR="004A059A" w:rsidRPr="00A358F3">
        <w:rPr>
          <w:rFonts w:ascii="Times New Roman" w:hAnsi="Times New Roman"/>
          <w:sz w:val="24"/>
          <w:szCs w:val="24"/>
          <w:lang w:val="en"/>
        </w:rPr>
        <w:t>здавалац или учесник на тржишту емисионих јединица може на своју одговорност да одложи објављивање инсајдерских информација уколико су испуњени следећи услови:</w:t>
      </w:r>
    </w:p>
    <w:p w14:paraId="167EA2E0" w14:textId="714EFF73" w:rsidR="004A059A" w:rsidRPr="00A358F3" w:rsidRDefault="004A059A" w:rsidP="007A0556">
      <w:pPr>
        <w:shd w:val="clear" w:color="auto" w:fill="FFFFFF"/>
        <w:tabs>
          <w:tab w:val="clear" w:pos="1080"/>
        </w:tabs>
        <w:spacing w:after="0"/>
        <w:ind w:firstLine="480"/>
        <w:rPr>
          <w:rFonts w:ascii="Times New Roman" w:hAnsi="Times New Roman"/>
          <w:sz w:val="24"/>
          <w:szCs w:val="24"/>
          <w:lang w:val="en"/>
        </w:rPr>
      </w:pPr>
      <w:r w:rsidRPr="00A358F3">
        <w:rPr>
          <w:rFonts w:ascii="Times New Roman" w:hAnsi="Times New Roman"/>
          <w:sz w:val="24"/>
          <w:szCs w:val="24"/>
          <w:lang w:val="en"/>
        </w:rPr>
        <w:t>1) такво објављивање информација би највероватније угрозило законите интересе издаваоца или учесника на тржишту емисионих јединица;</w:t>
      </w:r>
    </w:p>
    <w:p w14:paraId="133B2A9E" w14:textId="7D2A8A10" w:rsidR="004A059A" w:rsidRPr="00A358F3" w:rsidRDefault="004A059A" w:rsidP="007A0556">
      <w:pPr>
        <w:shd w:val="clear" w:color="auto" w:fill="FFFFFF"/>
        <w:tabs>
          <w:tab w:val="clear" w:pos="1080"/>
        </w:tabs>
        <w:spacing w:after="0"/>
        <w:ind w:firstLine="480"/>
        <w:rPr>
          <w:rFonts w:ascii="Times New Roman" w:hAnsi="Times New Roman"/>
          <w:sz w:val="24"/>
          <w:szCs w:val="24"/>
          <w:lang w:val="en"/>
        </w:rPr>
      </w:pPr>
      <w:r w:rsidRPr="00A358F3">
        <w:rPr>
          <w:rFonts w:ascii="Times New Roman" w:hAnsi="Times New Roman"/>
          <w:sz w:val="24"/>
          <w:szCs w:val="24"/>
          <w:lang w:val="en"/>
        </w:rPr>
        <w:t>2) одлагање објављивања информација вероватно не би обмануло јавност;</w:t>
      </w:r>
    </w:p>
    <w:p w14:paraId="5FDEAE90" w14:textId="148484F8" w:rsidR="004A059A" w:rsidRPr="00A358F3" w:rsidRDefault="004A059A" w:rsidP="007A0556">
      <w:pPr>
        <w:shd w:val="clear" w:color="auto" w:fill="FFFFFF"/>
        <w:tabs>
          <w:tab w:val="clear" w:pos="1080"/>
        </w:tabs>
        <w:spacing w:after="0"/>
        <w:ind w:firstLine="480"/>
        <w:rPr>
          <w:rFonts w:ascii="Times New Roman" w:hAnsi="Times New Roman"/>
          <w:sz w:val="24"/>
          <w:szCs w:val="24"/>
          <w:lang w:val="en"/>
        </w:rPr>
      </w:pPr>
      <w:r w:rsidRPr="00A358F3">
        <w:rPr>
          <w:rFonts w:ascii="Times New Roman" w:hAnsi="Times New Roman"/>
          <w:sz w:val="24"/>
          <w:szCs w:val="24"/>
          <w:lang w:val="en"/>
        </w:rPr>
        <w:t>3) издавалац или учесник на тржишту емисионих јединица може да обезбеди поверљивост тих информација.</w:t>
      </w:r>
    </w:p>
    <w:p w14:paraId="7CDBA8DE" w14:textId="5D27FC1D" w:rsidR="004A059A" w:rsidRPr="00A358F3" w:rsidRDefault="004A059A" w:rsidP="007A0556">
      <w:pPr>
        <w:shd w:val="clear" w:color="auto" w:fill="FFFFFF"/>
        <w:tabs>
          <w:tab w:val="clear" w:pos="1080"/>
        </w:tabs>
        <w:spacing w:after="0"/>
        <w:ind w:firstLine="480"/>
        <w:rPr>
          <w:rFonts w:ascii="Times New Roman" w:hAnsi="Times New Roman"/>
          <w:sz w:val="24"/>
          <w:szCs w:val="24"/>
          <w:lang w:val="en"/>
        </w:rPr>
      </w:pPr>
      <w:r w:rsidRPr="00A358F3">
        <w:rPr>
          <w:rFonts w:ascii="Times New Roman" w:hAnsi="Times New Roman"/>
          <w:sz w:val="24"/>
          <w:szCs w:val="24"/>
          <w:lang w:val="en"/>
        </w:rPr>
        <w:t>У случају дуготрајног процеса који се одвија у фазама са циљем да створи или резултира одређеном околношћу или догађајем, издавалац или учесник на тржишту емисионих јединица може на сопствену одговорност да одложи објављивање инсајдерских информација јавности у вези са тим по</w:t>
      </w:r>
      <w:r w:rsidR="000E0522" w:rsidRPr="00A358F3">
        <w:rPr>
          <w:rFonts w:ascii="Times New Roman" w:hAnsi="Times New Roman"/>
          <w:sz w:val="24"/>
          <w:szCs w:val="24"/>
          <w:lang w:val="en"/>
        </w:rPr>
        <w:t xml:space="preserve">ступком, у складу са ставом 1. </w:t>
      </w:r>
      <w:r w:rsidR="000E0522" w:rsidRPr="00A358F3">
        <w:rPr>
          <w:rFonts w:ascii="Times New Roman" w:hAnsi="Times New Roman"/>
          <w:sz w:val="24"/>
          <w:szCs w:val="24"/>
          <w:lang w:val="sr-Cyrl-RS"/>
        </w:rPr>
        <w:t>т</w:t>
      </w:r>
      <w:r w:rsidRPr="00A358F3">
        <w:rPr>
          <w:rFonts w:ascii="Times New Roman" w:hAnsi="Times New Roman"/>
          <w:sz w:val="24"/>
          <w:szCs w:val="24"/>
          <w:lang w:val="en"/>
        </w:rPr>
        <w:t xml:space="preserve">ач. 1), 2) и 3) овог члана. </w:t>
      </w:r>
    </w:p>
    <w:p w14:paraId="11EA55B2" w14:textId="4CBB27B2" w:rsidR="004A059A" w:rsidRPr="00A358F3" w:rsidRDefault="000E0522" w:rsidP="007A0556">
      <w:pPr>
        <w:shd w:val="clear" w:color="auto" w:fill="FFFFFF"/>
        <w:tabs>
          <w:tab w:val="clear" w:pos="1080"/>
        </w:tabs>
        <w:spacing w:after="0"/>
        <w:ind w:firstLine="480"/>
        <w:rPr>
          <w:rFonts w:ascii="Times New Roman" w:hAnsi="Times New Roman"/>
          <w:sz w:val="24"/>
          <w:szCs w:val="24"/>
          <w:lang w:val="en"/>
        </w:rPr>
      </w:pPr>
      <w:r w:rsidRPr="00A358F3">
        <w:rPr>
          <w:rFonts w:ascii="Times New Roman" w:hAnsi="Times New Roman"/>
          <w:sz w:val="24"/>
          <w:szCs w:val="24"/>
          <w:lang w:val="en"/>
        </w:rPr>
        <w:t xml:space="preserve">Када издавалац или учесник на тржишту емисионих јединица  одложи објављивање инсајдерских информација, о томе без одлагања обавештава </w:t>
      </w:r>
      <w:r w:rsidRPr="00A358F3">
        <w:rPr>
          <w:rFonts w:ascii="Times New Roman" w:hAnsi="Times New Roman"/>
          <w:sz w:val="24"/>
          <w:szCs w:val="24"/>
          <w:lang w:val="sr-Cyrl-RS"/>
        </w:rPr>
        <w:t>К</w:t>
      </w:r>
      <w:r w:rsidRPr="00A358F3">
        <w:rPr>
          <w:rFonts w:ascii="Times New Roman" w:hAnsi="Times New Roman"/>
          <w:sz w:val="24"/>
          <w:szCs w:val="24"/>
          <w:lang w:val="en"/>
        </w:rPr>
        <w:t xml:space="preserve">омисију, и одмах након што је информација објављена јавности </w:t>
      </w:r>
      <w:r w:rsidRPr="00A358F3">
        <w:rPr>
          <w:rFonts w:ascii="Times New Roman" w:hAnsi="Times New Roman"/>
          <w:sz w:val="24"/>
          <w:szCs w:val="24"/>
          <w:lang w:val="sr-Cyrl-RS"/>
        </w:rPr>
        <w:t>К</w:t>
      </w:r>
      <w:r w:rsidRPr="00A358F3">
        <w:rPr>
          <w:rFonts w:ascii="Times New Roman" w:hAnsi="Times New Roman"/>
          <w:sz w:val="24"/>
          <w:szCs w:val="24"/>
          <w:lang w:val="en"/>
        </w:rPr>
        <w:t xml:space="preserve">омисији доставља писано образложење о начину на који су услови из овог става испуњени. </w:t>
      </w:r>
    </w:p>
    <w:p w14:paraId="65E649AE" w14:textId="71022D5C" w:rsidR="004A059A" w:rsidRPr="00A358F3" w:rsidRDefault="000E0522" w:rsidP="007A0556">
      <w:pPr>
        <w:shd w:val="clear" w:color="auto" w:fill="FFFFFF"/>
        <w:tabs>
          <w:tab w:val="clear" w:pos="1080"/>
        </w:tabs>
        <w:spacing w:after="0"/>
        <w:ind w:firstLine="480"/>
        <w:rPr>
          <w:rFonts w:ascii="Times New Roman" w:hAnsi="Times New Roman"/>
          <w:strike/>
          <w:sz w:val="24"/>
          <w:szCs w:val="24"/>
          <w:lang w:val="en"/>
        </w:rPr>
      </w:pPr>
      <w:r w:rsidRPr="00A358F3">
        <w:rPr>
          <w:rFonts w:ascii="Times New Roman" w:hAnsi="Times New Roman"/>
          <w:sz w:val="24"/>
          <w:szCs w:val="24"/>
          <w:lang w:val="en"/>
        </w:rPr>
        <w:t xml:space="preserve">Ради очувања стабилности финансијског тржишта, издавалац који је кредитна или финансијска институција може на сопствену одговорност да одложи објављивање инсајдерских информација, укључујући информације које су повезане са привременим проблемом са ликвидношћу, и посебно потребу за добијање привремене помоћи за обезбеђење ликвидности од </w:t>
      </w:r>
      <w:r w:rsidRPr="00A358F3">
        <w:rPr>
          <w:rFonts w:ascii="Times New Roman" w:hAnsi="Times New Roman"/>
          <w:sz w:val="24"/>
          <w:szCs w:val="24"/>
          <w:lang w:val="sr-Cyrl-RS"/>
        </w:rPr>
        <w:t>Н</w:t>
      </w:r>
      <w:r w:rsidRPr="00A358F3">
        <w:rPr>
          <w:rFonts w:ascii="Times New Roman" w:hAnsi="Times New Roman"/>
          <w:sz w:val="24"/>
          <w:szCs w:val="24"/>
          <w:lang w:val="en"/>
        </w:rPr>
        <w:t xml:space="preserve">ародне банке </w:t>
      </w:r>
      <w:r w:rsidRPr="00A358F3">
        <w:rPr>
          <w:rFonts w:ascii="Times New Roman" w:hAnsi="Times New Roman"/>
          <w:sz w:val="24"/>
          <w:szCs w:val="24"/>
          <w:lang w:val="sr-Cyrl-RS"/>
        </w:rPr>
        <w:t>С</w:t>
      </w:r>
      <w:r w:rsidRPr="00A358F3">
        <w:rPr>
          <w:rFonts w:ascii="Times New Roman" w:hAnsi="Times New Roman"/>
          <w:sz w:val="24"/>
          <w:szCs w:val="24"/>
          <w:lang w:val="en"/>
        </w:rPr>
        <w:t>рбије или другог кредитора последње инстанце (зајмодавца финансијских средстава пословним банкама у крајњој инстанци) уколико су испуњени следећи услови</w:t>
      </w:r>
      <w:r w:rsidR="004A059A" w:rsidRPr="00A358F3">
        <w:rPr>
          <w:rFonts w:ascii="Times New Roman" w:hAnsi="Times New Roman"/>
          <w:sz w:val="24"/>
          <w:szCs w:val="24"/>
          <w:lang w:val="en"/>
        </w:rPr>
        <w:t>:</w:t>
      </w:r>
    </w:p>
    <w:p w14:paraId="4EA58502" w14:textId="66553B4D" w:rsidR="004A059A" w:rsidRPr="00A358F3" w:rsidRDefault="000E0522" w:rsidP="007A0556">
      <w:pPr>
        <w:shd w:val="clear" w:color="auto" w:fill="FFFFFF"/>
        <w:tabs>
          <w:tab w:val="clear" w:pos="1080"/>
        </w:tabs>
        <w:spacing w:after="0"/>
        <w:ind w:firstLine="480"/>
        <w:rPr>
          <w:rFonts w:ascii="Times New Roman" w:hAnsi="Times New Roman"/>
          <w:sz w:val="24"/>
          <w:szCs w:val="24"/>
          <w:lang w:val="en"/>
        </w:rPr>
      </w:pPr>
      <w:r w:rsidRPr="00A358F3">
        <w:rPr>
          <w:rFonts w:ascii="Times New Roman" w:hAnsi="Times New Roman"/>
          <w:sz w:val="24"/>
          <w:szCs w:val="24"/>
          <w:lang w:val="en"/>
        </w:rPr>
        <w:t>1) објављивање инсајдерских информација носи ризик од угрожавања финансијске стабилности издаваоца и финансијског система;</w:t>
      </w:r>
    </w:p>
    <w:p w14:paraId="3EEC6DAD" w14:textId="7F87A863" w:rsidR="004A059A" w:rsidRPr="00A358F3" w:rsidRDefault="004A059A" w:rsidP="007A0556">
      <w:pPr>
        <w:shd w:val="clear" w:color="auto" w:fill="FFFFFF"/>
        <w:tabs>
          <w:tab w:val="clear" w:pos="1080"/>
        </w:tabs>
        <w:spacing w:after="0"/>
        <w:ind w:firstLine="480"/>
        <w:rPr>
          <w:rFonts w:ascii="Times New Roman" w:hAnsi="Times New Roman"/>
          <w:sz w:val="24"/>
          <w:szCs w:val="24"/>
          <w:lang w:val="en"/>
        </w:rPr>
      </w:pPr>
      <w:r w:rsidRPr="00A358F3">
        <w:rPr>
          <w:rFonts w:ascii="Times New Roman" w:hAnsi="Times New Roman"/>
          <w:sz w:val="24"/>
          <w:szCs w:val="24"/>
          <w:lang w:val="en"/>
        </w:rPr>
        <w:t>2</w:t>
      </w:r>
      <w:r w:rsidR="000E0522" w:rsidRPr="00A358F3">
        <w:rPr>
          <w:rFonts w:ascii="Times New Roman" w:hAnsi="Times New Roman"/>
          <w:sz w:val="24"/>
          <w:szCs w:val="24"/>
          <w:lang w:val="en"/>
        </w:rPr>
        <w:t>)  одлагање објављивања је у јавном интересу;</w:t>
      </w:r>
    </w:p>
    <w:p w14:paraId="0F38586C" w14:textId="54760DCE" w:rsidR="004A059A" w:rsidRPr="00A358F3" w:rsidRDefault="000E0522" w:rsidP="007A0556">
      <w:pPr>
        <w:shd w:val="clear" w:color="auto" w:fill="FFFFFF"/>
        <w:tabs>
          <w:tab w:val="clear" w:pos="1080"/>
        </w:tabs>
        <w:spacing w:after="0"/>
        <w:ind w:firstLine="480"/>
        <w:rPr>
          <w:rFonts w:ascii="Times New Roman" w:hAnsi="Times New Roman"/>
          <w:sz w:val="24"/>
          <w:szCs w:val="24"/>
          <w:lang w:val="en"/>
        </w:rPr>
      </w:pPr>
      <w:r w:rsidRPr="00A358F3">
        <w:rPr>
          <w:rFonts w:ascii="Times New Roman" w:hAnsi="Times New Roman"/>
          <w:sz w:val="24"/>
          <w:szCs w:val="24"/>
          <w:lang w:val="en"/>
        </w:rPr>
        <w:t>3)  може се обезбедити поверљивост тих информација; и</w:t>
      </w:r>
    </w:p>
    <w:p w14:paraId="7FA4E126" w14:textId="7213CB11" w:rsidR="004A059A" w:rsidRPr="00A358F3" w:rsidRDefault="000E0522" w:rsidP="007A0556">
      <w:pPr>
        <w:shd w:val="clear" w:color="auto" w:fill="FFFFFF"/>
        <w:tabs>
          <w:tab w:val="clear" w:pos="1080"/>
        </w:tabs>
        <w:spacing w:after="0"/>
        <w:ind w:firstLine="480"/>
        <w:rPr>
          <w:rFonts w:ascii="Times New Roman" w:hAnsi="Times New Roman"/>
          <w:sz w:val="24"/>
          <w:szCs w:val="24"/>
          <w:lang w:val="sr-Cyrl-RS"/>
        </w:rPr>
      </w:pPr>
      <w:r w:rsidRPr="00A358F3">
        <w:rPr>
          <w:rFonts w:ascii="Times New Roman" w:hAnsi="Times New Roman"/>
          <w:sz w:val="24"/>
          <w:szCs w:val="24"/>
          <w:lang w:val="en"/>
        </w:rPr>
        <w:t xml:space="preserve">4)  има сагласност </w:t>
      </w:r>
      <w:r w:rsidR="004E31DF" w:rsidRPr="00A358F3">
        <w:rPr>
          <w:rFonts w:ascii="Times New Roman" w:hAnsi="Times New Roman"/>
          <w:sz w:val="24"/>
          <w:szCs w:val="24"/>
          <w:lang w:val="sr-Cyrl-RS"/>
        </w:rPr>
        <w:t>К</w:t>
      </w:r>
      <w:r w:rsidRPr="00A358F3">
        <w:rPr>
          <w:rFonts w:ascii="Times New Roman" w:hAnsi="Times New Roman"/>
          <w:sz w:val="24"/>
          <w:szCs w:val="24"/>
          <w:lang w:val="en"/>
        </w:rPr>
        <w:t>омисије за одлагање услед испуњених услова из тачка 1-3)</w:t>
      </w:r>
      <w:r w:rsidRPr="00A358F3">
        <w:rPr>
          <w:rFonts w:ascii="Times New Roman" w:hAnsi="Times New Roman"/>
          <w:sz w:val="24"/>
          <w:szCs w:val="24"/>
          <w:lang w:val="sr-Cyrl-RS"/>
        </w:rPr>
        <w:t>.</w:t>
      </w:r>
    </w:p>
    <w:p w14:paraId="735E7EAA" w14:textId="052B0C84" w:rsidR="004A059A" w:rsidRPr="00A358F3" w:rsidRDefault="004A059A" w:rsidP="007A0556">
      <w:pPr>
        <w:shd w:val="clear" w:color="auto" w:fill="FFFFFF"/>
        <w:tabs>
          <w:tab w:val="clear" w:pos="1080"/>
        </w:tabs>
        <w:spacing w:after="0"/>
        <w:ind w:firstLine="480"/>
        <w:rPr>
          <w:rFonts w:ascii="Times New Roman" w:hAnsi="Times New Roman"/>
          <w:sz w:val="24"/>
          <w:szCs w:val="24"/>
          <w:lang w:val="en"/>
        </w:rPr>
      </w:pPr>
      <w:r w:rsidRPr="00A358F3">
        <w:rPr>
          <w:rFonts w:ascii="Times New Roman" w:hAnsi="Times New Roman"/>
          <w:sz w:val="24"/>
          <w:szCs w:val="24"/>
          <w:lang w:val="en"/>
        </w:rPr>
        <w:t xml:space="preserve"> </w:t>
      </w:r>
      <w:r w:rsidR="000E0522" w:rsidRPr="00A358F3">
        <w:rPr>
          <w:rFonts w:ascii="Times New Roman" w:hAnsi="Times New Roman"/>
          <w:sz w:val="24"/>
          <w:szCs w:val="24"/>
          <w:lang w:val="en"/>
        </w:rPr>
        <w:t xml:space="preserve">Издавалац који је кредитна или финансијска институција обавештава </w:t>
      </w:r>
      <w:r w:rsidR="000E0522" w:rsidRPr="00A358F3">
        <w:rPr>
          <w:rFonts w:ascii="Times New Roman" w:hAnsi="Times New Roman"/>
          <w:sz w:val="24"/>
          <w:szCs w:val="24"/>
          <w:lang w:val="sr-Cyrl-RS"/>
        </w:rPr>
        <w:t>К</w:t>
      </w:r>
      <w:r w:rsidR="000E0522" w:rsidRPr="00A358F3">
        <w:rPr>
          <w:rFonts w:ascii="Times New Roman" w:hAnsi="Times New Roman"/>
          <w:sz w:val="24"/>
          <w:szCs w:val="24"/>
          <w:lang w:val="en"/>
        </w:rPr>
        <w:t>омисију</w:t>
      </w:r>
      <w:r w:rsidR="00832894" w:rsidRPr="00A358F3">
        <w:rPr>
          <w:rFonts w:ascii="Times New Roman" w:hAnsi="Times New Roman"/>
          <w:sz w:val="24"/>
          <w:szCs w:val="24"/>
          <w:lang w:val="sr-Cyrl-RS"/>
        </w:rPr>
        <w:t xml:space="preserve"> и Народну банку Србије о</w:t>
      </w:r>
      <w:r w:rsidR="000E0522" w:rsidRPr="00A358F3">
        <w:rPr>
          <w:rFonts w:ascii="Times New Roman" w:hAnsi="Times New Roman"/>
          <w:sz w:val="24"/>
          <w:szCs w:val="24"/>
          <w:lang w:val="en"/>
        </w:rPr>
        <w:t xml:space="preserve"> својој намери да одложи објављивање инсајдерских информација и доставља доказе да су испуњени услови утврђени у ставу 4. </w:t>
      </w:r>
      <w:r w:rsidR="000E0522" w:rsidRPr="00A358F3">
        <w:rPr>
          <w:rFonts w:ascii="Times New Roman" w:hAnsi="Times New Roman"/>
          <w:sz w:val="24"/>
          <w:szCs w:val="24"/>
          <w:lang w:val="sr-Cyrl-RS"/>
        </w:rPr>
        <w:t>о</w:t>
      </w:r>
      <w:r w:rsidR="000E0522" w:rsidRPr="00A358F3">
        <w:rPr>
          <w:rFonts w:ascii="Times New Roman" w:hAnsi="Times New Roman"/>
          <w:sz w:val="24"/>
          <w:szCs w:val="24"/>
          <w:lang w:val="en"/>
        </w:rPr>
        <w:t>вог члана.</w:t>
      </w:r>
    </w:p>
    <w:p w14:paraId="0B2E365F" w14:textId="14F1AC88" w:rsidR="004A059A" w:rsidRPr="00A358F3" w:rsidRDefault="000E0522" w:rsidP="007A0556">
      <w:pPr>
        <w:shd w:val="clear" w:color="auto" w:fill="FFFFFF"/>
        <w:tabs>
          <w:tab w:val="clear" w:pos="1080"/>
        </w:tabs>
        <w:spacing w:after="0"/>
        <w:ind w:firstLine="480"/>
        <w:rPr>
          <w:rFonts w:ascii="Times New Roman" w:hAnsi="Times New Roman"/>
          <w:sz w:val="24"/>
          <w:szCs w:val="24"/>
          <w:lang w:val="en"/>
        </w:rPr>
      </w:pPr>
      <w:r w:rsidRPr="00A358F3">
        <w:rPr>
          <w:rFonts w:ascii="Times New Roman" w:hAnsi="Times New Roman"/>
          <w:sz w:val="24"/>
          <w:szCs w:val="24"/>
          <w:lang w:val="en"/>
        </w:rPr>
        <w:t xml:space="preserve">Не доводећи у питање законом дата овлашћења </w:t>
      </w:r>
      <w:r w:rsidRPr="00A358F3">
        <w:rPr>
          <w:rFonts w:ascii="Times New Roman" w:hAnsi="Times New Roman"/>
          <w:sz w:val="24"/>
          <w:szCs w:val="24"/>
          <w:lang w:val="sr-Cyrl-RS"/>
        </w:rPr>
        <w:t>К</w:t>
      </w:r>
      <w:r w:rsidRPr="00A358F3">
        <w:rPr>
          <w:rFonts w:ascii="Times New Roman" w:hAnsi="Times New Roman"/>
          <w:sz w:val="24"/>
          <w:szCs w:val="24"/>
          <w:lang w:val="en"/>
        </w:rPr>
        <w:t>омисије, у вези одлагањем објављивања инсајдерских информација из става 5.</w:t>
      </w:r>
      <w:r w:rsidRPr="00A358F3">
        <w:rPr>
          <w:rFonts w:ascii="Times New Roman" w:hAnsi="Times New Roman"/>
          <w:sz w:val="24"/>
          <w:szCs w:val="24"/>
          <w:lang w:val="sr-Cyrl-RS"/>
        </w:rPr>
        <w:t xml:space="preserve"> овог члана,</w:t>
      </w:r>
      <w:r w:rsidRPr="00A358F3">
        <w:rPr>
          <w:rFonts w:ascii="Times New Roman" w:hAnsi="Times New Roman"/>
          <w:sz w:val="24"/>
          <w:szCs w:val="24"/>
          <w:lang w:val="en"/>
        </w:rPr>
        <w:t xml:space="preserve"> Комисија се, по потреби, саветује са </w:t>
      </w:r>
      <w:r w:rsidRPr="00A358F3">
        <w:rPr>
          <w:rFonts w:ascii="Times New Roman" w:hAnsi="Times New Roman"/>
          <w:sz w:val="24"/>
          <w:szCs w:val="24"/>
          <w:lang w:val="sr-Cyrl-RS"/>
        </w:rPr>
        <w:t>Н</w:t>
      </w:r>
      <w:r w:rsidRPr="00A358F3">
        <w:rPr>
          <w:rFonts w:ascii="Times New Roman" w:hAnsi="Times New Roman"/>
          <w:sz w:val="24"/>
          <w:szCs w:val="24"/>
          <w:lang w:val="en"/>
        </w:rPr>
        <w:t xml:space="preserve">ародном банком </w:t>
      </w:r>
      <w:r w:rsidRPr="00A358F3">
        <w:rPr>
          <w:rFonts w:ascii="Times New Roman" w:hAnsi="Times New Roman"/>
          <w:sz w:val="24"/>
          <w:szCs w:val="24"/>
          <w:lang w:val="sr-Cyrl-RS"/>
        </w:rPr>
        <w:t>С</w:t>
      </w:r>
      <w:r w:rsidRPr="00A358F3">
        <w:rPr>
          <w:rFonts w:ascii="Times New Roman" w:hAnsi="Times New Roman"/>
          <w:sz w:val="24"/>
          <w:szCs w:val="24"/>
          <w:lang w:val="en"/>
        </w:rPr>
        <w:t>рбије или другим надлежним органима.</w:t>
      </w:r>
    </w:p>
    <w:p w14:paraId="06E8A2AC" w14:textId="56BD9C36" w:rsidR="004A059A" w:rsidRPr="00A358F3" w:rsidRDefault="000E0522" w:rsidP="007A0556">
      <w:pPr>
        <w:shd w:val="clear" w:color="auto" w:fill="FFFFFF"/>
        <w:tabs>
          <w:tab w:val="clear" w:pos="1080"/>
        </w:tabs>
        <w:spacing w:after="0"/>
        <w:ind w:firstLine="480"/>
        <w:rPr>
          <w:rFonts w:ascii="Times New Roman" w:hAnsi="Times New Roman"/>
          <w:sz w:val="24"/>
          <w:szCs w:val="24"/>
          <w:lang w:val="en"/>
        </w:rPr>
      </w:pPr>
      <w:r w:rsidRPr="00A358F3">
        <w:rPr>
          <w:rFonts w:ascii="Times New Roman" w:hAnsi="Times New Roman"/>
          <w:sz w:val="24"/>
          <w:szCs w:val="24"/>
          <w:lang w:val="en"/>
        </w:rPr>
        <w:t xml:space="preserve">Објављивање инсајдерских информација из става 4. </w:t>
      </w:r>
      <w:r w:rsidRPr="00A358F3">
        <w:rPr>
          <w:rFonts w:ascii="Times New Roman" w:hAnsi="Times New Roman"/>
          <w:sz w:val="24"/>
          <w:szCs w:val="24"/>
          <w:lang w:val="sr-Cyrl-RS"/>
        </w:rPr>
        <w:t>овог члана м</w:t>
      </w:r>
      <w:r w:rsidRPr="00A358F3">
        <w:rPr>
          <w:rFonts w:ascii="Times New Roman" w:hAnsi="Times New Roman"/>
          <w:sz w:val="24"/>
          <w:szCs w:val="24"/>
          <w:lang w:val="en"/>
        </w:rPr>
        <w:t xml:space="preserve">оже бити одложено само за период који је неопходан ради заштите јавног интереса а </w:t>
      </w:r>
      <w:r w:rsidRPr="00A358F3">
        <w:rPr>
          <w:rFonts w:ascii="Times New Roman" w:hAnsi="Times New Roman"/>
          <w:sz w:val="24"/>
          <w:szCs w:val="24"/>
          <w:lang w:val="sr-Cyrl-RS"/>
        </w:rPr>
        <w:t>К</w:t>
      </w:r>
      <w:r w:rsidRPr="00A358F3">
        <w:rPr>
          <w:rFonts w:ascii="Times New Roman" w:hAnsi="Times New Roman"/>
          <w:sz w:val="24"/>
          <w:szCs w:val="24"/>
          <w:lang w:val="en"/>
        </w:rPr>
        <w:t xml:space="preserve">омисија проверава најмање једном недељно да ли су и даље испуњени услови из става 4. </w:t>
      </w:r>
      <w:r w:rsidRPr="00A358F3">
        <w:rPr>
          <w:rFonts w:ascii="Times New Roman" w:hAnsi="Times New Roman"/>
          <w:sz w:val="24"/>
          <w:szCs w:val="24"/>
          <w:lang w:val="sr-Cyrl-RS"/>
        </w:rPr>
        <w:t>о</w:t>
      </w:r>
      <w:r w:rsidRPr="00A358F3">
        <w:rPr>
          <w:rFonts w:ascii="Times New Roman" w:hAnsi="Times New Roman"/>
          <w:sz w:val="24"/>
          <w:szCs w:val="24"/>
          <w:lang w:val="en"/>
        </w:rPr>
        <w:t>вог члана.</w:t>
      </w:r>
    </w:p>
    <w:p w14:paraId="25B550E4" w14:textId="0F966260" w:rsidR="004A059A" w:rsidRPr="00A358F3" w:rsidRDefault="000E0522" w:rsidP="007A0556">
      <w:pPr>
        <w:shd w:val="clear" w:color="auto" w:fill="FFFFFF"/>
        <w:tabs>
          <w:tab w:val="clear" w:pos="1080"/>
        </w:tabs>
        <w:spacing w:after="0"/>
        <w:ind w:firstLine="480"/>
        <w:rPr>
          <w:rFonts w:ascii="Times New Roman" w:hAnsi="Times New Roman"/>
          <w:sz w:val="24"/>
          <w:szCs w:val="24"/>
          <w:lang w:val="en"/>
        </w:rPr>
      </w:pPr>
      <w:r w:rsidRPr="00A358F3">
        <w:rPr>
          <w:rFonts w:ascii="Times New Roman" w:hAnsi="Times New Roman"/>
          <w:sz w:val="24"/>
          <w:szCs w:val="24"/>
          <w:lang w:val="en"/>
        </w:rPr>
        <w:t xml:space="preserve">Ако </w:t>
      </w:r>
      <w:r w:rsidRPr="00A358F3">
        <w:rPr>
          <w:rFonts w:ascii="Times New Roman" w:hAnsi="Times New Roman"/>
          <w:sz w:val="24"/>
          <w:szCs w:val="24"/>
          <w:lang w:val="sr-Cyrl-RS"/>
        </w:rPr>
        <w:t>К</w:t>
      </w:r>
      <w:r w:rsidRPr="00A358F3">
        <w:rPr>
          <w:rFonts w:ascii="Times New Roman" w:hAnsi="Times New Roman"/>
          <w:sz w:val="24"/>
          <w:szCs w:val="24"/>
          <w:lang w:val="en"/>
        </w:rPr>
        <w:t xml:space="preserve">омисија не изда сагласност за одлагање објављивања инсајдерских информација из става 4. </w:t>
      </w:r>
      <w:r w:rsidRPr="00A358F3">
        <w:rPr>
          <w:rFonts w:ascii="Times New Roman" w:hAnsi="Times New Roman"/>
          <w:sz w:val="24"/>
          <w:szCs w:val="24"/>
          <w:lang w:val="sr-Cyrl-RS"/>
        </w:rPr>
        <w:t>т</w:t>
      </w:r>
      <w:r w:rsidRPr="00A358F3">
        <w:rPr>
          <w:rFonts w:ascii="Times New Roman" w:hAnsi="Times New Roman"/>
          <w:sz w:val="24"/>
          <w:szCs w:val="24"/>
          <w:lang w:val="en"/>
        </w:rPr>
        <w:t>ачка 4) овог члана издавалац је дужан да без одлагања објави инсајдерске информације.</w:t>
      </w:r>
    </w:p>
    <w:p w14:paraId="37ECFB58" w14:textId="2688DD75" w:rsidR="004A059A" w:rsidRPr="00A358F3" w:rsidRDefault="000E0522" w:rsidP="007A0556">
      <w:pPr>
        <w:shd w:val="clear" w:color="auto" w:fill="FFFFFF"/>
        <w:tabs>
          <w:tab w:val="clear" w:pos="1080"/>
        </w:tabs>
        <w:spacing w:after="0"/>
        <w:ind w:firstLine="480"/>
        <w:rPr>
          <w:rFonts w:ascii="Times New Roman" w:hAnsi="Times New Roman"/>
          <w:sz w:val="24"/>
          <w:szCs w:val="24"/>
          <w:lang w:val="en"/>
        </w:rPr>
      </w:pPr>
      <w:r w:rsidRPr="00A358F3">
        <w:rPr>
          <w:rFonts w:ascii="Times New Roman" w:hAnsi="Times New Roman"/>
          <w:sz w:val="24"/>
          <w:szCs w:val="24"/>
          <w:lang w:val="en"/>
        </w:rPr>
        <w:t xml:space="preserve"> Уколико је објављивање информација одложено и поверљивост те инсајдерске информације није више обезбеђена, издавалац или учесник на тржишту емисионих јединица у што краћем року објављује ту инсајдерску информацију јавности, чак и уколико је у питању гласина која се изричито односи на инсајдерску информацију чије је објављивање одложено, ако је та гласина довољно тачна да указује на то да поверљивост информација није више обезбеђена. </w:t>
      </w:r>
    </w:p>
    <w:p w14:paraId="19732182" w14:textId="06EC12D7" w:rsidR="004A059A" w:rsidRPr="00A358F3" w:rsidRDefault="000E0522" w:rsidP="007A0556">
      <w:pPr>
        <w:shd w:val="clear" w:color="auto" w:fill="FFFFFF"/>
        <w:tabs>
          <w:tab w:val="clear" w:pos="1080"/>
        </w:tabs>
        <w:spacing w:after="0"/>
        <w:ind w:firstLine="480"/>
        <w:rPr>
          <w:rFonts w:ascii="Times New Roman" w:hAnsi="Times New Roman"/>
          <w:sz w:val="24"/>
          <w:szCs w:val="24"/>
          <w:lang w:val="en"/>
        </w:rPr>
      </w:pPr>
      <w:r w:rsidRPr="00A358F3">
        <w:rPr>
          <w:rFonts w:ascii="Times New Roman" w:hAnsi="Times New Roman"/>
          <w:sz w:val="24"/>
          <w:szCs w:val="24"/>
          <w:lang w:val="en"/>
        </w:rPr>
        <w:t xml:space="preserve">Када издавалац или учесник на тржишту емисионих јединица или лице које делује у њихово име или за његов рачун, открије инсајдерску информацију трећој страни у току уобичајеног обављања посла, професије или дужности, дужан је да ту информацију у потпуности и ефикасно објави јавности, истовремено, у случају намерног откривања, а без одлагања у случају ненамерног откривања. </w:t>
      </w:r>
    </w:p>
    <w:p w14:paraId="70D93717" w14:textId="13B18A56" w:rsidR="004A059A" w:rsidRPr="00A358F3" w:rsidRDefault="000E0522" w:rsidP="007A0556">
      <w:pPr>
        <w:shd w:val="clear" w:color="auto" w:fill="FFFFFF"/>
        <w:tabs>
          <w:tab w:val="clear" w:pos="1080"/>
        </w:tabs>
        <w:spacing w:after="0"/>
        <w:ind w:firstLine="480"/>
        <w:rPr>
          <w:rFonts w:ascii="Times New Roman" w:hAnsi="Times New Roman"/>
          <w:sz w:val="24"/>
          <w:szCs w:val="24"/>
          <w:lang w:val="en"/>
        </w:rPr>
      </w:pPr>
      <w:r w:rsidRPr="00A358F3">
        <w:rPr>
          <w:rFonts w:ascii="Times New Roman" w:hAnsi="Times New Roman"/>
          <w:sz w:val="24"/>
          <w:szCs w:val="24"/>
          <w:lang w:val="en"/>
        </w:rPr>
        <w:t xml:space="preserve">Став </w:t>
      </w:r>
      <w:r w:rsidR="004A059A" w:rsidRPr="00A358F3">
        <w:rPr>
          <w:rFonts w:ascii="Times New Roman" w:hAnsi="Times New Roman"/>
          <w:sz w:val="24"/>
          <w:szCs w:val="24"/>
          <w:lang w:val="en"/>
        </w:rPr>
        <w:t>10</w:t>
      </w:r>
      <w:r w:rsidRPr="00A358F3">
        <w:rPr>
          <w:rFonts w:ascii="Times New Roman" w:hAnsi="Times New Roman"/>
          <w:sz w:val="24"/>
          <w:szCs w:val="24"/>
          <w:lang w:val="en"/>
        </w:rPr>
        <w:t>. Овог члана се не примењује ако је лице које прима информације дужно да чува поверљивост информација, без обзира на то да ли је таква дужност прописана законом, другим прописима, статутом или уговором</w:t>
      </w:r>
      <w:r w:rsidR="009B276D" w:rsidRPr="00A358F3">
        <w:rPr>
          <w:rFonts w:ascii="Times New Roman" w:hAnsi="Times New Roman"/>
          <w:sz w:val="24"/>
          <w:szCs w:val="24"/>
          <w:lang w:val="sr-Cyrl-RS"/>
        </w:rPr>
        <w:t xml:space="preserve"> у складу са законом</w:t>
      </w:r>
      <w:r w:rsidRPr="00A358F3">
        <w:rPr>
          <w:rFonts w:ascii="Times New Roman" w:hAnsi="Times New Roman"/>
          <w:sz w:val="24"/>
          <w:szCs w:val="24"/>
          <w:lang w:val="en"/>
        </w:rPr>
        <w:t>.</w:t>
      </w:r>
    </w:p>
    <w:p w14:paraId="58235667" w14:textId="36356281" w:rsidR="004A059A" w:rsidRPr="00A358F3" w:rsidRDefault="000E0522" w:rsidP="007A0556">
      <w:pPr>
        <w:shd w:val="clear" w:color="auto" w:fill="FFFFFF"/>
        <w:tabs>
          <w:tab w:val="clear" w:pos="1080"/>
        </w:tabs>
        <w:spacing w:after="0"/>
        <w:ind w:firstLine="480"/>
        <w:rPr>
          <w:rFonts w:ascii="Times New Roman" w:hAnsi="Times New Roman"/>
          <w:sz w:val="24"/>
          <w:szCs w:val="24"/>
          <w:lang w:val="en"/>
        </w:rPr>
      </w:pPr>
      <w:r w:rsidRPr="00A358F3">
        <w:rPr>
          <w:rFonts w:ascii="Times New Roman" w:hAnsi="Times New Roman"/>
          <w:sz w:val="24"/>
          <w:szCs w:val="24"/>
          <w:lang w:val="en"/>
        </w:rPr>
        <w:t xml:space="preserve">Инсајдерске информације које се односе на издаваоце чији су финансијски инструменти укључени у трговање на растућем тржишту раста </w:t>
      </w:r>
      <w:r w:rsidR="007A0556" w:rsidRPr="00A358F3">
        <w:rPr>
          <w:rFonts w:ascii="Times New Roman" w:hAnsi="Times New Roman"/>
          <w:sz w:val="24"/>
          <w:szCs w:val="24"/>
          <w:lang w:val="sr-Cyrl-RS"/>
        </w:rPr>
        <w:t>МСП</w:t>
      </w:r>
      <w:r w:rsidRPr="00A358F3">
        <w:rPr>
          <w:rFonts w:ascii="Times New Roman" w:hAnsi="Times New Roman"/>
          <w:sz w:val="24"/>
          <w:szCs w:val="24"/>
          <w:lang w:val="en"/>
        </w:rPr>
        <w:t>, могу се објавити на интернет страници места трговања уместо на страници издаваоца, ако место трговања пружа такву могућност издаваоцима на тржишту.</w:t>
      </w:r>
    </w:p>
    <w:p w14:paraId="5EB6A0BB" w14:textId="7D2926EE" w:rsidR="004A059A" w:rsidRPr="00A358F3" w:rsidRDefault="007A0556" w:rsidP="007A0556">
      <w:pPr>
        <w:shd w:val="clear" w:color="auto" w:fill="FFFFFF"/>
        <w:tabs>
          <w:tab w:val="clear" w:pos="1080"/>
        </w:tabs>
        <w:spacing w:after="0"/>
        <w:ind w:firstLine="480"/>
        <w:rPr>
          <w:rFonts w:ascii="Times New Roman" w:hAnsi="Times New Roman"/>
          <w:sz w:val="24"/>
          <w:szCs w:val="24"/>
          <w:lang w:val="en"/>
        </w:rPr>
      </w:pPr>
      <w:r w:rsidRPr="00A358F3">
        <w:rPr>
          <w:rFonts w:ascii="Times New Roman" w:hAnsi="Times New Roman"/>
          <w:sz w:val="24"/>
          <w:szCs w:val="24"/>
          <w:lang w:val="en"/>
        </w:rPr>
        <w:t>Комисија ближе уређује:</w:t>
      </w:r>
    </w:p>
    <w:p w14:paraId="1F4114AE" w14:textId="7A11EB4B" w:rsidR="004A059A" w:rsidRPr="00A358F3" w:rsidRDefault="007A0556" w:rsidP="007A0556">
      <w:pPr>
        <w:shd w:val="clear" w:color="auto" w:fill="FFFFFF"/>
        <w:tabs>
          <w:tab w:val="clear" w:pos="1080"/>
        </w:tabs>
        <w:spacing w:after="0"/>
        <w:ind w:firstLine="480"/>
        <w:rPr>
          <w:rFonts w:ascii="Times New Roman" w:hAnsi="Times New Roman"/>
          <w:sz w:val="24"/>
          <w:szCs w:val="24"/>
          <w:lang w:val="en"/>
        </w:rPr>
      </w:pPr>
      <w:r w:rsidRPr="00A358F3">
        <w:rPr>
          <w:rFonts w:ascii="Times New Roman" w:hAnsi="Times New Roman"/>
          <w:sz w:val="24"/>
          <w:szCs w:val="24"/>
          <w:lang w:val="en"/>
        </w:rPr>
        <w:t>1) неисцрпан оквирни списак законских/оправданих интереса издавалаца односно</w:t>
      </w:r>
      <w:r w:rsidR="004A059A" w:rsidRPr="00A358F3">
        <w:rPr>
          <w:rFonts w:ascii="Times New Roman" w:hAnsi="Times New Roman"/>
          <w:sz w:val="24"/>
          <w:szCs w:val="24"/>
          <w:lang w:val="en"/>
        </w:rPr>
        <w:t xml:space="preserve"> </w:t>
      </w:r>
      <w:r w:rsidRPr="00A358F3">
        <w:rPr>
          <w:rFonts w:ascii="Times New Roman" w:hAnsi="Times New Roman"/>
          <w:sz w:val="24"/>
          <w:szCs w:val="24"/>
          <w:lang w:val="en"/>
        </w:rPr>
        <w:t>учесника на тржишту емисионих јединица и ситуација у којима би одлагање инсајдерских информација вероватно обмануло јавност;</w:t>
      </w:r>
    </w:p>
    <w:p w14:paraId="1EC31C86" w14:textId="2CE08C15" w:rsidR="004A059A" w:rsidRPr="00A358F3" w:rsidRDefault="007A0556" w:rsidP="007A0556">
      <w:pPr>
        <w:shd w:val="clear" w:color="auto" w:fill="FFFFFF"/>
        <w:tabs>
          <w:tab w:val="clear" w:pos="1080"/>
        </w:tabs>
        <w:spacing w:after="0"/>
        <w:ind w:firstLine="480"/>
        <w:rPr>
          <w:rFonts w:ascii="Times New Roman" w:hAnsi="Times New Roman"/>
          <w:sz w:val="24"/>
          <w:szCs w:val="24"/>
          <w:lang w:val="en"/>
        </w:rPr>
      </w:pPr>
      <w:r w:rsidRPr="00A358F3">
        <w:rPr>
          <w:rFonts w:ascii="Times New Roman" w:hAnsi="Times New Roman"/>
          <w:sz w:val="24"/>
          <w:szCs w:val="24"/>
          <w:lang w:val="en"/>
        </w:rPr>
        <w:t>2) техничка средства за одговарајуће објављивање инсајдерских информација, и за одлагање објављивања инсајдерских информација јавности; и</w:t>
      </w:r>
    </w:p>
    <w:p w14:paraId="3E29F4D5" w14:textId="42A133BF" w:rsidR="004A059A" w:rsidRPr="00A358F3" w:rsidRDefault="007A0556" w:rsidP="007A0556">
      <w:pPr>
        <w:shd w:val="clear" w:color="auto" w:fill="FFFFFF"/>
        <w:tabs>
          <w:tab w:val="clear" w:pos="1080"/>
        </w:tabs>
        <w:spacing w:after="0"/>
        <w:ind w:firstLine="480"/>
        <w:rPr>
          <w:rFonts w:ascii="Times New Roman" w:hAnsi="Times New Roman"/>
          <w:sz w:val="24"/>
          <w:szCs w:val="24"/>
          <w:lang w:val="en"/>
        </w:rPr>
      </w:pPr>
      <w:r w:rsidRPr="00A358F3">
        <w:rPr>
          <w:rFonts w:ascii="Times New Roman" w:hAnsi="Times New Roman"/>
          <w:sz w:val="24"/>
          <w:szCs w:val="24"/>
          <w:lang w:val="en"/>
        </w:rPr>
        <w:t>3) друге услове у вези са одлагањем објављивања инсајдерских информација.</w:t>
      </w:r>
    </w:p>
    <w:p w14:paraId="6F7F5F3E" w14:textId="0ADF3295" w:rsidR="007C59CA" w:rsidRPr="00A358F3" w:rsidRDefault="007A0556" w:rsidP="007A0556">
      <w:pPr>
        <w:shd w:val="clear" w:color="auto" w:fill="FFFFFF"/>
        <w:tabs>
          <w:tab w:val="clear" w:pos="1080"/>
        </w:tabs>
        <w:spacing w:after="0"/>
        <w:ind w:firstLine="480"/>
        <w:rPr>
          <w:rFonts w:ascii="Times New Roman" w:hAnsi="Times New Roman"/>
          <w:sz w:val="24"/>
          <w:szCs w:val="24"/>
          <w:lang w:val="sr-Cyrl-RS"/>
        </w:rPr>
      </w:pPr>
      <w:r w:rsidRPr="00A358F3">
        <w:rPr>
          <w:rFonts w:ascii="Times New Roman" w:hAnsi="Times New Roman"/>
          <w:sz w:val="24"/>
          <w:szCs w:val="24"/>
          <w:lang w:val="en"/>
        </w:rPr>
        <w:t xml:space="preserve">Народна банка </w:t>
      </w:r>
      <w:r w:rsidRPr="00A358F3">
        <w:rPr>
          <w:rFonts w:ascii="Times New Roman" w:hAnsi="Times New Roman"/>
          <w:sz w:val="24"/>
          <w:szCs w:val="24"/>
          <w:lang w:val="sr-Cyrl-RS"/>
        </w:rPr>
        <w:t>С</w:t>
      </w:r>
      <w:r w:rsidRPr="00A358F3">
        <w:rPr>
          <w:rFonts w:ascii="Times New Roman" w:hAnsi="Times New Roman"/>
          <w:sz w:val="24"/>
          <w:szCs w:val="24"/>
          <w:lang w:val="en"/>
        </w:rPr>
        <w:t xml:space="preserve">рбије и </w:t>
      </w:r>
      <w:r w:rsidRPr="00A358F3">
        <w:rPr>
          <w:rFonts w:ascii="Times New Roman" w:hAnsi="Times New Roman"/>
          <w:sz w:val="24"/>
          <w:szCs w:val="24"/>
          <w:lang w:val="sr-Cyrl-RS"/>
        </w:rPr>
        <w:t>К</w:t>
      </w:r>
      <w:r w:rsidRPr="00A358F3">
        <w:rPr>
          <w:rFonts w:ascii="Times New Roman" w:hAnsi="Times New Roman"/>
          <w:sz w:val="24"/>
          <w:szCs w:val="24"/>
          <w:lang w:val="en"/>
        </w:rPr>
        <w:t>омисија могу заједничким актом прописати посебне услове за одлагање објављивања инсајдерских информација јавности за кредитну или финансијску институцију.</w:t>
      </w:r>
      <w:r w:rsidR="007C59CA" w:rsidRPr="00A358F3">
        <w:rPr>
          <w:rFonts w:ascii="Times New Roman" w:hAnsi="Times New Roman"/>
          <w:sz w:val="24"/>
          <w:szCs w:val="24"/>
        </w:rPr>
        <w:t>”</w:t>
      </w:r>
      <w:r w:rsidR="007C59CA" w:rsidRPr="00A358F3">
        <w:rPr>
          <w:rFonts w:ascii="Times New Roman" w:hAnsi="Times New Roman"/>
          <w:sz w:val="24"/>
          <w:szCs w:val="24"/>
          <w:lang w:val="sr-Cyrl-RS"/>
        </w:rPr>
        <w:t>.</w:t>
      </w:r>
    </w:p>
    <w:p w14:paraId="1C8D3E2F" w14:textId="77777777" w:rsidR="007C59CA" w:rsidRPr="00A358F3" w:rsidRDefault="007C59CA" w:rsidP="007C59CA">
      <w:pPr>
        <w:tabs>
          <w:tab w:val="clear" w:pos="1080"/>
        </w:tabs>
        <w:spacing w:after="90" w:line="259" w:lineRule="auto"/>
        <w:ind w:firstLine="0"/>
        <w:jc w:val="center"/>
        <w:rPr>
          <w:rFonts w:ascii="Times New Roman" w:hAnsi="Times New Roman"/>
          <w:sz w:val="24"/>
          <w:szCs w:val="24"/>
          <w:lang w:val="en-US"/>
        </w:rPr>
      </w:pPr>
    </w:p>
    <w:p w14:paraId="0031EB63" w14:textId="4F64D121" w:rsidR="007C59CA" w:rsidRPr="00A358F3" w:rsidRDefault="00222B1F" w:rsidP="007C59CA">
      <w:pPr>
        <w:tabs>
          <w:tab w:val="clear" w:pos="1080"/>
        </w:tabs>
        <w:spacing w:after="90" w:line="259" w:lineRule="auto"/>
        <w:ind w:firstLine="0"/>
        <w:jc w:val="center"/>
        <w:rPr>
          <w:rFonts w:ascii="Times New Roman" w:hAnsi="Times New Roman"/>
          <w:sz w:val="24"/>
          <w:szCs w:val="24"/>
          <w:lang w:val="sr-Cyrl-RS"/>
        </w:rPr>
      </w:pPr>
      <w:r w:rsidRPr="00A358F3">
        <w:rPr>
          <w:rFonts w:ascii="Times New Roman" w:hAnsi="Times New Roman"/>
          <w:sz w:val="24"/>
          <w:szCs w:val="24"/>
          <w:lang w:val="sr-Cyrl-RS"/>
        </w:rPr>
        <w:t>Члан 101</w:t>
      </w:r>
      <w:r w:rsidR="007C59CA" w:rsidRPr="00A358F3">
        <w:rPr>
          <w:rFonts w:ascii="Times New Roman" w:hAnsi="Times New Roman"/>
          <w:sz w:val="24"/>
          <w:szCs w:val="24"/>
          <w:lang w:val="sr-Cyrl-RS"/>
        </w:rPr>
        <w:t>.</w:t>
      </w:r>
    </w:p>
    <w:p w14:paraId="554AF37F" w14:textId="77777777" w:rsidR="00041627" w:rsidRPr="00A358F3" w:rsidRDefault="00041627" w:rsidP="00041627">
      <w:pPr>
        <w:spacing w:after="0"/>
        <w:rPr>
          <w:rFonts w:ascii="Times New Roman" w:hAnsi="Times New Roman"/>
          <w:sz w:val="24"/>
          <w:szCs w:val="24"/>
        </w:rPr>
      </w:pPr>
      <w:r w:rsidRPr="00A358F3">
        <w:rPr>
          <w:rFonts w:ascii="Times New Roman" w:hAnsi="Times New Roman"/>
          <w:sz w:val="24"/>
          <w:szCs w:val="24"/>
          <w:lang w:val="en-US"/>
        </w:rPr>
        <w:t>У члану 284. додаје се нови став 9.</w:t>
      </w:r>
      <w:r w:rsidRPr="00A358F3">
        <w:rPr>
          <w:rFonts w:ascii="Times New Roman" w:hAnsi="Times New Roman"/>
          <w:sz w:val="24"/>
          <w:szCs w:val="24"/>
          <w:lang w:val="sr-Cyrl-RS"/>
        </w:rPr>
        <w:t xml:space="preserve"> који гласи</w:t>
      </w:r>
      <w:r w:rsidR="007C59CA" w:rsidRPr="00A358F3">
        <w:rPr>
          <w:rFonts w:ascii="Times New Roman" w:hAnsi="Times New Roman"/>
          <w:sz w:val="24"/>
          <w:szCs w:val="24"/>
        </w:rPr>
        <w:t xml:space="preserve">: </w:t>
      </w:r>
    </w:p>
    <w:p w14:paraId="526CD5E4" w14:textId="2D11E6A4" w:rsidR="007C59CA" w:rsidRPr="00A358F3" w:rsidRDefault="007C59CA" w:rsidP="00041627">
      <w:pPr>
        <w:shd w:val="clear" w:color="auto" w:fill="FFFFFF"/>
        <w:spacing w:after="0" w:line="276" w:lineRule="auto"/>
        <w:rPr>
          <w:rFonts w:ascii="Times New Roman" w:hAnsi="Times New Roman"/>
          <w:sz w:val="24"/>
          <w:szCs w:val="24"/>
          <w:lang w:val="sr-Cyrl-RS"/>
        </w:rPr>
      </w:pPr>
      <w:r w:rsidRPr="00A358F3">
        <w:rPr>
          <w:rFonts w:ascii="Times New Roman" w:hAnsi="Times New Roman"/>
          <w:sz w:val="24"/>
          <w:szCs w:val="24"/>
        </w:rPr>
        <w:t>„</w:t>
      </w:r>
      <w:r w:rsidR="00041627" w:rsidRPr="00A358F3">
        <w:rPr>
          <w:rFonts w:ascii="Times New Roman" w:hAnsi="Times New Roman"/>
          <w:sz w:val="24"/>
          <w:szCs w:val="24"/>
          <w:lang w:val="sr-Cyrl-RS"/>
        </w:rPr>
        <w:t>О</w:t>
      </w:r>
      <w:r w:rsidR="00041627" w:rsidRPr="00A358F3">
        <w:rPr>
          <w:rFonts w:ascii="Times New Roman" w:hAnsi="Times New Roman"/>
          <w:sz w:val="24"/>
          <w:szCs w:val="24"/>
          <w:lang w:val="en"/>
        </w:rPr>
        <w:t>вај члан се примењује на учеснике на тржишту  емисионих  јединица у односу на инсајдерске информације које се односе на емисионе јединице, а које произлазе из физичких активности тог учесника на тржишту емисионих јединица, као и на сваку аукцијску платформу, аукционара  и контролора аукције у вези с аукцијама емисионих јединица или деривата емисионих јединица.</w:t>
      </w:r>
      <w:r w:rsidRPr="00A358F3">
        <w:rPr>
          <w:rFonts w:ascii="Times New Roman" w:hAnsi="Times New Roman"/>
          <w:sz w:val="24"/>
          <w:szCs w:val="24"/>
        </w:rPr>
        <w:t>”</w:t>
      </w:r>
      <w:r w:rsidRPr="00A358F3">
        <w:rPr>
          <w:rFonts w:ascii="Times New Roman" w:hAnsi="Times New Roman"/>
          <w:sz w:val="24"/>
          <w:szCs w:val="24"/>
          <w:lang w:val="sr-Cyrl-RS"/>
        </w:rPr>
        <w:t>.</w:t>
      </w:r>
    </w:p>
    <w:p w14:paraId="22C9FDBE" w14:textId="3C4D00FD" w:rsidR="00041627" w:rsidRPr="00A358F3" w:rsidRDefault="00041627" w:rsidP="00041627">
      <w:pPr>
        <w:shd w:val="clear" w:color="auto" w:fill="FFFFFF"/>
        <w:spacing w:after="0" w:line="276" w:lineRule="auto"/>
        <w:rPr>
          <w:rFonts w:ascii="Times New Roman" w:hAnsi="Times New Roman"/>
          <w:sz w:val="24"/>
          <w:szCs w:val="24"/>
          <w:lang w:val="sr-Cyrl-RS"/>
        </w:rPr>
      </w:pPr>
      <w:r w:rsidRPr="00A358F3">
        <w:rPr>
          <w:rFonts w:ascii="Times New Roman" w:hAnsi="Times New Roman"/>
          <w:sz w:val="24"/>
          <w:szCs w:val="24"/>
          <w:lang w:val="sr-Cyrl-RS"/>
        </w:rPr>
        <w:t>Досадашњи став 9. постаје став 10.</w:t>
      </w:r>
    </w:p>
    <w:p w14:paraId="1B9BE906" w14:textId="55F88860" w:rsidR="007C59CA" w:rsidRPr="00A358F3" w:rsidRDefault="007C59CA" w:rsidP="00222B1F">
      <w:pPr>
        <w:tabs>
          <w:tab w:val="clear" w:pos="1080"/>
        </w:tabs>
        <w:spacing w:after="90" w:line="259" w:lineRule="auto"/>
        <w:ind w:firstLine="0"/>
        <w:rPr>
          <w:rFonts w:ascii="Times New Roman" w:hAnsi="Times New Roman"/>
          <w:sz w:val="24"/>
          <w:szCs w:val="24"/>
          <w:lang w:val="sr-Cyrl-RS"/>
        </w:rPr>
      </w:pPr>
    </w:p>
    <w:p w14:paraId="5773954F" w14:textId="250A67BD" w:rsidR="007C59CA" w:rsidRPr="00A358F3" w:rsidRDefault="007C59CA" w:rsidP="007C59CA">
      <w:pPr>
        <w:tabs>
          <w:tab w:val="clear" w:pos="1080"/>
        </w:tabs>
        <w:spacing w:after="90" w:line="259" w:lineRule="auto"/>
        <w:ind w:firstLine="0"/>
        <w:jc w:val="center"/>
        <w:rPr>
          <w:rFonts w:ascii="Times New Roman" w:hAnsi="Times New Roman"/>
          <w:sz w:val="24"/>
          <w:szCs w:val="24"/>
          <w:lang w:val="sr-Cyrl-RS"/>
        </w:rPr>
      </w:pPr>
      <w:r w:rsidRPr="00A358F3">
        <w:rPr>
          <w:rFonts w:ascii="Times New Roman" w:hAnsi="Times New Roman"/>
          <w:sz w:val="24"/>
          <w:szCs w:val="24"/>
          <w:lang w:val="sr-Cyrl-RS"/>
        </w:rPr>
        <w:t xml:space="preserve">Члан </w:t>
      </w:r>
      <w:r w:rsidR="00222B1F" w:rsidRPr="00A358F3">
        <w:rPr>
          <w:rFonts w:ascii="Times New Roman" w:hAnsi="Times New Roman"/>
          <w:sz w:val="24"/>
          <w:szCs w:val="24"/>
          <w:lang w:val="sr-Cyrl-RS"/>
        </w:rPr>
        <w:t>102</w:t>
      </w:r>
      <w:r w:rsidRPr="00A358F3">
        <w:rPr>
          <w:rFonts w:ascii="Times New Roman" w:hAnsi="Times New Roman"/>
          <w:sz w:val="24"/>
          <w:szCs w:val="24"/>
          <w:lang w:val="sr-Cyrl-RS"/>
        </w:rPr>
        <w:t>.</w:t>
      </w:r>
    </w:p>
    <w:p w14:paraId="20C068AB" w14:textId="4871BCDE" w:rsidR="00041627" w:rsidRPr="00A358F3" w:rsidRDefault="00041627" w:rsidP="00041627">
      <w:pPr>
        <w:tabs>
          <w:tab w:val="clear" w:pos="1080"/>
          <w:tab w:val="left" w:pos="810"/>
        </w:tabs>
        <w:spacing w:after="0"/>
        <w:ind w:firstLine="0"/>
        <w:rPr>
          <w:rFonts w:ascii="Times New Roman" w:hAnsi="Times New Roman"/>
          <w:sz w:val="24"/>
          <w:szCs w:val="24"/>
        </w:rPr>
      </w:pPr>
      <w:r w:rsidRPr="00A358F3">
        <w:rPr>
          <w:rFonts w:ascii="Times New Roman" w:hAnsi="Times New Roman"/>
          <w:sz w:val="24"/>
          <w:szCs w:val="24"/>
          <w:lang w:val="sr-Cyrl-RS"/>
        </w:rPr>
        <w:t xml:space="preserve">         У члану 286. став 1. мења се и гласи</w:t>
      </w:r>
      <w:r w:rsidR="007C59CA" w:rsidRPr="00A358F3">
        <w:rPr>
          <w:rFonts w:ascii="Times New Roman" w:hAnsi="Times New Roman"/>
          <w:sz w:val="24"/>
          <w:szCs w:val="24"/>
        </w:rPr>
        <w:t xml:space="preserve">: </w:t>
      </w:r>
    </w:p>
    <w:p w14:paraId="5FF1BB7F" w14:textId="7BBFB644" w:rsidR="00041627" w:rsidRPr="00A358F3" w:rsidRDefault="007C59CA" w:rsidP="00041627">
      <w:pPr>
        <w:shd w:val="clear" w:color="auto" w:fill="FFFFFF"/>
        <w:spacing w:after="0"/>
        <w:ind w:firstLine="480"/>
        <w:rPr>
          <w:rFonts w:ascii="Times New Roman" w:hAnsi="Times New Roman"/>
          <w:sz w:val="24"/>
          <w:szCs w:val="24"/>
          <w:lang w:val="en"/>
        </w:rPr>
      </w:pPr>
      <w:r w:rsidRPr="00A358F3">
        <w:rPr>
          <w:rFonts w:ascii="Times New Roman" w:hAnsi="Times New Roman"/>
          <w:sz w:val="24"/>
          <w:szCs w:val="24"/>
        </w:rPr>
        <w:t>„</w:t>
      </w:r>
      <w:r w:rsidR="00041627" w:rsidRPr="00A358F3">
        <w:rPr>
          <w:rFonts w:ascii="Times New Roman" w:hAnsi="Times New Roman"/>
          <w:sz w:val="24"/>
          <w:szCs w:val="24"/>
          <w:lang w:val="sr-Cyrl-RS"/>
        </w:rPr>
        <w:t>Л</w:t>
      </w:r>
      <w:r w:rsidR="00041627" w:rsidRPr="00A358F3">
        <w:rPr>
          <w:rFonts w:ascii="Times New Roman" w:hAnsi="Times New Roman"/>
          <w:sz w:val="24"/>
          <w:szCs w:val="24"/>
          <w:lang w:val="en"/>
        </w:rPr>
        <w:t>ице које обавља дужности руководиоца код издаваоца или учесника на тржишту емисионих јединица лице које је:</w:t>
      </w:r>
    </w:p>
    <w:p w14:paraId="6D462AD1" w14:textId="77777777" w:rsidR="00041627" w:rsidRPr="00A358F3" w:rsidRDefault="00041627" w:rsidP="00041627">
      <w:pPr>
        <w:shd w:val="clear" w:color="auto" w:fill="FFFFFF"/>
        <w:tabs>
          <w:tab w:val="clear" w:pos="1080"/>
        </w:tabs>
        <w:spacing w:after="0"/>
        <w:ind w:firstLine="480"/>
        <w:rPr>
          <w:rFonts w:ascii="Times New Roman" w:hAnsi="Times New Roman"/>
          <w:sz w:val="24"/>
          <w:szCs w:val="24"/>
          <w:lang w:val="en"/>
        </w:rPr>
      </w:pPr>
      <w:r w:rsidRPr="00A358F3">
        <w:rPr>
          <w:rFonts w:ascii="Times New Roman" w:hAnsi="Times New Roman"/>
          <w:sz w:val="24"/>
          <w:szCs w:val="24"/>
          <w:lang w:val="en"/>
        </w:rPr>
        <w:t>1) члан управе издаваоца или учесника на тржишту емисионих јединица;</w:t>
      </w:r>
    </w:p>
    <w:p w14:paraId="61626C7E" w14:textId="07EE559A" w:rsidR="00041627" w:rsidRPr="00A358F3" w:rsidRDefault="00041627" w:rsidP="00041627">
      <w:pPr>
        <w:shd w:val="clear" w:color="auto" w:fill="FFFFFF"/>
        <w:tabs>
          <w:tab w:val="clear" w:pos="1080"/>
        </w:tabs>
        <w:spacing w:after="0"/>
        <w:ind w:firstLine="480"/>
        <w:rPr>
          <w:rFonts w:ascii="Times New Roman" w:hAnsi="Times New Roman"/>
          <w:sz w:val="24"/>
          <w:szCs w:val="24"/>
        </w:rPr>
      </w:pPr>
      <w:r w:rsidRPr="00A358F3">
        <w:rPr>
          <w:rFonts w:ascii="Times New Roman" w:hAnsi="Times New Roman"/>
          <w:sz w:val="24"/>
          <w:szCs w:val="24"/>
          <w:lang w:val="en"/>
        </w:rPr>
        <w:t>2) извршни руководилац који има редован приступ инсајдерским информацијама које се посредно или непосредно односе на издаваоца или учесника на тржишту емисионих јединица, као и могућност доношења одлука које могу утицати на будући развој догађаја и пословне изгледе издаваоца односно</w:t>
      </w:r>
      <w:r w:rsidRPr="00A358F3">
        <w:rPr>
          <w:rFonts w:ascii="Calibri" w:eastAsia="Calibri" w:hAnsi="Calibri" w:cs="Calibri"/>
          <w:sz w:val="24"/>
          <w:szCs w:val="24"/>
          <w:lang w:val="en"/>
        </w:rPr>
        <w:t xml:space="preserve"> </w:t>
      </w:r>
      <w:r w:rsidRPr="00A358F3">
        <w:rPr>
          <w:rFonts w:ascii="Times New Roman" w:hAnsi="Times New Roman"/>
          <w:sz w:val="24"/>
          <w:szCs w:val="24"/>
          <w:lang w:val="en"/>
        </w:rPr>
        <w:t>учесника на тржишту емисионих јединица</w:t>
      </w:r>
      <w:r w:rsidRPr="00A358F3">
        <w:rPr>
          <w:rFonts w:ascii="Times New Roman" w:hAnsi="Times New Roman"/>
          <w:sz w:val="24"/>
          <w:szCs w:val="24"/>
          <w:lang w:val="sr-Cyrl-RS"/>
        </w:rPr>
        <w:t>.</w:t>
      </w:r>
      <w:r w:rsidR="007C59CA" w:rsidRPr="00A358F3">
        <w:rPr>
          <w:rFonts w:ascii="Times New Roman" w:hAnsi="Times New Roman"/>
          <w:sz w:val="24"/>
          <w:szCs w:val="24"/>
        </w:rPr>
        <w:t>”</w:t>
      </w:r>
      <w:r w:rsidRPr="00A358F3">
        <w:rPr>
          <w:rFonts w:ascii="Times New Roman" w:hAnsi="Times New Roman"/>
          <w:sz w:val="24"/>
          <w:szCs w:val="24"/>
          <w:lang w:val="sr-Cyrl-RS"/>
        </w:rPr>
        <w:t>.</w:t>
      </w:r>
      <w:r w:rsidR="007C59CA" w:rsidRPr="00A358F3">
        <w:rPr>
          <w:rFonts w:ascii="Times New Roman" w:hAnsi="Times New Roman"/>
          <w:sz w:val="24"/>
          <w:szCs w:val="24"/>
        </w:rPr>
        <w:t xml:space="preserve"> </w:t>
      </w:r>
    </w:p>
    <w:p w14:paraId="53DED9CC" w14:textId="4248F409" w:rsidR="007C59CA" w:rsidRPr="00A358F3" w:rsidRDefault="00041627" w:rsidP="00041627">
      <w:pPr>
        <w:shd w:val="clear" w:color="auto" w:fill="FFFFFF"/>
        <w:tabs>
          <w:tab w:val="clear" w:pos="1080"/>
        </w:tabs>
        <w:spacing w:after="0"/>
        <w:ind w:firstLine="480"/>
        <w:rPr>
          <w:rFonts w:ascii="Times New Roman" w:hAnsi="Times New Roman"/>
          <w:sz w:val="24"/>
          <w:szCs w:val="24"/>
          <w:lang w:val="sr-Cyrl-RS"/>
        </w:rPr>
      </w:pPr>
      <w:r w:rsidRPr="00A358F3">
        <w:rPr>
          <w:rFonts w:ascii="Times New Roman" w:hAnsi="Times New Roman"/>
          <w:sz w:val="24"/>
          <w:szCs w:val="24"/>
          <w:lang w:val="sr-Cyrl-RS"/>
        </w:rPr>
        <w:t>У ставу 2. после речи:</w:t>
      </w:r>
      <w:r w:rsidRPr="00A358F3">
        <w:rPr>
          <w:rFonts w:ascii="Times New Roman" w:hAnsi="Times New Roman"/>
          <w:sz w:val="24"/>
          <w:szCs w:val="24"/>
        </w:rPr>
        <w:t xml:space="preserve"> „</w:t>
      </w:r>
      <w:r w:rsidRPr="00A358F3">
        <w:rPr>
          <w:rFonts w:ascii="Times New Roman" w:hAnsi="Times New Roman"/>
          <w:sz w:val="24"/>
          <w:szCs w:val="24"/>
          <w:lang w:val="sr-Cyrl-RS"/>
        </w:rPr>
        <w:t>издаваоца</w:t>
      </w:r>
      <w:r w:rsidRPr="00A358F3">
        <w:rPr>
          <w:rFonts w:ascii="Times New Roman" w:hAnsi="Times New Roman"/>
          <w:sz w:val="24"/>
          <w:szCs w:val="24"/>
        </w:rPr>
        <w:t>”</w:t>
      </w:r>
      <w:r w:rsidRPr="00A358F3">
        <w:rPr>
          <w:rFonts w:ascii="Times New Roman" w:hAnsi="Times New Roman"/>
          <w:sz w:val="24"/>
          <w:szCs w:val="24"/>
          <w:lang w:val="sr-Cyrl-RS"/>
        </w:rPr>
        <w:t xml:space="preserve"> додају се речи:</w:t>
      </w:r>
      <w:r w:rsidR="007C59CA" w:rsidRPr="00A358F3">
        <w:rPr>
          <w:rFonts w:ascii="Times New Roman" w:hAnsi="Times New Roman"/>
          <w:sz w:val="24"/>
          <w:szCs w:val="24"/>
        </w:rPr>
        <w:t xml:space="preserve"> „</w:t>
      </w:r>
      <w:r w:rsidRPr="00A358F3">
        <w:rPr>
          <w:rFonts w:ascii="Times New Roman" w:hAnsi="Times New Roman"/>
          <w:sz w:val="24"/>
          <w:szCs w:val="24"/>
          <w:lang w:val="en"/>
        </w:rPr>
        <w:t>или учесника на тржишту емисионих јединица</w:t>
      </w:r>
      <w:r w:rsidR="007C59CA" w:rsidRPr="00A358F3">
        <w:rPr>
          <w:rFonts w:ascii="Times New Roman" w:hAnsi="Times New Roman"/>
          <w:sz w:val="24"/>
          <w:szCs w:val="24"/>
        </w:rPr>
        <w:t>”</w:t>
      </w:r>
      <w:r w:rsidR="007C59CA" w:rsidRPr="00A358F3">
        <w:rPr>
          <w:rFonts w:ascii="Times New Roman" w:hAnsi="Times New Roman"/>
          <w:sz w:val="24"/>
          <w:szCs w:val="24"/>
          <w:lang w:val="sr-Cyrl-RS"/>
        </w:rPr>
        <w:t>.</w:t>
      </w:r>
    </w:p>
    <w:p w14:paraId="68C92F06" w14:textId="7A1C7AFC" w:rsidR="007C59CA" w:rsidRPr="00A358F3" w:rsidRDefault="007C59CA" w:rsidP="00A11091">
      <w:pPr>
        <w:tabs>
          <w:tab w:val="clear" w:pos="1080"/>
        </w:tabs>
        <w:spacing w:after="90" w:line="259" w:lineRule="auto"/>
        <w:ind w:firstLine="0"/>
        <w:rPr>
          <w:rFonts w:ascii="Times New Roman" w:hAnsi="Times New Roman"/>
          <w:sz w:val="24"/>
          <w:szCs w:val="24"/>
          <w:lang w:val="sr-Cyrl-RS"/>
        </w:rPr>
      </w:pPr>
    </w:p>
    <w:p w14:paraId="0981C49D" w14:textId="2DC202BD" w:rsidR="007C59CA" w:rsidRPr="00A358F3" w:rsidRDefault="007C59CA" w:rsidP="007C59CA">
      <w:pPr>
        <w:tabs>
          <w:tab w:val="clear" w:pos="1080"/>
        </w:tabs>
        <w:spacing w:after="90" w:line="259" w:lineRule="auto"/>
        <w:ind w:firstLine="0"/>
        <w:jc w:val="center"/>
        <w:rPr>
          <w:rFonts w:ascii="Times New Roman" w:hAnsi="Times New Roman"/>
          <w:sz w:val="24"/>
          <w:szCs w:val="24"/>
          <w:lang w:val="sr-Cyrl-RS"/>
        </w:rPr>
      </w:pPr>
      <w:r w:rsidRPr="00A358F3">
        <w:rPr>
          <w:rFonts w:ascii="Times New Roman" w:hAnsi="Times New Roman"/>
          <w:sz w:val="24"/>
          <w:szCs w:val="24"/>
          <w:lang w:val="sr-Cyrl-RS"/>
        </w:rPr>
        <w:t xml:space="preserve">Члан </w:t>
      </w:r>
      <w:r w:rsidR="00222B1F" w:rsidRPr="00A358F3">
        <w:rPr>
          <w:rFonts w:ascii="Times New Roman" w:hAnsi="Times New Roman"/>
          <w:sz w:val="24"/>
          <w:szCs w:val="24"/>
          <w:lang w:val="sr-Cyrl-RS"/>
        </w:rPr>
        <w:t>103</w:t>
      </w:r>
      <w:r w:rsidRPr="00A358F3">
        <w:rPr>
          <w:rFonts w:ascii="Times New Roman" w:hAnsi="Times New Roman"/>
          <w:sz w:val="24"/>
          <w:szCs w:val="24"/>
          <w:lang w:val="sr-Cyrl-RS"/>
        </w:rPr>
        <w:t>.</w:t>
      </w:r>
    </w:p>
    <w:p w14:paraId="20926FAF" w14:textId="0781BA67" w:rsidR="00A11091" w:rsidRPr="00A358F3" w:rsidRDefault="00A11091" w:rsidP="007C59CA">
      <w:pPr>
        <w:tabs>
          <w:tab w:val="clear" w:pos="1080"/>
          <w:tab w:val="left" w:pos="810"/>
        </w:tabs>
        <w:spacing w:after="0"/>
        <w:ind w:firstLine="0"/>
        <w:rPr>
          <w:rFonts w:ascii="Times New Roman" w:hAnsi="Times New Roman"/>
          <w:sz w:val="24"/>
          <w:szCs w:val="24"/>
          <w:lang w:val="sr-Cyrl-RS"/>
        </w:rPr>
      </w:pPr>
      <w:r w:rsidRPr="00A358F3">
        <w:rPr>
          <w:rFonts w:ascii="Times New Roman" w:hAnsi="Times New Roman"/>
          <w:sz w:val="24"/>
          <w:szCs w:val="24"/>
          <w:lang w:val="sr-Cyrl-RS"/>
        </w:rPr>
        <w:t xml:space="preserve">         Члан 287. мења се и гласи:</w:t>
      </w:r>
    </w:p>
    <w:p w14:paraId="499F57D8" w14:textId="0529B6C8" w:rsidR="00A11091" w:rsidRPr="00A358F3" w:rsidRDefault="007C59CA" w:rsidP="00A11091">
      <w:pPr>
        <w:shd w:val="clear" w:color="auto" w:fill="FFFFFF"/>
        <w:ind w:firstLine="480"/>
        <w:rPr>
          <w:rFonts w:ascii="Times New Roman" w:hAnsi="Times New Roman"/>
          <w:sz w:val="24"/>
          <w:szCs w:val="24"/>
          <w:lang w:val="en"/>
        </w:rPr>
      </w:pPr>
      <w:r w:rsidRPr="00A358F3">
        <w:rPr>
          <w:rFonts w:ascii="Times New Roman" w:hAnsi="Times New Roman"/>
          <w:sz w:val="24"/>
          <w:szCs w:val="24"/>
        </w:rPr>
        <w:t xml:space="preserve"> „</w:t>
      </w:r>
      <w:r w:rsidR="00A11091" w:rsidRPr="00A358F3">
        <w:rPr>
          <w:rFonts w:ascii="Times New Roman" w:hAnsi="Times New Roman"/>
          <w:sz w:val="24"/>
          <w:szCs w:val="24"/>
          <w:lang w:val="en"/>
        </w:rPr>
        <w:t>Лица која обављају дужности руководиоца, као и лица која су са њима повезана, обавештавају издаваоца</w:t>
      </w:r>
      <w:r w:rsidR="00A11091" w:rsidRPr="00A358F3">
        <w:rPr>
          <w:rFonts w:ascii="Calibri" w:eastAsia="Calibri" w:hAnsi="Calibri" w:cs="Calibri"/>
          <w:sz w:val="24"/>
          <w:szCs w:val="24"/>
          <w:lang w:val="en"/>
        </w:rPr>
        <w:t xml:space="preserve"> </w:t>
      </w:r>
      <w:r w:rsidR="00A11091" w:rsidRPr="00A358F3">
        <w:rPr>
          <w:rFonts w:ascii="Times New Roman" w:hAnsi="Times New Roman"/>
          <w:sz w:val="24"/>
          <w:szCs w:val="24"/>
          <w:lang w:val="en"/>
        </w:rPr>
        <w:t>и Комисију о свакој трансакцији која је извршена за сопствени рачун у вези са акцијама или дужничким инструментима тог издаваоца или изведеним финансијским инструментима или другим финансијским инструментима који су са њима повезани, одмах а најкасније у року од три радна дана од дана трансакције.</w:t>
      </w:r>
    </w:p>
    <w:p w14:paraId="00F9C9F2" w14:textId="1D3FEE5A" w:rsidR="00A11091" w:rsidRPr="00A358F3" w:rsidRDefault="00A11091" w:rsidP="00A11091">
      <w:pPr>
        <w:shd w:val="clear" w:color="auto" w:fill="FFFFFF"/>
        <w:tabs>
          <w:tab w:val="clear" w:pos="1080"/>
        </w:tabs>
        <w:spacing w:after="160"/>
        <w:ind w:firstLine="480"/>
        <w:rPr>
          <w:rFonts w:ascii="Times New Roman" w:hAnsi="Times New Roman"/>
          <w:sz w:val="24"/>
          <w:szCs w:val="24"/>
          <w:lang w:val="en"/>
        </w:rPr>
      </w:pPr>
      <w:r w:rsidRPr="00A358F3">
        <w:rPr>
          <w:rFonts w:ascii="Times New Roman" w:hAnsi="Times New Roman"/>
          <w:sz w:val="24"/>
          <w:szCs w:val="24"/>
          <w:lang w:val="en"/>
        </w:rPr>
        <w:t xml:space="preserve">Лица која обављају дужности руководиоца код учесника на тржишту емисионих јединица, као и лица која су са њима повезана, обавештавају учесника на тржишту емисионих јединица и </w:t>
      </w:r>
      <w:r w:rsidRPr="00A358F3">
        <w:rPr>
          <w:rFonts w:ascii="Times New Roman" w:hAnsi="Times New Roman"/>
          <w:sz w:val="24"/>
          <w:szCs w:val="24"/>
          <w:lang w:val="sr-Cyrl-RS"/>
        </w:rPr>
        <w:t>К</w:t>
      </w:r>
      <w:r w:rsidRPr="00A358F3">
        <w:rPr>
          <w:rFonts w:ascii="Times New Roman" w:hAnsi="Times New Roman"/>
          <w:sz w:val="24"/>
          <w:szCs w:val="24"/>
          <w:lang w:val="en"/>
        </w:rPr>
        <w:t>омисију о свакој трансакцији која је извршена за сопствени рачун у вези са емисионим јединицама и дериватима емисионих јединица, одмах а најкасније у року од три радна дана од дана трансакције.</w:t>
      </w:r>
    </w:p>
    <w:p w14:paraId="09C4FF8A" w14:textId="21D15E1D" w:rsidR="00A11091" w:rsidRPr="00A358F3" w:rsidRDefault="00A11091" w:rsidP="00A11091">
      <w:pPr>
        <w:shd w:val="clear" w:color="auto" w:fill="FFFFFF"/>
        <w:tabs>
          <w:tab w:val="clear" w:pos="1080"/>
        </w:tabs>
        <w:spacing w:after="160"/>
        <w:ind w:firstLine="480"/>
        <w:rPr>
          <w:rFonts w:ascii="Times New Roman" w:hAnsi="Times New Roman"/>
          <w:sz w:val="24"/>
          <w:szCs w:val="24"/>
          <w:lang w:val="en"/>
        </w:rPr>
      </w:pPr>
      <w:r w:rsidRPr="00A358F3">
        <w:rPr>
          <w:rFonts w:ascii="Times New Roman" w:hAnsi="Times New Roman"/>
          <w:sz w:val="24"/>
          <w:szCs w:val="24"/>
          <w:lang w:val="en"/>
        </w:rPr>
        <w:t>Став 1. и 2. овог члана се</w:t>
      </w:r>
      <w:r w:rsidRPr="00A358F3">
        <w:rPr>
          <w:rFonts w:ascii="Times New Roman" w:hAnsi="Times New Roman"/>
          <w:sz w:val="24"/>
          <w:szCs w:val="24"/>
          <w:lang w:val="sr-Cyrl-RS"/>
        </w:rPr>
        <w:t xml:space="preserve"> примењују </w:t>
      </w:r>
      <w:r w:rsidRPr="00A358F3">
        <w:rPr>
          <w:rFonts w:ascii="Times New Roman" w:hAnsi="Times New Roman"/>
          <w:sz w:val="24"/>
          <w:szCs w:val="24"/>
          <w:lang w:val="en"/>
        </w:rPr>
        <w:t>на сваку следећу трансакцију када укупан износ трансакција у једној календарској години досегне праг од 5.000 евра у динарској противвредности по званичном средњем курсу динара према евру који утврђује Народна банка Србије, који се израчунава додавањем без нетирања свих трансакција из става 1</w:t>
      </w:r>
      <w:r w:rsidRPr="00A358F3">
        <w:rPr>
          <w:rFonts w:ascii="Times New Roman" w:hAnsi="Times New Roman"/>
          <w:sz w:val="24"/>
          <w:szCs w:val="24"/>
          <w:lang w:val="sr-Cyrl-RS"/>
        </w:rPr>
        <w:t>,</w:t>
      </w:r>
      <w:r w:rsidRPr="00A358F3">
        <w:rPr>
          <w:rFonts w:ascii="Times New Roman" w:hAnsi="Times New Roman"/>
          <w:sz w:val="24"/>
          <w:szCs w:val="24"/>
          <w:lang w:val="en"/>
        </w:rPr>
        <w:t xml:space="preserve"> односно </w:t>
      </w:r>
      <w:r w:rsidRPr="00A358F3">
        <w:rPr>
          <w:rFonts w:ascii="Times New Roman" w:hAnsi="Times New Roman"/>
          <w:sz w:val="24"/>
          <w:szCs w:val="24"/>
          <w:lang w:val="sr-Cyrl-RS"/>
        </w:rPr>
        <w:t xml:space="preserve">става </w:t>
      </w:r>
      <w:r w:rsidRPr="00A358F3">
        <w:rPr>
          <w:rFonts w:ascii="Times New Roman" w:hAnsi="Times New Roman"/>
          <w:sz w:val="24"/>
          <w:szCs w:val="24"/>
          <w:lang w:val="en"/>
        </w:rPr>
        <w:t xml:space="preserve">2. овог члана. </w:t>
      </w:r>
    </w:p>
    <w:p w14:paraId="658C1491" w14:textId="6524820C" w:rsidR="00A11091" w:rsidRPr="00A358F3" w:rsidRDefault="00A11091" w:rsidP="00A11091">
      <w:pPr>
        <w:shd w:val="clear" w:color="auto" w:fill="FFFFFF"/>
        <w:tabs>
          <w:tab w:val="clear" w:pos="1080"/>
        </w:tabs>
        <w:spacing w:after="160"/>
        <w:ind w:firstLine="0"/>
        <w:rPr>
          <w:rFonts w:ascii="Times New Roman" w:hAnsi="Times New Roman"/>
          <w:sz w:val="24"/>
          <w:szCs w:val="24"/>
          <w:lang w:val="en"/>
        </w:rPr>
      </w:pPr>
      <w:r w:rsidRPr="00A358F3">
        <w:rPr>
          <w:rFonts w:ascii="Calibri" w:eastAsia="Calibri" w:hAnsi="Calibri" w:cs="Calibri"/>
          <w:szCs w:val="22"/>
          <w:lang w:val="sr-Cyrl-RS"/>
        </w:rPr>
        <w:t xml:space="preserve">          </w:t>
      </w:r>
      <w:r w:rsidRPr="00A358F3">
        <w:rPr>
          <w:rFonts w:ascii="Times New Roman" w:hAnsi="Times New Roman"/>
          <w:sz w:val="24"/>
          <w:szCs w:val="24"/>
          <w:lang w:val="en"/>
        </w:rPr>
        <w:t xml:space="preserve">На обавештење из ст. 1. </w:t>
      </w:r>
      <w:r w:rsidRPr="00A358F3">
        <w:rPr>
          <w:rFonts w:ascii="Times New Roman" w:hAnsi="Times New Roman"/>
          <w:sz w:val="24"/>
          <w:szCs w:val="24"/>
          <w:lang w:val="sr-Cyrl-RS"/>
        </w:rPr>
        <w:t>и</w:t>
      </w:r>
      <w:r w:rsidRPr="00A358F3">
        <w:rPr>
          <w:rFonts w:ascii="Times New Roman" w:hAnsi="Times New Roman"/>
          <w:sz w:val="24"/>
          <w:szCs w:val="24"/>
          <w:lang w:val="en"/>
        </w:rPr>
        <w:t xml:space="preserve"> 2. </w:t>
      </w:r>
      <w:r w:rsidRPr="00A358F3">
        <w:rPr>
          <w:rFonts w:ascii="Times New Roman" w:hAnsi="Times New Roman"/>
          <w:sz w:val="24"/>
          <w:szCs w:val="24"/>
          <w:lang w:val="sr-Cyrl-RS"/>
        </w:rPr>
        <w:t>п</w:t>
      </w:r>
      <w:r w:rsidRPr="00A358F3">
        <w:rPr>
          <w:rFonts w:ascii="Times New Roman" w:hAnsi="Times New Roman"/>
          <w:sz w:val="24"/>
          <w:szCs w:val="24"/>
          <w:lang w:val="en"/>
        </w:rPr>
        <w:t>римењују се правила државе чланице у којој је издавалац или учесник на тржишту емисионих јединица основан.</w:t>
      </w:r>
    </w:p>
    <w:p w14:paraId="49FDF64C" w14:textId="3E23CFCE" w:rsidR="00A11091" w:rsidRPr="00A358F3" w:rsidRDefault="00AC1CD3" w:rsidP="00AC1CD3">
      <w:pPr>
        <w:shd w:val="clear" w:color="auto" w:fill="FFFFFF"/>
        <w:tabs>
          <w:tab w:val="clear" w:pos="1080"/>
        </w:tabs>
        <w:spacing w:after="160"/>
        <w:ind w:firstLine="0"/>
        <w:rPr>
          <w:rFonts w:ascii="Times New Roman" w:hAnsi="Times New Roman"/>
          <w:sz w:val="24"/>
          <w:szCs w:val="24"/>
          <w:lang w:val="en"/>
        </w:rPr>
      </w:pPr>
      <w:r w:rsidRPr="00A358F3">
        <w:rPr>
          <w:rFonts w:ascii="Calibri" w:eastAsia="Calibri" w:hAnsi="Calibri" w:cs="Calibri"/>
          <w:szCs w:val="22"/>
          <w:lang w:val="sr-Cyrl-RS"/>
        </w:rPr>
        <w:t xml:space="preserve">          </w:t>
      </w:r>
      <w:r w:rsidR="00A11091" w:rsidRPr="00A358F3">
        <w:rPr>
          <w:rFonts w:ascii="Times New Roman" w:hAnsi="Times New Roman"/>
          <w:sz w:val="24"/>
          <w:szCs w:val="24"/>
          <w:lang w:val="en"/>
        </w:rPr>
        <w:t>Изузетно</w:t>
      </w:r>
      <w:r w:rsidR="00A11091" w:rsidRPr="00A358F3">
        <w:rPr>
          <w:rFonts w:ascii="Times New Roman" w:hAnsi="Times New Roman"/>
          <w:sz w:val="24"/>
          <w:szCs w:val="24"/>
          <w:lang w:val="sr-Cyrl-RS"/>
        </w:rPr>
        <w:t>,</w:t>
      </w:r>
      <w:r w:rsidR="00A11091" w:rsidRPr="00A358F3">
        <w:rPr>
          <w:rFonts w:ascii="Times New Roman" w:hAnsi="Times New Roman"/>
          <w:sz w:val="24"/>
          <w:szCs w:val="24"/>
          <w:lang w:val="en"/>
        </w:rPr>
        <w:t xml:space="preserve"> уколико лица из ст. 1. </w:t>
      </w:r>
      <w:r w:rsidR="00A11091" w:rsidRPr="00A358F3">
        <w:rPr>
          <w:rFonts w:ascii="Times New Roman" w:hAnsi="Times New Roman"/>
          <w:sz w:val="24"/>
          <w:szCs w:val="24"/>
          <w:lang w:val="sr-Cyrl-RS"/>
        </w:rPr>
        <w:t>и</w:t>
      </w:r>
      <w:r w:rsidR="00A11091" w:rsidRPr="00A358F3">
        <w:rPr>
          <w:rFonts w:ascii="Times New Roman" w:hAnsi="Times New Roman"/>
          <w:sz w:val="24"/>
          <w:szCs w:val="24"/>
          <w:lang w:val="en"/>
        </w:rPr>
        <w:t xml:space="preserve"> 2. </w:t>
      </w:r>
      <w:r w:rsidR="00A11091" w:rsidRPr="00A358F3">
        <w:rPr>
          <w:rFonts w:ascii="Times New Roman" w:hAnsi="Times New Roman"/>
          <w:sz w:val="24"/>
          <w:szCs w:val="24"/>
          <w:lang w:val="sr-Cyrl-RS"/>
        </w:rPr>
        <w:t>н</w:t>
      </w:r>
      <w:r w:rsidR="00A11091" w:rsidRPr="00A358F3">
        <w:rPr>
          <w:rFonts w:ascii="Times New Roman" w:hAnsi="Times New Roman"/>
          <w:sz w:val="24"/>
          <w:szCs w:val="24"/>
          <w:lang w:val="en"/>
        </w:rPr>
        <w:t>ису регистрована у држави чланици</w:t>
      </w:r>
      <w:r w:rsidR="00A11091" w:rsidRPr="00A358F3">
        <w:rPr>
          <w:rFonts w:ascii="Times New Roman" w:hAnsi="Times New Roman"/>
          <w:sz w:val="24"/>
          <w:szCs w:val="24"/>
          <w:lang w:val="sr-Cyrl-RS"/>
        </w:rPr>
        <w:t>,</w:t>
      </w:r>
      <w:r w:rsidR="00A11091" w:rsidRPr="00A358F3">
        <w:rPr>
          <w:rFonts w:ascii="Times New Roman" w:hAnsi="Times New Roman"/>
          <w:sz w:val="24"/>
          <w:szCs w:val="24"/>
          <w:lang w:val="en"/>
        </w:rPr>
        <w:t xml:space="preserve"> обавештење се доставља надлежном телу матичне државе чланице</w:t>
      </w:r>
      <w:r w:rsidR="00A11091" w:rsidRPr="00A358F3">
        <w:rPr>
          <w:rFonts w:ascii="Times New Roman" w:hAnsi="Times New Roman"/>
          <w:sz w:val="24"/>
          <w:szCs w:val="24"/>
          <w:lang w:val="sr-Cyrl-RS"/>
        </w:rPr>
        <w:t>,</w:t>
      </w:r>
      <w:r w:rsidR="00A11091" w:rsidRPr="00A358F3">
        <w:rPr>
          <w:rFonts w:ascii="Times New Roman" w:hAnsi="Times New Roman"/>
          <w:sz w:val="24"/>
          <w:szCs w:val="24"/>
          <w:lang w:val="en"/>
        </w:rPr>
        <w:t xml:space="preserve"> а ако ово тело не постоји, надлежном телу места трговања.</w:t>
      </w:r>
    </w:p>
    <w:p w14:paraId="2EDEAE42" w14:textId="77777777" w:rsidR="00A11091" w:rsidRPr="00A358F3" w:rsidRDefault="00A11091" w:rsidP="00A11091">
      <w:pPr>
        <w:shd w:val="clear" w:color="auto" w:fill="FFFFFF"/>
        <w:tabs>
          <w:tab w:val="clear" w:pos="1080"/>
        </w:tabs>
        <w:spacing w:after="160"/>
        <w:ind w:firstLine="480"/>
        <w:rPr>
          <w:rFonts w:ascii="Times New Roman" w:hAnsi="Times New Roman"/>
          <w:sz w:val="24"/>
          <w:szCs w:val="24"/>
          <w:lang w:val="en"/>
        </w:rPr>
      </w:pPr>
      <w:r w:rsidRPr="00A358F3">
        <w:rPr>
          <w:rFonts w:ascii="Times New Roman" w:hAnsi="Times New Roman"/>
          <w:sz w:val="24"/>
          <w:szCs w:val="24"/>
          <w:lang w:val="en"/>
        </w:rPr>
        <w:t>Обавеза обавештавања из става 1. овог члана не примењује се на трансакције финансијским инструментима повезаних са акцијама или дужничким инструментима издаваоца из тог става, када је финансијски инструмент јединица или удео у институцији колективног инвестирања или финансијски инструмент пружа изложеност портфолију средстава, и када су у време трансакције испуњени услови утврђеним актом Комисије.</w:t>
      </w:r>
    </w:p>
    <w:p w14:paraId="2FCFDBFD" w14:textId="77777777" w:rsidR="00A11091" w:rsidRPr="00A358F3" w:rsidRDefault="00A11091" w:rsidP="00A11091">
      <w:pPr>
        <w:shd w:val="clear" w:color="auto" w:fill="FFFFFF"/>
        <w:tabs>
          <w:tab w:val="clear" w:pos="1080"/>
        </w:tabs>
        <w:spacing w:after="160"/>
        <w:ind w:firstLine="480"/>
        <w:rPr>
          <w:rFonts w:ascii="Times New Roman" w:hAnsi="Times New Roman"/>
          <w:sz w:val="24"/>
          <w:szCs w:val="24"/>
          <w:lang w:val="en"/>
        </w:rPr>
      </w:pPr>
      <w:r w:rsidRPr="00A358F3">
        <w:rPr>
          <w:rFonts w:ascii="Times New Roman" w:hAnsi="Times New Roman"/>
          <w:sz w:val="24"/>
          <w:szCs w:val="24"/>
          <w:lang w:val="en"/>
        </w:rPr>
        <w:t>Трансакције из става 1. овог члана су и:</w:t>
      </w:r>
    </w:p>
    <w:p w14:paraId="543753B9" w14:textId="77777777" w:rsidR="00A11091" w:rsidRPr="00A358F3" w:rsidRDefault="00A11091" w:rsidP="00A11091">
      <w:pPr>
        <w:shd w:val="clear" w:color="auto" w:fill="FFFFFF"/>
        <w:tabs>
          <w:tab w:val="clear" w:pos="1080"/>
        </w:tabs>
        <w:spacing w:after="160"/>
        <w:ind w:firstLine="480"/>
        <w:rPr>
          <w:rFonts w:ascii="Times New Roman" w:hAnsi="Times New Roman"/>
          <w:sz w:val="24"/>
          <w:szCs w:val="24"/>
          <w:lang w:val="en"/>
        </w:rPr>
      </w:pPr>
      <w:r w:rsidRPr="00A358F3">
        <w:rPr>
          <w:rFonts w:ascii="Times New Roman" w:hAnsi="Times New Roman"/>
          <w:sz w:val="24"/>
          <w:szCs w:val="24"/>
          <w:lang w:val="en"/>
        </w:rPr>
        <w:t>1) залагање или позајмљивање финансијских инструмената од стране или у име лица које обавља дужност руководиоца или повезаног лица;</w:t>
      </w:r>
    </w:p>
    <w:p w14:paraId="6993BFBD" w14:textId="77777777" w:rsidR="00A11091" w:rsidRPr="00A358F3" w:rsidRDefault="00A11091" w:rsidP="00A11091">
      <w:pPr>
        <w:shd w:val="clear" w:color="auto" w:fill="FFFFFF"/>
        <w:tabs>
          <w:tab w:val="clear" w:pos="1080"/>
        </w:tabs>
        <w:spacing w:after="160"/>
        <w:ind w:firstLine="480"/>
        <w:rPr>
          <w:rFonts w:ascii="Times New Roman" w:hAnsi="Times New Roman"/>
          <w:sz w:val="24"/>
          <w:szCs w:val="24"/>
          <w:lang w:val="en"/>
        </w:rPr>
      </w:pPr>
      <w:r w:rsidRPr="00A358F3">
        <w:rPr>
          <w:rFonts w:ascii="Times New Roman" w:hAnsi="Times New Roman"/>
          <w:sz w:val="24"/>
          <w:szCs w:val="24"/>
          <w:lang w:val="en"/>
        </w:rPr>
        <w:t>2) трансакције које су спровела лица која у оквиру својег посла договарају или извршавају трансакције или неко друго лице у име лица које обавља дужност руководиоца или лица повезана са њим, укључујући случајеве када се користи дискреционо право;</w:t>
      </w:r>
    </w:p>
    <w:p w14:paraId="642FA633" w14:textId="77777777" w:rsidR="00A11091" w:rsidRPr="00A358F3" w:rsidRDefault="00A11091" w:rsidP="00A11091">
      <w:pPr>
        <w:shd w:val="clear" w:color="auto" w:fill="FFFFFF"/>
        <w:tabs>
          <w:tab w:val="clear" w:pos="1080"/>
        </w:tabs>
        <w:spacing w:after="160"/>
        <w:ind w:firstLine="480"/>
        <w:rPr>
          <w:rFonts w:ascii="Times New Roman" w:hAnsi="Times New Roman"/>
          <w:sz w:val="24"/>
          <w:szCs w:val="24"/>
          <w:lang w:val="en"/>
        </w:rPr>
      </w:pPr>
      <w:r w:rsidRPr="00A358F3">
        <w:rPr>
          <w:rFonts w:ascii="Times New Roman" w:hAnsi="Times New Roman"/>
          <w:sz w:val="24"/>
          <w:szCs w:val="24"/>
          <w:lang w:val="en"/>
        </w:rPr>
        <w:t>3) трансакције извршене у склопу полисе животног осигурања, у којима је уговарач осигурања лице које обавља дужност руководиоца или повезано лице, а ризик улагања сноси уговарач осигурања и уговарач осигурања има овлашћење или дискреционо право да доноси одлуке о улагањима у погледу одређених инструмената с том полисом животног осигурања или да извршава и трансакције у погледу одређених инструмената за ту полису животног осигурања.</w:t>
      </w:r>
    </w:p>
    <w:p w14:paraId="1307EBFD" w14:textId="77777777" w:rsidR="00A11091" w:rsidRPr="00A358F3" w:rsidRDefault="00A11091" w:rsidP="00A11091">
      <w:pPr>
        <w:shd w:val="clear" w:color="auto" w:fill="FFFFFF"/>
        <w:tabs>
          <w:tab w:val="clear" w:pos="1080"/>
        </w:tabs>
        <w:spacing w:after="160"/>
        <w:ind w:firstLine="480"/>
        <w:rPr>
          <w:rFonts w:ascii="Times New Roman" w:hAnsi="Times New Roman"/>
          <w:sz w:val="24"/>
          <w:szCs w:val="24"/>
          <w:lang w:val="en"/>
        </w:rPr>
      </w:pPr>
      <w:r w:rsidRPr="00A358F3">
        <w:rPr>
          <w:rFonts w:ascii="Times New Roman" w:hAnsi="Times New Roman"/>
          <w:sz w:val="24"/>
          <w:szCs w:val="24"/>
          <w:lang w:val="en"/>
        </w:rPr>
        <w:t>Комисија ће податке из обавештења из става 3. овог члана без одлагања објавити у Службеном регистру прописаних информација.</w:t>
      </w:r>
    </w:p>
    <w:p w14:paraId="14E40C7E" w14:textId="77777777" w:rsidR="00A11091" w:rsidRPr="00A358F3" w:rsidRDefault="00A11091" w:rsidP="00A11091">
      <w:pPr>
        <w:shd w:val="clear" w:color="auto" w:fill="FFFFFF"/>
        <w:tabs>
          <w:tab w:val="clear" w:pos="1080"/>
        </w:tabs>
        <w:spacing w:after="160"/>
        <w:ind w:firstLine="480"/>
        <w:rPr>
          <w:rFonts w:ascii="Times New Roman" w:hAnsi="Times New Roman"/>
          <w:sz w:val="24"/>
          <w:szCs w:val="24"/>
          <w:lang w:val="sr-Cyrl-RS"/>
        </w:rPr>
      </w:pPr>
      <w:r w:rsidRPr="00A358F3">
        <w:rPr>
          <w:rFonts w:ascii="Times New Roman" w:hAnsi="Times New Roman"/>
          <w:sz w:val="24"/>
          <w:szCs w:val="24"/>
          <w:lang w:val="en"/>
        </w:rPr>
        <w:t>Овај члан се примењује на издаваоце који су поднели захтев за укључење или којима је одобрено укључење финансијских инструмената у трговање на регулисаном тржишту, или у случају инструмената којима се тргује само на МТП-у или ОТП-у, за издаваоце којима је одобрено трговање финансијским инструментима на МПТ-у или ОТП-у или који су поднели захтев за укључење својих финансијских инструмената на МТП.</w:t>
      </w:r>
      <w:r w:rsidR="007C59CA" w:rsidRPr="00A358F3">
        <w:rPr>
          <w:rFonts w:ascii="Times New Roman" w:hAnsi="Times New Roman"/>
          <w:sz w:val="24"/>
          <w:szCs w:val="24"/>
        </w:rPr>
        <w:t>”</w:t>
      </w:r>
      <w:r w:rsidRPr="00A358F3">
        <w:rPr>
          <w:rFonts w:ascii="Times New Roman" w:hAnsi="Times New Roman"/>
          <w:sz w:val="24"/>
          <w:szCs w:val="24"/>
          <w:lang w:val="sr-Cyrl-RS"/>
        </w:rPr>
        <w:t>.</w:t>
      </w:r>
    </w:p>
    <w:p w14:paraId="48FFFD7D" w14:textId="77777777" w:rsidR="007C59CA" w:rsidRPr="00A358F3" w:rsidRDefault="007C59CA" w:rsidP="007C59CA">
      <w:pPr>
        <w:tabs>
          <w:tab w:val="clear" w:pos="1080"/>
        </w:tabs>
        <w:spacing w:after="90" w:line="259" w:lineRule="auto"/>
        <w:ind w:firstLine="0"/>
        <w:jc w:val="center"/>
        <w:rPr>
          <w:rFonts w:ascii="Times New Roman" w:hAnsi="Times New Roman"/>
          <w:sz w:val="24"/>
          <w:szCs w:val="24"/>
          <w:lang w:val="sr-Cyrl-RS"/>
        </w:rPr>
      </w:pPr>
    </w:p>
    <w:p w14:paraId="381E9C46" w14:textId="3A044524" w:rsidR="007C59CA" w:rsidRPr="00A358F3" w:rsidRDefault="007C59CA" w:rsidP="007C59CA">
      <w:pPr>
        <w:tabs>
          <w:tab w:val="clear" w:pos="1080"/>
        </w:tabs>
        <w:spacing w:after="90" w:line="259" w:lineRule="auto"/>
        <w:ind w:firstLine="0"/>
        <w:jc w:val="center"/>
        <w:rPr>
          <w:rFonts w:ascii="Times New Roman" w:hAnsi="Times New Roman"/>
          <w:sz w:val="24"/>
          <w:szCs w:val="24"/>
          <w:lang w:val="sr-Cyrl-RS"/>
        </w:rPr>
      </w:pPr>
      <w:r w:rsidRPr="00A358F3">
        <w:rPr>
          <w:rFonts w:ascii="Times New Roman" w:hAnsi="Times New Roman"/>
          <w:sz w:val="24"/>
          <w:szCs w:val="24"/>
          <w:lang w:val="sr-Cyrl-RS"/>
        </w:rPr>
        <w:t xml:space="preserve">Члан </w:t>
      </w:r>
      <w:r w:rsidR="00222B1F" w:rsidRPr="00A358F3">
        <w:rPr>
          <w:rFonts w:ascii="Times New Roman" w:hAnsi="Times New Roman"/>
          <w:sz w:val="24"/>
          <w:szCs w:val="24"/>
          <w:lang w:val="sr-Cyrl-RS"/>
        </w:rPr>
        <w:t>104</w:t>
      </w:r>
      <w:r w:rsidRPr="00A358F3">
        <w:rPr>
          <w:rFonts w:ascii="Times New Roman" w:hAnsi="Times New Roman"/>
          <w:sz w:val="24"/>
          <w:szCs w:val="24"/>
          <w:lang w:val="sr-Cyrl-RS"/>
        </w:rPr>
        <w:t>.</w:t>
      </w:r>
    </w:p>
    <w:p w14:paraId="6648935E" w14:textId="007E84DF" w:rsidR="007C59CA" w:rsidRPr="00A358F3" w:rsidRDefault="00AC1CD3" w:rsidP="007C59CA">
      <w:pPr>
        <w:tabs>
          <w:tab w:val="clear" w:pos="1080"/>
          <w:tab w:val="left" w:pos="810"/>
        </w:tabs>
        <w:spacing w:after="0"/>
        <w:ind w:firstLine="0"/>
        <w:rPr>
          <w:rFonts w:ascii="Times New Roman" w:hAnsi="Times New Roman"/>
          <w:sz w:val="24"/>
          <w:szCs w:val="24"/>
          <w:lang w:val="sr-Cyrl-RS"/>
        </w:rPr>
      </w:pPr>
      <w:r w:rsidRPr="00A358F3">
        <w:rPr>
          <w:rFonts w:ascii="Times New Roman" w:hAnsi="Times New Roman"/>
          <w:sz w:val="24"/>
          <w:szCs w:val="24"/>
          <w:lang w:val="sr-Cyrl-RS"/>
        </w:rPr>
        <w:t xml:space="preserve">        У члану 288. ст</w:t>
      </w:r>
      <w:r w:rsidR="00BB1492" w:rsidRPr="00A358F3">
        <w:rPr>
          <w:rFonts w:ascii="Times New Roman" w:hAnsi="Times New Roman"/>
          <w:sz w:val="24"/>
          <w:szCs w:val="24"/>
          <w:lang w:val="sr-Cyrl-RS"/>
        </w:rPr>
        <w:t>.</w:t>
      </w:r>
      <w:r w:rsidRPr="00A358F3">
        <w:rPr>
          <w:rFonts w:ascii="Times New Roman" w:hAnsi="Times New Roman"/>
          <w:sz w:val="24"/>
          <w:szCs w:val="24"/>
          <w:lang w:val="sr-Cyrl-RS"/>
        </w:rPr>
        <w:t xml:space="preserve"> 1. </w:t>
      </w:r>
      <w:r w:rsidR="00BB1492" w:rsidRPr="00A358F3">
        <w:rPr>
          <w:rFonts w:ascii="Times New Roman" w:hAnsi="Times New Roman"/>
          <w:sz w:val="24"/>
          <w:szCs w:val="24"/>
          <w:lang w:val="sr-Cyrl-RS"/>
        </w:rPr>
        <w:t xml:space="preserve">и 2. </w:t>
      </w:r>
      <w:r w:rsidRPr="00A358F3">
        <w:rPr>
          <w:rFonts w:ascii="Times New Roman" w:hAnsi="Times New Roman"/>
          <w:sz w:val="24"/>
          <w:szCs w:val="24"/>
          <w:lang w:val="sr-Cyrl-RS"/>
        </w:rPr>
        <w:t>после</w:t>
      </w:r>
      <w:r w:rsidR="007C59CA" w:rsidRPr="00A358F3">
        <w:rPr>
          <w:rFonts w:ascii="Times New Roman" w:hAnsi="Times New Roman"/>
          <w:sz w:val="24"/>
          <w:szCs w:val="24"/>
          <w:lang w:val="sr-Cyrl-RS"/>
        </w:rPr>
        <w:t xml:space="preserve"> </w:t>
      </w:r>
      <w:r w:rsidR="007C59CA" w:rsidRPr="00A358F3">
        <w:rPr>
          <w:rFonts w:ascii="Times New Roman" w:hAnsi="Times New Roman"/>
          <w:sz w:val="24"/>
          <w:szCs w:val="24"/>
        </w:rPr>
        <w:t>речи: „</w:t>
      </w:r>
      <w:r w:rsidRPr="00A358F3">
        <w:rPr>
          <w:rFonts w:ascii="Times New Roman" w:hAnsi="Times New Roman"/>
          <w:sz w:val="24"/>
          <w:szCs w:val="24"/>
          <w:lang w:val="sr-Cyrl-RS"/>
        </w:rPr>
        <w:t>издаваоци</w:t>
      </w:r>
      <w:r w:rsidR="007C59CA" w:rsidRPr="00A358F3">
        <w:rPr>
          <w:rFonts w:ascii="Times New Roman" w:hAnsi="Times New Roman"/>
          <w:sz w:val="24"/>
          <w:szCs w:val="24"/>
        </w:rPr>
        <w:t xml:space="preserve">” </w:t>
      </w:r>
      <w:r w:rsidRPr="00A358F3">
        <w:rPr>
          <w:rFonts w:ascii="Times New Roman" w:hAnsi="Times New Roman"/>
          <w:sz w:val="24"/>
          <w:szCs w:val="24"/>
          <w:lang w:val="sr-Cyrl-RS"/>
        </w:rPr>
        <w:t>додају се речи</w:t>
      </w:r>
      <w:r w:rsidR="007C59CA" w:rsidRPr="00A358F3">
        <w:rPr>
          <w:rFonts w:ascii="Times New Roman" w:hAnsi="Times New Roman"/>
          <w:sz w:val="24"/>
          <w:szCs w:val="24"/>
        </w:rPr>
        <w:t>: „</w:t>
      </w:r>
      <w:r w:rsidRPr="00A358F3">
        <w:rPr>
          <w:rFonts w:ascii="Times New Roman" w:hAnsi="Times New Roman"/>
          <w:sz w:val="24"/>
          <w:szCs w:val="24"/>
          <w:lang w:val="sr-Cyrl-RS"/>
        </w:rPr>
        <w:t>или учесници на тржишту емисионих јединица</w:t>
      </w:r>
      <w:r w:rsidR="007C59CA" w:rsidRPr="00A358F3">
        <w:rPr>
          <w:rFonts w:ascii="Times New Roman" w:hAnsi="Times New Roman"/>
          <w:sz w:val="24"/>
          <w:szCs w:val="24"/>
        </w:rPr>
        <w:t>”</w:t>
      </w:r>
      <w:r w:rsidR="007C59CA" w:rsidRPr="00A358F3">
        <w:rPr>
          <w:rFonts w:ascii="Times New Roman" w:hAnsi="Times New Roman"/>
          <w:sz w:val="24"/>
          <w:szCs w:val="24"/>
          <w:lang w:val="sr-Cyrl-RS"/>
        </w:rPr>
        <w:t>.</w:t>
      </w:r>
    </w:p>
    <w:p w14:paraId="7286F938" w14:textId="77777777" w:rsidR="007C59CA" w:rsidRPr="00A358F3" w:rsidRDefault="007C59CA" w:rsidP="007C59CA">
      <w:pPr>
        <w:tabs>
          <w:tab w:val="clear" w:pos="1080"/>
        </w:tabs>
        <w:spacing w:after="90" w:line="259" w:lineRule="auto"/>
        <w:ind w:firstLine="0"/>
        <w:jc w:val="center"/>
        <w:rPr>
          <w:rFonts w:ascii="Times New Roman" w:hAnsi="Times New Roman"/>
          <w:sz w:val="24"/>
          <w:szCs w:val="24"/>
          <w:lang w:val="sr-Cyrl-RS"/>
        </w:rPr>
      </w:pPr>
    </w:p>
    <w:p w14:paraId="251635F8" w14:textId="2DC5BEAA" w:rsidR="007C59CA" w:rsidRPr="00A358F3" w:rsidRDefault="007C59CA" w:rsidP="007C59CA">
      <w:pPr>
        <w:tabs>
          <w:tab w:val="clear" w:pos="1080"/>
        </w:tabs>
        <w:spacing w:after="90" w:line="259" w:lineRule="auto"/>
        <w:ind w:firstLine="0"/>
        <w:jc w:val="center"/>
        <w:rPr>
          <w:rFonts w:ascii="Times New Roman" w:hAnsi="Times New Roman"/>
          <w:sz w:val="24"/>
          <w:szCs w:val="24"/>
          <w:lang w:val="sr-Cyrl-RS"/>
        </w:rPr>
      </w:pPr>
      <w:r w:rsidRPr="00A358F3">
        <w:rPr>
          <w:rFonts w:ascii="Times New Roman" w:hAnsi="Times New Roman"/>
          <w:sz w:val="24"/>
          <w:szCs w:val="24"/>
          <w:lang w:val="sr-Cyrl-RS"/>
        </w:rPr>
        <w:t xml:space="preserve">Члан </w:t>
      </w:r>
      <w:r w:rsidR="00222B1F" w:rsidRPr="00A358F3">
        <w:rPr>
          <w:rFonts w:ascii="Times New Roman" w:hAnsi="Times New Roman"/>
          <w:sz w:val="24"/>
          <w:szCs w:val="24"/>
          <w:lang w:val="sr-Cyrl-RS"/>
        </w:rPr>
        <w:t>105</w:t>
      </w:r>
      <w:r w:rsidRPr="00A358F3">
        <w:rPr>
          <w:rFonts w:ascii="Times New Roman" w:hAnsi="Times New Roman"/>
          <w:sz w:val="24"/>
          <w:szCs w:val="24"/>
          <w:lang w:val="sr-Cyrl-RS"/>
        </w:rPr>
        <w:t>.</w:t>
      </w:r>
    </w:p>
    <w:p w14:paraId="3AAC9470" w14:textId="7FBBC7C5" w:rsidR="00415887" w:rsidRPr="00A358F3" w:rsidRDefault="00415887" w:rsidP="00415887">
      <w:pPr>
        <w:tabs>
          <w:tab w:val="clear" w:pos="1080"/>
          <w:tab w:val="left" w:pos="810"/>
        </w:tabs>
        <w:spacing w:after="0"/>
        <w:ind w:firstLine="0"/>
        <w:rPr>
          <w:rFonts w:ascii="Times New Roman" w:hAnsi="Times New Roman"/>
          <w:sz w:val="24"/>
          <w:szCs w:val="24"/>
          <w:lang w:val="sr-Cyrl-RS"/>
        </w:rPr>
      </w:pPr>
      <w:r w:rsidRPr="00A358F3">
        <w:rPr>
          <w:rFonts w:ascii="Times New Roman" w:hAnsi="Times New Roman"/>
          <w:sz w:val="24"/>
          <w:szCs w:val="24"/>
          <w:lang w:val="sr-Cyrl-RS"/>
        </w:rPr>
        <w:t xml:space="preserve">        У члану 289. став 1. тач. 1) и 3) после </w:t>
      </w:r>
      <w:r w:rsidRPr="00A358F3">
        <w:rPr>
          <w:rFonts w:ascii="Times New Roman" w:hAnsi="Times New Roman"/>
          <w:sz w:val="24"/>
          <w:szCs w:val="24"/>
        </w:rPr>
        <w:t>речи: „</w:t>
      </w:r>
      <w:r w:rsidRPr="00A358F3">
        <w:rPr>
          <w:rFonts w:ascii="Times New Roman" w:hAnsi="Times New Roman"/>
          <w:sz w:val="24"/>
          <w:szCs w:val="24"/>
          <w:lang w:val="sr-Cyrl-RS"/>
        </w:rPr>
        <w:t>издаваоца</w:t>
      </w:r>
      <w:r w:rsidRPr="00A358F3">
        <w:rPr>
          <w:rFonts w:ascii="Times New Roman" w:hAnsi="Times New Roman"/>
          <w:sz w:val="24"/>
          <w:szCs w:val="24"/>
        </w:rPr>
        <w:t xml:space="preserve">” </w:t>
      </w:r>
      <w:r w:rsidRPr="00A358F3">
        <w:rPr>
          <w:rFonts w:ascii="Times New Roman" w:hAnsi="Times New Roman"/>
          <w:sz w:val="24"/>
          <w:szCs w:val="24"/>
          <w:lang w:val="sr-Cyrl-RS"/>
        </w:rPr>
        <w:t>додају се речи</w:t>
      </w:r>
      <w:r w:rsidRPr="00A358F3">
        <w:rPr>
          <w:rFonts w:ascii="Times New Roman" w:hAnsi="Times New Roman"/>
          <w:sz w:val="24"/>
          <w:szCs w:val="24"/>
        </w:rPr>
        <w:t>: „</w:t>
      </w:r>
      <w:r w:rsidRPr="00A358F3">
        <w:rPr>
          <w:rFonts w:ascii="Times New Roman" w:hAnsi="Times New Roman"/>
          <w:sz w:val="24"/>
          <w:szCs w:val="24"/>
          <w:lang w:val="en"/>
        </w:rPr>
        <w:t>односно учесника на тржишту емисионих јединица</w:t>
      </w:r>
      <w:r w:rsidRPr="00A358F3">
        <w:rPr>
          <w:rFonts w:ascii="Times New Roman" w:hAnsi="Times New Roman"/>
          <w:sz w:val="24"/>
          <w:szCs w:val="24"/>
        </w:rPr>
        <w:t>”</w:t>
      </w:r>
      <w:r w:rsidRPr="00A358F3">
        <w:rPr>
          <w:rFonts w:ascii="Times New Roman" w:hAnsi="Times New Roman"/>
          <w:sz w:val="24"/>
          <w:szCs w:val="24"/>
          <w:lang w:val="sr-Cyrl-RS"/>
        </w:rPr>
        <w:t>.</w:t>
      </w:r>
    </w:p>
    <w:p w14:paraId="6AF6743F" w14:textId="59984D7D" w:rsidR="00415887" w:rsidRPr="00A358F3" w:rsidRDefault="00415887" w:rsidP="00415887">
      <w:pPr>
        <w:tabs>
          <w:tab w:val="clear" w:pos="1080"/>
          <w:tab w:val="left" w:pos="810"/>
        </w:tabs>
        <w:spacing w:after="0"/>
        <w:ind w:firstLine="0"/>
        <w:rPr>
          <w:rFonts w:ascii="Times New Roman" w:hAnsi="Times New Roman"/>
          <w:sz w:val="24"/>
          <w:szCs w:val="24"/>
          <w:lang w:val="sr-Cyrl-RS"/>
        </w:rPr>
      </w:pPr>
      <w:r w:rsidRPr="00A358F3">
        <w:rPr>
          <w:rFonts w:ascii="Times New Roman" w:hAnsi="Times New Roman"/>
          <w:sz w:val="24"/>
          <w:szCs w:val="24"/>
          <w:lang w:val="sr-Cyrl-RS"/>
        </w:rPr>
        <w:t xml:space="preserve">        У ставу 2. тачка 3) речи: </w:t>
      </w:r>
      <w:r w:rsidRPr="00A358F3">
        <w:rPr>
          <w:rFonts w:ascii="Times New Roman" w:hAnsi="Times New Roman"/>
          <w:sz w:val="24"/>
          <w:szCs w:val="24"/>
        </w:rPr>
        <w:t>„</w:t>
      </w:r>
      <w:r w:rsidRPr="00A358F3">
        <w:rPr>
          <w:rFonts w:ascii="Times New Roman" w:hAnsi="Times New Roman"/>
          <w:sz w:val="24"/>
          <w:szCs w:val="24"/>
          <w:lang w:val="sr-Cyrl-RS"/>
        </w:rPr>
        <w:t>став 3.</w:t>
      </w:r>
      <w:r w:rsidRPr="00A358F3">
        <w:rPr>
          <w:rFonts w:ascii="Times New Roman" w:hAnsi="Times New Roman"/>
          <w:sz w:val="24"/>
          <w:szCs w:val="24"/>
        </w:rPr>
        <w:t>”</w:t>
      </w:r>
      <w:r w:rsidRPr="00A358F3">
        <w:rPr>
          <w:rFonts w:ascii="Times New Roman" w:hAnsi="Times New Roman"/>
          <w:sz w:val="24"/>
          <w:szCs w:val="24"/>
          <w:lang w:val="sr-Cyrl-RS"/>
        </w:rPr>
        <w:t xml:space="preserve"> замењују се речима</w:t>
      </w:r>
      <w:r w:rsidR="00BB1492" w:rsidRPr="00A358F3">
        <w:rPr>
          <w:rFonts w:ascii="Times New Roman" w:hAnsi="Times New Roman"/>
          <w:sz w:val="24"/>
          <w:szCs w:val="24"/>
          <w:lang w:val="sr-Cyrl-RS"/>
        </w:rPr>
        <w:t>:</w:t>
      </w:r>
      <w:r w:rsidRPr="00A358F3">
        <w:rPr>
          <w:rFonts w:ascii="Times New Roman" w:hAnsi="Times New Roman"/>
          <w:sz w:val="24"/>
          <w:szCs w:val="24"/>
          <w:lang w:val="sr-Cyrl-RS"/>
        </w:rPr>
        <w:t xml:space="preserve"> </w:t>
      </w:r>
      <w:r w:rsidRPr="00A358F3">
        <w:rPr>
          <w:rFonts w:ascii="Times New Roman" w:hAnsi="Times New Roman"/>
          <w:sz w:val="24"/>
          <w:szCs w:val="24"/>
        </w:rPr>
        <w:t>„</w:t>
      </w:r>
      <w:r w:rsidRPr="00A358F3">
        <w:rPr>
          <w:rFonts w:ascii="Times New Roman" w:hAnsi="Times New Roman"/>
          <w:sz w:val="24"/>
          <w:szCs w:val="24"/>
          <w:lang w:val="sr-Cyrl-RS"/>
        </w:rPr>
        <w:t>став 6.</w:t>
      </w:r>
      <w:r w:rsidRPr="00A358F3">
        <w:rPr>
          <w:rFonts w:ascii="Times New Roman" w:hAnsi="Times New Roman"/>
          <w:sz w:val="24"/>
          <w:szCs w:val="24"/>
        </w:rPr>
        <w:t>”</w:t>
      </w:r>
      <w:r w:rsidRPr="00A358F3">
        <w:rPr>
          <w:rFonts w:ascii="Times New Roman" w:hAnsi="Times New Roman"/>
          <w:sz w:val="24"/>
          <w:szCs w:val="24"/>
          <w:lang w:val="sr-Cyrl-RS"/>
        </w:rPr>
        <w:t>.</w:t>
      </w:r>
    </w:p>
    <w:p w14:paraId="65C9318C" w14:textId="477C4B18" w:rsidR="00415887" w:rsidRPr="00A358F3" w:rsidRDefault="00415887" w:rsidP="00415887">
      <w:pPr>
        <w:tabs>
          <w:tab w:val="clear" w:pos="1080"/>
          <w:tab w:val="left" w:pos="810"/>
        </w:tabs>
        <w:spacing w:after="0"/>
        <w:ind w:firstLine="0"/>
        <w:rPr>
          <w:rFonts w:ascii="Times New Roman" w:hAnsi="Times New Roman"/>
          <w:sz w:val="24"/>
          <w:szCs w:val="24"/>
          <w:lang w:val="sr-Cyrl-RS"/>
        </w:rPr>
      </w:pPr>
      <w:r w:rsidRPr="00A358F3">
        <w:rPr>
          <w:rFonts w:ascii="Times New Roman" w:hAnsi="Times New Roman"/>
          <w:sz w:val="24"/>
          <w:szCs w:val="24"/>
          <w:lang w:val="sr-Cyrl-RS"/>
        </w:rPr>
        <w:t xml:space="preserve">        После става 2. додају се ст. 3. и 4. који гласе: </w:t>
      </w:r>
    </w:p>
    <w:p w14:paraId="476CC687" w14:textId="24F2FB1C" w:rsidR="00415887" w:rsidRPr="00A358F3" w:rsidRDefault="00415887" w:rsidP="00415887">
      <w:pPr>
        <w:shd w:val="clear" w:color="auto" w:fill="FFFFFF"/>
        <w:ind w:firstLine="0"/>
        <w:rPr>
          <w:rFonts w:ascii="Times New Roman" w:hAnsi="Times New Roman"/>
          <w:sz w:val="24"/>
          <w:szCs w:val="24"/>
          <w:lang w:val="en"/>
        </w:rPr>
      </w:pPr>
      <w:r w:rsidRPr="00A358F3">
        <w:rPr>
          <w:rFonts w:ascii="Times New Roman" w:hAnsi="Times New Roman"/>
          <w:sz w:val="24"/>
          <w:szCs w:val="24"/>
          <w:lang w:val="sr-Cyrl-RS"/>
        </w:rPr>
        <w:t xml:space="preserve">       </w:t>
      </w:r>
      <w:r w:rsidR="00AC1CD3" w:rsidRPr="00A358F3">
        <w:rPr>
          <w:rFonts w:ascii="Times New Roman" w:hAnsi="Times New Roman"/>
          <w:sz w:val="24"/>
          <w:szCs w:val="24"/>
        </w:rPr>
        <w:t xml:space="preserve"> „</w:t>
      </w:r>
      <w:r w:rsidRPr="00A358F3">
        <w:rPr>
          <w:rFonts w:ascii="Times New Roman" w:hAnsi="Times New Roman"/>
          <w:sz w:val="24"/>
          <w:szCs w:val="24"/>
          <w:lang w:val="sr-Cyrl-RS"/>
        </w:rPr>
        <w:t>О</w:t>
      </w:r>
      <w:r w:rsidRPr="00A358F3">
        <w:rPr>
          <w:rFonts w:ascii="Times New Roman" w:hAnsi="Times New Roman"/>
          <w:sz w:val="24"/>
          <w:szCs w:val="24"/>
          <w:lang w:val="en"/>
        </w:rPr>
        <w:t>вај члан се примењује на трансакције које извршавају лица која обављају дужност руководиоца аукцијске платформе, аукционара  и контролора аукције и са њима повезана лица у вези са емисионим јединицима и дериватима емисионих јединица.</w:t>
      </w:r>
    </w:p>
    <w:p w14:paraId="5B960921" w14:textId="677793C4" w:rsidR="00AC1CD3" w:rsidRPr="00A358F3" w:rsidRDefault="00415887" w:rsidP="00815C1E">
      <w:pPr>
        <w:shd w:val="clear" w:color="auto" w:fill="FFFFFF"/>
        <w:tabs>
          <w:tab w:val="clear" w:pos="1080"/>
        </w:tabs>
        <w:spacing w:after="160"/>
        <w:ind w:firstLine="480"/>
        <w:rPr>
          <w:rFonts w:ascii="Times New Roman" w:hAnsi="Times New Roman"/>
          <w:sz w:val="24"/>
          <w:szCs w:val="24"/>
          <w:lang w:val="sr-Cyrl-RS"/>
        </w:rPr>
      </w:pPr>
      <w:r w:rsidRPr="00A358F3">
        <w:rPr>
          <w:rFonts w:ascii="Times New Roman" w:hAnsi="Times New Roman"/>
          <w:sz w:val="24"/>
          <w:szCs w:val="24"/>
          <w:lang w:val="en"/>
        </w:rPr>
        <w:t xml:space="preserve">Лица из става 3. </w:t>
      </w:r>
      <w:r w:rsidRPr="00A358F3">
        <w:rPr>
          <w:rFonts w:ascii="Times New Roman" w:hAnsi="Times New Roman"/>
          <w:sz w:val="24"/>
          <w:szCs w:val="24"/>
          <w:lang w:val="sr-Cyrl-RS"/>
        </w:rPr>
        <w:t>о</w:t>
      </w:r>
      <w:r w:rsidRPr="00A358F3">
        <w:rPr>
          <w:rFonts w:ascii="Times New Roman" w:hAnsi="Times New Roman"/>
          <w:sz w:val="24"/>
          <w:szCs w:val="24"/>
          <w:lang w:val="en"/>
        </w:rPr>
        <w:t xml:space="preserve">вог члана пријављују своје трансакције </w:t>
      </w:r>
      <w:r w:rsidRPr="00A358F3">
        <w:rPr>
          <w:rFonts w:ascii="Times New Roman" w:hAnsi="Times New Roman"/>
          <w:sz w:val="24"/>
          <w:szCs w:val="24"/>
          <w:lang w:val="sr-Cyrl-RS"/>
        </w:rPr>
        <w:t>К</w:t>
      </w:r>
      <w:r w:rsidRPr="00A358F3">
        <w:rPr>
          <w:rFonts w:ascii="Times New Roman" w:hAnsi="Times New Roman"/>
          <w:sz w:val="24"/>
          <w:szCs w:val="24"/>
          <w:lang w:val="en"/>
        </w:rPr>
        <w:t>омисији као и аукцијској платформи, аукционару и контролору аукције, који су у обавези да објаве податке о овим трансакцијама.</w:t>
      </w:r>
      <w:r w:rsidR="00AC1CD3" w:rsidRPr="00A358F3">
        <w:rPr>
          <w:rFonts w:ascii="Times New Roman" w:hAnsi="Times New Roman"/>
          <w:sz w:val="24"/>
          <w:szCs w:val="24"/>
        </w:rPr>
        <w:t>”</w:t>
      </w:r>
      <w:r w:rsidR="00AC1CD3" w:rsidRPr="00A358F3">
        <w:rPr>
          <w:rFonts w:ascii="Times New Roman" w:hAnsi="Times New Roman"/>
          <w:sz w:val="24"/>
          <w:szCs w:val="24"/>
          <w:lang w:val="sr-Cyrl-RS"/>
        </w:rPr>
        <w:t>.</w:t>
      </w:r>
    </w:p>
    <w:p w14:paraId="716CA3A3" w14:textId="7682EA8D" w:rsidR="00AE5E80" w:rsidRPr="00A358F3" w:rsidRDefault="00222B1F" w:rsidP="00815C1E">
      <w:pPr>
        <w:shd w:val="clear" w:color="auto" w:fill="FFFFFF"/>
        <w:tabs>
          <w:tab w:val="clear" w:pos="1080"/>
        </w:tabs>
        <w:spacing w:after="160"/>
        <w:ind w:firstLine="480"/>
        <w:jc w:val="center"/>
        <w:rPr>
          <w:rFonts w:ascii="Times New Roman" w:hAnsi="Times New Roman"/>
          <w:sz w:val="24"/>
          <w:szCs w:val="24"/>
          <w:lang w:val="sr-Cyrl-RS"/>
        </w:rPr>
      </w:pPr>
      <w:r w:rsidRPr="00A358F3">
        <w:rPr>
          <w:rFonts w:ascii="Times New Roman" w:hAnsi="Times New Roman"/>
          <w:sz w:val="24"/>
          <w:szCs w:val="24"/>
          <w:lang w:val="sr-Cyrl-RS"/>
        </w:rPr>
        <w:t>Члан 106</w:t>
      </w:r>
      <w:r w:rsidR="00AE5E80" w:rsidRPr="00A358F3">
        <w:rPr>
          <w:rFonts w:ascii="Times New Roman" w:hAnsi="Times New Roman"/>
          <w:sz w:val="24"/>
          <w:szCs w:val="24"/>
          <w:lang w:val="sr-Cyrl-RS"/>
        </w:rPr>
        <w:t>.</w:t>
      </w:r>
    </w:p>
    <w:p w14:paraId="27B2C7F5" w14:textId="74AC7C2B" w:rsidR="00AE5E80" w:rsidRPr="00A358F3" w:rsidRDefault="00AE5E80" w:rsidP="00815C1E">
      <w:pPr>
        <w:spacing w:after="0"/>
        <w:ind w:firstLine="540"/>
        <w:rPr>
          <w:rFonts w:ascii="Times New Roman" w:hAnsi="Times New Roman"/>
          <w:noProof/>
          <w:sz w:val="24"/>
          <w:szCs w:val="24"/>
        </w:rPr>
      </w:pPr>
      <w:r w:rsidRPr="00A358F3">
        <w:rPr>
          <w:rFonts w:ascii="Times New Roman" w:hAnsi="Times New Roman"/>
          <w:sz w:val="24"/>
          <w:szCs w:val="24"/>
          <w:lang w:val="sr-Cyrl-RS"/>
        </w:rPr>
        <w:t xml:space="preserve">Назив Главе </w:t>
      </w:r>
      <w:r w:rsidRPr="00A358F3">
        <w:rPr>
          <w:rFonts w:ascii="Times New Roman" w:hAnsi="Times New Roman"/>
          <w:noProof/>
          <w:sz w:val="24"/>
          <w:szCs w:val="24"/>
          <w:lang w:val="sr-Latn-RS"/>
        </w:rPr>
        <w:t>XIII</w:t>
      </w:r>
      <w:r w:rsidRPr="00A358F3">
        <w:rPr>
          <w:rFonts w:ascii="Times New Roman" w:hAnsi="Times New Roman"/>
          <w:noProof/>
          <w:sz w:val="24"/>
          <w:szCs w:val="24"/>
        </w:rPr>
        <w:t xml:space="preserve"> </w:t>
      </w:r>
      <w:r w:rsidRPr="00A358F3">
        <w:rPr>
          <w:rFonts w:ascii="Times New Roman" w:hAnsi="Times New Roman"/>
          <w:noProof/>
          <w:sz w:val="24"/>
          <w:szCs w:val="24"/>
          <w:lang w:val="sr-Cyrl-RS"/>
        </w:rPr>
        <w:t>мења се и</w:t>
      </w:r>
      <w:r w:rsidRPr="00A358F3">
        <w:rPr>
          <w:rFonts w:ascii="Times New Roman" w:hAnsi="Times New Roman"/>
          <w:noProof/>
          <w:sz w:val="24"/>
          <w:szCs w:val="24"/>
        </w:rPr>
        <w:t xml:space="preserve"> гласи:</w:t>
      </w:r>
    </w:p>
    <w:p w14:paraId="1BAE3223" w14:textId="6A762B91" w:rsidR="00AE5E80" w:rsidRPr="00A358F3" w:rsidRDefault="00AE5E80" w:rsidP="00815C1E">
      <w:pPr>
        <w:spacing w:after="0"/>
        <w:ind w:firstLine="540"/>
        <w:rPr>
          <w:rFonts w:ascii="Times New Roman" w:hAnsi="Times New Roman"/>
          <w:sz w:val="24"/>
          <w:szCs w:val="24"/>
        </w:rPr>
      </w:pPr>
      <w:r w:rsidRPr="00A358F3">
        <w:rPr>
          <w:rFonts w:ascii="Times New Roman" w:hAnsi="Times New Roman"/>
          <w:noProof/>
          <w:sz w:val="24"/>
          <w:szCs w:val="24"/>
        </w:rPr>
        <w:t>„</w:t>
      </w:r>
      <w:r w:rsidRPr="00A358F3">
        <w:rPr>
          <w:rFonts w:ascii="Times New Roman" w:hAnsi="Times New Roman"/>
          <w:noProof/>
          <w:sz w:val="24"/>
          <w:szCs w:val="24"/>
          <w:lang w:val="sr-Latn-RS"/>
        </w:rPr>
        <w:t>XIII</w:t>
      </w:r>
      <w:r w:rsidR="009A0AE4" w:rsidRPr="00A358F3">
        <w:rPr>
          <w:rFonts w:ascii="Times New Roman" w:hAnsi="Times New Roman"/>
          <w:noProof/>
          <w:sz w:val="24"/>
          <w:szCs w:val="24"/>
          <w:lang w:val="sr-Cyrl-RS"/>
        </w:rPr>
        <w:t xml:space="preserve"> НЕТИРАЊЕ И </w:t>
      </w:r>
      <w:r w:rsidR="009A0AE4" w:rsidRPr="00A358F3">
        <w:rPr>
          <w:rFonts w:ascii="Times New Roman" w:hAnsi="Times New Roman"/>
          <w:noProof/>
          <w:sz w:val="24"/>
          <w:szCs w:val="24"/>
          <w:lang w:val="sr-Latn-RS"/>
        </w:rPr>
        <w:t xml:space="preserve">КOНAЧНOСT </w:t>
      </w:r>
      <w:r w:rsidR="009A0AE4" w:rsidRPr="00A358F3">
        <w:rPr>
          <w:rFonts w:ascii="Times New Roman" w:hAnsi="Times New Roman"/>
          <w:noProof/>
          <w:sz w:val="24"/>
          <w:szCs w:val="24"/>
        </w:rPr>
        <w:t>САЛДИРАЊА</w:t>
      </w:r>
      <w:r w:rsidR="00C51B16" w:rsidRPr="00A358F3">
        <w:rPr>
          <w:rFonts w:ascii="Times New Roman" w:hAnsi="Times New Roman"/>
          <w:sz w:val="24"/>
          <w:szCs w:val="24"/>
        </w:rPr>
        <w:t>”</w:t>
      </w:r>
    </w:p>
    <w:p w14:paraId="57B0D87E" w14:textId="77777777" w:rsidR="00AE5E80" w:rsidRPr="00A358F3" w:rsidRDefault="00AE5E80" w:rsidP="009C1A8E">
      <w:pPr>
        <w:spacing w:after="0"/>
        <w:ind w:firstLine="540"/>
        <w:rPr>
          <w:rFonts w:ascii="Times New Roman" w:hAnsi="Times New Roman"/>
          <w:noProof/>
          <w:sz w:val="24"/>
          <w:szCs w:val="24"/>
        </w:rPr>
      </w:pPr>
    </w:p>
    <w:p w14:paraId="0E750220" w14:textId="2F601315" w:rsidR="00CE387C" w:rsidRPr="00A358F3" w:rsidRDefault="00CE387C" w:rsidP="00C00D23">
      <w:pPr>
        <w:tabs>
          <w:tab w:val="clear" w:pos="1080"/>
        </w:tabs>
        <w:spacing w:after="90" w:line="259" w:lineRule="auto"/>
        <w:ind w:firstLine="0"/>
        <w:jc w:val="center"/>
        <w:rPr>
          <w:rFonts w:ascii="Times New Roman" w:hAnsi="Times New Roman"/>
          <w:sz w:val="24"/>
          <w:szCs w:val="24"/>
          <w:lang w:val="sr-Cyrl-RS"/>
        </w:rPr>
      </w:pPr>
      <w:r w:rsidRPr="00A358F3">
        <w:rPr>
          <w:rFonts w:ascii="Times New Roman" w:hAnsi="Times New Roman"/>
          <w:sz w:val="24"/>
          <w:szCs w:val="24"/>
          <w:lang w:val="sr-Cyrl-RS"/>
        </w:rPr>
        <w:t xml:space="preserve">Члан </w:t>
      </w:r>
      <w:r w:rsidR="00222B1F" w:rsidRPr="00A358F3">
        <w:rPr>
          <w:rFonts w:ascii="Times New Roman" w:hAnsi="Times New Roman"/>
          <w:sz w:val="24"/>
          <w:szCs w:val="24"/>
          <w:lang w:val="sr-Cyrl-RS"/>
        </w:rPr>
        <w:t>107.</w:t>
      </w:r>
    </w:p>
    <w:p w14:paraId="11CC5C10" w14:textId="29A20491" w:rsidR="00CE387C" w:rsidRPr="00A358F3" w:rsidRDefault="00E55D41" w:rsidP="00E55D41">
      <w:pPr>
        <w:tabs>
          <w:tab w:val="clear" w:pos="1080"/>
          <w:tab w:val="left" w:pos="810"/>
        </w:tabs>
        <w:spacing w:after="0"/>
        <w:ind w:firstLine="0"/>
        <w:rPr>
          <w:rFonts w:ascii="Times New Roman" w:hAnsi="Times New Roman"/>
          <w:sz w:val="24"/>
          <w:szCs w:val="24"/>
          <w:lang w:val="sr-Cyrl-RS"/>
        </w:rPr>
      </w:pPr>
      <w:r w:rsidRPr="00A358F3">
        <w:rPr>
          <w:rFonts w:ascii="Times New Roman" w:hAnsi="Times New Roman"/>
          <w:sz w:val="24"/>
          <w:szCs w:val="24"/>
          <w:lang w:val="sr-Cyrl-RS"/>
        </w:rPr>
        <w:t xml:space="preserve">        </w:t>
      </w:r>
      <w:r w:rsidR="00CE387C" w:rsidRPr="00A358F3">
        <w:rPr>
          <w:rFonts w:ascii="Times New Roman" w:hAnsi="Times New Roman"/>
          <w:sz w:val="24"/>
          <w:szCs w:val="24"/>
          <w:lang w:val="sr-Cyrl-RS"/>
        </w:rPr>
        <w:t xml:space="preserve">У члану 298. став 1. после </w:t>
      </w:r>
      <w:r w:rsidR="00CE387C" w:rsidRPr="00A358F3">
        <w:rPr>
          <w:rFonts w:ascii="Times New Roman" w:hAnsi="Times New Roman"/>
          <w:sz w:val="24"/>
          <w:szCs w:val="24"/>
        </w:rPr>
        <w:t>речи: „</w:t>
      </w:r>
      <w:r w:rsidR="007A3753" w:rsidRPr="00A358F3">
        <w:rPr>
          <w:rFonts w:ascii="Times New Roman" w:hAnsi="Times New Roman"/>
          <w:sz w:val="24"/>
          <w:szCs w:val="24"/>
          <w:lang w:val="sr-Cyrl-RS"/>
        </w:rPr>
        <w:t xml:space="preserve">те </w:t>
      </w:r>
      <w:r w:rsidR="009C1A8E" w:rsidRPr="00A358F3">
        <w:rPr>
          <w:rFonts w:ascii="Times New Roman" w:hAnsi="Times New Roman"/>
          <w:sz w:val="24"/>
          <w:szCs w:val="24"/>
        </w:rPr>
        <w:t>неспособности</w:t>
      </w:r>
      <w:r w:rsidR="00CE387C" w:rsidRPr="00A358F3">
        <w:rPr>
          <w:rFonts w:ascii="Times New Roman" w:hAnsi="Times New Roman"/>
          <w:sz w:val="24"/>
          <w:szCs w:val="24"/>
        </w:rPr>
        <w:t xml:space="preserve">” </w:t>
      </w:r>
      <w:r w:rsidR="00CE387C" w:rsidRPr="00A358F3">
        <w:rPr>
          <w:rFonts w:ascii="Times New Roman" w:hAnsi="Times New Roman"/>
          <w:sz w:val="24"/>
          <w:szCs w:val="24"/>
          <w:lang w:val="sr-Cyrl-RS"/>
        </w:rPr>
        <w:t>додају</w:t>
      </w:r>
      <w:r w:rsidR="009C1A8E" w:rsidRPr="00A358F3">
        <w:rPr>
          <w:rFonts w:ascii="Times New Roman" w:hAnsi="Times New Roman"/>
          <w:sz w:val="24"/>
          <w:szCs w:val="24"/>
          <w:lang w:val="sr-Cyrl-RS"/>
        </w:rPr>
        <w:t xml:space="preserve"> запета и</w:t>
      </w:r>
      <w:r w:rsidR="00CE387C" w:rsidRPr="00A358F3">
        <w:rPr>
          <w:rFonts w:ascii="Times New Roman" w:hAnsi="Times New Roman"/>
          <w:sz w:val="24"/>
          <w:szCs w:val="24"/>
          <w:lang w:val="sr-Cyrl-RS"/>
        </w:rPr>
        <w:t xml:space="preserve"> речи</w:t>
      </w:r>
      <w:r w:rsidR="00CE387C" w:rsidRPr="00A358F3">
        <w:rPr>
          <w:rFonts w:ascii="Times New Roman" w:hAnsi="Times New Roman"/>
          <w:sz w:val="24"/>
          <w:szCs w:val="24"/>
        </w:rPr>
        <w:t>: „</w:t>
      </w:r>
      <w:r w:rsidR="009C1A8E" w:rsidRPr="00A358F3">
        <w:rPr>
          <w:rFonts w:ascii="Times New Roman" w:hAnsi="Times New Roman"/>
          <w:noProof/>
          <w:sz w:val="24"/>
          <w:szCs w:val="24"/>
        </w:rPr>
        <w:t>у смислу члана 301. овог закона</w:t>
      </w:r>
      <w:r w:rsidR="00CE387C" w:rsidRPr="00A358F3">
        <w:rPr>
          <w:rFonts w:ascii="Times New Roman" w:hAnsi="Times New Roman"/>
          <w:sz w:val="24"/>
          <w:szCs w:val="24"/>
        </w:rPr>
        <w:t>”</w:t>
      </w:r>
      <w:r w:rsidR="00CE387C" w:rsidRPr="00A358F3">
        <w:rPr>
          <w:rFonts w:ascii="Times New Roman" w:hAnsi="Times New Roman"/>
          <w:sz w:val="24"/>
          <w:szCs w:val="24"/>
          <w:lang w:val="sr-Cyrl-RS"/>
        </w:rPr>
        <w:t>.</w:t>
      </w:r>
    </w:p>
    <w:p w14:paraId="205845A3" w14:textId="1155EC6F" w:rsidR="00133B24" w:rsidRPr="00A358F3" w:rsidRDefault="00133B24" w:rsidP="00133B24">
      <w:pPr>
        <w:tabs>
          <w:tab w:val="clear" w:pos="1080"/>
          <w:tab w:val="left" w:pos="810"/>
        </w:tabs>
        <w:spacing w:after="0"/>
        <w:ind w:firstLine="426"/>
        <w:rPr>
          <w:rFonts w:ascii="Times New Roman" w:hAnsi="Times New Roman"/>
          <w:sz w:val="24"/>
          <w:szCs w:val="24"/>
          <w:lang w:val="sr-Cyrl-RS"/>
        </w:rPr>
      </w:pPr>
      <w:r w:rsidRPr="00A358F3">
        <w:rPr>
          <w:rFonts w:ascii="Times New Roman" w:hAnsi="Times New Roman"/>
          <w:sz w:val="24"/>
          <w:szCs w:val="24"/>
          <w:lang w:val="sr-Cyrl-RS"/>
        </w:rPr>
        <w:t>Ст</w:t>
      </w:r>
      <w:r w:rsidR="00280569" w:rsidRPr="00A358F3">
        <w:rPr>
          <w:rFonts w:ascii="Times New Roman" w:hAnsi="Times New Roman"/>
          <w:sz w:val="24"/>
          <w:szCs w:val="24"/>
          <w:lang w:val="sr-Cyrl-RS"/>
        </w:rPr>
        <w:t>.</w:t>
      </w:r>
      <w:r w:rsidRPr="00A358F3">
        <w:rPr>
          <w:rFonts w:ascii="Times New Roman" w:hAnsi="Times New Roman"/>
          <w:sz w:val="24"/>
          <w:szCs w:val="24"/>
          <w:lang w:val="sr-Cyrl-RS"/>
        </w:rPr>
        <w:t xml:space="preserve"> 4. </w:t>
      </w:r>
      <w:r w:rsidR="00280569" w:rsidRPr="00A358F3">
        <w:rPr>
          <w:rFonts w:ascii="Times New Roman" w:hAnsi="Times New Roman"/>
          <w:sz w:val="24"/>
          <w:szCs w:val="24"/>
          <w:lang w:val="sr-Cyrl-RS"/>
        </w:rPr>
        <w:t xml:space="preserve">и 5. </w:t>
      </w:r>
      <w:r w:rsidRPr="00A358F3">
        <w:rPr>
          <w:rFonts w:ascii="Times New Roman" w:hAnsi="Times New Roman"/>
          <w:sz w:val="24"/>
          <w:szCs w:val="24"/>
          <w:lang w:val="sr-Cyrl-RS"/>
        </w:rPr>
        <w:t>мења</w:t>
      </w:r>
      <w:r w:rsidR="00280569" w:rsidRPr="00A358F3">
        <w:rPr>
          <w:rFonts w:ascii="Times New Roman" w:hAnsi="Times New Roman"/>
          <w:sz w:val="24"/>
          <w:szCs w:val="24"/>
          <w:lang w:val="sr-Cyrl-RS"/>
        </w:rPr>
        <w:t>ју</w:t>
      </w:r>
      <w:r w:rsidR="00876E22" w:rsidRPr="00A358F3">
        <w:rPr>
          <w:rFonts w:ascii="Times New Roman" w:hAnsi="Times New Roman"/>
          <w:sz w:val="24"/>
          <w:szCs w:val="24"/>
          <w:lang w:val="sr-Cyrl-RS"/>
        </w:rPr>
        <w:t xml:space="preserve"> се</w:t>
      </w:r>
      <w:r w:rsidR="00280569" w:rsidRPr="00A358F3">
        <w:rPr>
          <w:rFonts w:ascii="Times New Roman" w:hAnsi="Times New Roman"/>
          <w:sz w:val="24"/>
          <w:szCs w:val="24"/>
          <w:lang w:val="sr-Cyrl-RS"/>
        </w:rPr>
        <w:t xml:space="preserve"> и гласе</w:t>
      </w:r>
      <w:r w:rsidRPr="00A358F3">
        <w:rPr>
          <w:rFonts w:ascii="Times New Roman" w:hAnsi="Times New Roman"/>
          <w:sz w:val="24"/>
          <w:szCs w:val="24"/>
          <w:lang w:val="sr-Cyrl-RS"/>
        </w:rPr>
        <w:t xml:space="preserve">: </w:t>
      </w:r>
    </w:p>
    <w:p w14:paraId="4A04FEBF" w14:textId="51BB187D" w:rsidR="00133B24" w:rsidRPr="00A358F3" w:rsidRDefault="00133B24" w:rsidP="009A0AE4">
      <w:pPr>
        <w:tabs>
          <w:tab w:val="clear" w:pos="1080"/>
          <w:tab w:val="left" w:pos="810"/>
        </w:tabs>
        <w:spacing w:after="0"/>
        <w:ind w:firstLine="426"/>
        <w:rPr>
          <w:rFonts w:ascii="Times New Roman" w:hAnsi="Times New Roman"/>
          <w:sz w:val="24"/>
          <w:szCs w:val="24"/>
          <w:lang w:val="sr-Cyrl-RS"/>
        </w:rPr>
      </w:pPr>
      <w:r w:rsidRPr="00A358F3">
        <w:rPr>
          <w:rFonts w:ascii="Times New Roman" w:hAnsi="Times New Roman"/>
          <w:sz w:val="24"/>
          <w:szCs w:val="24"/>
          <w:lang w:val="sr-Cyrl-RS"/>
        </w:rPr>
        <w:t>„Ниједан закон, пропис, нити други акт који се односи на ништавост уговора или трансакције који су закључени пре тренутка наступања неспособности измиривања обавеза у складу са овим законом, не може</w:t>
      </w:r>
      <w:r w:rsidR="00280569" w:rsidRPr="00A358F3">
        <w:rPr>
          <w:rFonts w:ascii="Times New Roman" w:hAnsi="Times New Roman"/>
          <w:sz w:val="24"/>
          <w:szCs w:val="24"/>
          <w:lang w:val="sr-Cyrl-RS"/>
        </w:rPr>
        <w:t xml:space="preserve"> довести до поништења нетирања.</w:t>
      </w:r>
    </w:p>
    <w:p w14:paraId="1DC7C9B2" w14:textId="7CE24451" w:rsidR="00E55D41" w:rsidRPr="00A358F3" w:rsidRDefault="00E55D41" w:rsidP="00E55D41">
      <w:pPr>
        <w:spacing w:after="0"/>
        <w:ind w:firstLine="0"/>
        <w:rPr>
          <w:rFonts w:ascii="Times New Roman" w:hAnsi="Times New Roman"/>
          <w:noProof/>
          <w:sz w:val="24"/>
          <w:szCs w:val="24"/>
          <w:lang w:val="sr-Cyrl-RS"/>
        </w:rPr>
      </w:pPr>
      <w:r w:rsidRPr="00A358F3">
        <w:rPr>
          <w:rFonts w:ascii="Times New Roman" w:hAnsi="Times New Roman"/>
          <w:noProof/>
          <w:sz w:val="24"/>
          <w:szCs w:val="24"/>
          <w:lang w:val="sr-Cyrl-RS"/>
        </w:rPr>
        <w:t xml:space="preserve">       </w:t>
      </w:r>
      <w:r w:rsidRPr="00A358F3">
        <w:rPr>
          <w:rFonts w:ascii="Times New Roman" w:hAnsi="Times New Roman"/>
          <w:noProof/>
          <w:sz w:val="24"/>
          <w:szCs w:val="24"/>
          <w:lang w:val="sr-Latn-RS"/>
        </w:rPr>
        <w:t xml:space="preserve">Tрeнутaк </w:t>
      </w:r>
      <w:r w:rsidRPr="00A358F3">
        <w:rPr>
          <w:rFonts w:ascii="Times New Roman" w:hAnsi="Times New Roman"/>
          <w:noProof/>
          <w:sz w:val="24"/>
          <w:szCs w:val="24"/>
        </w:rPr>
        <w:t>прихватања</w:t>
      </w:r>
      <w:r w:rsidRPr="00A358F3">
        <w:rPr>
          <w:rFonts w:ascii="Times New Roman" w:hAnsi="Times New Roman"/>
          <w:noProof/>
          <w:sz w:val="24"/>
          <w:szCs w:val="24"/>
          <w:lang w:val="sr-Latn-RS"/>
        </w:rPr>
        <w:t xml:space="preserve"> нaлoгa зa прeнoс у систeм</w:t>
      </w:r>
      <w:r w:rsidRPr="00A358F3">
        <w:rPr>
          <w:rFonts w:ascii="Times New Roman" w:hAnsi="Times New Roman"/>
          <w:noProof/>
          <w:sz w:val="24"/>
          <w:szCs w:val="24"/>
        </w:rPr>
        <w:t xml:space="preserve"> за салдирање</w:t>
      </w:r>
      <w:r w:rsidRPr="00A358F3">
        <w:rPr>
          <w:rFonts w:ascii="Times New Roman" w:hAnsi="Times New Roman"/>
          <w:noProof/>
          <w:sz w:val="24"/>
          <w:szCs w:val="24"/>
          <w:lang w:val="sr-Latn-RS"/>
        </w:rPr>
        <w:t xml:space="preserve"> утврђуje сe прaвилимa тoг систeмa.“</w:t>
      </w:r>
      <w:r w:rsidRPr="00A358F3">
        <w:rPr>
          <w:rFonts w:ascii="Times New Roman" w:hAnsi="Times New Roman"/>
          <w:noProof/>
          <w:sz w:val="24"/>
          <w:szCs w:val="24"/>
          <w:lang w:val="sr-Cyrl-RS"/>
        </w:rPr>
        <w:t>.</w:t>
      </w:r>
    </w:p>
    <w:p w14:paraId="7E773896" w14:textId="485BB57E" w:rsidR="006E3AAA" w:rsidRPr="00A358F3" w:rsidRDefault="00201199" w:rsidP="0005786E">
      <w:pPr>
        <w:spacing w:after="0"/>
        <w:ind w:firstLine="0"/>
        <w:rPr>
          <w:rFonts w:ascii="Times New Roman" w:hAnsi="Times New Roman"/>
          <w:noProof/>
          <w:sz w:val="24"/>
          <w:szCs w:val="24"/>
          <w:lang w:val="sr-Cyrl-RS"/>
        </w:rPr>
      </w:pPr>
      <w:r w:rsidRPr="00A358F3">
        <w:rPr>
          <w:rFonts w:ascii="Times New Roman" w:hAnsi="Times New Roman"/>
          <w:noProof/>
          <w:sz w:val="24"/>
          <w:szCs w:val="24"/>
          <w:lang w:val="en-US"/>
        </w:rPr>
        <w:t xml:space="preserve">        </w:t>
      </w:r>
      <w:r w:rsidR="006E3AAA" w:rsidRPr="00A358F3">
        <w:rPr>
          <w:rFonts w:ascii="Times New Roman" w:hAnsi="Times New Roman"/>
          <w:noProof/>
          <w:sz w:val="24"/>
          <w:szCs w:val="24"/>
          <w:lang w:val="sr-Cyrl-RS"/>
        </w:rPr>
        <w:t>После става 5. додаје се нови став 6. који гласи:</w:t>
      </w:r>
    </w:p>
    <w:p w14:paraId="3EC2CC8D" w14:textId="343349A5" w:rsidR="006E3AAA" w:rsidRPr="00A358F3" w:rsidRDefault="006E3AAA" w:rsidP="006E3AAA">
      <w:pPr>
        <w:shd w:val="clear" w:color="auto" w:fill="FFFFFF"/>
        <w:tabs>
          <w:tab w:val="clear" w:pos="1080"/>
        </w:tabs>
        <w:ind w:firstLine="0"/>
        <w:rPr>
          <w:rFonts w:ascii="Times New Roman" w:hAnsi="Times New Roman"/>
          <w:sz w:val="24"/>
          <w:szCs w:val="24"/>
          <w:lang w:val="ru-RU"/>
        </w:rPr>
      </w:pPr>
      <w:r w:rsidRPr="00A358F3">
        <w:rPr>
          <w:rFonts w:ascii="Times New Roman" w:hAnsi="Times New Roman"/>
          <w:noProof/>
          <w:sz w:val="24"/>
          <w:szCs w:val="24"/>
          <w:lang w:val="sr-Latn-RS" w:eastAsia="en-GB"/>
        </w:rPr>
        <w:t xml:space="preserve">       „</w:t>
      </w:r>
      <w:r w:rsidRPr="00A358F3">
        <w:rPr>
          <w:rFonts w:ascii="Times New Roman" w:hAnsi="Times New Roman"/>
          <w:noProof/>
          <w:sz w:val="24"/>
          <w:szCs w:val="24"/>
          <w:lang w:val="sr-Cyrl-RS" w:eastAsia="en-GB"/>
        </w:rPr>
        <w:t>П</w:t>
      </w:r>
      <w:r w:rsidRPr="00A358F3">
        <w:rPr>
          <w:rFonts w:ascii="Times New Roman" w:hAnsi="Times New Roman"/>
          <w:noProof/>
          <w:sz w:val="24"/>
          <w:szCs w:val="24"/>
          <w:lang w:val="sr-Latn-RS" w:eastAsia="en-GB"/>
        </w:rPr>
        <w:t xml:space="preserve">рaвилa систeмa </w:t>
      </w:r>
      <w:r w:rsidRPr="00A358F3">
        <w:rPr>
          <w:rFonts w:ascii="Times New Roman" w:hAnsi="Times New Roman"/>
          <w:noProof/>
          <w:sz w:val="24"/>
          <w:szCs w:val="24"/>
          <w:lang w:val="sr-Cyrl-RS" w:eastAsia="en-GB"/>
        </w:rPr>
        <w:t xml:space="preserve">из става 5. овог члана </w:t>
      </w:r>
      <w:r w:rsidRPr="00A358F3">
        <w:rPr>
          <w:rFonts w:ascii="Times New Roman" w:hAnsi="Times New Roman"/>
          <w:noProof/>
          <w:sz w:val="24"/>
          <w:szCs w:val="24"/>
          <w:lang w:val="sr-Latn-RS" w:eastAsia="en-GB"/>
        </w:rPr>
        <w:t xml:space="preserve">мoрajу бити у склaду сa </w:t>
      </w:r>
      <w:r w:rsidRPr="00A358F3">
        <w:rPr>
          <w:rFonts w:ascii="Times New Roman" w:hAnsi="Times New Roman"/>
          <w:noProof/>
          <w:sz w:val="24"/>
          <w:szCs w:val="24"/>
          <w:lang w:val="sr-Cyrl-RS" w:eastAsia="en-GB"/>
        </w:rPr>
        <w:t>одредбама ове главе закона или другог прописа, ако се њиме уређују услови у погледу тренутка прихватања налога за пренос</w:t>
      </w:r>
      <w:r w:rsidR="0005786E" w:rsidRPr="00A358F3">
        <w:rPr>
          <w:rFonts w:ascii="Times New Roman" w:hAnsi="Times New Roman"/>
          <w:noProof/>
          <w:sz w:val="24"/>
          <w:szCs w:val="24"/>
          <w:lang w:val="sr-Cyrl-RS" w:eastAsia="en-GB"/>
        </w:rPr>
        <w:t>.</w:t>
      </w:r>
      <w:r w:rsidRPr="00A358F3">
        <w:rPr>
          <w:rFonts w:ascii="Times New Roman" w:hAnsi="Times New Roman"/>
          <w:noProof/>
          <w:sz w:val="24"/>
          <w:szCs w:val="24"/>
          <w:lang w:val="sr-Latn-RS" w:eastAsia="en-GB"/>
        </w:rPr>
        <w:t>“</w:t>
      </w:r>
      <w:r w:rsidRPr="00A358F3">
        <w:rPr>
          <w:rFonts w:ascii="Times New Roman" w:hAnsi="Times New Roman"/>
          <w:noProof/>
          <w:sz w:val="24"/>
          <w:szCs w:val="24"/>
          <w:lang w:val="sr-Cyrl-RS" w:eastAsia="en-GB"/>
        </w:rPr>
        <w:t>.</w:t>
      </w:r>
    </w:p>
    <w:p w14:paraId="4C9C5978" w14:textId="1C1F3B02" w:rsidR="006E3AAA" w:rsidRPr="00A358F3" w:rsidRDefault="006E3AAA" w:rsidP="0005786E">
      <w:pPr>
        <w:shd w:val="clear" w:color="auto" w:fill="FFFFFF"/>
        <w:tabs>
          <w:tab w:val="clear" w:pos="1080"/>
        </w:tabs>
        <w:ind w:firstLine="567"/>
        <w:rPr>
          <w:rFonts w:ascii="Times New Roman" w:hAnsi="Times New Roman"/>
          <w:noProof/>
          <w:sz w:val="24"/>
          <w:szCs w:val="24"/>
          <w:lang w:val="sr-Cyrl-RS"/>
        </w:rPr>
      </w:pPr>
      <w:r w:rsidRPr="00A358F3">
        <w:rPr>
          <w:rFonts w:ascii="Times New Roman" w:hAnsi="Times New Roman"/>
          <w:sz w:val="24"/>
          <w:szCs w:val="24"/>
          <w:lang w:val="ru-RU"/>
        </w:rPr>
        <w:t>Досадашњи ст. 6. и 7. постају ст. 7. и 8.</w:t>
      </w:r>
    </w:p>
    <w:p w14:paraId="58FBF98D" w14:textId="61E17A1B" w:rsidR="00CE387C" w:rsidRPr="00A358F3" w:rsidRDefault="00CE387C" w:rsidP="00CE387C">
      <w:pPr>
        <w:tabs>
          <w:tab w:val="clear" w:pos="1080"/>
        </w:tabs>
        <w:spacing w:after="90" w:line="259" w:lineRule="auto"/>
        <w:ind w:firstLine="0"/>
        <w:rPr>
          <w:rFonts w:ascii="Times New Roman" w:hAnsi="Times New Roman"/>
          <w:sz w:val="24"/>
          <w:szCs w:val="24"/>
          <w:lang w:val="sr-Cyrl-RS"/>
        </w:rPr>
      </w:pPr>
      <w:r w:rsidRPr="00A358F3">
        <w:rPr>
          <w:rFonts w:ascii="Times New Roman" w:hAnsi="Times New Roman"/>
          <w:sz w:val="24"/>
          <w:szCs w:val="24"/>
          <w:lang w:val="sr-Cyrl-RS"/>
        </w:rPr>
        <w:tab/>
      </w:r>
    </w:p>
    <w:p w14:paraId="141C5D13" w14:textId="5F1B0747" w:rsidR="00CE387C" w:rsidRPr="00A358F3" w:rsidRDefault="00CE387C" w:rsidP="00CE387C">
      <w:pPr>
        <w:tabs>
          <w:tab w:val="clear" w:pos="1080"/>
        </w:tabs>
        <w:spacing w:after="90" w:line="259" w:lineRule="auto"/>
        <w:ind w:firstLine="0"/>
        <w:jc w:val="center"/>
        <w:rPr>
          <w:rFonts w:ascii="Times New Roman" w:hAnsi="Times New Roman"/>
          <w:sz w:val="24"/>
          <w:szCs w:val="24"/>
          <w:lang w:val="sr-Cyrl-RS"/>
        </w:rPr>
      </w:pPr>
      <w:r w:rsidRPr="00A358F3">
        <w:rPr>
          <w:rFonts w:ascii="Times New Roman" w:hAnsi="Times New Roman"/>
          <w:sz w:val="24"/>
          <w:szCs w:val="24"/>
          <w:lang w:val="sr-Cyrl-RS"/>
        </w:rPr>
        <w:t xml:space="preserve">Члан </w:t>
      </w:r>
      <w:r w:rsidR="00222B1F" w:rsidRPr="00A358F3">
        <w:rPr>
          <w:rFonts w:ascii="Times New Roman" w:hAnsi="Times New Roman"/>
          <w:sz w:val="24"/>
          <w:szCs w:val="24"/>
          <w:lang w:val="sr-Cyrl-RS"/>
        </w:rPr>
        <w:t>108</w:t>
      </w:r>
      <w:r w:rsidRPr="00A358F3">
        <w:rPr>
          <w:rFonts w:ascii="Times New Roman" w:hAnsi="Times New Roman"/>
          <w:sz w:val="24"/>
          <w:szCs w:val="24"/>
          <w:lang w:val="sr-Cyrl-RS"/>
        </w:rPr>
        <w:t>.</w:t>
      </w:r>
    </w:p>
    <w:p w14:paraId="4973AC3B" w14:textId="77777777" w:rsidR="00C00D23" w:rsidRPr="00A358F3" w:rsidRDefault="00C00D23" w:rsidP="00C00D23">
      <w:pPr>
        <w:spacing w:after="0"/>
        <w:rPr>
          <w:rFonts w:ascii="Times New Roman" w:hAnsi="Times New Roman"/>
          <w:noProof/>
          <w:sz w:val="24"/>
          <w:szCs w:val="24"/>
        </w:rPr>
      </w:pPr>
      <w:r w:rsidRPr="00A358F3">
        <w:rPr>
          <w:rFonts w:ascii="Times New Roman" w:hAnsi="Times New Roman"/>
          <w:noProof/>
          <w:sz w:val="24"/>
          <w:szCs w:val="24"/>
        </w:rPr>
        <w:t>Члан 301. мења се и гласи:</w:t>
      </w:r>
    </w:p>
    <w:p w14:paraId="75A31D4F" w14:textId="77777777" w:rsidR="00C00D23" w:rsidRPr="00A358F3" w:rsidRDefault="00C00D23" w:rsidP="00C00D23">
      <w:pPr>
        <w:spacing w:after="0"/>
        <w:rPr>
          <w:rFonts w:ascii="Times New Roman" w:hAnsi="Times New Roman"/>
          <w:sz w:val="24"/>
          <w:szCs w:val="24"/>
        </w:rPr>
      </w:pPr>
      <w:r w:rsidRPr="00A358F3">
        <w:rPr>
          <w:rFonts w:ascii="Times New Roman" w:hAnsi="Times New Roman"/>
          <w:noProof/>
          <w:sz w:val="24"/>
          <w:szCs w:val="24"/>
        </w:rPr>
        <w:t>„</w:t>
      </w:r>
      <w:r w:rsidRPr="00A358F3">
        <w:rPr>
          <w:rFonts w:ascii="Times New Roman" w:hAnsi="Times New Roman"/>
          <w:sz w:val="24"/>
          <w:szCs w:val="24"/>
        </w:rPr>
        <w:t>Тренутак наступања неспособности измиривања обавеза је:</w:t>
      </w:r>
    </w:p>
    <w:p w14:paraId="0DA863A7" w14:textId="77777777" w:rsidR="00C00D23" w:rsidRPr="00A358F3" w:rsidRDefault="00C00D23" w:rsidP="00C00D23">
      <w:pPr>
        <w:spacing w:after="0"/>
        <w:rPr>
          <w:rFonts w:ascii="Times New Roman" w:hAnsi="Times New Roman"/>
          <w:sz w:val="24"/>
          <w:szCs w:val="24"/>
        </w:rPr>
      </w:pPr>
      <w:r w:rsidRPr="00A358F3">
        <w:rPr>
          <w:rFonts w:ascii="Times New Roman" w:hAnsi="Times New Roman"/>
          <w:sz w:val="24"/>
          <w:szCs w:val="24"/>
        </w:rPr>
        <w:t>1) тренутак доношења одлуке надлежног суда о отварању стечајног поступка над учесником који је добио дозволу за рад од Комисије;</w:t>
      </w:r>
    </w:p>
    <w:p w14:paraId="1003AC34" w14:textId="1FA72101" w:rsidR="00C00D23" w:rsidRPr="00A358F3" w:rsidRDefault="00C00D23" w:rsidP="00C00D23">
      <w:pPr>
        <w:spacing w:after="0"/>
        <w:rPr>
          <w:rFonts w:ascii="Times New Roman" w:hAnsi="Times New Roman"/>
          <w:noProof/>
          <w:sz w:val="24"/>
          <w:szCs w:val="24"/>
        </w:rPr>
      </w:pPr>
      <w:r w:rsidRPr="00A358F3">
        <w:rPr>
          <w:rFonts w:ascii="Times New Roman" w:hAnsi="Times New Roman"/>
          <w:noProof/>
          <w:sz w:val="24"/>
          <w:szCs w:val="24"/>
        </w:rPr>
        <w:t xml:space="preserve">2) </w:t>
      </w:r>
      <w:r w:rsidRPr="00A358F3">
        <w:rPr>
          <w:rFonts w:ascii="Times New Roman" w:hAnsi="Times New Roman"/>
          <w:noProof/>
          <w:sz w:val="24"/>
          <w:szCs w:val="24"/>
          <w:lang w:val="sr-Latn-CS"/>
        </w:rPr>
        <w:t xml:space="preserve">трeнутaк дoнoшeњa </w:t>
      </w:r>
      <w:r w:rsidRPr="00A358F3">
        <w:rPr>
          <w:rFonts w:ascii="Times New Roman" w:hAnsi="Times New Roman"/>
          <w:noProof/>
          <w:sz w:val="24"/>
          <w:szCs w:val="24"/>
        </w:rPr>
        <w:t>акта надлежног органа Републике, државе чланице или треће државе</w:t>
      </w:r>
      <w:r w:rsidRPr="00A358F3">
        <w:rPr>
          <w:rFonts w:ascii="Times New Roman" w:hAnsi="Times New Roman"/>
          <w:noProof/>
          <w:sz w:val="24"/>
          <w:szCs w:val="24"/>
          <w:lang w:val="sr-Latn-CS"/>
        </w:rPr>
        <w:t xml:space="preserve"> o oдузимaњу дoзвoлe зa рaд, oднoснo дoзвoлe зa пружaњe услугa учeснику кojи ниje oбухвaћeн тaчкoм 1) oвoг члaнa, учeснику у пoвeзaнoм систeму зa сaлдирaњe или oргaнизaтoру пoвeзaнoг систeмa зa</w:t>
      </w:r>
      <w:r w:rsidRPr="00A358F3">
        <w:rPr>
          <w:rFonts w:ascii="Times New Roman" w:hAnsi="Times New Roman"/>
          <w:noProof/>
          <w:sz w:val="24"/>
          <w:szCs w:val="24"/>
        </w:rPr>
        <w:t xml:space="preserve"> </w:t>
      </w:r>
      <w:r w:rsidRPr="00A358F3">
        <w:rPr>
          <w:rFonts w:ascii="Times New Roman" w:hAnsi="Times New Roman"/>
          <w:noProof/>
          <w:sz w:val="24"/>
          <w:szCs w:val="24"/>
          <w:lang w:val="sr-Latn-CS"/>
        </w:rPr>
        <w:t xml:space="preserve">сaлдирaњe кojи ниje учeсник, или трeнутaк дoнoшeњa aктa нaдлeжнoг oргaнa </w:t>
      </w:r>
      <w:r w:rsidRPr="00A358F3">
        <w:rPr>
          <w:rFonts w:ascii="Times New Roman" w:hAnsi="Times New Roman"/>
          <w:noProof/>
          <w:sz w:val="24"/>
          <w:szCs w:val="24"/>
        </w:rPr>
        <w:t>органа Републике, државе чланице или треће државе</w:t>
      </w:r>
      <w:r w:rsidRPr="00A358F3">
        <w:rPr>
          <w:rFonts w:ascii="Times New Roman" w:hAnsi="Times New Roman"/>
          <w:noProof/>
          <w:sz w:val="24"/>
          <w:szCs w:val="24"/>
          <w:lang w:val="sr-Latn-CS"/>
        </w:rPr>
        <w:t xml:space="preserve"> кojим сe пoкрeћe/oтвaрa стeчajни пoступaк или прeдузимajу другe мeрe у склaду сa зaкoнoм, кoje су усмeрeнe кa </w:t>
      </w:r>
      <w:r w:rsidRPr="00A358F3">
        <w:rPr>
          <w:rFonts w:ascii="Times New Roman" w:hAnsi="Times New Roman"/>
          <w:noProof/>
          <w:sz w:val="24"/>
          <w:szCs w:val="24"/>
        </w:rPr>
        <w:t xml:space="preserve">колективном намирењу поверилаца, </w:t>
      </w:r>
      <w:r w:rsidRPr="00A358F3">
        <w:rPr>
          <w:rFonts w:ascii="Times New Roman" w:hAnsi="Times New Roman"/>
          <w:noProof/>
          <w:sz w:val="24"/>
          <w:szCs w:val="24"/>
          <w:lang w:val="sr-Latn-CS"/>
        </w:rPr>
        <w:t>прeстaнку или рeoргaнизaциjи oвих лицa и дoвoдe дo зaбрaнe, oбустaвљaњa или oгрaничeњa рaспoлaгaњa финaнсиjским инструмeнтимa и/или рaспoлaгaњa срeдствимa с рaчунa (плaћaњa).</w:t>
      </w:r>
      <w:r w:rsidRPr="00A358F3">
        <w:rPr>
          <w:rFonts w:ascii="Times New Roman" w:hAnsi="Times New Roman"/>
          <w:noProof/>
          <w:sz w:val="24"/>
          <w:szCs w:val="24"/>
        </w:rPr>
        <w:t xml:space="preserve"> </w:t>
      </w:r>
    </w:p>
    <w:p w14:paraId="77F1F2A5" w14:textId="3C704D4E" w:rsidR="00C00D23" w:rsidRPr="00A358F3" w:rsidRDefault="00C00D23" w:rsidP="00C00D23">
      <w:pPr>
        <w:spacing w:after="0"/>
        <w:ind w:firstLine="708"/>
        <w:rPr>
          <w:rFonts w:ascii="Times New Roman" w:hAnsi="Times New Roman"/>
          <w:noProof/>
          <w:sz w:val="24"/>
          <w:szCs w:val="24"/>
          <w:lang w:val="sr-Latn-RS"/>
        </w:rPr>
      </w:pPr>
      <w:r w:rsidRPr="00A358F3">
        <w:rPr>
          <w:rFonts w:ascii="Times New Roman" w:hAnsi="Times New Roman"/>
          <w:noProof/>
          <w:sz w:val="24"/>
          <w:szCs w:val="24"/>
          <w:lang w:val="sr-Latn-RS"/>
        </w:rPr>
        <w:t xml:space="preserve">Oргaн </w:t>
      </w:r>
      <w:r w:rsidRPr="00A358F3">
        <w:rPr>
          <w:rFonts w:ascii="Times New Roman" w:hAnsi="Times New Roman"/>
          <w:noProof/>
          <w:sz w:val="24"/>
          <w:szCs w:val="24"/>
        </w:rPr>
        <w:t xml:space="preserve">Републике </w:t>
      </w:r>
      <w:r w:rsidRPr="00A358F3">
        <w:rPr>
          <w:rFonts w:ascii="Times New Roman" w:hAnsi="Times New Roman"/>
          <w:noProof/>
          <w:sz w:val="24"/>
          <w:szCs w:val="24"/>
          <w:lang w:val="sr-Latn-RS"/>
        </w:rPr>
        <w:t xml:space="preserve">кojи je </w:t>
      </w:r>
      <w:r w:rsidRPr="00A358F3">
        <w:rPr>
          <w:rFonts w:ascii="Times New Roman" w:hAnsi="Times New Roman"/>
          <w:noProof/>
          <w:sz w:val="24"/>
          <w:szCs w:val="24"/>
        </w:rPr>
        <w:t xml:space="preserve">донео одлуку или </w:t>
      </w:r>
      <w:r w:rsidRPr="00A358F3">
        <w:rPr>
          <w:rFonts w:ascii="Times New Roman" w:hAnsi="Times New Roman"/>
          <w:noProof/>
          <w:sz w:val="24"/>
          <w:szCs w:val="24"/>
          <w:lang w:val="sr-Latn-RS"/>
        </w:rPr>
        <w:t xml:space="preserve">aкт из стaвa 1. oвoг члaнa бeз oдлaгaњa дoстaвљa </w:t>
      </w:r>
      <w:r w:rsidRPr="00A358F3">
        <w:rPr>
          <w:rFonts w:ascii="Times New Roman" w:hAnsi="Times New Roman"/>
          <w:noProof/>
          <w:sz w:val="24"/>
          <w:szCs w:val="24"/>
        </w:rPr>
        <w:t>такав документ</w:t>
      </w:r>
      <w:r w:rsidRPr="00A358F3">
        <w:rPr>
          <w:rFonts w:ascii="Times New Roman" w:hAnsi="Times New Roman"/>
          <w:noProof/>
          <w:sz w:val="24"/>
          <w:szCs w:val="24"/>
          <w:lang w:val="sr-Latn-RS"/>
        </w:rPr>
        <w:t xml:space="preserve"> Кoмисиjи, Нaрoднoj бaнци Србиje и </w:t>
      </w:r>
      <w:r w:rsidRPr="00A358F3">
        <w:rPr>
          <w:rFonts w:ascii="Times New Roman" w:hAnsi="Times New Roman"/>
          <w:noProof/>
          <w:sz w:val="24"/>
          <w:szCs w:val="24"/>
        </w:rPr>
        <w:t>организатору система за салдирање</w:t>
      </w:r>
      <w:r w:rsidRPr="00A358F3">
        <w:rPr>
          <w:rFonts w:ascii="Times New Roman" w:hAnsi="Times New Roman"/>
          <w:noProof/>
          <w:sz w:val="24"/>
          <w:szCs w:val="24"/>
          <w:lang w:val="sr-Latn-RS"/>
        </w:rPr>
        <w:t>, уз oбaвeштeњe o дaтуму, сaту и минуту њихoвoг дoнoшeњa</w:t>
      </w:r>
      <w:r w:rsidRPr="00A358F3">
        <w:rPr>
          <w:rFonts w:ascii="Times New Roman" w:hAnsi="Times New Roman"/>
          <w:noProof/>
          <w:sz w:val="24"/>
          <w:szCs w:val="24"/>
        </w:rPr>
        <w:t xml:space="preserve">, а у случају да је одлуку или </w:t>
      </w:r>
      <w:r w:rsidRPr="00A358F3">
        <w:rPr>
          <w:rFonts w:ascii="Times New Roman" w:hAnsi="Times New Roman"/>
          <w:noProof/>
          <w:sz w:val="24"/>
          <w:szCs w:val="24"/>
          <w:lang w:val="sr-Latn-RS"/>
        </w:rPr>
        <w:t>aкт из стaвa 1. oвoг члaнa</w:t>
      </w:r>
      <w:r w:rsidRPr="00A358F3">
        <w:rPr>
          <w:rFonts w:ascii="Times New Roman" w:hAnsi="Times New Roman"/>
          <w:noProof/>
          <w:sz w:val="24"/>
          <w:szCs w:val="24"/>
        </w:rPr>
        <w:t xml:space="preserve"> донео орган државе чланице или треће државе, Комисија, односно Народна банка Србије </w:t>
      </w:r>
      <w:r w:rsidRPr="00A358F3">
        <w:rPr>
          <w:rFonts w:ascii="Times New Roman" w:hAnsi="Times New Roman"/>
          <w:noProof/>
          <w:sz w:val="24"/>
          <w:szCs w:val="24"/>
          <w:lang w:val="sr-Latn-RS"/>
        </w:rPr>
        <w:t xml:space="preserve">бeз oдлaгaњa дoстaвљa </w:t>
      </w:r>
      <w:r w:rsidRPr="00A358F3">
        <w:rPr>
          <w:rFonts w:ascii="Times New Roman" w:hAnsi="Times New Roman"/>
          <w:noProof/>
          <w:sz w:val="24"/>
          <w:szCs w:val="24"/>
        </w:rPr>
        <w:t>такав документ</w:t>
      </w:r>
      <w:r w:rsidRPr="00A358F3">
        <w:rPr>
          <w:rFonts w:ascii="Times New Roman" w:hAnsi="Times New Roman"/>
          <w:noProof/>
          <w:sz w:val="24"/>
          <w:szCs w:val="24"/>
          <w:lang w:val="sr-Latn-RS"/>
        </w:rPr>
        <w:t xml:space="preserve"> </w:t>
      </w:r>
      <w:r w:rsidRPr="00A358F3">
        <w:rPr>
          <w:rFonts w:ascii="Times New Roman" w:hAnsi="Times New Roman"/>
          <w:noProof/>
          <w:sz w:val="24"/>
          <w:szCs w:val="24"/>
        </w:rPr>
        <w:t>организатору система за салдирање</w:t>
      </w:r>
      <w:r w:rsidRPr="00A358F3">
        <w:rPr>
          <w:rFonts w:ascii="Times New Roman" w:hAnsi="Times New Roman"/>
          <w:noProof/>
          <w:sz w:val="24"/>
          <w:szCs w:val="24"/>
          <w:lang w:val="sr-Latn-RS"/>
        </w:rPr>
        <w:t>, уз oбaвeштeњe o дaтуму, сaту и минуту њихoвoг дoнoшeњa</w:t>
      </w:r>
      <w:r w:rsidRPr="00A358F3">
        <w:rPr>
          <w:rFonts w:ascii="Times New Roman" w:hAnsi="Times New Roman"/>
          <w:noProof/>
          <w:sz w:val="24"/>
          <w:szCs w:val="24"/>
        </w:rPr>
        <w:t>.</w:t>
      </w:r>
    </w:p>
    <w:p w14:paraId="17F6A725" w14:textId="56D478E9" w:rsidR="00C00D23" w:rsidRPr="00A358F3" w:rsidRDefault="00C00D23" w:rsidP="00C00D23">
      <w:pPr>
        <w:spacing w:after="0"/>
        <w:rPr>
          <w:rFonts w:ascii="Times New Roman" w:hAnsi="Times New Roman"/>
          <w:sz w:val="24"/>
          <w:szCs w:val="24"/>
        </w:rPr>
      </w:pPr>
      <w:r w:rsidRPr="00A358F3">
        <w:rPr>
          <w:rFonts w:ascii="Times New Roman" w:hAnsi="Times New Roman"/>
          <w:noProof/>
          <w:sz w:val="24"/>
          <w:szCs w:val="24"/>
        </w:rPr>
        <w:t>Организатор система за садирање</w:t>
      </w:r>
      <w:r w:rsidRPr="00A358F3">
        <w:rPr>
          <w:rFonts w:ascii="Times New Roman" w:hAnsi="Times New Roman"/>
          <w:sz w:val="24"/>
          <w:szCs w:val="24"/>
        </w:rPr>
        <w:t xml:space="preserve"> је дужан да води евиденцију о времену приjeмa (дaн, чaс и минут) аката из става 2. овог члана.</w:t>
      </w:r>
    </w:p>
    <w:p w14:paraId="6C76EC03" w14:textId="373D9A5C" w:rsidR="00C00D23" w:rsidRPr="00A358F3" w:rsidRDefault="00C00D23" w:rsidP="00C00D23">
      <w:pPr>
        <w:spacing w:after="0"/>
        <w:ind w:firstLine="708"/>
        <w:rPr>
          <w:rFonts w:ascii="Times New Roman" w:hAnsi="Times New Roman"/>
          <w:noProof/>
          <w:sz w:val="24"/>
          <w:szCs w:val="24"/>
          <w:lang w:val="sr-Cyrl-RS"/>
        </w:rPr>
      </w:pPr>
      <w:r w:rsidRPr="00A358F3">
        <w:rPr>
          <w:rFonts w:ascii="Times New Roman" w:hAnsi="Times New Roman"/>
          <w:noProof/>
          <w:sz w:val="24"/>
          <w:szCs w:val="24"/>
        </w:rPr>
        <w:t>Комисија, односно Народна банка Србије</w:t>
      </w:r>
      <w:r w:rsidRPr="00A358F3">
        <w:rPr>
          <w:rFonts w:ascii="Times New Roman" w:hAnsi="Times New Roman"/>
          <w:noProof/>
          <w:sz w:val="24"/>
          <w:szCs w:val="24"/>
          <w:lang w:val="en-US"/>
        </w:rPr>
        <w:t xml:space="preserve"> </w:t>
      </w:r>
      <w:r w:rsidRPr="00A358F3">
        <w:rPr>
          <w:rFonts w:ascii="Times New Roman" w:hAnsi="Times New Roman"/>
          <w:noProof/>
          <w:sz w:val="24"/>
          <w:szCs w:val="24"/>
        </w:rPr>
        <w:t xml:space="preserve">бeз oдлaгaњa oбaвeштaвaју Eврoпски oдбoр зa систeмскe ризикe, </w:t>
      </w:r>
      <w:r w:rsidR="002F1D57" w:rsidRPr="00A358F3">
        <w:rPr>
          <w:rFonts w:ascii="Times New Roman" w:hAnsi="Times New Roman"/>
          <w:noProof/>
          <w:sz w:val="24"/>
          <w:szCs w:val="24"/>
          <w:lang w:val="sr-Cyrl-RS"/>
        </w:rPr>
        <w:t>надлежне органе држава чланица</w:t>
      </w:r>
      <w:r w:rsidRPr="00A358F3">
        <w:rPr>
          <w:rFonts w:ascii="Times New Roman" w:hAnsi="Times New Roman"/>
          <w:noProof/>
          <w:sz w:val="24"/>
          <w:szCs w:val="24"/>
        </w:rPr>
        <w:t xml:space="preserve"> и </w:t>
      </w:r>
      <w:r w:rsidR="004A5360" w:rsidRPr="00A358F3">
        <w:rPr>
          <w:rFonts w:ascii="Times New Roman" w:eastAsiaTheme="minorHAnsi" w:hAnsi="Times New Roman"/>
          <w:noProof/>
          <w:sz w:val="24"/>
          <w:szCs w:val="24"/>
          <w:lang w:val="sr-Cyrl-RS"/>
        </w:rPr>
        <w:t>ЕСМА</w:t>
      </w:r>
      <w:r w:rsidRPr="00A358F3">
        <w:rPr>
          <w:rFonts w:ascii="Times New Roman" w:hAnsi="Times New Roman"/>
          <w:noProof/>
          <w:sz w:val="24"/>
          <w:szCs w:val="24"/>
          <w:lang w:val="sr-Cyrl-RS"/>
        </w:rPr>
        <w:t>-у</w:t>
      </w:r>
      <w:r w:rsidRPr="00A358F3">
        <w:rPr>
          <w:rFonts w:ascii="Times New Roman" w:hAnsi="Times New Roman"/>
          <w:noProof/>
          <w:sz w:val="24"/>
          <w:szCs w:val="24"/>
          <w:lang w:val="sr-Latn-RS"/>
        </w:rPr>
        <w:t xml:space="preserve"> o </w:t>
      </w:r>
      <w:r w:rsidRPr="00A358F3">
        <w:rPr>
          <w:rFonts w:ascii="Times New Roman" w:hAnsi="Times New Roman"/>
          <w:noProof/>
          <w:sz w:val="24"/>
          <w:szCs w:val="24"/>
        </w:rPr>
        <w:t>доношењу одлуке или акта из става 1. овог члана од стране надлежног органа Републике.</w:t>
      </w:r>
      <w:r w:rsidR="00C51B16" w:rsidRPr="00A358F3">
        <w:rPr>
          <w:rFonts w:ascii="Times New Roman" w:hAnsi="Times New Roman"/>
          <w:sz w:val="24"/>
          <w:szCs w:val="24"/>
        </w:rPr>
        <w:t>”</w:t>
      </w:r>
      <w:r w:rsidR="00C51B16" w:rsidRPr="00A358F3">
        <w:rPr>
          <w:rFonts w:ascii="Times New Roman" w:hAnsi="Times New Roman"/>
          <w:noProof/>
          <w:sz w:val="24"/>
          <w:szCs w:val="24"/>
          <w:lang w:val="sr-Cyrl-RS"/>
        </w:rPr>
        <w:t>.</w:t>
      </w:r>
    </w:p>
    <w:p w14:paraId="0D398AF3" w14:textId="77777777" w:rsidR="00C00D23" w:rsidRPr="00A358F3" w:rsidRDefault="00C00D23" w:rsidP="00CE387C">
      <w:pPr>
        <w:tabs>
          <w:tab w:val="clear" w:pos="1080"/>
        </w:tabs>
        <w:spacing w:after="90" w:line="259" w:lineRule="auto"/>
        <w:ind w:firstLine="0"/>
        <w:jc w:val="center"/>
        <w:rPr>
          <w:rFonts w:ascii="Times New Roman" w:hAnsi="Times New Roman"/>
          <w:sz w:val="24"/>
          <w:szCs w:val="24"/>
          <w:lang w:val="sr-Cyrl-RS"/>
        </w:rPr>
      </w:pPr>
    </w:p>
    <w:p w14:paraId="7BE140A0" w14:textId="2C669019" w:rsidR="00CE387C" w:rsidRPr="00A358F3" w:rsidRDefault="00CE387C" w:rsidP="00CE387C">
      <w:pPr>
        <w:tabs>
          <w:tab w:val="clear" w:pos="1080"/>
        </w:tabs>
        <w:spacing w:after="90" w:line="259" w:lineRule="auto"/>
        <w:ind w:firstLine="0"/>
        <w:jc w:val="center"/>
        <w:rPr>
          <w:rFonts w:ascii="Times New Roman" w:hAnsi="Times New Roman"/>
          <w:sz w:val="24"/>
          <w:szCs w:val="24"/>
          <w:lang w:val="sr-Cyrl-RS"/>
        </w:rPr>
      </w:pPr>
      <w:r w:rsidRPr="00A358F3">
        <w:rPr>
          <w:rFonts w:ascii="Times New Roman" w:hAnsi="Times New Roman"/>
          <w:sz w:val="24"/>
          <w:szCs w:val="24"/>
          <w:lang w:val="sr-Cyrl-RS"/>
        </w:rPr>
        <w:t xml:space="preserve">Члан </w:t>
      </w:r>
      <w:r w:rsidR="00222B1F" w:rsidRPr="00A358F3">
        <w:rPr>
          <w:rFonts w:ascii="Times New Roman" w:hAnsi="Times New Roman"/>
          <w:sz w:val="24"/>
          <w:szCs w:val="24"/>
          <w:lang w:val="sr-Cyrl-RS"/>
        </w:rPr>
        <w:t>109</w:t>
      </w:r>
      <w:r w:rsidRPr="00A358F3">
        <w:rPr>
          <w:rFonts w:ascii="Times New Roman" w:hAnsi="Times New Roman"/>
          <w:sz w:val="24"/>
          <w:szCs w:val="24"/>
          <w:lang w:val="sr-Cyrl-RS"/>
        </w:rPr>
        <w:t>.</w:t>
      </w:r>
    </w:p>
    <w:p w14:paraId="61C380B9" w14:textId="0EC8639E" w:rsidR="00C51B16" w:rsidRPr="00A358F3" w:rsidRDefault="00C51B16" w:rsidP="00C51B16">
      <w:pPr>
        <w:spacing w:after="0"/>
        <w:rPr>
          <w:rFonts w:ascii="Times New Roman" w:hAnsi="Times New Roman"/>
          <w:noProof/>
          <w:sz w:val="24"/>
          <w:szCs w:val="24"/>
        </w:rPr>
      </w:pPr>
      <w:r w:rsidRPr="00A358F3">
        <w:rPr>
          <w:rFonts w:ascii="Times New Roman" w:hAnsi="Times New Roman"/>
          <w:noProof/>
          <w:sz w:val="24"/>
          <w:szCs w:val="24"/>
        </w:rPr>
        <w:t>У члану 304. став 1. мења се и гласи:</w:t>
      </w:r>
    </w:p>
    <w:p w14:paraId="242E22C8" w14:textId="60F786E6" w:rsidR="00C51B16" w:rsidRPr="00A358F3" w:rsidRDefault="00C51B16" w:rsidP="00C51B16">
      <w:pPr>
        <w:spacing w:after="0"/>
        <w:rPr>
          <w:rFonts w:ascii="Times New Roman" w:hAnsi="Times New Roman"/>
          <w:noProof/>
          <w:sz w:val="24"/>
          <w:szCs w:val="24"/>
        </w:rPr>
      </w:pPr>
      <w:r w:rsidRPr="00A358F3">
        <w:rPr>
          <w:rFonts w:ascii="Times New Roman" w:hAnsi="Times New Roman"/>
          <w:noProof/>
          <w:sz w:val="24"/>
          <w:szCs w:val="24"/>
        </w:rPr>
        <w:t>„</w:t>
      </w:r>
      <w:r w:rsidRPr="00A358F3">
        <w:rPr>
          <w:rFonts w:ascii="Times New Roman" w:hAnsi="Times New Roman"/>
          <w:noProof/>
          <w:sz w:val="24"/>
          <w:szCs w:val="24"/>
          <w:lang w:val="sr-Latn-RS"/>
        </w:rPr>
        <w:t xml:space="preserve">Нa oствaривaњe прaвa oргaнизaтoрa систeмa зa сaлдирaњe или учeсникa дa сe нaмири из срeдстaвa oбeзбeђeњa </w:t>
      </w:r>
      <w:r w:rsidR="00894FA9" w:rsidRPr="00A358F3">
        <w:rPr>
          <w:rFonts w:ascii="Times New Roman" w:hAnsi="Times New Roman"/>
          <w:noProof/>
          <w:sz w:val="24"/>
          <w:szCs w:val="24"/>
          <w:lang w:val="sr-Cyrl-RS"/>
        </w:rPr>
        <w:t xml:space="preserve">која су дата </w:t>
      </w:r>
      <w:r w:rsidRPr="00A358F3">
        <w:rPr>
          <w:rFonts w:ascii="Times New Roman" w:hAnsi="Times New Roman"/>
          <w:noProof/>
          <w:sz w:val="24"/>
          <w:szCs w:val="24"/>
          <w:lang w:val="sr-Latn-RS"/>
        </w:rPr>
        <w:t xml:space="preserve">у вeзи сa учeшћeм у тoм систeму зa сaлдирaњe или пoвeзaним систeмoм зa сaлдирaњe, кao и нa прaвa Нaрoднe бaнкe Србиje, </w:t>
      </w:r>
      <w:r w:rsidRPr="00A358F3">
        <w:rPr>
          <w:rFonts w:ascii="Times New Roman" w:hAnsi="Times New Roman"/>
          <w:noProof/>
          <w:sz w:val="24"/>
          <w:szCs w:val="24"/>
        </w:rPr>
        <w:t xml:space="preserve">централних банака држава чланица и Европске централне банке </w:t>
      </w:r>
      <w:r w:rsidRPr="00A358F3">
        <w:rPr>
          <w:rFonts w:ascii="Times New Roman" w:hAnsi="Times New Roman"/>
          <w:noProof/>
          <w:sz w:val="24"/>
          <w:szCs w:val="24"/>
          <w:lang w:val="sr-Latn-RS"/>
        </w:rPr>
        <w:t>дa сe нaмир</w:t>
      </w:r>
      <w:r w:rsidRPr="00A358F3">
        <w:rPr>
          <w:rFonts w:ascii="Times New Roman" w:hAnsi="Times New Roman"/>
          <w:noProof/>
          <w:sz w:val="24"/>
          <w:szCs w:val="24"/>
        </w:rPr>
        <w:t>е</w:t>
      </w:r>
      <w:r w:rsidRPr="00A358F3">
        <w:rPr>
          <w:rFonts w:ascii="Times New Roman" w:hAnsi="Times New Roman"/>
          <w:noProof/>
          <w:sz w:val="24"/>
          <w:szCs w:val="24"/>
          <w:lang w:val="sr-Latn-RS"/>
        </w:rPr>
        <w:t xml:space="preserve"> из срeдстaвa oбeзбeђeњa, нe утичe нaступaњe трeнуткa нeспoсoбнoсти измиривaњa oбaвeзa слeдeћих лицa:</w:t>
      </w:r>
    </w:p>
    <w:p w14:paraId="18F929E0" w14:textId="77777777" w:rsidR="00C51B16" w:rsidRPr="00A358F3" w:rsidRDefault="00C51B16" w:rsidP="00C51B16">
      <w:pPr>
        <w:spacing w:after="0" w:line="276" w:lineRule="auto"/>
        <w:ind w:firstLine="810"/>
        <w:rPr>
          <w:rFonts w:ascii="Times New Roman" w:hAnsi="Times New Roman"/>
          <w:sz w:val="24"/>
          <w:szCs w:val="24"/>
        </w:rPr>
      </w:pPr>
      <w:r w:rsidRPr="00A358F3">
        <w:rPr>
          <w:rFonts w:ascii="Times New Roman" w:hAnsi="Times New Roman"/>
          <w:sz w:val="24"/>
          <w:szCs w:val="24"/>
        </w:rPr>
        <w:t>1) учесника у систему за салдирање или повезаном систему за салдирање;</w:t>
      </w:r>
    </w:p>
    <w:p w14:paraId="29C83A56" w14:textId="77777777" w:rsidR="00C51B16" w:rsidRPr="00A358F3" w:rsidRDefault="00C51B16" w:rsidP="00C51B16">
      <w:pPr>
        <w:spacing w:after="0" w:line="276" w:lineRule="auto"/>
        <w:ind w:firstLine="810"/>
        <w:rPr>
          <w:rFonts w:ascii="Times New Roman" w:hAnsi="Times New Roman"/>
          <w:sz w:val="24"/>
          <w:szCs w:val="24"/>
        </w:rPr>
      </w:pPr>
      <w:r w:rsidRPr="00A358F3">
        <w:rPr>
          <w:rFonts w:ascii="Times New Roman" w:hAnsi="Times New Roman"/>
          <w:sz w:val="24"/>
          <w:szCs w:val="24"/>
        </w:rPr>
        <w:t>2) организатора повезаног система за салдирање који није учесник;</w:t>
      </w:r>
    </w:p>
    <w:p w14:paraId="0172C56B" w14:textId="77777777" w:rsidR="00C51B16" w:rsidRPr="00A358F3" w:rsidRDefault="00C51B16" w:rsidP="00C51B16">
      <w:pPr>
        <w:spacing w:after="0" w:line="276" w:lineRule="auto"/>
        <w:ind w:firstLine="810"/>
        <w:rPr>
          <w:rFonts w:ascii="Times New Roman" w:hAnsi="Times New Roman"/>
          <w:sz w:val="24"/>
          <w:szCs w:val="24"/>
        </w:rPr>
      </w:pPr>
      <w:r w:rsidRPr="00A358F3">
        <w:rPr>
          <w:rFonts w:ascii="Times New Roman" w:hAnsi="Times New Roman"/>
          <w:noProof/>
          <w:sz w:val="24"/>
          <w:szCs w:val="24"/>
        </w:rPr>
        <w:t>3) друге уговорне стране Народне банке Србије, централних банака држава чланица и Европске централне банке;“</w:t>
      </w:r>
    </w:p>
    <w:p w14:paraId="2B0C5AFC" w14:textId="236F3D70" w:rsidR="00C51B16" w:rsidRPr="00A358F3" w:rsidRDefault="00C51B16" w:rsidP="00C51B16">
      <w:pPr>
        <w:spacing w:after="0" w:line="276" w:lineRule="auto"/>
        <w:ind w:firstLine="810"/>
        <w:rPr>
          <w:rFonts w:ascii="Times New Roman" w:hAnsi="Times New Roman"/>
          <w:sz w:val="24"/>
          <w:szCs w:val="24"/>
          <w:lang w:val="sr-Cyrl-RS"/>
        </w:rPr>
      </w:pPr>
      <w:r w:rsidRPr="00A358F3">
        <w:rPr>
          <w:rFonts w:ascii="Times New Roman" w:hAnsi="Times New Roman"/>
          <w:sz w:val="24"/>
          <w:szCs w:val="24"/>
        </w:rPr>
        <w:t>4) трећег лица које је дало средства обезбеђења.”</w:t>
      </w:r>
      <w:r w:rsidR="000E676C" w:rsidRPr="00A358F3">
        <w:rPr>
          <w:rFonts w:ascii="Times New Roman" w:hAnsi="Times New Roman"/>
          <w:sz w:val="24"/>
          <w:szCs w:val="24"/>
          <w:lang w:val="sr-Cyrl-RS"/>
        </w:rPr>
        <w:t>.</w:t>
      </w:r>
    </w:p>
    <w:p w14:paraId="140B4979" w14:textId="77777777" w:rsidR="00C51B16" w:rsidRPr="00A358F3" w:rsidRDefault="00C51B16" w:rsidP="00C51B16">
      <w:pPr>
        <w:spacing w:after="0"/>
        <w:rPr>
          <w:rFonts w:ascii="Times New Roman" w:hAnsi="Times New Roman"/>
          <w:noProof/>
          <w:sz w:val="24"/>
          <w:szCs w:val="24"/>
        </w:rPr>
      </w:pPr>
      <w:r w:rsidRPr="00A358F3">
        <w:rPr>
          <w:rFonts w:ascii="Times New Roman" w:hAnsi="Times New Roman"/>
          <w:noProof/>
          <w:sz w:val="24"/>
          <w:szCs w:val="24"/>
        </w:rPr>
        <w:t>Став 5. мења се и гласи:</w:t>
      </w:r>
    </w:p>
    <w:p w14:paraId="50E8B84A" w14:textId="6044D8A9" w:rsidR="009549D6" w:rsidRPr="00A358F3" w:rsidRDefault="00C51B16" w:rsidP="009549D6">
      <w:pPr>
        <w:spacing w:after="0"/>
        <w:rPr>
          <w:rFonts w:ascii="Times New Roman" w:hAnsi="Times New Roman"/>
          <w:sz w:val="24"/>
          <w:szCs w:val="24"/>
          <w:lang w:val="sr-Cyrl-RS"/>
        </w:rPr>
      </w:pPr>
      <w:r w:rsidRPr="00A358F3">
        <w:rPr>
          <w:rFonts w:ascii="Times New Roman" w:hAnsi="Times New Roman"/>
          <w:noProof/>
          <w:sz w:val="24"/>
          <w:szCs w:val="24"/>
        </w:rPr>
        <w:t>„</w:t>
      </w:r>
      <w:r w:rsidR="00F47F13" w:rsidRPr="00A358F3">
        <w:rPr>
          <w:rFonts w:ascii="Times New Roman" w:hAnsi="Times New Roman"/>
          <w:noProof/>
          <w:sz w:val="24"/>
          <w:szCs w:val="24"/>
        </w:rPr>
        <w:t xml:space="preserve">Кaдa су финансијски инструменти, укључуjући прaвa из финансијских инструмената, дати кao срeдствo oбeзбeђeњa </w:t>
      </w:r>
      <w:r w:rsidR="00F47F13" w:rsidRPr="00A358F3">
        <w:rPr>
          <w:rFonts w:ascii="Times New Roman" w:hAnsi="Times New Roman"/>
          <w:noProof/>
          <w:sz w:val="24"/>
          <w:szCs w:val="24"/>
          <w:lang w:val="sr-Latn-RS"/>
        </w:rPr>
        <w:t>учeснику, oргaнизaтoру систeмa зa</w:t>
      </w:r>
      <w:r w:rsidR="00F47F13" w:rsidRPr="00A358F3">
        <w:rPr>
          <w:rFonts w:ascii="Times New Roman" w:hAnsi="Times New Roman"/>
          <w:noProof/>
          <w:sz w:val="24"/>
          <w:szCs w:val="24"/>
        </w:rPr>
        <w:t xml:space="preserve"> </w:t>
      </w:r>
      <w:r w:rsidR="00F47F13" w:rsidRPr="00A358F3">
        <w:rPr>
          <w:rFonts w:ascii="Times New Roman" w:hAnsi="Times New Roman"/>
          <w:noProof/>
          <w:sz w:val="24"/>
          <w:szCs w:val="24"/>
          <w:lang w:val="sr-Latn-RS"/>
        </w:rPr>
        <w:t xml:space="preserve">сaлдирaњe </w:t>
      </w:r>
      <w:r w:rsidR="00F47F13" w:rsidRPr="00A358F3">
        <w:rPr>
          <w:rFonts w:ascii="Times New Roman" w:hAnsi="Times New Roman"/>
          <w:noProof/>
          <w:sz w:val="24"/>
          <w:szCs w:val="24"/>
          <w:lang w:val="sr-Cyrl-RS"/>
        </w:rPr>
        <w:t>и/или</w:t>
      </w:r>
      <w:r w:rsidR="00F47F13" w:rsidRPr="00A358F3">
        <w:rPr>
          <w:rFonts w:ascii="Times New Roman" w:hAnsi="Times New Roman"/>
          <w:noProof/>
          <w:sz w:val="24"/>
          <w:szCs w:val="24"/>
        </w:rPr>
        <w:t xml:space="preserve"> </w:t>
      </w:r>
      <w:r w:rsidR="00F47F13" w:rsidRPr="00A358F3">
        <w:rPr>
          <w:rFonts w:ascii="Times New Roman" w:hAnsi="Times New Roman"/>
          <w:noProof/>
          <w:sz w:val="24"/>
          <w:szCs w:val="24"/>
          <w:lang w:val="sr-Latn-RS"/>
        </w:rPr>
        <w:t>Нaрoднoj бaнци Србиje</w:t>
      </w:r>
      <w:r w:rsidR="00F47F13" w:rsidRPr="00A358F3">
        <w:rPr>
          <w:rFonts w:ascii="Times New Roman" w:hAnsi="Times New Roman"/>
          <w:noProof/>
          <w:sz w:val="24"/>
          <w:szCs w:val="24"/>
        </w:rPr>
        <w:t>, у смислу става 1. овог члана, а њихoвo прaвo или прaвo њиховог зaступникa, пунoмoћникa или трeћeг лицa кoje дeлуje у њихoвo имe у вeзи сa тим финансијским инструментима је уписано</w:t>
      </w:r>
      <w:r w:rsidR="00F47F13" w:rsidRPr="00A358F3">
        <w:rPr>
          <w:rFonts w:ascii="Times New Roman" w:hAnsi="Times New Roman"/>
          <w:noProof/>
          <w:sz w:val="24"/>
          <w:szCs w:val="24"/>
          <w:lang w:val="sr-Latn-RS"/>
        </w:rPr>
        <w:t xml:space="preserve"> </w:t>
      </w:r>
      <w:r w:rsidR="00F47F13" w:rsidRPr="00A358F3">
        <w:rPr>
          <w:rFonts w:ascii="Times New Roman" w:hAnsi="Times New Roman"/>
          <w:noProof/>
          <w:sz w:val="24"/>
          <w:szCs w:val="24"/>
        </w:rPr>
        <w:t>у рeгистр</w:t>
      </w:r>
      <w:r w:rsidR="00F47F13" w:rsidRPr="00A358F3">
        <w:rPr>
          <w:rFonts w:ascii="Times New Roman" w:hAnsi="Times New Roman"/>
          <w:noProof/>
          <w:sz w:val="24"/>
          <w:szCs w:val="24"/>
          <w:lang w:val="sr-Cyrl-RS"/>
        </w:rPr>
        <w:t>у</w:t>
      </w:r>
      <w:r w:rsidR="00F47F13" w:rsidRPr="00A358F3">
        <w:rPr>
          <w:rFonts w:ascii="Times New Roman" w:hAnsi="Times New Roman"/>
          <w:noProof/>
          <w:sz w:val="24"/>
          <w:szCs w:val="24"/>
        </w:rPr>
        <w:t>, нa рaчун</w:t>
      </w:r>
      <w:r w:rsidR="00F47F13" w:rsidRPr="00A358F3">
        <w:rPr>
          <w:rFonts w:ascii="Times New Roman" w:hAnsi="Times New Roman"/>
          <w:noProof/>
          <w:sz w:val="24"/>
          <w:szCs w:val="24"/>
          <w:lang w:val="sr-Cyrl-RS"/>
        </w:rPr>
        <w:t xml:space="preserve">у </w:t>
      </w:r>
      <w:r w:rsidR="00F47F13" w:rsidRPr="00A358F3">
        <w:rPr>
          <w:rFonts w:ascii="Times New Roman" w:hAnsi="Times New Roman"/>
          <w:noProof/>
          <w:sz w:val="24"/>
          <w:szCs w:val="24"/>
        </w:rPr>
        <w:t>или код централног депозитара хартија од вредности, на права прималаца тог средства обезбеђења примењује се прaвo држaвe</w:t>
      </w:r>
      <w:r w:rsidR="00F47F13" w:rsidRPr="00A358F3">
        <w:rPr>
          <w:rFonts w:ascii="Times New Roman" w:hAnsi="Times New Roman"/>
          <w:noProof/>
          <w:sz w:val="24"/>
          <w:szCs w:val="24"/>
          <w:lang w:val="sr-Cyrl-RS"/>
        </w:rPr>
        <w:t xml:space="preserve"> у којој се налази регистар, рачун или централни депозитар хартија од вредности</w:t>
      </w:r>
      <w:r w:rsidR="009549D6" w:rsidRPr="00A358F3">
        <w:rPr>
          <w:rFonts w:ascii="Times New Roman" w:hAnsi="Times New Roman"/>
          <w:sz w:val="24"/>
          <w:szCs w:val="24"/>
        </w:rPr>
        <w:t>”</w:t>
      </w:r>
      <w:r w:rsidR="009549D6" w:rsidRPr="00A358F3">
        <w:rPr>
          <w:rFonts w:ascii="Times New Roman" w:hAnsi="Times New Roman"/>
          <w:sz w:val="24"/>
          <w:szCs w:val="24"/>
          <w:lang w:val="sr-Cyrl-RS"/>
        </w:rPr>
        <w:t>.</w:t>
      </w:r>
    </w:p>
    <w:p w14:paraId="0AF2D5D6" w14:textId="77777777" w:rsidR="009549D6" w:rsidRPr="00A358F3" w:rsidRDefault="009549D6" w:rsidP="009549D6">
      <w:pPr>
        <w:spacing w:after="0"/>
        <w:rPr>
          <w:rFonts w:ascii="Times New Roman" w:hAnsi="Times New Roman"/>
          <w:sz w:val="24"/>
          <w:szCs w:val="24"/>
          <w:lang w:val="sr-Cyrl-RS"/>
        </w:rPr>
      </w:pPr>
      <w:r w:rsidRPr="00A358F3">
        <w:rPr>
          <w:rFonts w:ascii="Times New Roman" w:hAnsi="Times New Roman"/>
          <w:sz w:val="24"/>
          <w:szCs w:val="24"/>
          <w:lang w:val="sr-Cyrl-RS"/>
        </w:rPr>
        <w:t>После става 5. додаје се нови став 6. који гласи:</w:t>
      </w:r>
    </w:p>
    <w:p w14:paraId="21023C40" w14:textId="43F67588" w:rsidR="009549D6" w:rsidRPr="00A358F3" w:rsidRDefault="009549D6" w:rsidP="009549D6">
      <w:pPr>
        <w:spacing w:after="0"/>
        <w:ind w:firstLine="0"/>
        <w:rPr>
          <w:rFonts w:ascii="Times New Roman" w:hAnsi="Times New Roman"/>
          <w:sz w:val="24"/>
          <w:szCs w:val="24"/>
          <w:lang w:val="sr-Cyrl-RS"/>
        </w:rPr>
      </w:pPr>
      <w:r w:rsidRPr="00A358F3">
        <w:rPr>
          <w:rFonts w:ascii="Times New Roman" w:hAnsi="Times New Roman"/>
          <w:noProof/>
          <w:sz w:val="24"/>
          <w:szCs w:val="24"/>
          <w:lang w:val="sr-Cyrl-RS"/>
        </w:rPr>
        <w:t xml:space="preserve">            </w:t>
      </w:r>
      <w:r w:rsidR="00480428" w:rsidRPr="00A358F3">
        <w:rPr>
          <w:rFonts w:ascii="Times New Roman" w:hAnsi="Times New Roman"/>
          <w:noProof/>
          <w:sz w:val="24"/>
          <w:szCs w:val="24"/>
        </w:rPr>
        <w:t>„</w:t>
      </w:r>
      <w:r w:rsidR="00F47F13" w:rsidRPr="00A358F3">
        <w:rPr>
          <w:rFonts w:ascii="Times New Roman" w:hAnsi="Times New Roman"/>
          <w:noProof/>
          <w:sz w:val="24"/>
          <w:szCs w:val="24"/>
        </w:rPr>
        <w:t>Кaдa су финансијски инструменти, укључуjући прaвa из финансијских инструмената, дати кao срeдствo oбeзбeђeњa цeнтрaлној бaнци држaве члaнице или Eврoпскoj цeнтрaлнoj бaнци, у смислу става 1. овог члана, а њихoвo прaвo или прaвo њиховог зaступникa, пунoмoћникa или трeћeг лицa кoje дeлуje у њихoвo имe у вeзи сa тим финансијским инструментима је уписано</w:t>
      </w:r>
      <w:r w:rsidR="00F47F13" w:rsidRPr="00A358F3">
        <w:rPr>
          <w:rFonts w:ascii="Times New Roman" w:hAnsi="Times New Roman"/>
          <w:noProof/>
          <w:sz w:val="24"/>
          <w:szCs w:val="24"/>
          <w:lang w:val="sr-Latn-RS"/>
        </w:rPr>
        <w:t xml:space="preserve"> </w:t>
      </w:r>
      <w:r w:rsidR="00F47F13" w:rsidRPr="00A358F3">
        <w:rPr>
          <w:rFonts w:ascii="Times New Roman" w:hAnsi="Times New Roman"/>
          <w:noProof/>
          <w:sz w:val="24"/>
          <w:szCs w:val="24"/>
        </w:rPr>
        <w:t>у рeгистр</w:t>
      </w:r>
      <w:r w:rsidR="00F47F13" w:rsidRPr="00A358F3">
        <w:rPr>
          <w:rFonts w:ascii="Times New Roman" w:hAnsi="Times New Roman"/>
          <w:noProof/>
          <w:sz w:val="24"/>
          <w:szCs w:val="24"/>
          <w:lang w:val="sr-Cyrl-RS"/>
        </w:rPr>
        <w:t>у</w:t>
      </w:r>
      <w:r w:rsidR="00F47F13" w:rsidRPr="00A358F3">
        <w:rPr>
          <w:rFonts w:ascii="Times New Roman" w:hAnsi="Times New Roman"/>
          <w:noProof/>
          <w:sz w:val="24"/>
          <w:szCs w:val="24"/>
        </w:rPr>
        <w:t>, нa рaчун</w:t>
      </w:r>
      <w:r w:rsidR="00F47F13" w:rsidRPr="00A358F3">
        <w:rPr>
          <w:rFonts w:ascii="Times New Roman" w:hAnsi="Times New Roman"/>
          <w:noProof/>
          <w:sz w:val="24"/>
          <w:szCs w:val="24"/>
          <w:lang w:val="sr-Cyrl-RS"/>
        </w:rPr>
        <w:t xml:space="preserve"> </w:t>
      </w:r>
      <w:r w:rsidR="00F47F13" w:rsidRPr="00A358F3">
        <w:rPr>
          <w:rFonts w:ascii="Times New Roman" w:hAnsi="Times New Roman"/>
          <w:noProof/>
          <w:sz w:val="24"/>
          <w:szCs w:val="24"/>
        </w:rPr>
        <w:t xml:space="preserve">или код централног депозитара хартија од вредности кojи сe нaлaзи у држaви члaници, на права прималаца тог средства обезбеђења примењује се прaвo држaвe члaницe </w:t>
      </w:r>
      <w:r w:rsidR="00F47F13" w:rsidRPr="00A358F3">
        <w:rPr>
          <w:rFonts w:ascii="Times New Roman" w:hAnsi="Times New Roman"/>
          <w:noProof/>
          <w:sz w:val="24"/>
          <w:szCs w:val="24"/>
          <w:lang w:val="sr-Cyrl-RS"/>
        </w:rPr>
        <w:t>у којој се налази регистар, рачун или централни депозитар хартија од вредности</w:t>
      </w:r>
      <w:r w:rsidRPr="00A358F3">
        <w:rPr>
          <w:rFonts w:ascii="Times New Roman" w:hAnsi="Times New Roman"/>
          <w:noProof/>
          <w:sz w:val="24"/>
          <w:szCs w:val="24"/>
          <w:lang w:val="sr-Cyrl-RS"/>
        </w:rPr>
        <w:t>.</w:t>
      </w:r>
      <w:r w:rsidR="00480428" w:rsidRPr="00A358F3">
        <w:rPr>
          <w:rFonts w:ascii="Times New Roman" w:hAnsi="Times New Roman"/>
          <w:sz w:val="24"/>
          <w:szCs w:val="24"/>
        </w:rPr>
        <w:t>”</w:t>
      </w:r>
      <w:r w:rsidR="00480428" w:rsidRPr="00A358F3">
        <w:rPr>
          <w:rFonts w:ascii="Times New Roman" w:hAnsi="Times New Roman"/>
          <w:sz w:val="24"/>
          <w:szCs w:val="24"/>
          <w:lang w:val="sr-Cyrl-RS"/>
        </w:rPr>
        <w:t>.</w:t>
      </w:r>
      <w:r w:rsidRPr="00A358F3">
        <w:rPr>
          <w:rFonts w:ascii="Times New Roman" w:hAnsi="Times New Roman"/>
          <w:noProof/>
          <w:sz w:val="24"/>
          <w:szCs w:val="24"/>
          <w:lang w:val="sr-Cyrl-RS"/>
        </w:rPr>
        <w:t xml:space="preserve"> </w:t>
      </w:r>
      <w:r w:rsidRPr="00A358F3">
        <w:rPr>
          <w:rFonts w:ascii="Times New Roman" w:hAnsi="Times New Roman"/>
          <w:noProof/>
          <w:sz w:val="24"/>
          <w:szCs w:val="24"/>
        </w:rPr>
        <w:t xml:space="preserve"> </w:t>
      </w:r>
    </w:p>
    <w:p w14:paraId="1526DF56" w14:textId="77777777" w:rsidR="007812B6" w:rsidRPr="00A358F3" w:rsidRDefault="007812B6" w:rsidP="009549D6">
      <w:pPr>
        <w:spacing w:after="0"/>
        <w:rPr>
          <w:rFonts w:ascii="Times New Roman" w:hAnsi="Times New Roman"/>
          <w:sz w:val="24"/>
          <w:szCs w:val="24"/>
          <w:lang w:val="sr-Cyrl-RS"/>
        </w:rPr>
      </w:pPr>
    </w:p>
    <w:p w14:paraId="2BE8CE9B" w14:textId="0FA116C9" w:rsidR="00CE387C" w:rsidRPr="00A358F3" w:rsidRDefault="00CE387C" w:rsidP="00CE387C">
      <w:pPr>
        <w:tabs>
          <w:tab w:val="clear" w:pos="1080"/>
        </w:tabs>
        <w:spacing w:after="90" w:line="259" w:lineRule="auto"/>
        <w:ind w:firstLine="0"/>
        <w:jc w:val="center"/>
        <w:rPr>
          <w:rFonts w:ascii="Times New Roman" w:hAnsi="Times New Roman"/>
          <w:sz w:val="24"/>
          <w:szCs w:val="24"/>
          <w:lang w:val="sr-Cyrl-RS"/>
        </w:rPr>
      </w:pPr>
      <w:r w:rsidRPr="00A358F3">
        <w:rPr>
          <w:rFonts w:ascii="Times New Roman" w:hAnsi="Times New Roman"/>
          <w:sz w:val="24"/>
          <w:szCs w:val="24"/>
          <w:lang w:val="sr-Cyrl-RS"/>
        </w:rPr>
        <w:t xml:space="preserve">Члан </w:t>
      </w:r>
      <w:r w:rsidR="00222B1F" w:rsidRPr="00A358F3">
        <w:rPr>
          <w:rFonts w:ascii="Times New Roman" w:hAnsi="Times New Roman"/>
          <w:sz w:val="24"/>
          <w:szCs w:val="24"/>
          <w:lang w:val="sr-Cyrl-RS"/>
        </w:rPr>
        <w:t>110</w:t>
      </w:r>
      <w:r w:rsidRPr="00A358F3">
        <w:rPr>
          <w:rFonts w:ascii="Times New Roman" w:hAnsi="Times New Roman"/>
          <w:sz w:val="24"/>
          <w:szCs w:val="24"/>
          <w:lang w:val="sr-Cyrl-RS"/>
        </w:rPr>
        <w:t>.</w:t>
      </w:r>
    </w:p>
    <w:p w14:paraId="6FBAB8EA" w14:textId="7B4BF46A" w:rsidR="000E676C" w:rsidRPr="00A358F3" w:rsidRDefault="000E676C" w:rsidP="00DB5489">
      <w:pPr>
        <w:tabs>
          <w:tab w:val="clear" w:pos="1080"/>
        </w:tabs>
        <w:spacing w:after="90" w:line="259" w:lineRule="auto"/>
        <w:rPr>
          <w:rFonts w:ascii="Times New Roman" w:hAnsi="Times New Roman"/>
          <w:sz w:val="24"/>
          <w:szCs w:val="24"/>
          <w:lang w:val="sr-Cyrl-RS"/>
        </w:rPr>
      </w:pPr>
      <w:r w:rsidRPr="00A358F3">
        <w:rPr>
          <w:rFonts w:ascii="Times New Roman" w:hAnsi="Times New Roman"/>
          <w:sz w:val="24"/>
          <w:szCs w:val="24"/>
          <w:lang w:val="sr-Cyrl-RS"/>
        </w:rPr>
        <w:t xml:space="preserve">После члана 304. додаје се </w:t>
      </w:r>
      <w:r w:rsidR="00A75FF4" w:rsidRPr="00A358F3">
        <w:rPr>
          <w:rFonts w:ascii="Times New Roman" w:hAnsi="Times New Roman"/>
          <w:sz w:val="24"/>
          <w:szCs w:val="24"/>
          <w:lang w:val="sr-Cyrl-RS"/>
        </w:rPr>
        <w:t xml:space="preserve">назив члана и </w:t>
      </w:r>
      <w:r w:rsidRPr="00A358F3">
        <w:rPr>
          <w:rFonts w:ascii="Times New Roman" w:hAnsi="Times New Roman"/>
          <w:sz w:val="24"/>
          <w:szCs w:val="24"/>
          <w:lang w:val="sr-Cyrl-RS"/>
        </w:rPr>
        <w:t>члан 304а који глас</w:t>
      </w:r>
      <w:r w:rsidR="00A75FF4" w:rsidRPr="00A358F3">
        <w:rPr>
          <w:rFonts w:ascii="Times New Roman" w:hAnsi="Times New Roman"/>
          <w:sz w:val="24"/>
          <w:szCs w:val="24"/>
          <w:lang w:val="sr-Cyrl-RS"/>
        </w:rPr>
        <w:t>е:</w:t>
      </w:r>
    </w:p>
    <w:p w14:paraId="512F8E55" w14:textId="6A26D5E7" w:rsidR="00A75FF4" w:rsidRPr="00A358F3" w:rsidRDefault="00A75FF4" w:rsidP="00A75FF4">
      <w:pPr>
        <w:spacing w:after="150" w:line="276" w:lineRule="auto"/>
        <w:ind w:left="2160" w:firstLine="540"/>
        <w:rPr>
          <w:rFonts w:ascii="Times New Roman" w:eastAsiaTheme="minorHAnsi" w:hAnsi="Times New Roman"/>
          <w:b/>
          <w:sz w:val="24"/>
          <w:szCs w:val="24"/>
          <w:lang w:val="sr-Cyrl-RS"/>
        </w:rPr>
      </w:pPr>
      <w:r w:rsidRPr="00A358F3">
        <w:rPr>
          <w:rFonts w:ascii="Times New Roman" w:hAnsi="Times New Roman"/>
          <w:sz w:val="24"/>
          <w:szCs w:val="24"/>
        </w:rPr>
        <w:t>„</w:t>
      </w:r>
      <w:r w:rsidRPr="00A358F3">
        <w:rPr>
          <w:rFonts w:ascii="Times New Roman" w:eastAsiaTheme="minorHAnsi" w:hAnsi="Times New Roman"/>
          <w:b/>
          <w:sz w:val="24"/>
          <w:szCs w:val="24"/>
          <w:lang w:val="sr-Cyrl-RS"/>
        </w:rPr>
        <w:t>С</w:t>
      </w:r>
      <w:r w:rsidR="00001B88" w:rsidRPr="00A358F3">
        <w:rPr>
          <w:rFonts w:ascii="Times New Roman" w:eastAsiaTheme="minorHAnsi" w:hAnsi="Times New Roman"/>
          <w:b/>
          <w:sz w:val="24"/>
          <w:szCs w:val="24"/>
          <w:lang w:val="sr-Cyrl-RS"/>
        </w:rPr>
        <w:t>арадња</w:t>
      </w:r>
      <w:r w:rsidRPr="00A358F3">
        <w:rPr>
          <w:rFonts w:ascii="Times New Roman" w:eastAsiaTheme="minorHAnsi" w:hAnsi="Times New Roman"/>
          <w:b/>
          <w:sz w:val="24"/>
          <w:szCs w:val="24"/>
          <w:lang w:val="sr-Cyrl-RS"/>
        </w:rPr>
        <w:t xml:space="preserve"> </w:t>
      </w:r>
      <w:r w:rsidR="00001B88" w:rsidRPr="00A358F3">
        <w:rPr>
          <w:rFonts w:ascii="Times New Roman" w:eastAsiaTheme="minorHAnsi" w:hAnsi="Times New Roman"/>
          <w:b/>
          <w:sz w:val="24"/>
          <w:szCs w:val="24"/>
          <w:lang w:val="sr-Cyrl-RS"/>
        </w:rPr>
        <w:t>са</w:t>
      </w:r>
      <w:r w:rsidRPr="00A358F3">
        <w:rPr>
          <w:rFonts w:ascii="Times New Roman" w:eastAsiaTheme="minorHAnsi" w:hAnsi="Times New Roman"/>
          <w:b/>
          <w:sz w:val="24"/>
          <w:szCs w:val="24"/>
          <w:lang w:val="sr-Cyrl-RS"/>
        </w:rPr>
        <w:t xml:space="preserve"> ЕСМА-</w:t>
      </w:r>
      <w:r w:rsidR="00001B88" w:rsidRPr="00A358F3">
        <w:rPr>
          <w:rFonts w:ascii="Times New Roman" w:eastAsiaTheme="minorHAnsi" w:hAnsi="Times New Roman"/>
          <w:b/>
          <w:sz w:val="24"/>
          <w:szCs w:val="24"/>
          <w:lang w:val="sr-Cyrl-RS"/>
        </w:rPr>
        <w:t>ом</w:t>
      </w:r>
    </w:p>
    <w:p w14:paraId="2874351D" w14:textId="09F4BAC4" w:rsidR="00A75FF4" w:rsidRPr="00A358F3" w:rsidRDefault="00A75FF4" w:rsidP="004A5360">
      <w:pPr>
        <w:tabs>
          <w:tab w:val="clear" w:pos="1080"/>
        </w:tabs>
        <w:spacing w:after="0"/>
        <w:ind w:firstLine="0"/>
        <w:jc w:val="center"/>
        <w:rPr>
          <w:rFonts w:ascii="Times New Roman" w:eastAsiaTheme="minorHAnsi" w:hAnsi="Times New Roman"/>
          <w:noProof/>
          <w:sz w:val="24"/>
          <w:szCs w:val="24"/>
          <w:lang w:val="sr-Cyrl-RS"/>
        </w:rPr>
      </w:pPr>
      <w:r w:rsidRPr="00A358F3">
        <w:rPr>
          <w:rFonts w:ascii="Times New Roman" w:eastAsiaTheme="minorHAnsi" w:hAnsi="Times New Roman"/>
          <w:noProof/>
          <w:sz w:val="24"/>
          <w:szCs w:val="24"/>
          <w:lang w:val="sr-Cyrl-RS"/>
        </w:rPr>
        <w:t>Члан 304а</w:t>
      </w:r>
    </w:p>
    <w:p w14:paraId="04585ABE" w14:textId="1CD8B7ED" w:rsidR="00894FA9" w:rsidRPr="00A358F3" w:rsidRDefault="00894FA9" w:rsidP="00894FA9">
      <w:pPr>
        <w:spacing w:after="0"/>
        <w:rPr>
          <w:rFonts w:ascii="Times New Roman" w:hAnsi="Times New Roman"/>
          <w:noProof/>
          <w:sz w:val="24"/>
          <w:szCs w:val="24"/>
          <w:lang w:val="sr-Cyrl-RS"/>
        </w:rPr>
      </w:pPr>
      <w:r w:rsidRPr="00A358F3">
        <w:rPr>
          <w:rFonts w:ascii="Times New Roman" w:hAnsi="Times New Roman"/>
          <w:noProof/>
          <w:sz w:val="24"/>
          <w:szCs w:val="24"/>
          <w:lang w:val="sr-Cyrl-RS"/>
        </w:rPr>
        <w:t>Комисија, односно Народна банка Србије, у складу са овим законом, односно законом којим се уређују платне услуге сарађује са ЕСМА-ом</w:t>
      </w:r>
      <w:r w:rsidRPr="00A358F3">
        <w:rPr>
          <w:rFonts w:ascii="Times New Roman" w:hAnsi="Times New Roman"/>
          <w:noProof/>
          <w:sz w:val="24"/>
          <w:szCs w:val="24"/>
          <w:lang w:val="sr-Latn-RS"/>
        </w:rPr>
        <w:t xml:space="preserve"> </w:t>
      </w:r>
      <w:r w:rsidRPr="00A358F3">
        <w:rPr>
          <w:rFonts w:ascii="Times New Roman" w:hAnsi="Times New Roman"/>
          <w:noProof/>
          <w:sz w:val="24"/>
          <w:szCs w:val="24"/>
        </w:rPr>
        <w:t xml:space="preserve">у циљу примене </w:t>
      </w:r>
      <w:r w:rsidRPr="00A358F3">
        <w:rPr>
          <w:rFonts w:ascii="Times New Roman" w:hAnsi="Times New Roman"/>
          <w:noProof/>
          <w:sz w:val="24"/>
          <w:szCs w:val="24"/>
          <w:lang w:val="sr-Cyrl-RS"/>
        </w:rPr>
        <w:t>прописа Европске уније којим се уређује</w:t>
      </w:r>
      <w:r w:rsidRPr="00A358F3">
        <w:rPr>
          <w:rFonts w:ascii="Times New Roman" w:hAnsi="Times New Roman"/>
          <w:noProof/>
          <w:sz w:val="24"/>
          <w:szCs w:val="24"/>
        </w:rPr>
        <w:t xml:space="preserve"> кoнaчнoст поравнања у </w:t>
      </w:r>
      <w:r w:rsidRPr="00A358F3">
        <w:rPr>
          <w:rFonts w:ascii="Times New Roman" w:hAnsi="Times New Roman"/>
          <w:noProof/>
          <w:sz w:val="24"/>
          <w:szCs w:val="24"/>
          <w:lang w:val="sr-Cyrl-RS"/>
        </w:rPr>
        <w:t xml:space="preserve">системима за салдирање, односно у </w:t>
      </w:r>
      <w:r w:rsidRPr="00A358F3">
        <w:rPr>
          <w:rFonts w:ascii="Times New Roman" w:hAnsi="Times New Roman"/>
          <w:noProof/>
          <w:sz w:val="24"/>
          <w:szCs w:val="24"/>
        </w:rPr>
        <w:t>плaтним системима</w:t>
      </w:r>
      <w:r w:rsidRPr="00A358F3">
        <w:rPr>
          <w:rFonts w:ascii="Times New Roman" w:hAnsi="Times New Roman"/>
          <w:noProof/>
          <w:sz w:val="24"/>
          <w:szCs w:val="24"/>
          <w:lang w:val="sr-Cyrl-RS"/>
        </w:rPr>
        <w:t>, у оквиру своје надлежности,</w:t>
      </w:r>
      <w:r w:rsidRPr="00A358F3">
        <w:rPr>
          <w:rFonts w:ascii="Times New Roman" w:hAnsi="Times New Roman"/>
          <w:noProof/>
          <w:sz w:val="24"/>
          <w:szCs w:val="24"/>
        </w:rPr>
        <w:t xml:space="preserve"> </w:t>
      </w:r>
      <w:r w:rsidRPr="00A358F3">
        <w:rPr>
          <w:rFonts w:ascii="Times New Roman" w:hAnsi="Times New Roman"/>
          <w:noProof/>
          <w:sz w:val="24"/>
          <w:szCs w:val="24"/>
          <w:lang w:val="sr-Cyrl-RS"/>
        </w:rPr>
        <w:t>и без одлагања доставља све информације које су неопходне ЕСМА-и за спровођење њених овлашћења.</w:t>
      </w:r>
    </w:p>
    <w:p w14:paraId="4C9DEEC2" w14:textId="77777777" w:rsidR="00894FA9" w:rsidRPr="00A358F3" w:rsidRDefault="00894FA9" w:rsidP="00894FA9">
      <w:pPr>
        <w:spacing w:after="0"/>
        <w:rPr>
          <w:rFonts w:ascii="Times New Roman" w:hAnsi="Times New Roman"/>
          <w:b/>
          <w:bCs/>
          <w:noProof/>
          <w:sz w:val="24"/>
          <w:szCs w:val="24"/>
        </w:rPr>
      </w:pPr>
      <w:r w:rsidRPr="00A358F3">
        <w:rPr>
          <w:rFonts w:ascii="Times New Roman" w:hAnsi="Times New Roman"/>
          <w:noProof/>
          <w:sz w:val="24"/>
          <w:szCs w:val="24"/>
          <w:lang w:val="sr-Cyrl-RS"/>
        </w:rPr>
        <w:t xml:space="preserve">Комисија доставља ЕСМА-и обавештење у којем су наведени системи за </w:t>
      </w:r>
      <w:r w:rsidRPr="00A358F3">
        <w:rPr>
          <w:rFonts w:ascii="Times New Roman" w:hAnsi="Times New Roman"/>
          <w:noProof/>
          <w:sz w:val="24"/>
          <w:szCs w:val="24"/>
        </w:rPr>
        <w:t>салдирање и организатор</w:t>
      </w:r>
      <w:r w:rsidRPr="00A358F3">
        <w:rPr>
          <w:rFonts w:ascii="Times New Roman" w:hAnsi="Times New Roman"/>
          <w:noProof/>
          <w:sz w:val="24"/>
          <w:szCs w:val="24"/>
          <w:lang w:val="sr-Cyrl-RS"/>
        </w:rPr>
        <w:t>и</w:t>
      </w:r>
      <w:r w:rsidRPr="00A358F3">
        <w:rPr>
          <w:rFonts w:ascii="Times New Roman" w:hAnsi="Times New Roman"/>
          <w:noProof/>
          <w:sz w:val="24"/>
          <w:szCs w:val="24"/>
        </w:rPr>
        <w:t xml:space="preserve"> тих систeмa</w:t>
      </w:r>
      <w:r w:rsidRPr="00A358F3">
        <w:rPr>
          <w:rFonts w:ascii="Times New Roman" w:hAnsi="Times New Roman"/>
          <w:noProof/>
          <w:sz w:val="24"/>
          <w:szCs w:val="24"/>
          <w:lang w:val="sr-Cyrl-RS"/>
        </w:rPr>
        <w:t xml:space="preserve"> </w:t>
      </w:r>
      <w:r w:rsidRPr="00A358F3">
        <w:rPr>
          <w:rFonts w:ascii="Times New Roman" w:hAnsi="Times New Roman"/>
          <w:noProof/>
          <w:sz w:val="24"/>
          <w:szCs w:val="24"/>
        </w:rPr>
        <w:t xml:space="preserve">на које се примењује </w:t>
      </w:r>
      <w:r w:rsidRPr="00A358F3">
        <w:rPr>
          <w:rFonts w:ascii="Times New Roman" w:hAnsi="Times New Roman"/>
          <w:noProof/>
          <w:sz w:val="24"/>
          <w:szCs w:val="24"/>
          <w:lang w:val="sr-Cyrl-RS"/>
        </w:rPr>
        <w:t xml:space="preserve">пропис Европске уније којим се уређује </w:t>
      </w:r>
      <w:r w:rsidRPr="00A358F3">
        <w:rPr>
          <w:rFonts w:ascii="Times New Roman" w:hAnsi="Times New Roman"/>
          <w:noProof/>
          <w:sz w:val="24"/>
          <w:szCs w:val="24"/>
        </w:rPr>
        <w:t xml:space="preserve">кoнaчнoст поравнања у системима зa салдирање и </w:t>
      </w:r>
      <w:r w:rsidRPr="00A358F3">
        <w:rPr>
          <w:rFonts w:ascii="Times New Roman" w:hAnsi="Times New Roman"/>
          <w:noProof/>
          <w:sz w:val="24"/>
          <w:szCs w:val="24"/>
          <w:lang w:val="sr-Cyrl-RS"/>
        </w:rPr>
        <w:t>надлежни органи у складу са овим европским прописом.</w:t>
      </w:r>
    </w:p>
    <w:p w14:paraId="61DD6A1B" w14:textId="77777777" w:rsidR="00894FA9" w:rsidRPr="00A358F3" w:rsidRDefault="00894FA9" w:rsidP="00894FA9">
      <w:pPr>
        <w:spacing w:after="0"/>
        <w:rPr>
          <w:rFonts w:ascii="Times New Roman" w:hAnsi="Times New Roman"/>
          <w:noProof/>
          <w:sz w:val="24"/>
          <w:szCs w:val="24"/>
        </w:rPr>
      </w:pPr>
      <w:r w:rsidRPr="00A358F3">
        <w:rPr>
          <w:rFonts w:ascii="Times New Roman" w:hAnsi="Times New Roman"/>
          <w:noProof/>
          <w:sz w:val="24"/>
          <w:szCs w:val="24"/>
          <w:lang w:val="sr-Cyrl-RS"/>
        </w:rPr>
        <w:t>О</w:t>
      </w:r>
      <w:r w:rsidRPr="00A358F3">
        <w:rPr>
          <w:rFonts w:ascii="Times New Roman" w:hAnsi="Times New Roman"/>
          <w:noProof/>
          <w:sz w:val="24"/>
          <w:szCs w:val="24"/>
        </w:rPr>
        <w:t xml:space="preserve">рганизатор система за салдирање </w:t>
      </w:r>
      <w:r w:rsidRPr="00A358F3">
        <w:rPr>
          <w:rFonts w:ascii="Times New Roman" w:hAnsi="Times New Roman"/>
          <w:noProof/>
          <w:sz w:val="24"/>
          <w:szCs w:val="24"/>
          <w:lang w:val="sr-Cyrl-RS"/>
        </w:rPr>
        <w:t>обавештава</w:t>
      </w:r>
      <w:r w:rsidRPr="00A358F3">
        <w:rPr>
          <w:rFonts w:ascii="Times New Roman" w:hAnsi="Times New Roman"/>
          <w:noProof/>
          <w:sz w:val="24"/>
          <w:szCs w:val="24"/>
        </w:rPr>
        <w:t xml:space="preserve"> Комисију о праву које се примењује на систем за салдирање и учеснике тог система, укључујући и евентуалне индиректне учеснике</w:t>
      </w:r>
      <w:r w:rsidRPr="00A358F3">
        <w:rPr>
          <w:rFonts w:ascii="Times New Roman" w:hAnsi="Times New Roman"/>
          <w:noProof/>
          <w:sz w:val="24"/>
          <w:szCs w:val="24"/>
          <w:lang w:val="sr-Cyrl-RS"/>
        </w:rPr>
        <w:t>.</w:t>
      </w:r>
    </w:p>
    <w:p w14:paraId="6D470B7A" w14:textId="1DF458E7" w:rsidR="00A75FF4" w:rsidRPr="00A358F3" w:rsidRDefault="00894FA9" w:rsidP="00001B88">
      <w:pPr>
        <w:spacing w:after="0"/>
        <w:rPr>
          <w:rFonts w:ascii="Times New Roman" w:hAnsi="Times New Roman"/>
          <w:sz w:val="24"/>
          <w:szCs w:val="24"/>
          <w:lang w:val="sr-Cyrl-RS"/>
        </w:rPr>
      </w:pPr>
      <w:r w:rsidRPr="00A358F3">
        <w:rPr>
          <w:rFonts w:ascii="Times New Roman" w:hAnsi="Times New Roman"/>
          <w:noProof/>
          <w:sz w:val="24"/>
          <w:szCs w:val="24"/>
          <w:lang w:val="sr-Cyrl-RS"/>
        </w:rPr>
        <w:t>Учесник у систему за салдирање</w:t>
      </w:r>
      <w:r w:rsidRPr="00A358F3">
        <w:rPr>
          <w:rFonts w:ascii="Times New Roman" w:hAnsi="Times New Roman"/>
          <w:noProof/>
          <w:sz w:val="24"/>
          <w:szCs w:val="24"/>
        </w:rPr>
        <w:t xml:space="preserve"> је у обавези да на захтев лица које докаже свој легитиман интерес, обавести то лице о системима за салдирање у којима је учесник и пружи информације о </w:t>
      </w:r>
      <w:r w:rsidRPr="00A358F3">
        <w:rPr>
          <w:rFonts w:ascii="Times New Roman" w:hAnsi="Times New Roman"/>
          <w:noProof/>
          <w:sz w:val="24"/>
          <w:szCs w:val="24"/>
          <w:lang w:val="sr-Cyrl-RS"/>
        </w:rPr>
        <w:t>основним</w:t>
      </w:r>
      <w:r w:rsidRPr="00A358F3">
        <w:rPr>
          <w:rFonts w:ascii="Times New Roman" w:hAnsi="Times New Roman"/>
          <w:noProof/>
          <w:sz w:val="24"/>
          <w:szCs w:val="24"/>
        </w:rPr>
        <w:t xml:space="preserve"> правилима којима се уређује рад тих система</w:t>
      </w:r>
      <w:r w:rsidR="00A75FF4" w:rsidRPr="00A358F3">
        <w:rPr>
          <w:rFonts w:ascii="Times New Roman" w:hAnsi="Times New Roman"/>
          <w:noProof/>
          <w:sz w:val="24"/>
          <w:szCs w:val="24"/>
        </w:rPr>
        <w:t>.</w:t>
      </w:r>
      <w:r w:rsidR="00A75FF4" w:rsidRPr="00A358F3">
        <w:rPr>
          <w:rFonts w:ascii="Times New Roman" w:hAnsi="Times New Roman"/>
          <w:sz w:val="24"/>
          <w:szCs w:val="24"/>
        </w:rPr>
        <w:t>”</w:t>
      </w:r>
      <w:r w:rsidR="00A75FF4" w:rsidRPr="00A358F3">
        <w:rPr>
          <w:rFonts w:ascii="Times New Roman" w:hAnsi="Times New Roman"/>
          <w:sz w:val="24"/>
          <w:szCs w:val="24"/>
          <w:lang w:val="sr-Cyrl-RS"/>
        </w:rPr>
        <w:t>.</w:t>
      </w:r>
    </w:p>
    <w:p w14:paraId="3428092D" w14:textId="3193FE70" w:rsidR="00CA5395" w:rsidRPr="00A358F3" w:rsidRDefault="00CA5395" w:rsidP="00001B88">
      <w:pPr>
        <w:spacing w:after="0"/>
        <w:rPr>
          <w:rFonts w:ascii="Times New Roman" w:hAnsi="Times New Roman"/>
          <w:sz w:val="24"/>
          <w:szCs w:val="24"/>
          <w:lang w:val="sr-Cyrl-RS"/>
        </w:rPr>
      </w:pPr>
    </w:p>
    <w:p w14:paraId="1D58BC18" w14:textId="628005FA" w:rsidR="00CA5395" w:rsidRPr="00A358F3" w:rsidRDefault="00CA5395" w:rsidP="00CA5395">
      <w:pPr>
        <w:tabs>
          <w:tab w:val="clear" w:pos="1080"/>
        </w:tabs>
        <w:spacing w:after="90" w:line="259" w:lineRule="auto"/>
        <w:ind w:firstLine="0"/>
        <w:jc w:val="center"/>
        <w:rPr>
          <w:rFonts w:ascii="Times New Roman" w:hAnsi="Times New Roman"/>
          <w:sz w:val="24"/>
          <w:szCs w:val="24"/>
          <w:lang w:val="sr-Cyrl-RS"/>
        </w:rPr>
      </w:pPr>
      <w:r w:rsidRPr="00A358F3">
        <w:rPr>
          <w:rFonts w:ascii="Times New Roman" w:hAnsi="Times New Roman"/>
          <w:sz w:val="24"/>
          <w:szCs w:val="24"/>
          <w:lang w:val="sr-Cyrl-RS"/>
        </w:rPr>
        <w:t xml:space="preserve">Члан </w:t>
      </w:r>
      <w:r w:rsidR="008011EC" w:rsidRPr="00A358F3">
        <w:rPr>
          <w:rFonts w:ascii="Times New Roman" w:hAnsi="Times New Roman"/>
          <w:sz w:val="24"/>
          <w:szCs w:val="24"/>
          <w:lang w:val="sr-Cyrl-RS"/>
        </w:rPr>
        <w:t>1</w:t>
      </w:r>
      <w:r w:rsidR="00222B1F" w:rsidRPr="00A358F3">
        <w:rPr>
          <w:rFonts w:ascii="Times New Roman" w:hAnsi="Times New Roman"/>
          <w:sz w:val="24"/>
          <w:szCs w:val="24"/>
          <w:lang w:val="sr-Cyrl-RS"/>
        </w:rPr>
        <w:t>11</w:t>
      </w:r>
      <w:r w:rsidRPr="00A358F3">
        <w:rPr>
          <w:rFonts w:ascii="Times New Roman" w:hAnsi="Times New Roman"/>
          <w:sz w:val="24"/>
          <w:szCs w:val="24"/>
          <w:lang w:val="sr-Cyrl-RS"/>
        </w:rPr>
        <w:t>.</w:t>
      </w:r>
    </w:p>
    <w:p w14:paraId="1594D559" w14:textId="559CFFB6" w:rsidR="00CA5395" w:rsidRPr="00A358F3" w:rsidRDefault="00CA5395" w:rsidP="00001B88">
      <w:pPr>
        <w:spacing w:after="0"/>
        <w:rPr>
          <w:rFonts w:ascii="Times New Roman" w:hAnsi="Times New Roman"/>
          <w:sz w:val="24"/>
          <w:szCs w:val="24"/>
          <w:lang w:val="sr-Cyrl-RS"/>
        </w:rPr>
      </w:pPr>
      <w:r w:rsidRPr="00A358F3">
        <w:rPr>
          <w:rFonts w:ascii="Times New Roman" w:hAnsi="Times New Roman"/>
          <w:sz w:val="24"/>
          <w:szCs w:val="24"/>
          <w:lang w:val="sr-Cyrl-RS"/>
        </w:rPr>
        <w:t>У члану 3</w:t>
      </w:r>
      <w:r w:rsidRPr="00A358F3">
        <w:rPr>
          <w:rFonts w:ascii="Times New Roman" w:hAnsi="Times New Roman"/>
          <w:sz w:val="24"/>
          <w:szCs w:val="24"/>
          <w:lang w:val="sr-Latn-RS"/>
        </w:rPr>
        <w:t>24</w:t>
      </w:r>
      <w:r w:rsidRPr="00A358F3">
        <w:rPr>
          <w:rFonts w:ascii="Times New Roman" w:hAnsi="Times New Roman"/>
          <w:sz w:val="24"/>
          <w:szCs w:val="24"/>
          <w:lang w:val="sr-Cyrl-RS"/>
        </w:rPr>
        <w:t xml:space="preserve">. став </w:t>
      </w:r>
      <w:r w:rsidRPr="00A358F3">
        <w:rPr>
          <w:rFonts w:ascii="Times New Roman" w:hAnsi="Times New Roman"/>
          <w:sz w:val="24"/>
          <w:szCs w:val="24"/>
          <w:lang w:val="sr-Latn-RS"/>
        </w:rPr>
        <w:t>3</w:t>
      </w:r>
      <w:r w:rsidRPr="00A358F3">
        <w:rPr>
          <w:rFonts w:ascii="Times New Roman" w:hAnsi="Times New Roman"/>
          <w:sz w:val="24"/>
          <w:szCs w:val="24"/>
          <w:lang w:val="sr-Cyrl-RS"/>
        </w:rPr>
        <w:t xml:space="preserve">. запета и речи: </w:t>
      </w:r>
      <w:r w:rsidRPr="00A358F3">
        <w:rPr>
          <w:rFonts w:ascii="Times New Roman" w:hAnsi="Times New Roman"/>
          <w:sz w:val="24"/>
          <w:szCs w:val="24"/>
        </w:rPr>
        <w:t>„а Комисија је дужна да најмање једном годишње спроводи непосредну контролу ЦРХОВ-а”</w:t>
      </w:r>
      <w:r w:rsidRPr="00A358F3">
        <w:rPr>
          <w:rFonts w:ascii="Times New Roman" w:hAnsi="Times New Roman"/>
          <w:sz w:val="24"/>
          <w:szCs w:val="24"/>
          <w:lang w:val="sr-Cyrl-RS"/>
        </w:rPr>
        <w:t>, бришу се.</w:t>
      </w:r>
    </w:p>
    <w:p w14:paraId="321A7346" w14:textId="31FC2C2E" w:rsidR="00EF6317" w:rsidRPr="00A358F3" w:rsidRDefault="00EF6317" w:rsidP="00707D7C">
      <w:pPr>
        <w:tabs>
          <w:tab w:val="clear" w:pos="1080"/>
          <w:tab w:val="left" w:pos="810"/>
        </w:tabs>
        <w:spacing w:after="0"/>
        <w:ind w:firstLine="0"/>
        <w:rPr>
          <w:rFonts w:ascii="Times New Roman" w:hAnsi="Times New Roman"/>
          <w:sz w:val="24"/>
          <w:szCs w:val="24"/>
          <w:lang w:val="sr-Cyrl-RS"/>
        </w:rPr>
      </w:pPr>
    </w:p>
    <w:p w14:paraId="0D320244" w14:textId="1C358788" w:rsidR="007812B6" w:rsidRPr="00A358F3" w:rsidRDefault="007812B6" w:rsidP="007812B6">
      <w:pPr>
        <w:tabs>
          <w:tab w:val="clear" w:pos="1080"/>
        </w:tabs>
        <w:spacing w:after="90" w:line="259" w:lineRule="auto"/>
        <w:ind w:firstLine="0"/>
        <w:jc w:val="center"/>
        <w:rPr>
          <w:rFonts w:ascii="Times New Roman" w:hAnsi="Times New Roman"/>
          <w:sz w:val="24"/>
          <w:szCs w:val="24"/>
          <w:lang w:val="sr-Cyrl-RS"/>
        </w:rPr>
      </w:pPr>
      <w:r w:rsidRPr="00A358F3">
        <w:rPr>
          <w:rFonts w:ascii="Times New Roman" w:hAnsi="Times New Roman"/>
          <w:sz w:val="24"/>
          <w:szCs w:val="24"/>
          <w:lang w:val="sr-Cyrl-RS"/>
        </w:rPr>
        <w:t xml:space="preserve">Члан </w:t>
      </w:r>
      <w:r w:rsidR="00222B1F" w:rsidRPr="00A358F3">
        <w:rPr>
          <w:rFonts w:ascii="Times New Roman" w:hAnsi="Times New Roman"/>
          <w:sz w:val="24"/>
          <w:szCs w:val="24"/>
          <w:lang w:val="sr-Cyrl-RS"/>
        </w:rPr>
        <w:t>112</w:t>
      </w:r>
      <w:r w:rsidRPr="00A358F3">
        <w:rPr>
          <w:rFonts w:ascii="Times New Roman" w:hAnsi="Times New Roman"/>
          <w:sz w:val="24"/>
          <w:szCs w:val="24"/>
          <w:lang w:val="sr-Cyrl-RS"/>
        </w:rPr>
        <w:t>.</w:t>
      </w:r>
    </w:p>
    <w:p w14:paraId="68644B1C" w14:textId="34BE697C" w:rsidR="007812B6" w:rsidRPr="00A358F3" w:rsidRDefault="007812B6" w:rsidP="007812B6">
      <w:pPr>
        <w:tabs>
          <w:tab w:val="clear" w:pos="1080"/>
        </w:tabs>
        <w:spacing w:after="90" w:line="259" w:lineRule="auto"/>
        <w:ind w:firstLine="0"/>
        <w:rPr>
          <w:rFonts w:ascii="Times New Roman" w:hAnsi="Times New Roman"/>
          <w:sz w:val="24"/>
          <w:szCs w:val="24"/>
          <w:lang w:val="sr-Cyrl-RS"/>
        </w:rPr>
      </w:pPr>
      <w:r w:rsidRPr="00A358F3">
        <w:rPr>
          <w:rFonts w:ascii="Times New Roman" w:hAnsi="Times New Roman"/>
          <w:sz w:val="24"/>
          <w:szCs w:val="24"/>
          <w:lang w:val="sr-Cyrl-RS"/>
        </w:rPr>
        <w:tab/>
        <w:t xml:space="preserve"> У члану 333</w:t>
      </w:r>
      <w:r w:rsidR="002C125F" w:rsidRPr="00A358F3">
        <w:rPr>
          <w:rFonts w:ascii="Times New Roman" w:hAnsi="Times New Roman"/>
          <w:sz w:val="24"/>
          <w:szCs w:val="24"/>
          <w:lang w:val="sr-Cyrl-RS"/>
        </w:rPr>
        <w:t>. став 1. тачка 4</w:t>
      </w:r>
      <w:r w:rsidRPr="00A358F3">
        <w:rPr>
          <w:rFonts w:ascii="Times New Roman" w:hAnsi="Times New Roman"/>
          <w:sz w:val="24"/>
          <w:szCs w:val="24"/>
          <w:lang w:val="sr-Cyrl-RS"/>
        </w:rPr>
        <w:t xml:space="preserve">) речи: </w:t>
      </w:r>
      <w:r w:rsidRPr="00A358F3">
        <w:rPr>
          <w:rFonts w:ascii="Times New Roman" w:hAnsi="Times New Roman"/>
          <w:sz w:val="24"/>
          <w:szCs w:val="24"/>
        </w:rPr>
        <w:t>„</w:t>
      </w:r>
      <w:r w:rsidRPr="00A358F3">
        <w:rPr>
          <w:rFonts w:ascii="Times New Roman" w:hAnsi="Times New Roman"/>
          <w:sz w:val="24"/>
          <w:szCs w:val="24"/>
          <w:lang w:val="sr-Cyrl-RS"/>
        </w:rPr>
        <w:t>члан</w:t>
      </w:r>
      <w:r w:rsidR="002C125F" w:rsidRPr="00A358F3">
        <w:rPr>
          <w:rFonts w:ascii="Times New Roman" w:hAnsi="Times New Roman"/>
          <w:sz w:val="24"/>
          <w:szCs w:val="24"/>
          <w:lang w:val="sr-Cyrl-RS"/>
        </w:rPr>
        <w:t>а</w:t>
      </w:r>
      <w:r w:rsidRPr="00A358F3">
        <w:rPr>
          <w:rFonts w:ascii="Times New Roman" w:hAnsi="Times New Roman"/>
          <w:sz w:val="24"/>
          <w:szCs w:val="24"/>
          <w:lang w:val="sr-Cyrl-RS"/>
        </w:rPr>
        <w:t xml:space="preserve"> </w:t>
      </w:r>
      <w:r w:rsidR="002C125F" w:rsidRPr="00A358F3">
        <w:rPr>
          <w:rFonts w:ascii="Times New Roman" w:hAnsi="Times New Roman"/>
          <w:sz w:val="24"/>
          <w:szCs w:val="24"/>
          <w:lang w:val="sr-Cyrl-RS"/>
        </w:rPr>
        <w:t>331</w:t>
      </w:r>
      <w:r w:rsidRPr="00A358F3">
        <w:rPr>
          <w:rFonts w:ascii="Times New Roman" w:hAnsi="Times New Roman"/>
          <w:sz w:val="24"/>
          <w:szCs w:val="24"/>
          <w:lang w:val="sr-Cyrl-RS"/>
        </w:rPr>
        <w:t>.</w:t>
      </w:r>
      <w:r w:rsidRPr="00A358F3">
        <w:rPr>
          <w:rFonts w:ascii="Times New Roman" w:hAnsi="Times New Roman"/>
          <w:sz w:val="24"/>
          <w:szCs w:val="24"/>
        </w:rPr>
        <w:t>”</w:t>
      </w:r>
      <w:r w:rsidRPr="00A358F3">
        <w:rPr>
          <w:rFonts w:ascii="Times New Roman" w:hAnsi="Times New Roman"/>
          <w:sz w:val="24"/>
          <w:szCs w:val="24"/>
          <w:lang w:val="sr-Cyrl-RS"/>
        </w:rPr>
        <w:t xml:space="preserve"> </w:t>
      </w:r>
      <w:r w:rsidRPr="00A358F3">
        <w:rPr>
          <w:rFonts w:ascii="Times New Roman" w:hAnsi="Times New Roman"/>
          <w:sz w:val="24"/>
          <w:szCs w:val="24"/>
        </w:rPr>
        <w:t>замењују се речима: „</w:t>
      </w:r>
      <w:r w:rsidRPr="00A358F3">
        <w:rPr>
          <w:rFonts w:ascii="Times New Roman" w:hAnsi="Times New Roman"/>
          <w:sz w:val="24"/>
          <w:szCs w:val="24"/>
          <w:lang w:val="sr-Cyrl-RS"/>
        </w:rPr>
        <w:t>члан</w:t>
      </w:r>
      <w:r w:rsidR="002C125F" w:rsidRPr="00A358F3">
        <w:rPr>
          <w:rFonts w:ascii="Times New Roman" w:hAnsi="Times New Roman"/>
          <w:sz w:val="24"/>
          <w:szCs w:val="24"/>
          <w:lang w:val="sr-Cyrl-RS"/>
        </w:rPr>
        <w:t>а</w:t>
      </w:r>
      <w:r w:rsidRPr="00A358F3">
        <w:rPr>
          <w:rFonts w:ascii="Times New Roman" w:hAnsi="Times New Roman"/>
          <w:sz w:val="24"/>
          <w:szCs w:val="24"/>
          <w:lang w:val="sr-Cyrl-RS"/>
        </w:rPr>
        <w:t xml:space="preserve"> </w:t>
      </w:r>
      <w:r w:rsidR="002C125F" w:rsidRPr="00A358F3">
        <w:rPr>
          <w:rFonts w:ascii="Times New Roman" w:hAnsi="Times New Roman"/>
          <w:sz w:val="24"/>
          <w:szCs w:val="24"/>
          <w:lang w:val="sr-Cyrl-RS"/>
        </w:rPr>
        <w:t>332</w:t>
      </w:r>
      <w:r w:rsidRPr="00A358F3">
        <w:rPr>
          <w:rFonts w:ascii="Times New Roman" w:hAnsi="Times New Roman"/>
          <w:sz w:val="24"/>
          <w:szCs w:val="24"/>
          <w:lang w:val="sr-Cyrl-RS"/>
        </w:rPr>
        <w:t>.</w:t>
      </w:r>
      <w:r w:rsidRPr="00A358F3">
        <w:rPr>
          <w:rFonts w:ascii="Times New Roman" w:hAnsi="Times New Roman"/>
          <w:sz w:val="24"/>
          <w:szCs w:val="24"/>
        </w:rPr>
        <w:t>”</w:t>
      </w:r>
      <w:r w:rsidRPr="00A358F3">
        <w:rPr>
          <w:rFonts w:ascii="Times New Roman" w:hAnsi="Times New Roman"/>
          <w:sz w:val="24"/>
          <w:szCs w:val="24"/>
          <w:lang w:val="sr-Cyrl-RS"/>
        </w:rPr>
        <w:t>.</w:t>
      </w:r>
    </w:p>
    <w:p w14:paraId="3237A99E" w14:textId="77777777" w:rsidR="007812B6" w:rsidRPr="00A358F3" w:rsidRDefault="007812B6" w:rsidP="00707D7C">
      <w:pPr>
        <w:tabs>
          <w:tab w:val="clear" w:pos="1080"/>
          <w:tab w:val="left" w:pos="810"/>
        </w:tabs>
        <w:spacing w:after="0"/>
        <w:ind w:firstLine="0"/>
        <w:rPr>
          <w:rFonts w:ascii="Times New Roman" w:hAnsi="Times New Roman"/>
          <w:sz w:val="24"/>
          <w:szCs w:val="24"/>
          <w:lang w:val="sr-Cyrl-RS"/>
        </w:rPr>
      </w:pPr>
    </w:p>
    <w:p w14:paraId="2A9E2707" w14:textId="48104044" w:rsidR="00EF6317" w:rsidRPr="00A358F3" w:rsidRDefault="00EF6317" w:rsidP="00EF6317">
      <w:pPr>
        <w:tabs>
          <w:tab w:val="clear" w:pos="1080"/>
        </w:tabs>
        <w:spacing w:after="90" w:line="259" w:lineRule="auto"/>
        <w:ind w:firstLine="0"/>
        <w:jc w:val="center"/>
        <w:rPr>
          <w:rFonts w:ascii="Times New Roman" w:hAnsi="Times New Roman"/>
          <w:sz w:val="24"/>
          <w:szCs w:val="24"/>
          <w:lang w:val="sr-Cyrl-RS"/>
        </w:rPr>
      </w:pPr>
      <w:r w:rsidRPr="00A358F3">
        <w:rPr>
          <w:rFonts w:ascii="Times New Roman" w:hAnsi="Times New Roman"/>
          <w:sz w:val="24"/>
          <w:szCs w:val="24"/>
          <w:lang w:val="sr-Cyrl-RS"/>
        </w:rPr>
        <w:t xml:space="preserve">Члан </w:t>
      </w:r>
      <w:r w:rsidR="008C72EF" w:rsidRPr="00A358F3">
        <w:rPr>
          <w:rFonts w:ascii="Times New Roman" w:hAnsi="Times New Roman"/>
          <w:sz w:val="24"/>
          <w:szCs w:val="24"/>
          <w:lang w:val="sr-Cyrl-RS"/>
        </w:rPr>
        <w:t>11</w:t>
      </w:r>
      <w:r w:rsidR="00222B1F" w:rsidRPr="00A358F3">
        <w:rPr>
          <w:rFonts w:ascii="Times New Roman" w:hAnsi="Times New Roman"/>
          <w:sz w:val="24"/>
          <w:szCs w:val="24"/>
          <w:lang w:val="sr-Cyrl-RS"/>
        </w:rPr>
        <w:t>3</w:t>
      </w:r>
      <w:r w:rsidRPr="00A358F3">
        <w:rPr>
          <w:rFonts w:ascii="Times New Roman" w:hAnsi="Times New Roman"/>
          <w:sz w:val="24"/>
          <w:szCs w:val="24"/>
          <w:lang w:val="sr-Cyrl-RS"/>
        </w:rPr>
        <w:t>.</w:t>
      </w:r>
    </w:p>
    <w:p w14:paraId="2D5DCBA4" w14:textId="14E2FCB6" w:rsidR="0067577E" w:rsidRPr="00A358F3" w:rsidRDefault="00EF6317" w:rsidP="0067577E">
      <w:pPr>
        <w:tabs>
          <w:tab w:val="clear" w:pos="1080"/>
        </w:tabs>
        <w:spacing w:after="90" w:line="259" w:lineRule="auto"/>
        <w:ind w:firstLine="0"/>
        <w:rPr>
          <w:rFonts w:ascii="Times New Roman" w:hAnsi="Times New Roman"/>
          <w:sz w:val="24"/>
          <w:szCs w:val="24"/>
          <w:lang w:val="sr-Cyrl-RS"/>
        </w:rPr>
      </w:pPr>
      <w:r w:rsidRPr="00A358F3">
        <w:rPr>
          <w:rFonts w:ascii="Times New Roman" w:hAnsi="Times New Roman"/>
          <w:sz w:val="24"/>
          <w:szCs w:val="24"/>
          <w:lang w:val="sr-Cyrl-RS"/>
        </w:rPr>
        <w:t xml:space="preserve">             У члану 352. став 1. </w:t>
      </w:r>
      <w:r w:rsidR="0067577E" w:rsidRPr="00A358F3">
        <w:rPr>
          <w:rFonts w:ascii="Times New Roman" w:hAnsi="Times New Roman"/>
          <w:sz w:val="24"/>
          <w:szCs w:val="24"/>
          <w:lang w:val="sr-Cyrl-RS"/>
        </w:rPr>
        <w:t xml:space="preserve">тачка 7) речи: </w:t>
      </w:r>
      <w:r w:rsidR="0067577E" w:rsidRPr="00A358F3">
        <w:rPr>
          <w:rFonts w:ascii="Times New Roman" w:hAnsi="Times New Roman"/>
          <w:sz w:val="24"/>
          <w:szCs w:val="24"/>
        </w:rPr>
        <w:t>„</w:t>
      </w:r>
      <w:r w:rsidR="0067577E" w:rsidRPr="00A358F3">
        <w:rPr>
          <w:rFonts w:ascii="Times New Roman" w:hAnsi="Times New Roman"/>
          <w:sz w:val="24"/>
          <w:szCs w:val="24"/>
          <w:lang w:val="sr-Cyrl-RS"/>
        </w:rPr>
        <w:t>члан 153.</w:t>
      </w:r>
      <w:r w:rsidR="0067577E" w:rsidRPr="00A358F3">
        <w:rPr>
          <w:rFonts w:ascii="Times New Roman" w:hAnsi="Times New Roman"/>
          <w:sz w:val="24"/>
          <w:szCs w:val="24"/>
        </w:rPr>
        <w:t>”</w:t>
      </w:r>
      <w:r w:rsidR="0067577E" w:rsidRPr="00A358F3">
        <w:rPr>
          <w:rFonts w:ascii="Times New Roman" w:hAnsi="Times New Roman"/>
          <w:sz w:val="24"/>
          <w:szCs w:val="24"/>
          <w:lang w:val="sr-Cyrl-RS"/>
        </w:rPr>
        <w:t xml:space="preserve"> </w:t>
      </w:r>
      <w:r w:rsidR="0067577E" w:rsidRPr="00A358F3">
        <w:rPr>
          <w:rFonts w:ascii="Times New Roman" w:hAnsi="Times New Roman"/>
          <w:sz w:val="24"/>
          <w:szCs w:val="24"/>
        </w:rPr>
        <w:t>замењују се речима: „</w:t>
      </w:r>
      <w:r w:rsidR="0067577E" w:rsidRPr="00A358F3">
        <w:rPr>
          <w:rFonts w:ascii="Times New Roman" w:hAnsi="Times New Roman"/>
          <w:sz w:val="24"/>
          <w:szCs w:val="24"/>
          <w:lang w:val="sr-Cyrl-RS"/>
        </w:rPr>
        <w:t>члан 183.</w:t>
      </w:r>
      <w:r w:rsidR="0067577E" w:rsidRPr="00A358F3">
        <w:rPr>
          <w:rFonts w:ascii="Times New Roman" w:hAnsi="Times New Roman"/>
          <w:sz w:val="24"/>
          <w:szCs w:val="24"/>
        </w:rPr>
        <w:t>”</w:t>
      </w:r>
      <w:r w:rsidR="0067577E" w:rsidRPr="00A358F3">
        <w:rPr>
          <w:rFonts w:ascii="Times New Roman" w:hAnsi="Times New Roman"/>
          <w:sz w:val="24"/>
          <w:szCs w:val="24"/>
          <w:lang w:val="sr-Cyrl-RS"/>
        </w:rPr>
        <w:t>.</w:t>
      </w:r>
    </w:p>
    <w:p w14:paraId="26F5D5A7" w14:textId="08818D61" w:rsidR="00EF6317" w:rsidRPr="00A358F3" w:rsidRDefault="0067577E" w:rsidP="0067577E">
      <w:pPr>
        <w:tabs>
          <w:tab w:val="clear" w:pos="1080"/>
        </w:tabs>
        <w:spacing w:after="90" w:line="259" w:lineRule="auto"/>
        <w:rPr>
          <w:rFonts w:ascii="Times New Roman" w:hAnsi="Times New Roman"/>
          <w:sz w:val="24"/>
          <w:szCs w:val="24"/>
          <w:lang w:val="sr-Cyrl-RS"/>
        </w:rPr>
      </w:pPr>
      <w:r w:rsidRPr="00A358F3">
        <w:rPr>
          <w:rFonts w:ascii="Times New Roman" w:hAnsi="Times New Roman"/>
          <w:sz w:val="24"/>
          <w:szCs w:val="24"/>
          <w:lang w:val="sr-Cyrl-RS"/>
        </w:rPr>
        <w:t>У тачки</w:t>
      </w:r>
      <w:r w:rsidR="00EF6317" w:rsidRPr="00A358F3">
        <w:rPr>
          <w:rFonts w:ascii="Times New Roman" w:hAnsi="Times New Roman"/>
          <w:sz w:val="24"/>
          <w:szCs w:val="24"/>
          <w:lang w:val="sr-Cyrl-RS"/>
        </w:rPr>
        <w:t xml:space="preserve"> 8) подтачка (1) </w:t>
      </w:r>
      <w:r w:rsidR="00EF6317" w:rsidRPr="00A358F3">
        <w:rPr>
          <w:rFonts w:ascii="Times New Roman" w:hAnsi="Times New Roman"/>
          <w:sz w:val="24"/>
          <w:szCs w:val="24"/>
        </w:rPr>
        <w:t>речи: „</w:t>
      </w:r>
      <w:r w:rsidR="00EF6317" w:rsidRPr="00A358F3">
        <w:rPr>
          <w:rFonts w:ascii="Times New Roman" w:hAnsi="Times New Roman"/>
          <w:sz w:val="24"/>
          <w:szCs w:val="24"/>
          <w:lang w:val="sr-Cyrl-RS"/>
        </w:rPr>
        <w:t>и јавних друштава</w:t>
      </w:r>
      <w:r w:rsidR="00EF6317" w:rsidRPr="00A358F3">
        <w:rPr>
          <w:rFonts w:ascii="Times New Roman" w:hAnsi="Times New Roman"/>
          <w:sz w:val="24"/>
          <w:szCs w:val="24"/>
        </w:rPr>
        <w:t>”</w:t>
      </w:r>
      <w:r w:rsidR="00EF6317" w:rsidRPr="00A358F3">
        <w:rPr>
          <w:rFonts w:ascii="Times New Roman" w:hAnsi="Times New Roman"/>
          <w:sz w:val="24"/>
          <w:szCs w:val="24"/>
          <w:lang w:val="sr-Cyrl-RS"/>
        </w:rPr>
        <w:t>,</w:t>
      </w:r>
      <w:r w:rsidR="00EF6317" w:rsidRPr="00A358F3">
        <w:rPr>
          <w:rFonts w:ascii="Times New Roman" w:hAnsi="Times New Roman"/>
          <w:sz w:val="24"/>
          <w:szCs w:val="24"/>
        </w:rPr>
        <w:t xml:space="preserve"> </w:t>
      </w:r>
      <w:r w:rsidR="00EF6317" w:rsidRPr="00A358F3">
        <w:rPr>
          <w:rFonts w:ascii="Times New Roman" w:hAnsi="Times New Roman"/>
          <w:sz w:val="24"/>
          <w:szCs w:val="24"/>
          <w:lang w:val="sr-Cyrl-RS"/>
        </w:rPr>
        <w:t>бришу се.</w:t>
      </w:r>
    </w:p>
    <w:p w14:paraId="6D196D05" w14:textId="77777777" w:rsidR="0067577E" w:rsidRPr="00A358F3" w:rsidRDefault="0067577E" w:rsidP="0067577E">
      <w:pPr>
        <w:tabs>
          <w:tab w:val="clear" w:pos="1080"/>
        </w:tabs>
        <w:spacing w:after="90" w:line="259" w:lineRule="auto"/>
        <w:rPr>
          <w:rFonts w:ascii="Times New Roman" w:hAnsi="Times New Roman"/>
          <w:sz w:val="24"/>
          <w:szCs w:val="24"/>
          <w:lang w:val="sr-Cyrl-RS"/>
        </w:rPr>
      </w:pPr>
    </w:p>
    <w:p w14:paraId="5F6B39CF" w14:textId="778EA971" w:rsidR="00EF6317" w:rsidRPr="00A358F3" w:rsidRDefault="00EF6317" w:rsidP="00EF6317">
      <w:pPr>
        <w:spacing w:after="0"/>
        <w:ind w:firstLine="0"/>
        <w:jc w:val="center"/>
        <w:rPr>
          <w:rFonts w:ascii="Times New Roman" w:hAnsi="Times New Roman"/>
          <w:sz w:val="24"/>
          <w:szCs w:val="24"/>
          <w:lang w:val="sr-Cyrl-RS"/>
        </w:rPr>
      </w:pPr>
      <w:r w:rsidRPr="00A358F3">
        <w:rPr>
          <w:rFonts w:ascii="Times New Roman" w:hAnsi="Times New Roman"/>
          <w:sz w:val="24"/>
          <w:szCs w:val="24"/>
          <w:lang w:val="sr-Cyrl-RS"/>
        </w:rPr>
        <w:t xml:space="preserve">Члан </w:t>
      </w:r>
      <w:r w:rsidR="00222B1F" w:rsidRPr="00A358F3">
        <w:rPr>
          <w:rFonts w:ascii="Times New Roman" w:hAnsi="Times New Roman"/>
          <w:sz w:val="24"/>
          <w:szCs w:val="24"/>
          <w:lang w:val="sr-Cyrl-RS"/>
        </w:rPr>
        <w:t>114</w:t>
      </w:r>
      <w:r w:rsidRPr="00A358F3">
        <w:rPr>
          <w:rFonts w:ascii="Times New Roman" w:hAnsi="Times New Roman"/>
          <w:sz w:val="24"/>
          <w:szCs w:val="24"/>
          <w:lang w:val="sr-Cyrl-RS"/>
        </w:rPr>
        <w:t>.</w:t>
      </w:r>
    </w:p>
    <w:p w14:paraId="0F554BC4" w14:textId="28850734" w:rsidR="00EF6317" w:rsidRPr="00A358F3" w:rsidRDefault="00EF6317" w:rsidP="00EF6317">
      <w:pPr>
        <w:tabs>
          <w:tab w:val="clear" w:pos="1080"/>
        </w:tabs>
        <w:spacing w:after="90" w:line="259" w:lineRule="auto"/>
        <w:ind w:firstLine="0"/>
        <w:rPr>
          <w:rFonts w:ascii="Times New Roman" w:hAnsi="Times New Roman"/>
          <w:sz w:val="24"/>
          <w:szCs w:val="24"/>
          <w:lang w:val="sr-Cyrl-RS"/>
        </w:rPr>
      </w:pPr>
      <w:r w:rsidRPr="00A358F3">
        <w:rPr>
          <w:rFonts w:ascii="Times New Roman" w:hAnsi="Times New Roman"/>
          <w:sz w:val="24"/>
          <w:szCs w:val="24"/>
          <w:lang w:val="sr-Cyrl-RS"/>
        </w:rPr>
        <w:t xml:space="preserve">             У члану 358. став 2. </w:t>
      </w:r>
      <w:r w:rsidR="00737CBA" w:rsidRPr="00A358F3">
        <w:rPr>
          <w:rFonts w:ascii="Times New Roman" w:hAnsi="Times New Roman"/>
          <w:sz w:val="24"/>
          <w:szCs w:val="24"/>
          <w:lang w:val="sr-Cyrl-RS"/>
        </w:rPr>
        <w:t>после</w:t>
      </w:r>
      <w:r w:rsidRPr="00A358F3">
        <w:rPr>
          <w:rFonts w:ascii="Times New Roman" w:hAnsi="Times New Roman"/>
          <w:sz w:val="24"/>
          <w:szCs w:val="24"/>
          <w:lang w:val="sr-Cyrl-RS"/>
        </w:rPr>
        <w:t xml:space="preserve"> </w:t>
      </w:r>
      <w:r w:rsidRPr="00A358F3">
        <w:rPr>
          <w:rFonts w:ascii="Times New Roman" w:hAnsi="Times New Roman"/>
          <w:sz w:val="24"/>
          <w:szCs w:val="24"/>
        </w:rPr>
        <w:t>речи: „</w:t>
      </w:r>
      <w:r w:rsidR="00737CBA" w:rsidRPr="00A358F3">
        <w:rPr>
          <w:rFonts w:ascii="Times New Roman" w:hAnsi="Times New Roman"/>
          <w:sz w:val="24"/>
          <w:szCs w:val="24"/>
          <w:lang w:val="sr-Cyrl-RS"/>
        </w:rPr>
        <w:t>неправилности</w:t>
      </w:r>
      <w:r w:rsidRPr="00A358F3">
        <w:rPr>
          <w:rFonts w:ascii="Times New Roman" w:hAnsi="Times New Roman"/>
          <w:sz w:val="24"/>
          <w:szCs w:val="24"/>
        </w:rPr>
        <w:t xml:space="preserve">” </w:t>
      </w:r>
      <w:r w:rsidR="00737CBA" w:rsidRPr="00A358F3">
        <w:rPr>
          <w:rFonts w:ascii="Times New Roman" w:hAnsi="Times New Roman"/>
          <w:sz w:val="24"/>
          <w:szCs w:val="24"/>
          <w:lang w:val="sr-Cyrl-RS"/>
        </w:rPr>
        <w:t xml:space="preserve">додају се речи: </w:t>
      </w:r>
      <w:r w:rsidR="00737CBA" w:rsidRPr="00A358F3">
        <w:rPr>
          <w:rFonts w:ascii="Times New Roman" w:hAnsi="Times New Roman"/>
          <w:sz w:val="24"/>
          <w:szCs w:val="24"/>
        </w:rPr>
        <w:t>„</w:t>
      </w:r>
      <w:r w:rsidR="00737CBA" w:rsidRPr="00A358F3">
        <w:rPr>
          <w:rFonts w:ascii="Times New Roman" w:hAnsi="Times New Roman"/>
          <w:sz w:val="24"/>
          <w:szCs w:val="24"/>
          <w:lang w:val="sr-Cyrl-RS"/>
        </w:rPr>
        <w:t>и друге мере у складу са законом</w:t>
      </w:r>
      <w:r w:rsidR="00737CBA" w:rsidRPr="00A358F3">
        <w:rPr>
          <w:rFonts w:ascii="Times New Roman" w:hAnsi="Times New Roman"/>
          <w:sz w:val="24"/>
          <w:szCs w:val="24"/>
        </w:rPr>
        <w:t>”</w:t>
      </w:r>
      <w:r w:rsidR="00737CBA" w:rsidRPr="00A358F3">
        <w:rPr>
          <w:rFonts w:ascii="Times New Roman" w:hAnsi="Times New Roman"/>
          <w:sz w:val="24"/>
          <w:szCs w:val="24"/>
          <w:lang w:val="sr-Cyrl-RS"/>
        </w:rPr>
        <w:t>.</w:t>
      </w:r>
    </w:p>
    <w:p w14:paraId="705A9286" w14:textId="1A3F9E9B" w:rsidR="00920C34" w:rsidRPr="00A358F3" w:rsidRDefault="00920C34" w:rsidP="006D50EE">
      <w:pPr>
        <w:tabs>
          <w:tab w:val="left" w:pos="810"/>
        </w:tabs>
        <w:spacing w:after="0"/>
        <w:ind w:firstLine="0"/>
        <w:rPr>
          <w:rFonts w:ascii="Times New Roman" w:hAnsi="Times New Roman"/>
          <w:sz w:val="24"/>
          <w:szCs w:val="24"/>
        </w:rPr>
      </w:pPr>
    </w:p>
    <w:p w14:paraId="6C6CEAFF" w14:textId="0C0EC938" w:rsidR="00920C34" w:rsidRPr="00A358F3" w:rsidRDefault="008C72EF" w:rsidP="00920C34">
      <w:pPr>
        <w:spacing w:after="0"/>
        <w:ind w:firstLine="0"/>
        <w:jc w:val="center"/>
        <w:rPr>
          <w:rFonts w:ascii="Times New Roman" w:hAnsi="Times New Roman"/>
          <w:sz w:val="24"/>
          <w:szCs w:val="24"/>
          <w:lang w:val="sr-Cyrl-RS"/>
        </w:rPr>
      </w:pPr>
      <w:r w:rsidRPr="00A358F3">
        <w:rPr>
          <w:rFonts w:ascii="Times New Roman" w:hAnsi="Times New Roman"/>
          <w:sz w:val="24"/>
          <w:szCs w:val="24"/>
          <w:lang w:val="sr-Cyrl-RS"/>
        </w:rPr>
        <w:t>Члан 11</w:t>
      </w:r>
      <w:r w:rsidR="00222B1F" w:rsidRPr="00A358F3">
        <w:rPr>
          <w:rFonts w:ascii="Times New Roman" w:hAnsi="Times New Roman"/>
          <w:sz w:val="24"/>
          <w:szCs w:val="24"/>
          <w:lang w:val="sr-Cyrl-RS"/>
        </w:rPr>
        <w:t>5</w:t>
      </w:r>
      <w:r w:rsidR="00920C34" w:rsidRPr="00A358F3">
        <w:rPr>
          <w:rFonts w:ascii="Times New Roman" w:hAnsi="Times New Roman"/>
          <w:sz w:val="24"/>
          <w:szCs w:val="24"/>
          <w:lang w:val="sr-Cyrl-RS"/>
        </w:rPr>
        <w:t>.</w:t>
      </w:r>
    </w:p>
    <w:p w14:paraId="2BA133F2" w14:textId="5260DC69" w:rsidR="00DC6BB5" w:rsidRPr="00A358F3" w:rsidRDefault="003E54C4" w:rsidP="00940C69">
      <w:pPr>
        <w:spacing w:after="0"/>
        <w:ind w:firstLine="0"/>
        <w:rPr>
          <w:rFonts w:ascii="Times New Roman" w:hAnsi="Times New Roman"/>
          <w:sz w:val="24"/>
          <w:szCs w:val="24"/>
          <w:lang w:val="sr-Cyrl-RS"/>
        </w:rPr>
      </w:pPr>
      <w:r w:rsidRPr="00A358F3">
        <w:rPr>
          <w:rFonts w:ascii="Times New Roman" w:hAnsi="Times New Roman"/>
          <w:sz w:val="24"/>
          <w:szCs w:val="24"/>
          <w:lang w:val="sr-Cyrl-RS"/>
        </w:rPr>
        <w:t xml:space="preserve">             </w:t>
      </w:r>
      <w:r w:rsidR="00940C69" w:rsidRPr="00A358F3">
        <w:rPr>
          <w:rFonts w:ascii="Times New Roman" w:hAnsi="Times New Roman"/>
          <w:sz w:val="24"/>
          <w:szCs w:val="24"/>
          <w:lang w:val="sr-Cyrl-RS"/>
        </w:rPr>
        <w:t>У члану 374. став 1. додају се тач. 33) – 35), које гласе:</w:t>
      </w:r>
    </w:p>
    <w:p w14:paraId="61DC6FD0" w14:textId="11D6F281" w:rsidR="00940C69" w:rsidRPr="00A358F3" w:rsidRDefault="000C3EFD" w:rsidP="00940C69">
      <w:pPr>
        <w:spacing w:after="90"/>
        <w:ind w:firstLine="540"/>
        <w:rPr>
          <w:rFonts w:ascii="Times New Roman" w:eastAsiaTheme="minorHAnsi" w:hAnsi="Times New Roman"/>
          <w:sz w:val="24"/>
          <w:szCs w:val="24"/>
          <w:lang w:val="sr-Latn-ME"/>
        </w:rPr>
      </w:pPr>
      <w:r w:rsidRPr="00A358F3">
        <w:rPr>
          <w:rFonts w:ascii="Times New Roman" w:hAnsi="Times New Roman"/>
          <w:sz w:val="24"/>
          <w:szCs w:val="24"/>
          <w:lang w:val="sr-Cyrl-RS"/>
        </w:rPr>
        <w:t xml:space="preserve">   </w:t>
      </w:r>
      <w:r w:rsidR="00DC6BB5" w:rsidRPr="00A358F3">
        <w:rPr>
          <w:rFonts w:ascii="Times New Roman" w:hAnsi="Times New Roman"/>
          <w:sz w:val="24"/>
          <w:szCs w:val="24"/>
        </w:rPr>
        <w:t>„</w:t>
      </w:r>
      <w:r w:rsidR="00940C69" w:rsidRPr="00A358F3">
        <w:rPr>
          <w:rFonts w:ascii="Times New Roman" w:eastAsiaTheme="minorHAnsi" w:hAnsi="Times New Roman"/>
          <w:sz w:val="24"/>
          <w:szCs w:val="24"/>
          <w:lang w:val="sr-Latn-ME"/>
        </w:rPr>
        <w:t xml:space="preserve">33) предузиме све неопходне мере ради провере да ли су инвестициона друштва успоставила </w:t>
      </w:r>
      <w:r w:rsidR="00737CBA" w:rsidRPr="00A358F3">
        <w:rPr>
          <w:rFonts w:ascii="Times New Roman" w:eastAsiaTheme="minorHAnsi" w:hAnsi="Times New Roman"/>
          <w:sz w:val="24"/>
          <w:szCs w:val="24"/>
          <w:lang w:val="sr-Cyrl-RS"/>
        </w:rPr>
        <w:t>одговарајућа организациона решења</w:t>
      </w:r>
      <w:r w:rsidR="00940C69" w:rsidRPr="00A358F3">
        <w:rPr>
          <w:rFonts w:ascii="Times New Roman" w:eastAsiaTheme="minorHAnsi" w:hAnsi="Times New Roman"/>
          <w:sz w:val="24"/>
          <w:szCs w:val="24"/>
          <w:lang w:val="sr-Latn-ME"/>
        </w:rPr>
        <w:t xml:space="preserve"> којима се обезбеђује да је истраживање које финансира издавалац, а које та друштва припремају или дистрибуирају, у складу са кодексом понашања за истраживања која финансира издавалац;</w:t>
      </w:r>
    </w:p>
    <w:p w14:paraId="60BA58A0" w14:textId="77777777" w:rsidR="00940C69" w:rsidRPr="00A358F3" w:rsidRDefault="00940C69" w:rsidP="00940C69">
      <w:pPr>
        <w:tabs>
          <w:tab w:val="clear" w:pos="1080"/>
        </w:tabs>
        <w:spacing w:after="9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34) привремено обустави дистрибуцију од стране инвестиционих друштава свих истраживања која финансира издавалац, а која нису припремљена у складу са кодексом понашања за истраживања која финансира издавалац;</w:t>
      </w:r>
    </w:p>
    <w:p w14:paraId="68DC6E6A" w14:textId="77777777" w:rsidR="0067577E" w:rsidRPr="00A358F3" w:rsidRDefault="00940C69" w:rsidP="00940C69">
      <w:pPr>
        <w:tabs>
          <w:tab w:val="clear" w:pos="1080"/>
        </w:tabs>
        <w:spacing w:after="90" w:line="259" w:lineRule="auto"/>
        <w:ind w:firstLine="540"/>
        <w:rPr>
          <w:rFonts w:ascii="Times New Roman" w:hAnsi="Times New Roman"/>
          <w:sz w:val="24"/>
          <w:szCs w:val="24"/>
          <w:lang w:val="sr-Cyrl-RS"/>
        </w:rPr>
      </w:pPr>
      <w:r w:rsidRPr="00A358F3">
        <w:rPr>
          <w:rFonts w:ascii="Times New Roman" w:eastAsiaTheme="minorHAnsi" w:hAnsi="Times New Roman"/>
          <w:sz w:val="24"/>
          <w:szCs w:val="24"/>
          <w:lang w:val="sr-Latn-ME"/>
        </w:rPr>
        <w:t>35) објави чињеницу да истраживање које је означено као „истраживање које финансира издавалац“ није припремљено у складу са кодексом понашања за истраживања која финансира издавалац.</w:t>
      </w:r>
      <w:r w:rsidR="00DC6BB5" w:rsidRPr="00A358F3">
        <w:rPr>
          <w:rFonts w:ascii="Times New Roman" w:hAnsi="Times New Roman"/>
          <w:sz w:val="24"/>
          <w:szCs w:val="24"/>
        </w:rPr>
        <w:t>”.</w:t>
      </w:r>
      <w:r w:rsidR="00DC6BB5" w:rsidRPr="00A358F3">
        <w:rPr>
          <w:rFonts w:ascii="Times New Roman" w:hAnsi="Times New Roman"/>
          <w:sz w:val="24"/>
          <w:szCs w:val="24"/>
          <w:lang w:val="sr-Cyrl-RS"/>
        </w:rPr>
        <w:t xml:space="preserve">       </w:t>
      </w:r>
    </w:p>
    <w:p w14:paraId="5198A754" w14:textId="2C314A7F" w:rsidR="003E54C4" w:rsidRPr="00A358F3" w:rsidRDefault="0067577E" w:rsidP="00AF12EE">
      <w:pPr>
        <w:tabs>
          <w:tab w:val="clear" w:pos="1080"/>
        </w:tabs>
        <w:spacing w:after="0" w:line="259" w:lineRule="auto"/>
        <w:ind w:firstLine="540"/>
        <w:rPr>
          <w:rFonts w:ascii="Times New Roman" w:hAnsi="Times New Roman"/>
          <w:sz w:val="24"/>
          <w:szCs w:val="24"/>
          <w:lang w:val="sr-Cyrl-RS"/>
        </w:rPr>
      </w:pPr>
      <w:r w:rsidRPr="00A358F3">
        <w:rPr>
          <w:rFonts w:ascii="Times New Roman" w:hAnsi="Times New Roman"/>
          <w:sz w:val="24"/>
          <w:szCs w:val="24"/>
          <w:lang w:val="sr-Cyrl-RS"/>
        </w:rPr>
        <w:t xml:space="preserve">После </w:t>
      </w:r>
      <w:r w:rsidR="00485E59" w:rsidRPr="00A358F3">
        <w:rPr>
          <w:rFonts w:ascii="Times New Roman" w:hAnsi="Times New Roman"/>
          <w:sz w:val="24"/>
          <w:szCs w:val="24"/>
          <w:lang w:val="sr-Cyrl-RS"/>
        </w:rPr>
        <w:t>става 4. додају се нови ст. 5,</w:t>
      </w:r>
      <w:r w:rsidRPr="00A358F3">
        <w:rPr>
          <w:rFonts w:ascii="Times New Roman" w:hAnsi="Times New Roman"/>
          <w:sz w:val="24"/>
          <w:szCs w:val="24"/>
          <w:lang w:val="sr-Cyrl-RS"/>
        </w:rPr>
        <w:t xml:space="preserve"> 6.</w:t>
      </w:r>
      <w:r w:rsidR="00485E59" w:rsidRPr="00A358F3">
        <w:rPr>
          <w:rFonts w:ascii="Times New Roman" w:hAnsi="Times New Roman"/>
          <w:sz w:val="24"/>
          <w:szCs w:val="24"/>
          <w:lang w:val="sr-Cyrl-RS"/>
        </w:rPr>
        <w:t xml:space="preserve"> и 7.</w:t>
      </w:r>
      <w:r w:rsidRPr="00A358F3">
        <w:rPr>
          <w:rFonts w:ascii="Times New Roman" w:hAnsi="Times New Roman"/>
          <w:sz w:val="24"/>
          <w:szCs w:val="24"/>
          <w:lang w:val="sr-Cyrl-RS"/>
        </w:rPr>
        <w:t xml:space="preserve"> који гласе:</w:t>
      </w:r>
      <w:r w:rsidR="00DC6BB5" w:rsidRPr="00A358F3">
        <w:rPr>
          <w:rFonts w:ascii="Times New Roman" w:hAnsi="Times New Roman"/>
          <w:sz w:val="24"/>
          <w:szCs w:val="24"/>
          <w:lang w:val="sr-Cyrl-RS"/>
        </w:rPr>
        <w:t xml:space="preserve">  </w:t>
      </w:r>
    </w:p>
    <w:p w14:paraId="5D87EFB2" w14:textId="640BB57D" w:rsidR="0067577E" w:rsidRPr="00A358F3" w:rsidRDefault="0067577E" w:rsidP="00AF12EE">
      <w:pPr>
        <w:shd w:val="clear" w:color="auto" w:fill="FFFFFF"/>
        <w:spacing w:after="0"/>
        <w:ind w:firstLine="0"/>
        <w:rPr>
          <w:rFonts w:ascii="Times New Roman" w:hAnsi="Times New Roman"/>
          <w:sz w:val="24"/>
          <w:szCs w:val="24"/>
          <w:lang w:val="en"/>
        </w:rPr>
      </w:pPr>
      <w:r w:rsidRPr="00A358F3">
        <w:rPr>
          <w:rFonts w:ascii="Times New Roman" w:hAnsi="Times New Roman"/>
          <w:sz w:val="24"/>
          <w:szCs w:val="24"/>
          <w:lang w:val="sr-Cyrl-RS"/>
        </w:rPr>
        <w:t xml:space="preserve">        </w:t>
      </w:r>
      <w:r w:rsidRPr="00A358F3">
        <w:rPr>
          <w:rFonts w:ascii="Times New Roman" w:hAnsi="Times New Roman"/>
          <w:sz w:val="24"/>
          <w:szCs w:val="24"/>
        </w:rPr>
        <w:t>„</w:t>
      </w:r>
      <w:r w:rsidRPr="00A358F3">
        <w:rPr>
          <w:rFonts w:ascii="Times New Roman" w:hAnsi="Times New Roman"/>
          <w:sz w:val="24"/>
          <w:szCs w:val="24"/>
          <w:lang w:val="en"/>
        </w:rPr>
        <w:t xml:space="preserve">Новчане казне из става 1. </w:t>
      </w:r>
      <w:r w:rsidRPr="00A358F3">
        <w:rPr>
          <w:rFonts w:ascii="Times New Roman" w:hAnsi="Times New Roman"/>
          <w:sz w:val="24"/>
          <w:szCs w:val="24"/>
          <w:lang w:val="sr-Cyrl-RS"/>
        </w:rPr>
        <w:t>т</w:t>
      </w:r>
      <w:r w:rsidRPr="00A358F3">
        <w:rPr>
          <w:rFonts w:ascii="Times New Roman" w:hAnsi="Times New Roman"/>
          <w:sz w:val="24"/>
          <w:szCs w:val="24"/>
          <w:lang w:val="en"/>
        </w:rPr>
        <w:t xml:space="preserve">ачка 4) овог члана </w:t>
      </w:r>
      <w:r w:rsidRPr="00A358F3">
        <w:rPr>
          <w:rFonts w:ascii="Times New Roman" w:hAnsi="Times New Roman"/>
          <w:sz w:val="24"/>
          <w:szCs w:val="24"/>
          <w:lang w:val="sr-Cyrl-RS"/>
        </w:rPr>
        <w:t>К</w:t>
      </w:r>
      <w:r w:rsidRPr="00A358F3">
        <w:rPr>
          <w:rFonts w:ascii="Times New Roman" w:hAnsi="Times New Roman"/>
          <w:sz w:val="24"/>
          <w:szCs w:val="24"/>
          <w:lang w:val="en"/>
        </w:rPr>
        <w:t xml:space="preserve">омисија изриче у складу са одредбама чл. 406 </w:t>
      </w:r>
      <w:r w:rsidR="00AF12EE" w:rsidRPr="00A358F3">
        <w:rPr>
          <w:rFonts w:ascii="Times New Roman" w:hAnsi="Times New Roman"/>
          <w:sz w:val="24"/>
          <w:szCs w:val="24"/>
          <w:lang w:val="sr-Cyrl-RS"/>
        </w:rPr>
        <w:t>-</w:t>
      </w:r>
      <w:r w:rsidR="00AF12EE" w:rsidRPr="00A358F3">
        <w:rPr>
          <w:rFonts w:ascii="Times New Roman" w:hAnsi="Times New Roman"/>
          <w:sz w:val="24"/>
          <w:szCs w:val="24"/>
          <w:lang w:val="en"/>
        </w:rPr>
        <w:t xml:space="preserve"> 411. </w:t>
      </w:r>
      <w:r w:rsidR="00AF12EE" w:rsidRPr="00A358F3">
        <w:rPr>
          <w:rFonts w:ascii="Times New Roman" w:hAnsi="Times New Roman"/>
          <w:sz w:val="24"/>
          <w:szCs w:val="24"/>
          <w:lang w:val="sr-Cyrl-RS"/>
        </w:rPr>
        <w:t>о</w:t>
      </w:r>
      <w:r w:rsidRPr="00A358F3">
        <w:rPr>
          <w:rFonts w:ascii="Times New Roman" w:hAnsi="Times New Roman"/>
          <w:sz w:val="24"/>
          <w:szCs w:val="24"/>
          <w:lang w:val="en"/>
        </w:rPr>
        <w:t>вог закона.</w:t>
      </w:r>
    </w:p>
    <w:p w14:paraId="1FAA6825" w14:textId="41F41213" w:rsidR="008076C1" w:rsidRPr="00A358F3" w:rsidRDefault="008076C1" w:rsidP="008076C1">
      <w:pPr>
        <w:shd w:val="clear" w:color="auto" w:fill="FFFFFF"/>
        <w:tabs>
          <w:tab w:val="clear" w:pos="1080"/>
        </w:tabs>
        <w:spacing w:after="0"/>
        <w:ind w:firstLine="480"/>
        <w:rPr>
          <w:rFonts w:ascii="Times New Roman" w:hAnsi="Times New Roman"/>
          <w:sz w:val="24"/>
          <w:szCs w:val="24"/>
          <w:lang w:val="sr-Cyrl-RS"/>
        </w:rPr>
      </w:pPr>
      <w:r w:rsidRPr="00A358F3">
        <w:rPr>
          <w:rFonts w:ascii="Times New Roman" w:hAnsi="Times New Roman"/>
          <w:sz w:val="24"/>
          <w:szCs w:val="24"/>
          <w:lang w:val="sr-Cyrl-RS"/>
        </w:rPr>
        <w:t xml:space="preserve">Изузетно од става 5. овог члана, када у поступку надзора утврди друге незаконитости или неправилности у вези примене овог закона и прописа донетих на основу њега, Комисија може субјекту надзора, одговорном лицу субјекта надзора или одговорном физичком лицу изрећи новчану казну у износу до 10% прихода оствареног у претходној пословној години, а физичком лицу до дванаестоструког просека зарада које је то лице остварило у последња три месеца која претходе месецу у којем се изриче казна. </w:t>
      </w:r>
    </w:p>
    <w:p w14:paraId="26924777" w14:textId="5EAEB114" w:rsidR="0067577E" w:rsidRPr="00A358F3" w:rsidRDefault="008076C1" w:rsidP="00AF12EE">
      <w:pPr>
        <w:shd w:val="clear" w:color="auto" w:fill="FFFFFF"/>
        <w:tabs>
          <w:tab w:val="clear" w:pos="1080"/>
        </w:tabs>
        <w:spacing w:after="0"/>
        <w:ind w:firstLine="480"/>
        <w:rPr>
          <w:rFonts w:ascii="Times New Roman" w:hAnsi="Times New Roman"/>
          <w:sz w:val="24"/>
          <w:szCs w:val="24"/>
          <w:lang w:val="sr-Cyrl-RS"/>
        </w:rPr>
      </w:pPr>
      <w:r w:rsidRPr="00A358F3">
        <w:rPr>
          <w:rFonts w:ascii="Times New Roman" w:hAnsi="Times New Roman"/>
          <w:sz w:val="24"/>
          <w:szCs w:val="24"/>
          <w:lang w:val="sr-Cyrl-RS"/>
        </w:rPr>
        <w:t>Уколико се не може утврдити висина прихода правног лица или висина зараде физичког лица, висина новчане казне утврђује се у складу са одредбама члана 104. став. 3 и 5. овог закона.</w:t>
      </w:r>
      <w:r w:rsidR="0067577E" w:rsidRPr="00A358F3">
        <w:rPr>
          <w:rFonts w:ascii="Times New Roman" w:hAnsi="Times New Roman"/>
          <w:sz w:val="24"/>
          <w:szCs w:val="24"/>
        </w:rPr>
        <w:t>”</w:t>
      </w:r>
      <w:r w:rsidR="0067577E" w:rsidRPr="00A358F3">
        <w:rPr>
          <w:rFonts w:ascii="Times New Roman" w:hAnsi="Times New Roman"/>
          <w:sz w:val="24"/>
          <w:szCs w:val="24"/>
          <w:lang w:val="sr-Cyrl-RS"/>
        </w:rPr>
        <w:t>.</w:t>
      </w:r>
    </w:p>
    <w:p w14:paraId="1BCE7D0B" w14:textId="46178877" w:rsidR="00AF12EE" w:rsidRPr="00A358F3" w:rsidRDefault="00AF12EE" w:rsidP="00AF12EE">
      <w:pPr>
        <w:shd w:val="clear" w:color="auto" w:fill="FFFFFF"/>
        <w:tabs>
          <w:tab w:val="clear" w:pos="1080"/>
        </w:tabs>
        <w:spacing w:after="0"/>
        <w:ind w:firstLine="480"/>
        <w:rPr>
          <w:rFonts w:ascii="Times New Roman" w:hAnsi="Times New Roman"/>
          <w:sz w:val="24"/>
          <w:szCs w:val="24"/>
          <w:lang w:val="sr-Cyrl-RS"/>
        </w:rPr>
      </w:pPr>
      <w:r w:rsidRPr="00A358F3">
        <w:rPr>
          <w:rFonts w:ascii="Times New Roman" w:hAnsi="Times New Roman"/>
          <w:sz w:val="24"/>
          <w:szCs w:val="24"/>
          <w:lang w:val="sr-Cyrl-RS"/>
        </w:rPr>
        <w:t>До</w:t>
      </w:r>
      <w:r w:rsidR="00485E59" w:rsidRPr="00A358F3">
        <w:rPr>
          <w:rFonts w:ascii="Times New Roman" w:hAnsi="Times New Roman"/>
          <w:sz w:val="24"/>
          <w:szCs w:val="24"/>
          <w:lang w:val="sr-Cyrl-RS"/>
        </w:rPr>
        <w:t>садашњи ст. 5, 6. и 7. постају ст. 8, 9. и 10</w:t>
      </w:r>
      <w:r w:rsidRPr="00A358F3">
        <w:rPr>
          <w:rFonts w:ascii="Times New Roman" w:hAnsi="Times New Roman"/>
          <w:sz w:val="24"/>
          <w:szCs w:val="24"/>
          <w:lang w:val="sr-Cyrl-RS"/>
        </w:rPr>
        <w:t>.</w:t>
      </w:r>
    </w:p>
    <w:p w14:paraId="2EA72685" w14:textId="77777777" w:rsidR="003E54C4" w:rsidRPr="00A358F3" w:rsidRDefault="003E54C4" w:rsidP="00AF12EE">
      <w:pPr>
        <w:tabs>
          <w:tab w:val="clear" w:pos="1080"/>
        </w:tabs>
        <w:spacing w:after="90" w:line="259" w:lineRule="auto"/>
        <w:ind w:firstLine="540"/>
        <w:rPr>
          <w:rFonts w:ascii="Times New Roman" w:hAnsi="Times New Roman"/>
          <w:sz w:val="24"/>
          <w:szCs w:val="24"/>
          <w:lang w:val="sr-Cyrl-RS"/>
        </w:rPr>
      </w:pPr>
    </w:p>
    <w:p w14:paraId="343BBF6B" w14:textId="3F65A3B4" w:rsidR="00920C34" w:rsidRPr="00A358F3" w:rsidRDefault="00920C34" w:rsidP="006D50EE">
      <w:pPr>
        <w:tabs>
          <w:tab w:val="left" w:pos="810"/>
        </w:tabs>
        <w:spacing w:after="0"/>
        <w:ind w:firstLine="0"/>
        <w:rPr>
          <w:rFonts w:ascii="Times New Roman" w:hAnsi="Times New Roman"/>
          <w:sz w:val="24"/>
          <w:szCs w:val="24"/>
        </w:rPr>
      </w:pPr>
    </w:p>
    <w:p w14:paraId="6413EDB5" w14:textId="0A0C513A" w:rsidR="00920C34" w:rsidRPr="00A358F3" w:rsidRDefault="00DC6BB5" w:rsidP="00920C34">
      <w:pPr>
        <w:spacing w:after="0"/>
        <w:ind w:firstLine="0"/>
        <w:jc w:val="center"/>
        <w:rPr>
          <w:rFonts w:ascii="Times New Roman" w:hAnsi="Times New Roman"/>
          <w:sz w:val="24"/>
          <w:szCs w:val="24"/>
          <w:lang w:val="sr-Cyrl-RS"/>
        </w:rPr>
      </w:pPr>
      <w:r w:rsidRPr="00A358F3">
        <w:rPr>
          <w:rFonts w:ascii="Times New Roman" w:hAnsi="Times New Roman"/>
          <w:sz w:val="24"/>
          <w:szCs w:val="24"/>
          <w:lang w:val="sr-Cyrl-RS"/>
        </w:rPr>
        <w:t xml:space="preserve">Члан </w:t>
      </w:r>
      <w:r w:rsidR="00222B1F" w:rsidRPr="00A358F3">
        <w:rPr>
          <w:rFonts w:ascii="Times New Roman" w:hAnsi="Times New Roman"/>
          <w:sz w:val="24"/>
          <w:szCs w:val="24"/>
          <w:lang w:val="sr-Cyrl-RS"/>
        </w:rPr>
        <w:t>116</w:t>
      </w:r>
      <w:r w:rsidR="00920C34" w:rsidRPr="00A358F3">
        <w:rPr>
          <w:rFonts w:ascii="Times New Roman" w:hAnsi="Times New Roman"/>
          <w:sz w:val="24"/>
          <w:szCs w:val="24"/>
          <w:lang w:val="sr-Cyrl-RS"/>
        </w:rPr>
        <w:t>.</w:t>
      </w:r>
    </w:p>
    <w:p w14:paraId="3945F447" w14:textId="0BBEF62D" w:rsidR="00920C34" w:rsidRPr="00A358F3" w:rsidRDefault="00F246DE" w:rsidP="00F246DE">
      <w:pPr>
        <w:spacing w:after="0"/>
        <w:ind w:firstLine="0"/>
        <w:rPr>
          <w:rFonts w:ascii="Times New Roman" w:hAnsi="Times New Roman"/>
          <w:sz w:val="24"/>
          <w:szCs w:val="24"/>
        </w:rPr>
      </w:pPr>
      <w:r w:rsidRPr="00A358F3">
        <w:rPr>
          <w:rFonts w:ascii="Times New Roman" w:hAnsi="Times New Roman"/>
          <w:sz w:val="24"/>
          <w:szCs w:val="24"/>
          <w:lang w:val="sr-Cyrl-RS"/>
        </w:rPr>
        <w:t xml:space="preserve">         После члана 374. додаје се</w:t>
      </w:r>
      <w:r w:rsidR="004865BD" w:rsidRPr="00A358F3">
        <w:rPr>
          <w:rFonts w:ascii="Times New Roman" w:hAnsi="Times New Roman"/>
          <w:sz w:val="24"/>
          <w:szCs w:val="24"/>
          <w:lang w:val="sr-Cyrl-RS"/>
        </w:rPr>
        <w:t xml:space="preserve"> </w:t>
      </w:r>
      <w:r w:rsidRPr="00A358F3">
        <w:rPr>
          <w:rFonts w:ascii="Times New Roman" w:hAnsi="Times New Roman"/>
          <w:sz w:val="24"/>
          <w:szCs w:val="24"/>
          <w:lang w:val="sr-Cyrl-RS"/>
        </w:rPr>
        <w:t>назив члана и члан 374а, који гласе:</w:t>
      </w:r>
    </w:p>
    <w:p w14:paraId="7CF0EBF5" w14:textId="2827D424" w:rsidR="00F246DE" w:rsidRPr="00A358F3" w:rsidRDefault="00DC6BB5" w:rsidP="00F246DE">
      <w:pPr>
        <w:spacing w:after="90"/>
        <w:ind w:firstLine="0"/>
        <w:jc w:val="center"/>
        <w:rPr>
          <w:rFonts w:ascii="Times New Roman" w:eastAsiaTheme="minorHAnsi" w:hAnsi="Times New Roman"/>
          <w:b/>
          <w:bCs/>
          <w:sz w:val="24"/>
          <w:szCs w:val="24"/>
          <w:lang w:val="sr-Cyrl-RS"/>
        </w:rPr>
      </w:pPr>
      <w:r w:rsidRPr="00A358F3">
        <w:rPr>
          <w:rFonts w:ascii="Times New Roman" w:hAnsi="Times New Roman"/>
          <w:sz w:val="24"/>
          <w:szCs w:val="24"/>
        </w:rPr>
        <w:t>„</w:t>
      </w:r>
      <w:r w:rsidR="009303FD" w:rsidRPr="00A358F3">
        <w:rPr>
          <w:rFonts w:ascii="Times New Roman" w:eastAsiaTheme="minorHAnsi" w:hAnsi="Times New Roman"/>
          <w:b/>
          <w:bCs/>
          <w:sz w:val="24"/>
          <w:szCs w:val="24"/>
          <w:lang w:val="sr-Cyrl-RS"/>
        </w:rPr>
        <w:t>Додатна овлашћења Комисије у вези са финансијским инструментима и структурираним депозитима</w:t>
      </w:r>
    </w:p>
    <w:p w14:paraId="41992292" w14:textId="77777777" w:rsidR="00F246DE" w:rsidRPr="00A358F3" w:rsidRDefault="00F246DE" w:rsidP="00F246DE">
      <w:pPr>
        <w:tabs>
          <w:tab w:val="clear" w:pos="1080"/>
        </w:tabs>
        <w:spacing w:after="90" w:line="259" w:lineRule="auto"/>
        <w:ind w:firstLine="0"/>
        <w:jc w:val="center"/>
        <w:rPr>
          <w:rFonts w:ascii="Times New Roman" w:eastAsiaTheme="minorHAnsi" w:hAnsi="Times New Roman"/>
          <w:b/>
          <w:bCs/>
          <w:sz w:val="24"/>
          <w:szCs w:val="24"/>
          <w:lang w:val="sr-Latn-ME"/>
        </w:rPr>
      </w:pPr>
      <w:r w:rsidRPr="00A358F3">
        <w:rPr>
          <w:rFonts w:ascii="Times New Roman" w:eastAsiaTheme="minorHAnsi" w:hAnsi="Times New Roman"/>
          <w:b/>
          <w:bCs/>
          <w:sz w:val="24"/>
          <w:szCs w:val="24"/>
          <w:lang w:val="sr-Latn-ME"/>
        </w:rPr>
        <w:t>Члан 374а.</w:t>
      </w:r>
    </w:p>
    <w:p w14:paraId="2AD00B97" w14:textId="77777777" w:rsidR="00F246DE" w:rsidRPr="00A358F3" w:rsidRDefault="00F246DE" w:rsidP="00010BA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Комисија може да забрани или ограничи у </w:t>
      </w:r>
      <w:r w:rsidRPr="00A358F3">
        <w:rPr>
          <w:rFonts w:ascii="Times New Roman" w:eastAsiaTheme="minorHAnsi" w:hAnsi="Times New Roman"/>
          <w:sz w:val="24"/>
          <w:szCs w:val="24"/>
          <w:lang w:val="sr-Cyrl-RS"/>
        </w:rPr>
        <w:t>Р</w:t>
      </w:r>
      <w:r w:rsidRPr="00A358F3">
        <w:rPr>
          <w:rFonts w:ascii="Times New Roman" w:eastAsiaTheme="minorHAnsi" w:hAnsi="Times New Roman"/>
          <w:sz w:val="24"/>
          <w:szCs w:val="24"/>
          <w:lang w:val="sr-Latn-ME"/>
        </w:rPr>
        <w:t>епублици следеће:</w:t>
      </w:r>
    </w:p>
    <w:p w14:paraId="0A595D73" w14:textId="77777777" w:rsidR="00F246DE" w:rsidRPr="00A358F3" w:rsidRDefault="00F246DE" w:rsidP="00010BA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1) стављање на тржиште, дистрибуцију или продају одређених финансијских инструмената или структуираних депозита, или финансијских инструмената или структуираних депозита са одређеним назначеним карактеристикама; или</w:t>
      </w:r>
    </w:p>
    <w:p w14:paraId="2162C418" w14:textId="66062987" w:rsidR="00F246DE" w:rsidRPr="00A358F3" w:rsidRDefault="00F246DE" w:rsidP="00010BA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2)</w:t>
      </w:r>
      <w:r w:rsidR="00AF70E9" w:rsidRPr="00A358F3">
        <w:rPr>
          <w:rFonts w:ascii="Times New Roman" w:eastAsiaTheme="minorHAnsi" w:hAnsi="Times New Roman"/>
          <w:sz w:val="24"/>
          <w:szCs w:val="24"/>
          <w:lang w:val="sr-Latn-RS"/>
        </w:rPr>
        <w:t xml:space="preserve"> o</w:t>
      </w:r>
      <w:r w:rsidR="00AF70E9" w:rsidRPr="00A358F3">
        <w:rPr>
          <w:rFonts w:ascii="Times New Roman" w:eastAsiaTheme="minorHAnsi" w:hAnsi="Times New Roman"/>
          <w:sz w:val="24"/>
          <w:szCs w:val="24"/>
          <w:lang w:val="sr-Cyrl-RS"/>
        </w:rPr>
        <w:t>дређене врсте финансијских активности или пракси.</w:t>
      </w:r>
    </w:p>
    <w:p w14:paraId="650992DA" w14:textId="77777777" w:rsidR="00F246DE" w:rsidRPr="00A358F3" w:rsidRDefault="00F246DE" w:rsidP="00010BA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Комисија може предузети мере из става 1. </w:t>
      </w:r>
      <w:r w:rsidRPr="00A358F3">
        <w:rPr>
          <w:rFonts w:ascii="Times New Roman" w:eastAsiaTheme="minorHAnsi" w:hAnsi="Times New Roman"/>
          <w:sz w:val="24"/>
          <w:szCs w:val="24"/>
          <w:lang w:val="sr-Cyrl-RS"/>
        </w:rPr>
        <w:t>о</w:t>
      </w:r>
      <w:r w:rsidRPr="00A358F3">
        <w:rPr>
          <w:rFonts w:ascii="Times New Roman" w:eastAsiaTheme="minorHAnsi" w:hAnsi="Times New Roman"/>
          <w:sz w:val="24"/>
          <w:szCs w:val="24"/>
          <w:lang w:val="sr-Latn-ME"/>
        </w:rPr>
        <w:t>вог члана ако је на основу оправданих разлога испуњен услов да:</w:t>
      </w:r>
    </w:p>
    <w:p w14:paraId="71F3CF10" w14:textId="22F9F6E5" w:rsidR="00F246DE" w:rsidRPr="00A358F3" w:rsidRDefault="0056261C" w:rsidP="00010BA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1)</w:t>
      </w:r>
      <w:r w:rsidRPr="00A358F3">
        <w:rPr>
          <w:rFonts w:ascii="Times New Roman" w:eastAsiaTheme="minorHAnsi" w:hAnsi="Times New Roman"/>
          <w:sz w:val="24"/>
          <w:szCs w:val="24"/>
          <w:lang w:val="sr-Cyrl-RS"/>
        </w:rPr>
        <w:t xml:space="preserve"> </w:t>
      </w:r>
      <w:r w:rsidR="00F246DE" w:rsidRPr="00A358F3">
        <w:rPr>
          <w:rFonts w:ascii="Times New Roman" w:eastAsiaTheme="minorHAnsi" w:hAnsi="Times New Roman"/>
          <w:sz w:val="24"/>
          <w:szCs w:val="24"/>
          <w:lang w:val="sr-Latn-ME"/>
        </w:rPr>
        <w:t xml:space="preserve">финансијски инструмент, структуирани депозит, активност или пракса изазива значајну забринутост у погледу заштите инвеститора или представља претњу уредном функционисању и интегритету финансијских тржишта или тржишта робе, или стабилности целог или дела финансијског система у </w:t>
      </w:r>
      <w:r w:rsidR="00F246DE" w:rsidRPr="00A358F3">
        <w:rPr>
          <w:rFonts w:ascii="Times New Roman" w:eastAsiaTheme="minorHAnsi" w:hAnsi="Times New Roman"/>
          <w:sz w:val="24"/>
          <w:szCs w:val="24"/>
          <w:lang w:val="sr-Cyrl-RS"/>
        </w:rPr>
        <w:t>Р</w:t>
      </w:r>
      <w:r w:rsidRPr="00A358F3">
        <w:rPr>
          <w:rFonts w:ascii="Times New Roman" w:eastAsiaTheme="minorHAnsi" w:hAnsi="Times New Roman"/>
          <w:sz w:val="24"/>
          <w:szCs w:val="24"/>
          <w:lang w:val="sr-Latn-ME"/>
        </w:rPr>
        <w:t>епублици</w:t>
      </w:r>
      <w:r w:rsidR="00F246DE" w:rsidRPr="00A358F3">
        <w:rPr>
          <w:rFonts w:ascii="Times New Roman" w:eastAsiaTheme="minorHAnsi" w:hAnsi="Times New Roman"/>
          <w:sz w:val="24"/>
          <w:szCs w:val="24"/>
          <w:lang w:val="sr-Latn-ME"/>
        </w:rPr>
        <w:t xml:space="preserve"> или</w:t>
      </w:r>
      <w:r w:rsidRPr="00A358F3">
        <w:rPr>
          <w:rFonts w:ascii="Times New Roman" w:eastAsiaTheme="minorHAnsi" w:hAnsi="Times New Roman"/>
          <w:sz w:val="24"/>
          <w:szCs w:val="24"/>
          <w:lang w:val="sr-Cyrl-RS"/>
        </w:rPr>
        <w:t xml:space="preserve"> </w:t>
      </w:r>
      <w:r w:rsidR="00F246DE" w:rsidRPr="00A358F3">
        <w:rPr>
          <w:rFonts w:ascii="Times New Roman" w:eastAsiaTheme="minorHAnsi" w:hAnsi="Times New Roman"/>
          <w:sz w:val="24"/>
          <w:szCs w:val="24"/>
          <w:lang w:val="sr-Latn-ME"/>
        </w:rPr>
        <w:t>дериват има штетан утицај на механизам формирања цене на основном тржишту;</w:t>
      </w:r>
    </w:p>
    <w:p w14:paraId="315B9066" w14:textId="6B12B5ED" w:rsidR="00F246DE" w:rsidRPr="00A358F3" w:rsidRDefault="00F246DE" w:rsidP="00010BA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2) постојећи регулаторни захтеви који се примењују на финансијски инструмент, структуирани депозит</w:t>
      </w:r>
      <w:r w:rsidR="0056261C" w:rsidRPr="00A358F3">
        <w:rPr>
          <w:rFonts w:ascii="Times New Roman" w:eastAsiaTheme="minorHAnsi" w:hAnsi="Times New Roman"/>
          <w:sz w:val="24"/>
          <w:szCs w:val="24"/>
          <w:lang w:val="sr-Cyrl-RS"/>
        </w:rPr>
        <w:t>,</w:t>
      </w:r>
      <w:r w:rsidRPr="00A358F3">
        <w:rPr>
          <w:rFonts w:ascii="Times New Roman" w:eastAsiaTheme="minorHAnsi" w:hAnsi="Times New Roman"/>
          <w:sz w:val="24"/>
          <w:szCs w:val="24"/>
          <w:lang w:val="sr-Latn-ME"/>
        </w:rPr>
        <w:t xml:space="preserve"> активност или праксу не </w:t>
      </w:r>
      <w:r w:rsidR="0056261C" w:rsidRPr="00A358F3">
        <w:rPr>
          <w:rFonts w:ascii="Times New Roman" w:eastAsiaTheme="minorHAnsi" w:hAnsi="Times New Roman"/>
          <w:sz w:val="24"/>
          <w:szCs w:val="24"/>
          <w:lang w:val="sr-Cyrl-RS"/>
        </w:rPr>
        <w:t>регулишу</w:t>
      </w:r>
      <w:r w:rsidRPr="00A358F3">
        <w:rPr>
          <w:rFonts w:ascii="Times New Roman" w:eastAsiaTheme="minorHAnsi" w:hAnsi="Times New Roman"/>
          <w:sz w:val="24"/>
          <w:szCs w:val="24"/>
          <w:lang w:val="sr-Latn-ME"/>
        </w:rPr>
        <w:t xml:space="preserve"> у довољној мери ризике из тачке 1</w:t>
      </w:r>
      <w:r w:rsidRPr="00A358F3">
        <w:rPr>
          <w:rFonts w:ascii="Times New Roman" w:eastAsiaTheme="minorHAnsi" w:hAnsi="Times New Roman"/>
          <w:sz w:val="24"/>
          <w:szCs w:val="24"/>
          <w:lang w:val="sr-Cyrl-RS"/>
        </w:rPr>
        <w:t>)</w:t>
      </w:r>
      <w:r w:rsidRPr="00A358F3">
        <w:rPr>
          <w:rFonts w:ascii="Times New Roman" w:eastAsiaTheme="minorHAnsi" w:hAnsi="Times New Roman"/>
          <w:sz w:val="24"/>
          <w:szCs w:val="24"/>
          <w:lang w:val="sr-Latn-ME"/>
        </w:rPr>
        <w:t xml:space="preserve"> овог става, и то се не би могло боље решити додатним мерама надзора ради испуњавања законом прописаних услова или спрово</w:t>
      </w:r>
      <w:r w:rsidR="0056261C" w:rsidRPr="00A358F3">
        <w:rPr>
          <w:rFonts w:ascii="Times New Roman" w:eastAsiaTheme="minorHAnsi" w:hAnsi="Times New Roman"/>
          <w:sz w:val="24"/>
          <w:szCs w:val="24"/>
          <w:lang w:val="sr-Latn-ME"/>
        </w:rPr>
        <w:t>ђењ</w:t>
      </w:r>
      <w:r w:rsidR="0056261C" w:rsidRPr="00A358F3">
        <w:rPr>
          <w:rFonts w:ascii="Times New Roman" w:eastAsiaTheme="minorHAnsi" w:hAnsi="Times New Roman"/>
          <w:sz w:val="24"/>
          <w:szCs w:val="24"/>
          <w:lang w:val="sr-Cyrl-RS"/>
        </w:rPr>
        <w:t>а</w:t>
      </w:r>
      <w:r w:rsidRPr="00A358F3">
        <w:rPr>
          <w:rFonts w:ascii="Times New Roman" w:eastAsiaTheme="minorHAnsi" w:hAnsi="Times New Roman"/>
          <w:sz w:val="24"/>
          <w:szCs w:val="24"/>
          <w:lang w:val="sr-Latn-ME"/>
        </w:rPr>
        <w:t xml:space="preserve"> постојећих </w:t>
      </w:r>
      <w:r w:rsidR="0056261C" w:rsidRPr="00A358F3">
        <w:rPr>
          <w:rFonts w:ascii="Times New Roman" w:eastAsiaTheme="minorHAnsi" w:hAnsi="Times New Roman"/>
          <w:sz w:val="24"/>
          <w:szCs w:val="24"/>
          <w:lang w:val="sr-Cyrl-RS"/>
        </w:rPr>
        <w:t xml:space="preserve">регулаторних </w:t>
      </w:r>
      <w:r w:rsidRPr="00A358F3">
        <w:rPr>
          <w:rFonts w:ascii="Times New Roman" w:eastAsiaTheme="minorHAnsi" w:hAnsi="Times New Roman"/>
          <w:sz w:val="24"/>
          <w:szCs w:val="24"/>
          <w:lang w:val="sr-Latn-ME"/>
        </w:rPr>
        <w:t>захтева;</w:t>
      </w:r>
    </w:p>
    <w:p w14:paraId="20BF6F00" w14:textId="3BC04546" w:rsidR="00F246DE" w:rsidRPr="00A358F3" w:rsidRDefault="00F246DE" w:rsidP="00010BA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3) мером се </w:t>
      </w:r>
      <w:r w:rsidR="0056261C" w:rsidRPr="00A358F3">
        <w:rPr>
          <w:rFonts w:ascii="Times New Roman" w:eastAsiaTheme="minorHAnsi" w:hAnsi="Times New Roman"/>
          <w:sz w:val="24"/>
          <w:szCs w:val="24"/>
          <w:lang w:val="sr-Cyrl-RS"/>
        </w:rPr>
        <w:t>у довољној мери</w:t>
      </w:r>
      <w:r w:rsidRPr="00A358F3">
        <w:rPr>
          <w:rFonts w:ascii="Times New Roman" w:eastAsiaTheme="minorHAnsi" w:hAnsi="Times New Roman"/>
          <w:sz w:val="24"/>
          <w:szCs w:val="24"/>
          <w:lang w:val="sr-Latn-ME"/>
        </w:rPr>
        <w:t xml:space="preserve"> води рачуна о природи утврђених ризика, нивоу и структури релевантних инвеститора или учесника на тржишту, и вероватном утицају мере на инвеститоре и учеснике на тржишту који могу поседовати, користити или имати користи од финансијског инструмента, структуираног депозита, активности или праксе;</w:t>
      </w:r>
    </w:p>
    <w:p w14:paraId="6B121396" w14:textId="269CF03A" w:rsidR="00F246DE" w:rsidRPr="00A358F3" w:rsidRDefault="00F246DE" w:rsidP="00010BA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4) </w:t>
      </w:r>
      <w:r w:rsidRPr="00A358F3">
        <w:rPr>
          <w:rFonts w:ascii="Times New Roman" w:eastAsiaTheme="minorHAnsi" w:hAnsi="Times New Roman"/>
          <w:sz w:val="24"/>
          <w:szCs w:val="24"/>
          <w:lang w:val="sr-Cyrl-RS"/>
        </w:rPr>
        <w:t>К</w:t>
      </w:r>
      <w:r w:rsidRPr="00A358F3">
        <w:rPr>
          <w:rFonts w:ascii="Times New Roman" w:eastAsiaTheme="minorHAnsi" w:hAnsi="Times New Roman"/>
          <w:sz w:val="24"/>
          <w:szCs w:val="24"/>
          <w:lang w:val="sr-Latn-ME"/>
        </w:rPr>
        <w:t xml:space="preserve">омисија је спровела консултације са другим надлежним </w:t>
      </w:r>
      <w:r w:rsidRPr="00A358F3">
        <w:rPr>
          <w:rFonts w:ascii="Times New Roman" w:eastAsiaTheme="minorHAnsi" w:hAnsi="Times New Roman"/>
          <w:sz w:val="24"/>
          <w:szCs w:val="24"/>
          <w:lang w:val="sr-Cyrl-RS"/>
        </w:rPr>
        <w:t>органима</w:t>
      </w:r>
      <w:r w:rsidRPr="00A358F3">
        <w:rPr>
          <w:rFonts w:ascii="Times New Roman" w:eastAsiaTheme="minorHAnsi" w:hAnsi="Times New Roman"/>
          <w:sz w:val="24"/>
          <w:szCs w:val="24"/>
          <w:lang w:val="sr-Latn-ME"/>
        </w:rPr>
        <w:t xml:space="preserve"> у </w:t>
      </w:r>
      <w:r w:rsidRPr="00A358F3">
        <w:rPr>
          <w:rFonts w:ascii="Times New Roman" w:eastAsiaTheme="minorHAnsi" w:hAnsi="Times New Roman"/>
          <w:sz w:val="24"/>
          <w:szCs w:val="24"/>
          <w:lang w:val="sr-Cyrl-RS"/>
        </w:rPr>
        <w:t>Р</w:t>
      </w:r>
      <w:r w:rsidRPr="00A358F3">
        <w:rPr>
          <w:rFonts w:ascii="Times New Roman" w:eastAsiaTheme="minorHAnsi" w:hAnsi="Times New Roman"/>
          <w:sz w:val="24"/>
          <w:szCs w:val="24"/>
          <w:lang w:val="sr-Latn-ME"/>
        </w:rPr>
        <w:t xml:space="preserve">епублици на које би мера могла имати значајан утицај, укључујући са </w:t>
      </w:r>
      <w:r w:rsidRPr="00A358F3">
        <w:rPr>
          <w:rFonts w:ascii="Times New Roman" w:eastAsiaTheme="minorHAnsi" w:hAnsi="Times New Roman"/>
          <w:sz w:val="24"/>
          <w:szCs w:val="24"/>
          <w:lang w:val="sr-Cyrl-RS"/>
        </w:rPr>
        <w:t>органима</w:t>
      </w:r>
      <w:r w:rsidRPr="00A358F3">
        <w:rPr>
          <w:rFonts w:ascii="Times New Roman" w:eastAsiaTheme="minorHAnsi" w:hAnsi="Times New Roman"/>
          <w:sz w:val="24"/>
          <w:szCs w:val="24"/>
          <w:lang w:val="sr-Latn-ME"/>
        </w:rPr>
        <w:t xml:space="preserve"> надлежним за надзор, управљање и уређење </w:t>
      </w:r>
      <w:r w:rsidR="0056261C" w:rsidRPr="00A358F3">
        <w:rPr>
          <w:rFonts w:ascii="Times New Roman" w:eastAsiaTheme="minorHAnsi" w:hAnsi="Times New Roman"/>
          <w:sz w:val="24"/>
          <w:szCs w:val="24"/>
          <w:lang w:val="sr-Cyrl-RS"/>
        </w:rPr>
        <w:t>спот</w:t>
      </w:r>
      <w:r w:rsidRPr="00A358F3">
        <w:rPr>
          <w:rFonts w:ascii="Times New Roman" w:eastAsiaTheme="minorHAnsi" w:hAnsi="Times New Roman"/>
          <w:sz w:val="24"/>
          <w:szCs w:val="24"/>
          <w:lang w:val="sr-Latn-ME"/>
        </w:rPr>
        <w:t xml:space="preserve"> тржишта </w:t>
      </w:r>
      <w:r w:rsidR="0056261C" w:rsidRPr="00A358F3">
        <w:rPr>
          <w:rFonts w:ascii="Times New Roman" w:eastAsiaTheme="minorHAnsi" w:hAnsi="Times New Roman"/>
          <w:sz w:val="24"/>
          <w:szCs w:val="24"/>
          <w:lang w:val="sr-Cyrl-RS"/>
        </w:rPr>
        <w:t xml:space="preserve">робе </w:t>
      </w:r>
      <w:r w:rsidRPr="00A358F3">
        <w:rPr>
          <w:rFonts w:ascii="Times New Roman" w:eastAsiaTheme="minorHAnsi" w:hAnsi="Times New Roman"/>
          <w:sz w:val="24"/>
          <w:szCs w:val="24"/>
          <w:lang w:val="sr-Latn-ME"/>
        </w:rPr>
        <w:t>када је то релевантно.</w:t>
      </w:r>
    </w:p>
    <w:p w14:paraId="2F86515D" w14:textId="77777777" w:rsidR="00F246DE" w:rsidRPr="00A358F3" w:rsidRDefault="00F246DE" w:rsidP="00010BA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Када су услови из става 2. </w:t>
      </w:r>
      <w:r w:rsidRPr="00A358F3">
        <w:rPr>
          <w:rFonts w:ascii="Times New Roman" w:eastAsiaTheme="minorHAnsi" w:hAnsi="Times New Roman"/>
          <w:sz w:val="24"/>
          <w:szCs w:val="24"/>
          <w:lang w:val="sr-Cyrl-RS"/>
        </w:rPr>
        <w:t>о</w:t>
      </w:r>
      <w:r w:rsidRPr="00A358F3">
        <w:rPr>
          <w:rFonts w:ascii="Times New Roman" w:eastAsiaTheme="minorHAnsi" w:hAnsi="Times New Roman"/>
          <w:sz w:val="24"/>
          <w:szCs w:val="24"/>
          <w:lang w:val="sr-Latn-ME"/>
        </w:rPr>
        <w:t xml:space="preserve">вог члана испуњени, </w:t>
      </w:r>
      <w:r w:rsidRPr="00A358F3">
        <w:rPr>
          <w:rFonts w:ascii="Times New Roman" w:eastAsiaTheme="minorHAnsi" w:hAnsi="Times New Roman"/>
          <w:sz w:val="24"/>
          <w:szCs w:val="24"/>
          <w:lang w:val="sr-Cyrl-RS"/>
        </w:rPr>
        <w:t>К</w:t>
      </w:r>
      <w:r w:rsidRPr="00A358F3">
        <w:rPr>
          <w:rFonts w:ascii="Times New Roman" w:eastAsiaTheme="minorHAnsi" w:hAnsi="Times New Roman"/>
          <w:sz w:val="24"/>
          <w:szCs w:val="24"/>
          <w:lang w:val="sr-Latn-ME"/>
        </w:rPr>
        <w:t xml:space="preserve">омисија може изрећи забрану или ограничење из става 1. </w:t>
      </w:r>
      <w:r w:rsidRPr="00A358F3">
        <w:rPr>
          <w:rFonts w:ascii="Times New Roman" w:eastAsiaTheme="minorHAnsi" w:hAnsi="Times New Roman"/>
          <w:sz w:val="24"/>
          <w:szCs w:val="24"/>
          <w:lang w:val="sr-Cyrl-RS"/>
        </w:rPr>
        <w:t>о</w:t>
      </w:r>
      <w:r w:rsidRPr="00A358F3">
        <w:rPr>
          <w:rFonts w:ascii="Times New Roman" w:eastAsiaTheme="minorHAnsi" w:hAnsi="Times New Roman"/>
          <w:sz w:val="24"/>
          <w:szCs w:val="24"/>
          <w:lang w:val="sr-Latn-ME"/>
        </w:rPr>
        <w:t xml:space="preserve">вог члана као меру предострожности пре него што се финансијски инструмент или структуирани депозит понуди, дистрибуира или прода клијентима. Забрана или ограничење може се примењивати у одређеним околностима или бити подложно изузецима које одреди </w:t>
      </w:r>
      <w:r w:rsidRPr="00A358F3">
        <w:rPr>
          <w:rFonts w:ascii="Times New Roman" w:eastAsiaTheme="minorHAnsi" w:hAnsi="Times New Roman"/>
          <w:sz w:val="24"/>
          <w:szCs w:val="24"/>
          <w:lang w:val="sr-Cyrl-RS"/>
        </w:rPr>
        <w:t>К</w:t>
      </w:r>
      <w:r w:rsidRPr="00A358F3">
        <w:rPr>
          <w:rFonts w:ascii="Times New Roman" w:eastAsiaTheme="minorHAnsi" w:hAnsi="Times New Roman"/>
          <w:sz w:val="24"/>
          <w:szCs w:val="24"/>
          <w:lang w:val="sr-Latn-ME"/>
        </w:rPr>
        <w:t>омисија.</w:t>
      </w:r>
    </w:p>
    <w:p w14:paraId="4EEC179A" w14:textId="77777777" w:rsidR="00F246DE" w:rsidRPr="00A358F3" w:rsidRDefault="00F246DE" w:rsidP="00010BA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Комисија на својој интернет страници објављује обавештење о свакој одлуци о изрицању забране или ограничења из става 1. </w:t>
      </w:r>
      <w:r w:rsidRPr="00A358F3">
        <w:rPr>
          <w:rFonts w:ascii="Times New Roman" w:eastAsiaTheme="minorHAnsi" w:hAnsi="Times New Roman"/>
          <w:sz w:val="24"/>
          <w:szCs w:val="24"/>
          <w:lang w:val="sr-Cyrl-RS"/>
        </w:rPr>
        <w:t>о</w:t>
      </w:r>
      <w:r w:rsidRPr="00A358F3">
        <w:rPr>
          <w:rFonts w:ascii="Times New Roman" w:eastAsiaTheme="minorHAnsi" w:hAnsi="Times New Roman"/>
          <w:sz w:val="24"/>
          <w:szCs w:val="24"/>
          <w:lang w:val="sr-Latn-ME"/>
        </w:rPr>
        <w:t xml:space="preserve">вог члана. Обавештење садржи детаље мере, рок након објављивања када мера ступа на снагу, као и доказе на којима се заснива испуњеност услова из става 2. </w:t>
      </w:r>
      <w:r w:rsidRPr="00A358F3">
        <w:rPr>
          <w:rFonts w:ascii="Times New Roman" w:eastAsiaTheme="minorHAnsi" w:hAnsi="Times New Roman"/>
          <w:sz w:val="24"/>
          <w:szCs w:val="24"/>
          <w:lang w:val="sr-Cyrl-RS"/>
        </w:rPr>
        <w:t>о</w:t>
      </w:r>
      <w:r w:rsidRPr="00A358F3">
        <w:rPr>
          <w:rFonts w:ascii="Times New Roman" w:eastAsiaTheme="minorHAnsi" w:hAnsi="Times New Roman"/>
          <w:sz w:val="24"/>
          <w:szCs w:val="24"/>
          <w:lang w:val="sr-Latn-ME"/>
        </w:rPr>
        <w:t>вог члана. Забрана или ограничење се примењују само на активности предузете након објављивања обавештења.</w:t>
      </w:r>
    </w:p>
    <w:p w14:paraId="52525F56" w14:textId="77777777" w:rsidR="00F246DE" w:rsidRPr="00A358F3" w:rsidRDefault="00F246DE" w:rsidP="00010BA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Комисија укида забрану или ограничење ако услови из става 2. </w:t>
      </w:r>
      <w:r w:rsidRPr="00A358F3">
        <w:rPr>
          <w:rFonts w:ascii="Times New Roman" w:eastAsiaTheme="minorHAnsi" w:hAnsi="Times New Roman"/>
          <w:sz w:val="24"/>
          <w:szCs w:val="24"/>
          <w:lang w:val="sr-Cyrl-RS"/>
        </w:rPr>
        <w:t>о</w:t>
      </w:r>
      <w:r w:rsidRPr="00A358F3">
        <w:rPr>
          <w:rFonts w:ascii="Times New Roman" w:eastAsiaTheme="minorHAnsi" w:hAnsi="Times New Roman"/>
          <w:sz w:val="24"/>
          <w:szCs w:val="24"/>
          <w:lang w:val="sr-Latn-ME"/>
        </w:rPr>
        <w:t>вог члана више нису испуњени.</w:t>
      </w:r>
    </w:p>
    <w:p w14:paraId="3D2051C4" w14:textId="4C832E44" w:rsidR="00F246DE" w:rsidRPr="00A358F3" w:rsidRDefault="00F246DE" w:rsidP="00010BA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Комисија ближе прописује критеријуме и факторе које треба да узме у обзир при оцени да ли постоје </w:t>
      </w:r>
      <w:r w:rsidR="0056261C" w:rsidRPr="00A358F3">
        <w:rPr>
          <w:rFonts w:ascii="Times New Roman" w:eastAsiaTheme="minorHAnsi" w:hAnsi="Times New Roman"/>
          <w:sz w:val="24"/>
          <w:szCs w:val="24"/>
          <w:lang w:val="sr-Cyrl-RS"/>
        </w:rPr>
        <w:t>значајне</w:t>
      </w:r>
      <w:r w:rsidRPr="00A358F3">
        <w:rPr>
          <w:rFonts w:ascii="Times New Roman" w:eastAsiaTheme="minorHAnsi" w:hAnsi="Times New Roman"/>
          <w:sz w:val="24"/>
          <w:szCs w:val="24"/>
          <w:lang w:val="sr-Latn-ME"/>
        </w:rPr>
        <w:t xml:space="preserve"> околности које угрожавају интересе инвеститора или су претња уредном функционисању и интегритету финансијских тржишта или тржишта робе, као и стабилности финансијског система </w:t>
      </w:r>
      <w:r w:rsidRPr="00A358F3">
        <w:rPr>
          <w:rFonts w:ascii="Times New Roman" w:eastAsiaTheme="minorHAnsi" w:hAnsi="Times New Roman"/>
          <w:sz w:val="24"/>
          <w:szCs w:val="24"/>
          <w:lang w:val="sr-Cyrl-RS"/>
        </w:rPr>
        <w:t>Р</w:t>
      </w:r>
      <w:r w:rsidRPr="00A358F3">
        <w:rPr>
          <w:rFonts w:ascii="Times New Roman" w:eastAsiaTheme="minorHAnsi" w:hAnsi="Times New Roman"/>
          <w:sz w:val="24"/>
          <w:szCs w:val="24"/>
          <w:lang w:val="sr-Latn-ME"/>
        </w:rPr>
        <w:t>епублике.</w:t>
      </w:r>
    </w:p>
    <w:p w14:paraId="5F92B4DA" w14:textId="77777777" w:rsidR="00EA6322" w:rsidRPr="00A358F3" w:rsidRDefault="00EA6322" w:rsidP="00010BAB">
      <w:pPr>
        <w:tabs>
          <w:tab w:val="clear" w:pos="1080"/>
        </w:tabs>
        <w:spacing w:after="0" w:line="259" w:lineRule="auto"/>
        <w:ind w:firstLine="540"/>
        <w:rPr>
          <w:rFonts w:ascii="Times New Roman" w:eastAsiaTheme="minorHAnsi" w:hAnsi="Times New Roman"/>
          <w:sz w:val="24"/>
          <w:szCs w:val="24"/>
          <w:lang w:val="sr-Latn-ME"/>
        </w:rPr>
      </w:pPr>
    </w:p>
    <w:p w14:paraId="1BED98C8" w14:textId="77777777" w:rsidR="00F246DE" w:rsidRPr="00A358F3" w:rsidRDefault="00F246DE" w:rsidP="00010BA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Критеријуми и фактори из става 6. </w:t>
      </w:r>
      <w:r w:rsidRPr="00A358F3">
        <w:rPr>
          <w:rFonts w:ascii="Times New Roman" w:eastAsiaTheme="minorHAnsi" w:hAnsi="Times New Roman"/>
          <w:sz w:val="24"/>
          <w:szCs w:val="24"/>
          <w:lang w:val="sr-Cyrl-RS"/>
        </w:rPr>
        <w:t>о</w:t>
      </w:r>
      <w:r w:rsidRPr="00A358F3">
        <w:rPr>
          <w:rFonts w:ascii="Times New Roman" w:eastAsiaTheme="minorHAnsi" w:hAnsi="Times New Roman"/>
          <w:sz w:val="24"/>
          <w:szCs w:val="24"/>
          <w:lang w:val="sr-Latn-ME"/>
        </w:rPr>
        <w:t>вог члана укључују:</w:t>
      </w:r>
    </w:p>
    <w:p w14:paraId="050AFC90" w14:textId="77777777" w:rsidR="00F246DE" w:rsidRPr="00A358F3" w:rsidRDefault="00F246DE" w:rsidP="00010BA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1) степен сложености финансијског инструмента или структуираног депозита и његову везу са врстом клијента којем је понуђен, дистрибуиран или продат;</w:t>
      </w:r>
    </w:p>
    <w:p w14:paraId="1187D3DE" w14:textId="77777777" w:rsidR="00F246DE" w:rsidRPr="00A358F3" w:rsidRDefault="00F246DE" w:rsidP="00010BA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2) степен иновативности финансијског инструмента или структуираног депозита, активности или праксе;</w:t>
      </w:r>
    </w:p>
    <w:p w14:paraId="22D79DED" w14:textId="6120C142" w:rsidR="00F246DE" w:rsidRPr="00A358F3" w:rsidRDefault="00F246DE" w:rsidP="00010BAB">
      <w:pPr>
        <w:tabs>
          <w:tab w:val="clear" w:pos="1080"/>
        </w:tabs>
        <w:spacing w:after="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3) </w:t>
      </w:r>
      <w:r w:rsidR="0056261C" w:rsidRPr="00A358F3">
        <w:rPr>
          <w:rFonts w:ascii="Times New Roman" w:eastAsiaTheme="minorHAnsi" w:hAnsi="Times New Roman"/>
          <w:sz w:val="24"/>
          <w:szCs w:val="24"/>
          <w:lang w:val="sr-Cyrl-RS"/>
        </w:rPr>
        <w:t>левериџ</w:t>
      </w:r>
      <w:r w:rsidR="0056261C" w:rsidRPr="00A358F3">
        <w:rPr>
          <w:rFonts w:ascii="Times New Roman" w:eastAsiaTheme="minorHAnsi" w:hAnsi="Times New Roman"/>
          <w:sz w:val="24"/>
          <w:szCs w:val="24"/>
          <w:lang w:val="sr-Latn-ME"/>
        </w:rPr>
        <w:t xml:space="preserve"> кој</w:t>
      </w:r>
      <w:r w:rsidR="0056261C" w:rsidRPr="00A358F3">
        <w:rPr>
          <w:rFonts w:ascii="Times New Roman" w:eastAsiaTheme="minorHAnsi" w:hAnsi="Times New Roman"/>
          <w:sz w:val="24"/>
          <w:szCs w:val="24"/>
          <w:lang w:val="sr-Cyrl-RS"/>
        </w:rPr>
        <w:t>и</w:t>
      </w:r>
      <w:r w:rsidRPr="00A358F3">
        <w:rPr>
          <w:rFonts w:ascii="Times New Roman" w:eastAsiaTheme="minorHAnsi" w:hAnsi="Times New Roman"/>
          <w:sz w:val="24"/>
          <w:szCs w:val="24"/>
          <w:lang w:val="sr-Latn-ME"/>
        </w:rPr>
        <w:t xml:space="preserve"> инструмент, депозит или пракса омогућава;</w:t>
      </w:r>
    </w:p>
    <w:p w14:paraId="2409CAA0" w14:textId="77777777" w:rsidR="00010BAB" w:rsidRPr="00A358F3" w:rsidRDefault="00F246DE" w:rsidP="00010BAB">
      <w:pPr>
        <w:tabs>
          <w:tab w:val="clear" w:pos="1080"/>
        </w:tabs>
        <w:spacing w:after="0" w:line="259" w:lineRule="auto"/>
        <w:ind w:firstLine="540"/>
        <w:rPr>
          <w:rFonts w:ascii="Times New Roman" w:hAnsi="Times New Roman"/>
          <w:sz w:val="24"/>
          <w:szCs w:val="24"/>
          <w:lang w:val="sr-Cyrl-RS"/>
        </w:rPr>
      </w:pPr>
      <w:r w:rsidRPr="00A358F3">
        <w:rPr>
          <w:rFonts w:ascii="Times New Roman" w:eastAsiaTheme="minorHAnsi" w:hAnsi="Times New Roman"/>
          <w:sz w:val="24"/>
          <w:szCs w:val="24"/>
          <w:lang w:val="sr-Latn-ME"/>
        </w:rPr>
        <w:t xml:space="preserve">4) у вези са уредним функционисањем и интегритетом финансијских тржишта или тржишта робе, величину или номиналну вредност </w:t>
      </w:r>
      <w:r w:rsidR="0056261C" w:rsidRPr="00A358F3">
        <w:rPr>
          <w:rFonts w:ascii="Times New Roman" w:eastAsiaTheme="minorHAnsi" w:hAnsi="Times New Roman"/>
          <w:sz w:val="24"/>
          <w:szCs w:val="24"/>
          <w:lang w:val="sr-Cyrl-RS"/>
        </w:rPr>
        <w:t xml:space="preserve">емисије </w:t>
      </w:r>
      <w:r w:rsidRPr="00A358F3">
        <w:rPr>
          <w:rFonts w:ascii="Times New Roman" w:eastAsiaTheme="minorHAnsi" w:hAnsi="Times New Roman"/>
          <w:sz w:val="24"/>
          <w:szCs w:val="24"/>
          <w:lang w:val="sr-Latn-ME"/>
        </w:rPr>
        <w:t>финансијских инструмената или структуираних депозита.</w:t>
      </w:r>
      <w:r w:rsidR="00DC6BB5" w:rsidRPr="00A358F3">
        <w:rPr>
          <w:rFonts w:ascii="Times New Roman" w:hAnsi="Times New Roman"/>
          <w:sz w:val="24"/>
          <w:szCs w:val="24"/>
        </w:rPr>
        <w:t>”.</w:t>
      </w:r>
      <w:r w:rsidR="00DC6BB5" w:rsidRPr="00A358F3">
        <w:rPr>
          <w:rFonts w:ascii="Times New Roman" w:hAnsi="Times New Roman"/>
          <w:sz w:val="24"/>
          <w:szCs w:val="24"/>
          <w:lang w:val="sr-Cyrl-RS"/>
        </w:rPr>
        <w:t xml:space="preserve">       </w:t>
      </w:r>
    </w:p>
    <w:p w14:paraId="625436DC" w14:textId="085DA455" w:rsidR="00920C34" w:rsidRPr="00A358F3" w:rsidRDefault="00DC6BB5" w:rsidP="00010BAB">
      <w:pPr>
        <w:tabs>
          <w:tab w:val="clear" w:pos="1080"/>
        </w:tabs>
        <w:spacing w:after="0" w:line="259" w:lineRule="auto"/>
        <w:ind w:firstLine="540"/>
        <w:rPr>
          <w:rFonts w:ascii="Times New Roman" w:hAnsi="Times New Roman"/>
          <w:sz w:val="24"/>
          <w:szCs w:val="24"/>
        </w:rPr>
      </w:pPr>
      <w:r w:rsidRPr="00A358F3">
        <w:rPr>
          <w:rFonts w:ascii="Times New Roman" w:hAnsi="Times New Roman"/>
          <w:sz w:val="24"/>
          <w:szCs w:val="24"/>
          <w:lang w:val="sr-Cyrl-RS"/>
        </w:rPr>
        <w:t xml:space="preserve">   </w:t>
      </w:r>
    </w:p>
    <w:p w14:paraId="5885E563" w14:textId="77777777" w:rsidR="00F246DE" w:rsidRPr="00A358F3" w:rsidRDefault="00F246DE" w:rsidP="00920C34">
      <w:pPr>
        <w:spacing w:after="0"/>
        <w:ind w:firstLine="0"/>
        <w:jc w:val="center"/>
        <w:rPr>
          <w:rFonts w:ascii="Times New Roman" w:hAnsi="Times New Roman"/>
          <w:sz w:val="24"/>
          <w:szCs w:val="24"/>
          <w:lang w:val="sr-Cyrl-RS"/>
        </w:rPr>
      </w:pPr>
    </w:p>
    <w:p w14:paraId="114F3FC6" w14:textId="7DA796E3" w:rsidR="005C385C" w:rsidRPr="00A358F3" w:rsidRDefault="00DC6BB5" w:rsidP="005C385C">
      <w:pPr>
        <w:spacing w:after="0"/>
        <w:ind w:firstLine="0"/>
        <w:jc w:val="center"/>
        <w:rPr>
          <w:rFonts w:ascii="Times New Roman" w:hAnsi="Times New Roman"/>
          <w:sz w:val="24"/>
          <w:szCs w:val="24"/>
          <w:lang w:val="sr-Cyrl-RS"/>
        </w:rPr>
      </w:pPr>
      <w:r w:rsidRPr="00A358F3">
        <w:rPr>
          <w:rFonts w:ascii="Times New Roman" w:hAnsi="Times New Roman"/>
          <w:sz w:val="24"/>
          <w:szCs w:val="24"/>
          <w:lang w:val="sr-Cyrl-RS"/>
        </w:rPr>
        <w:t xml:space="preserve">Члан </w:t>
      </w:r>
      <w:r w:rsidR="00222B1F" w:rsidRPr="00A358F3">
        <w:rPr>
          <w:rFonts w:ascii="Times New Roman" w:hAnsi="Times New Roman"/>
          <w:sz w:val="24"/>
          <w:szCs w:val="24"/>
          <w:lang w:val="sr-Cyrl-RS"/>
        </w:rPr>
        <w:t>117</w:t>
      </w:r>
      <w:r w:rsidR="00920C34" w:rsidRPr="00A358F3">
        <w:rPr>
          <w:rFonts w:ascii="Times New Roman" w:hAnsi="Times New Roman"/>
          <w:sz w:val="24"/>
          <w:szCs w:val="24"/>
          <w:lang w:val="sr-Cyrl-RS"/>
        </w:rPr>
        <w:t>.</w:t>
      </w:r>
    </w:p>
    <w:p w14:paraId="0170A715" w14:textId="5703D8BB" w:rsidR="00920C34" w:rsidRPr="00A358F3" w:rsidRDefault="005C385C" w:rsidP="005C385C">
      <w:pPr>
        <w:spacing w:after="0"/>
        <w:ind w:firstLine="0"/>
        <w:rPr>
          <w:rFonts w:ascii="Times New Roman" w:hAnsi="Times New Roman"/>
          <w:sz w:val="24"/>
          <w:szCs w:val="24"/>
        </w:rPr>
      </w:pPr>
      <w:r w:rsidRPr="00A358F3">
        <w:rPr>
          <w:rFonts w:ascii="Times New Roman" w:hAnsi="Times New Roman"/>
          <w:sz w:val="24"/>
          <w:szCs w:val="24"/>
          <w:lang w:val="sr-Cyrl-RS"/>
        </w:rPr>
        <w:t xml:space="preserve">         У члану 392. став 7. тачка 1) речи: </w:t>
      </w:r>
      <w:r w:rsidR="00DC6BB5" w:rsidRPr="00A358F3">
        <w:rPr>
          <w:rFonts w:ascii="Times New Roman" w:hAnsi="Times New Roman"/>
          <w:sz w:val="24"/>
          <w:szCs w:val="24"/>
        </w:rPr>
        <w:t>„</w:t>
      </w:r>
      <w:r w:rsidRPr="00A358F3">
        <w:rPr>
          <w:rFonts w:ascii="Times New Roman" w:hAnsi="Times New Roman"/>
          <w:sz w:val="24"/>
          <w:szCs w:val="24"/>
        </w:rPr>
        <w:t>на консолидованој или неконсолидованој основи, нарочито у погледу критеријума адекватности капитала из закона којим се уређује приступ делатности кредитних институција и пруденцијалном надзору кредитних институција и инвестиционих друштава</w:t>
      </w:r>
      <w:r w:rsidR="00DC6BB5" w:rsidRPr="00A358F3">
        <w:rPr>
          <w:rFonts w:ascii="Times New Roman" w:hAnsi="Times New Roman"/>
          <w:sz w:val="24"/>
          <w:szCs w:val="24"/>
          <w:lang w:val="sr-Cyrl-RS"/>
        </w:rPr>
        <w:t>.</w:t>
      </w:r>
      <w:r w:rsidR="00DC6BB5" w:rsidRPr="00A358F3">
        <w:rPr>
          <w:rFonts w:ascii="Times New Roman" w:hAnsi="Times New Roman"/>
          <w:sz w:val="24"/>
          <w:szCs w:val="24"/>
        </w:rPr>
        <w:t>”</w:t>
      </w:r>
      <w:r w:rsidRPr="00A358F3">
        <w:rPr>
          <w:rFonts w:ascii="Times New Roman" w:hAnsi="Times New Roman"/>
          <w:sz w:val="24"/>
          <w:szCs w:val="24"/>
          <w:lang w:val="sr-Cyrl-RS"/>
        </w:rPr>
        <w:t xml:space="preserve"> бришу се</w:t>
      </w:r>
      <w:r w:rsidR="00DC6BB5" w:rsidRPr="00A358F3">
        <w:rPr>
          <w:rFonts w:ascii="Times New Roman" w:hAnsi="Times New Roman"/>
          <w:sz w:val="24"/>
          <w:szCs w:val="24"/>
        </w:rPr>
        <w:t>.</w:t>
      </w:r>
      <w:r w:rsidR="00DC6BB5" w:rsidRPr="00A358F3">
        <w:rPr>
          <w:rFonts w:ascii="Times New Roman" w:hAnsi="Times New Roman"/>
          <w:sz w:val="24"/>
          <w:szCs w:val="24"/>
          <w:lang w:val="sr-Cyrl-RS"/>
        </w:rPr>
        <w:t xml:space="preserve">           </w:t>
      </w:r>
    </w:p>
    <w:p w14:paraId="16B13601" w14:textId="170EB4AA" w:rsidR="009B590E" w:rsidRPr="00A358F3" w:rsidRDefault="009B590E" w:rsidP="00813E78">
      <w:pPr>
        <w:spacing w:after="0"/>
        <w:ind w:firstLine="0"/>
        <w:rPr>
          <w:rFonts w:ascii="Times New Roman" w:hAnsi="Times New Roman"/>
          <w:sz w:val="24"/>
          <w:szCs w:val="24"/>
        </w:rPr>
      </w:pPr>
    </w:p>
    <w:p w14:paraId="27717A17" w14:textId="598B6B39" w:rsidR="0030558A" w:rsidRPr="00A358F3" w:rsidRDefault="008011EC" w:rsidP="00813E78">
      <w:pPr>
        <w:spacing w:after="0"/>
        <w:ind w:firstLine="0"/>
        <w:jc w:val="center"/>
        <w:rPr>
          <w:rFonts w:ascii="Times New Roman" w:hAnsi="Times New Roman"/>
          <w:sz w:val="24"/>
          <w:szCs w:val="24"/>
          <w:lang w:val="sr-Cyrl-RS"/>
        </w:rPr>
      </w:pPr>
      <w:r w:rsidRPr="00A358F3">
        <w:rPr>
          <w:rFonts w:ascii="Times New Roman" w:hAnsi="Times New Roman"/>
          <w:sz w:val="24"/>
          <w:szCs w:val="24"/>
        </w:rPr>
        <w:t>Члан</w:t>
      </w:r>
      <w:r w:rsidR="00222B1F" w:rsidRPr="00A358F3">
        <w:rPr>
          <w:rFonts w:ascii="Times New Roman" w:hAnsi="Times New Roman"/>
          <w:sz w:val="24"/>
          <w:szCs w:val="24"/>
          <w:lang w:val="sr-Cyrl-RS"/>
        </w:rPr>
        <w:t xml:space="preserve"> 118</w:t>
      </w:r>
      <w:r w:rsidR="002C125F" w:rsidRPr="00A358F3">
        <w:rPr>
          <w:rFonts w:ascii="Times New Roman" w:hAnsi="Times New Roman"/>
          <w:sz w:val="24"/>
          <w:szCs w:val="24"/>
          <w:lang w:val="sr-Cyrl-RS"/>
        </w:rPr>
        <w:t>.</w:t>
      </w:r>
    </w:p>
    <w:p w14:paraId="020A6F10" w14:textId="21A22012" w:rsidR="004865BD" w:rsidRPr="00A358F3" w:rsidRDefault="004865BD" w:rsidP="00F05CD4">
      <w:pPr>
        <w:spacing w:after="0"/>
        <w:ind w:firstLine="0"/>
        <w:rPr>
          <w:rFonts w:ascii="Times New Roman" w:hAnsi="Times New Roman"/>
          <w:sz w:val="24"/>
          <w:szCs w:val="24"/>
          <w:lang w:val="sr-Cyrl-RS"/>
        </w:rPr>
      </w:pPr>
      <w:r w:rsidRPr="00A358F3">
        <w:rPr>
          <w:rFonts w:ascii="Times New Roman" w:hAnsi="Times New Roman"/>
          <w:sz w:val="24"/>
          <w:szCs w:val="24"/>
          <w:lang w:val="sr-Cyrl-RS"/>
        </w:rPr>
        <w:t xml:space="preserve">         После члана 398. додаје се назив члана и члан 398а, који гласе:</w:t>
      </w:r>
    </w:p>
    <w:p w14:paraId="7E2AEB84" w14:textId="77777777" w:rsidR="00F05CD4" w:rsidRPr="00A358F3" w:rsidRDefault="00B77D6A" w:rsidP="00F05CD4">
      <w:pPr>
        <w:spacing w:after="90"/>
        <w:ind w:firstLine="0"/>
        <w:jc w:val="center"/>
        <w:rPr>
          <w:rFonts w:ascii="Times New Roman" w:eastAsiaTheme="minorHAnsi" w:hAnsi="Times New Roman"/>
          <w:b/>
          <w:bCs/>
          <w:sz w:val="24"/>
          <w:szCs w:val="24"/>
          <w:lang w:val="sr-Latn-ME"/>
        </w:rPr>
      </w:pPr>
      <w:r w:rsidRPr="00A358F3">
        <w:rPr>
          <w:rFonts w:ascii="Times New Roman" w:hAnsi="Times New Roman"/>
          <w:sz w:val="24"/>
          <w:szCs w:val="24"/>
        </w:rPr>
        <w:t>„</w:t>
      </w:r>
      <w:r w:rsidR="00F05CD4" w:rsidRPr="00A358F3">
        <w:rPr>
          <w:rFonts w:ascii="Times New Roman" w:eastAsiaTheme="minorHAnsi" w:hAnsi="Times New Roman"/>
          <w:b/>
          <w:bCs/>
          <w:sz w:val="24"/>
          <w:szCs w:val="24"/>
          <w:lang w:val="sr-Latn-ME"/>
        </w:rPr>
        <w:t xml:space="preserve">Доступност информација на </w:t>
      </w:r>
      <w:r w:rsidR="00F05CD4" w:rsidRPr="00A358F3">
        <w:rPr>
          <w:rFonts w:ascii="Times New Roman" w:eastAsiaTheme="minorHAnsi" w:hAnsi="Times New Roman"/>
          <w:b/>
          <w:bCs/>
          <w:sz w:val="24"/>
          <w:szCs w:val="24"/>
          <w:lang w:val="sr-Cyrl-RS"/>
        </w:rPr>
        <w:t>Ј</w:t>
      </w:r>
      <w:r w:rsidR="00F05CD4" w:rsidRPr="00A358F3">
        <w:rPr>
          <w:rFonts w:ascii="Times New Roman" w:eastAsiaTheme="minorHAnsi" w:hAnsi="Times New Roman"/>
          <w:b/>
          <w:bCs/>
          <w:sz w:val="24"/>
          <w:szCs w:val="24"/>
          <w:lang w:val="sr-Latn-ME"/>
        </w:rPr>
        <w:t>единственој европској приступној тачки</w:t>
      </w:r>
    </w:p>
    <w:p w14:paraId="1DA800FA" w14:textId="77777777" w:rsidR="00F05CD4" w:rsidRPr="00A358F3" w:rsidRDefault="00F05CD4" w:rsidP="00F05CD4">
      <w:pPr>
        <w:tabs>
          <w:tab w:val="clear" w:pos="1080"/>
        </w:tabs>
        <w:spacing w:after="90" w:line="259" w:lineRule="auto"/>
        <w:ind w:firstLine="0"/>
        <w:jc w:val="center"/>
        <w:rPr>
          <w:rFonts w:ascii="Times New Roman" w:eastAsiaTheme="minorHAnsi" w:hAnsi="Times New Roman"/>
          <w:b/>
          <w:bCs/>
          <w:sz w:val="24"/>
          <w:szCs w:val="24"/>
          <w:lang w:val="sr-Latn-ME"/>
        </w:rPr>
      </w:pPr>
      <w:r w:rsidRPr="00A358F3">
        <w:rPr>
          <w:rFonts w:ascii="Times New Roman" w:eastAsiaTheme="minorHAnsi" w:hAnsi="Times New Roman"/>
          <w:b/>
          <w:bCs/>
          <w:sz w:val="24"/>
          <w:szCs w:val="24"/>
          <w:lang w:val="sr-Latn-ME"/>
        </w:rPr>
        <w:t>Члан 398а</w:t>
      </w:r>
    </w:p>
    <w:p w14:paraId="64E33D9F" w14:textId="067EAECB" w:rsidR="00F05CD4" w:rsidRPr="00A358F3" w:rsidRDefault="00F05CD4" w:rsidP="00A86A3C">
      <w:pPr>
        <w:tabs>
          <w:tab w:val="clear" w:pos="1080"/>
        </w:tabs>
        <w:spacing w:after="9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Cyrl-RS"/>
        </w:rPr>
        <w:t xml:space="preserve">Ради омогућавања доступности обавештења на Јединственој европској приступној тачки, </w:t>
      </w:r>
      <w:r w:rsidRPr="00A358F3">
        <w:rPr>
          <w:rFonts w:ascii="Times New Roman" w:eastAsiaTheme="minorHAnsi" w:hAnsi="Times New Roman"/>
          <w:sz w:val="24"/>
          <w:szCs w:val="24"/>
          <w:lang w:val="sr-Latn-ME"/>
        </w:rPr>
        <w:t>инвестициона друштва, организатори тржишта и издаваоци дужни су да информације</w:t>
      </w:r>
      <w:r w:rsidRPr="00A358F3">
        <w:rPr>
          <w:rFonts w:ascii="Times New Roman" w:eastAsiaTheme="minorHAnsi" w:hAnsi="Times New Roman"/>
          <w:sz w:val="24"/>
          <w:szCs w:val="24"/>
          <w:lang w:val="sr-Cyrl-RS"/>
        </w:rPr>
        <w:t xml:space="preserve"> </w:t>
      </w:r>
      <w:r w:rsidRPr="00A358F3">
        <w:rPr>
          <w:rFonts w:ascii="Times New Roman" w:eastAsiaTheme="minorHAnsi" w:hAnsi="Times New Roman"/>
          <w:sz w:val="24"/>
          <w:szCs w:val="24"/>
          <w:lang w:val="sr-Latn-ME"/>
        </w:rPr>
        <w:t xml:space="preserve">из члана 124. </w:t>
      </w:r>
      <w:r w:rsidRPr="00A358F3">
        <w:rPr>
          <w:rFonts w:ascii="Times New Roman" w:eastAsiaTheme="minorHAnsi" w:hAnsi="Times New Roman"/>
          <w:sz w:val="24"/>
          <w:szCs w:val="24"/>
          <w:lang w:val="sr-Cyrl-RS"/>
        </w:rPr>
        <w:t>с</w:t>
      </w:r>
      <w:r w:rsidRPr="00A358F3">
        <w:rPr>
          <w:rFonts w:ascii="Times New Roman" w:eastAsiaTheme="minorHAnsi" w:hAnsi="Times New Roman"/>
          <w:sz w:val="24"/>
          <w:szCs w:val="24"/>
          <w:lang w:val="sr-Latn-ME"/>
        </w:rPr>
        <w:t xml:space="preserve">тав 4, члана 186. </w:t>
      </w:r>
      <w:r w:rsidRPr="00A358F3">
        <w:rPr>
          <w:rFonts w:ascii="Times New Roman" w:eastAsiaTheme="minorHAnsi" w:hAnsi="Times New Roman"/>
          <w:sz w:val="24"/>
          <w:szCs w:val="24"/>
          <w:lang w:val="sr-Cyrl-RS"/>
        </w:rPr>
        <w:t>с</w:t>
      </w:r>
      <w:r w:rsidRPr="00A358F3">
        <w:rPr>
          <w:rFonts w:ascii="Times New Roman" w:eastAsiaTheme="minorHAnsi" w:hAnsi="Times New Roman"/>
          <w:sz w:val="24"/>
          <w:szCs w:val="24"/>
          <w:lang w:val="sr-Latn-ME"/>
        </w:rPr>
        <w:t xml:space="preserve">тав 4. </w:t>
      </w:r>
      <w:r w:rsidRPr="00A358F3">
        <w:rPr>
          <w:rFonts w:ascii="Times New Roman" w:eastAsiaTheme="minorHAnsi" w:hAnsi="Times New Roman"/>
          <w:sz w:val="24"/>
          <w:szCs w:val="24"/>
          <w:lang w:val="sr-Cyrl-RS"/>
        </w:rPr>
        <w:t>и</w:t>
      </w:r>
      <w:r w:rsidRPr="00A358F3">
        <w:rPr>
          <w:rFonts w:ascii="Times New Roman" w:eastAsiaTheme="minorHAnsi" w:hAnsi="Times New Roman"/>
          <w:sz w:val="24"/>
          <w:szCs w:val="24"/>
          <w:lang w:val="sr-Latn-ME"/>
        </w:rPr>
        <w:t xml:space="preserve"> члана 197. </w:t>
      </w:r>
      <w:r w:rsidRPr="00A358F3">
        <w:rPr>
          <w:rFonts w:ascii="Times New Roman" w:eastAsiaTheme="minorHAnsi" w:hAnsi="Times New Roman"/>
          <w:sz w:val="24"/>
          <w:szCs w:val="24"/>
          <w:lang w:val="sr-Cyrl-RS"/>
        </w:rPr>
        <w:t>с</w:t>
      </w:r>
      <w:r w:rsidRPr="00A358F3">
        <w:rPr>
          <w:rFonts w:ascii="Times New Roman" w:eastAsiaTheme="minorHAnsi" w:hAnsi="Times New Roman"/>
          <w:sz w:val="24"/>
          <w:szCs w:val="24"/>
          <w:lang w:val="sr-Latn-ME"/>
        </w:rPr>
        <w:t xml:space="preserve">тав 3. </w:t>
      </w:r>
      <w:r w:rsidRPr="00A358F3">
        <w:rPr>
          <w:rFonts w:ascii="Times New Roman" w:eastAsiaTheme="minorHAnsi" w:hAnsi="Times New Roman"/>
          <w:sz w:val="24"/>
          <w:szCs w:val="24"/>
          <w:lang w:val="sr-Cyrl-RS"/>
        </w:rPr>
        <w:t>т</w:t>
      </w:r>
      <w:r w:rsidRPr="00A358F3">
        <w:rPr>
          <w:rFonts w:ascii="Times New Roman" w:eastAsiaTheme="minorHAnsi" w:hAnsi="Times New Roman"/>
          <w:sz w:val="24"/>
          <w:szCs w:val="24"/>
          <w:lang w:val="sr-Latn-ME"/>
        </w:rPr>
        <w:t>ач</w:t>
      </w:r>
      <w:r w:rsidRPr="00A358F3">
        <w:rPr>
          <w:rFonts w:ascii="Times New Roman" w:eastAsiaTheme="minorHAnsi" w:hAnsi="Times New Roman"/>
          <w:sz w:val="24"/>
          <w:szCs w:val="24"/>
          <w:lang w:val="sr-Cyrl-RS"/>
        </w:rPr>
        <w:t>.</w:t>
      </w:r>
      <w:r w:rsidRPr="00A358F3">
        <w:rPr>
          <w:rFonts w:ascii="Times New Roman" w:eastAsiaTheme="minorHAnsi" w:hAnsi="Times New Roman"/>
          <w:sz w:val="24"/>
          <w:szCs w:val="24"/>
          <w:lang w:val="sr-Latn-ME"/>
        </w:rPr>
        <w:t xml:space="preserve"> 3), 4) и 6) овог закона, приликом њихове објаве истовремено доставе </w:t>
      </w:r>
      <w:r w:rsidR="00D677D7" w:rsidRPr="00A358F3">
        <w:rPr>
          <w:rFonts w:ascii="Times New Roman" w:eastAsiaTheme="minorHAnsi" w:hAnsi="Times New Roman"/>
          <w:sz w:val="24"/>
          <w:szCs w:val="24"/>
          <w:lang w:val="sr-Cyrl-RS"/>
        </w:rPr>
        <w:t xml:space="preserve">Комисији која је </w:t>
      </w:r>
      <w:r w:rsidR="00D677D7" w:rsidRPr="00A358F3">
        <w:rPr>
          <w:rFonts w:ascii="Times New Roman" w:eastAsiaTheme="minorHAnsi" w:hAnsi="Times New Roman"/>
          <w:sz w:val="24"/>
          <w:szCs w:val="24"/>
          <w:lang w:val="sr-Latn-ME"/>
        </w:rPr>
        <w:t>надлежно тел</w:t>
      </w:r>
      <w:r w:rsidR="00D677D7" w:rsidRPr="00A358F3">
        <w:rPr>
          <w:rFonts w:ascii="Times New Roman" w:eastAsiaTheme="minorHAnsi" w:hAnsi="Times New Roman"/>
          <w:sz w:val="24"/>
          <w:szCs w:val="24"/>
          <w:lang w:val="sr-Cyrl-RS"/>
        </w:rPr>
        <w:t>о</w:t>
      </w:r>
      <w:r w:rsidRPr="00A358F3">
        <w:rPr>
          <w:rFonts w:ascii="Times New Roman" w:eastAsiaTheme="minorHAnsi" w:hAnsi="Times New Roman"/>
          <w:sz w:val="24"/>
          <w:szCs w:val="24"/>
          <w:lang w:val="sr-Latn-ME"/>
        </w:rPr>
        <w:t xml:space="preserve"> за прикупљање информација у </w:t>
      </w:r>
      <w:r w:rsidRPr="00A358F3">
        <w:rPr>
          <w:rFonts w:ascii="Times New Roman" w:eastAsiaTheme="minorHAnsi" w:hAnsi="Times New Roman"/>
          <w:sz w:val="24"/>
          <w:szCs w:val="24"/>
          <w:lang w:val="sr-Cyrl-RS"/>
        </w:rPr>
        <w:t>Р</w:t>
      </w:r>
      <w:r w:rsidRPr="00A358F3">
        <w:rPr>
          <w:rFonts w:ascii="Times New Roman" w:eastAsiaTheme="minorHAnsi" w:hAnsi="Times New Roman"/>
          <w:sz w:val="24"/>
          <w:szCs w:val="24"/>
          <w:lang w:val="sr-Latn-ME"/>
        </w:rPr>
        <w:t xml:space="preserve">епублици у складу са </w:t>
      </w:r>
      <w:r w:rsidR="00C25C78" w:rsidRPr="00A358F3">
        <w:rPr>
          <w:rFonts w:ascii="Times New Roman" w:eastAsiaTheme="minorHAnsi" w:hAnsi="Times New Roman"/>
          <w:sz w:val="24"/>
          <w:szCs w:val="24"/>
          <w:lang w:val="sr-Cyrl-RS"/>
        </w:rPr>
        <w:t>уредбом</w:t>
      </w:r>
      <w:r w:rsidRPr="00A358F3">
        <w:rPr>
          <w:rFonts w:ascii="Times New Roman" w:eastAsiaTheme="minorHAnsi" w:hAnsi="Times New Roman"/>
          <w:sz w:val="24"/>
          <w:szCs w:val="24"/>
          <w:lang w:val="sr-Latn-ME"/>
        </w:rPr>
        <w:t xml:space="preserve"> </w:t>
      </w:r>
      <w:r w:rsidR="00D677D7" w:rsidRPr="00A358F3">
        <w:rPr>
          <w:rFonts w:ascii="Times New Roman" w:eastAsiaTheme="minorHAnsi" w:hAnsi="Times New Roman"/>
          <w:sz w:val="24"/>
          <w:szCs w:val="24"/>
          <w:lang w:val="sr-Cyrl-RS"/>
        </w:rPr>
        <w:t>ЕУ</w:t>
      </w:r>
      <w:r w:rsidR="00C25C78" w:rsidRPr="00A358F3">
        <w:rPr>
          <w:rFonts w:ascii="Times New Roman" w:eastAsiaTheme="minorHAnsi" w:hAnsi="Times New Roman"/>
          <w:sz w:val="24"/>
          <w:szCs w:val="24"/>
          <w:lang w:val="sr-Latn-ME"/>
        </w:rPr>
        <w:t xml:space="preserve"> кој</w:t>
      </w:r>
      <w:r w:rsidR="00C25C78" w:rsidRPr="00A358F3">
        <w:rPr>
          <w:rFonts w:ascii="Times New Roman" w:eastAsiaTheme="minorHAnsi" w:hAnsi="Times New Roman"/>
          <w:sz w:val="24"/>
          <w:szCs w:val="24"/>
          <w:lang w:val="sr-Cyrl-RS"/>
        </w:rPr>
        <w:t>о</w:t>
      </w:r>
      <w:r w:rsidRPr="00A358F3">
        <w:rPr>
          <w:rFonts w:ascii="Times New Roman" w:eastAsiaTheme="minorHAnsi" w:hAnsi="Times New Roman"/>
          <w:sz w:val="24"/>
          <w:szCs w:val="24"/>
          <w:lang w:val="sr-Latn-ME"/>
        </w:rPr>
        <w:t xml:space="preserve">м се уређује успостављање </w:t>
      </w:r>
      <w:r w:rsidRPr="00A358F3">
        <w:rPr>
          <w:rFonts w:ascii="Times New Roman" w:eastAsiaTheme="minorHAnsi" w:hAnsi="Times New Roman"/>
          <w:sz w:val="24"/>
          <w:szCs w:val="24"/>
          <w:lang w:val="sr-Cyrl-RS"/>
        </w:rPr>
        <w:t>Ј</w:t>
      </w:r>
      <w:r w:rsidRPr="00A358F3">
        <w:rPr>
          <w:rFonts w:ascii="Times New Roman" w:eastAsiaTheme="minorHAnsi" w:hAnsi="Times New Roman"/>
          <w:sz w:val="24"/>
          <w:szCs w:val="24"/>
          <w:lang w:val="sr-Latn-ME"/>
        </w:rPr>
        <w:t xml:space="preserve">единствене европске приступне тачке за централизован приступ јавно доступним информацијама релевантним за финансијске услуге, тржишта капитала и одрживост. </w:t>
      </w:r>
    </w:p>
    <w:p w14:paraId="7CBFF5FE" w14:textId="216C97D5" w:rsidR="00F05CD4" w:rsidRPr="00A358F3" w:rsidRDefault="00D677D7" w:rsidP="00F05CD4">
      <w:pPr>
        <w:tabs>
          <w:tab w:val="clear" w:pos="1080"/>
        </w:tabs>
        <w:spacing w:after="90" w:line="259" w:lineRule="auto"/>
        <w:ind w:firstLine="540"/>
        <w:rPr>
          <w:rFonts w:ascii="Times New Roman" w:eastAsiaTheme="minorHAnsi" w:hAnsi="Times New Roman"/>
          <w:sz w:val="24"/>
          <w:szCs w:val="24"/>
          <w:lang w:val="sr-Cyrl-RS"/>
        </w:rPr>
      </w:pPr>
      <w:r w:rsidRPr="00A358F3">
        <w:rPr>
          <w:rFonts w:ascii="Times New Roman" w:eastAsiaTheme="minorHAnsi" w:hAnsi="Times New Roman"/>
          <w:sz w:val="24"/>
          <w:szCs w:val="24"/>
          <w:lang w:val="sr-Cyrl-RS"/>
        </w:rPr>
        <w:t>Комисија је</w:t>
      </w:r>
      <w:r w:rsidRPr="00A358F3">
        <w:rPr>
          <w:rFonts w:ascii="Times New Roman" w:eastAsiaTheme="minorHAnsi" w:hAnsi="Times New Roman"/>
          <w:sz w:val="24"/>
          <w:szCs w:val="24"/>
          <w:lang w:val="sr-Latn-ME"/>
        </w:rPr>
        <w:t xml:space="preserve"> дужн</w:t>
      </w:r>
      <w:r w:rsidRPr="00A358F3">
        <w:rPr>
          <w:rFonts w:ascii="Times New Roman" w:eastAsiaTheme="minorHAnsi" w:hAnsi="Times New Roman"/>
          <w:sz w:val="24"/>
          <w:szCs w:val="24"/>
          <w:lang w:val="sr-Cyrl-RS"/>
        </w:rPr>
        <w:t>а</w:t>
      </w:r>
      <w:r w:rsidR="00F05CD4" w:rsidRPr="00A358F3">
        <w:rPr>
          <w:rFonts w:ascii="Times New Roman" w:eastAsiaTheme="minorHAnsi" w:hAnsi="Times New Roman"/>
          <w:sz w:val="24"/>
          <w:szCs w:val="24"/>
          <w:lang w:val="sr-Latn-ME"/>
        </w:rPr>
        <w:t xml:space="preserve"> да обезбеди да информације из члана 132. </w:t>
      </w:r>
      <w:r w:rsidR="00F05CD4" w:rsidRPr="00A358F3">
        <w:rPr>
          <w:rFonts w:ascii="Times New Roman" w:eastAsiaTheme="minorHAnsi" w:hAnsi="Times New Roman"/>
          <w:sz w:val="24"/>
          <w:szCs w:val="24"/>
          <w:lang w:val="sr-Cyrl-RS"/>
        </w:rPr>
        <w:t>с</w:t>
      </w:r>
      <w:r w:rsidR="00F05CD4" w:rsidRPr="00A358F3">
        <w:rPr>
          <w:rFonts w:ascii="Times New Roman" w:eastAsiaTheme="minorHAnsi" w:hAnsi="Times New Roman"/>
          <w:sz w:val="24"/>
          <w:szCs w:val="24"/>
          <w:lang w:val="sr-Latn-ME"/>
        </w:rPr>
        <w:t xml:space="preserve">т. 2. </w:t>
      </w:r>
      <w:r w:rsidR="00F05CD4" w:rsidRPr="00A358F3">
        <w:rPr>
          <w:rFonts w:ascii="Times New Roman" w:eastAsiaTheme="minorHAnsi" w:hAnsi="Times New Roman"/>
          <w:sz w:val="24"/>
          <w:szCs w:val="24"/>
          <w:lang w:val="sr-Cyrl-RS"/>
        </w:rPr>
        <w:t>-</w:t>
      </w:r>
      <w:r w:rsidR="00F05CD4" w:rsidRPr="00A358F3">
        <w:rPr>
          <w:rFonts w:ascii="Times New Roman" w:eastAsiaTheme="minorHAnsi" w:hAnsi="Times New Roman"/>
          <w:sz w:val="24"/>
          <w:szCs w:val="24"/>
          <w:lang w:val="sr-Latn-ME"/>
        </w:rPr>
        <w:t xml:space="preserve"> 9, члана 196. </w:t>
      </w:r>
      <w:r w:rsidR="00F05CD4" w:rsidRPr="00A358F3">
        <w:rPr>
          <w:rFonts w:ascii="Times New Roman" w:eastAsiaTheme="minorHAnsi" w:hAnsi="Times New Roman"/>
          <w:sz w:val="24"/>
          <w:szCs w:val="24"/>
          <w:lang w:val="sr-Cyrl-RS"/>
        </w:rPr>
        <w:t>с</w:t>
      </w:r>
      <w:r w:rsidR="00F05CD4" w:rsidRPr="00A358F3">
        <w:rPr>
          <w:rFonts w:ascii="Times New Roman" w:eastAsiaTheme="minorHAnsi" w:hAnsi="Times New Roman"/>
          <w:sz w:val="24"/>
          <w:szCs w:val="24"/>
          <w:lang w:val="sr-Latn-ME"/>
        </w:rPr>
        <w:t>тав 2</w:t>
      </w:r>
      <w:r w:rsidR="00F05CD4" w:rsidRPr="00A358F3">
        <w:rPr>
          <w:rFonts w:ascii="Times New Roman" w:eastAsiaTheme="minorHAnsi" w:hAnsi="Times New Roman"/>
          <w:sz w:val="24"/>
          <w:szCs w:val="24"/>
          <w:lang w:val="sr-Cyrl-RS"/>
        </w:rPr>
        <w:t>. и члана 383. овог закона буду доступне путем Јединствене европске приступне тачке (ESAP)</w:t>
      </w:r>
      <w:r w:rsidR="00000890" w:rsidRPr="00A358F3">
        <w:rPr>
          <w:rFonts w:ascii="Times New Roman" w:eastAsiaTheme="minorHAnsi" w:hAnsi="Times New Roman"/>
          <w:sz w:val="24"/>
          <w:szCs w:val="24"/>
          <w:lang w:val="sr-Cyrl-RS"/>
        </w:rPr>
        <w:t xml:space="preserve"> најмање десет година</w:t>
      </w:r>
      <w:r w:rsidR="00F05CD4" w:rsidRPr="00A358F3">
        <w:rPr>
          <w:rFonts w:ascii="Times New Roman" w:eastAsiaTheme="minorHAnsi" w:hAnsi="Times New Roman"/>
          <w:sz w:val="24"/>
          <w:szCs w:val="24"/>
          <w:lang w:val="sr-Cyrl-RS"/>
        </w:rPr>
        <w:t xml:space="preserve">; </w:t>
      </w:r>
    </w:p>
    <w:p w14:paraId="6B4D0D6D" w14:textId="77777777" w:rsidR="00F05CD4" w:rsidRPr="00A358F3" w:rsidRDefault="00F05CD4" w:rsidP="00F05CD4">
      <w:pPr>
        <w:tabs>
          <w:tab w:val="clear" w:pos="1080"/>
        </w:tabs>
        <w:spacing w:after="9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 xml:space="preserve">Регистар везаних заступника из члана 190. </w:t>
      </w:r>
      <w:r w:rsidRPr="00A358F3">
        <w:rPr>
          <w:rFonts w:ascii="Times New Roman" w:eastAsiaTheme="minorHAnsi" w:hAnsi="Times New Roman"/>
          <w:sz w:val="24"/>
          <w:szCs w:val="24"/>
          <w:lang w:val="sr-Cyrl-RS"/>
        </w:rPr>
        <w:t>с</w:t>
      </w:r>
      <w:r w:rsidRPr="00A358F3">
        <w:rPr>
          <w:rFonts w:ascii="Times New Roman" w:eastAsiaTheme="minorHAnsi" w:hAnsi="Times New Roman"/>
          <w:sz w:val="24"/>
          <w:szCs w:val="24"/>
          <w:lang w:val="sr-Latn-ME"/>
        </w:rPr>
        <w:t xml:space="preserve">тав 6. </w:t>
      </w:r>
      <w:r w:rsidRPr="00A358F3">
        <w:rPr>
          <w:rFonts w:ascii="Times New Roman" w:eastAsiaTheme="minorHAnsi" w:hAnsi="Times New Roman"/>
          <w:sz w:val="24"/>
          <w:szCs w:val="24"/>
          <w:lang w:val="sr-Cyrl-RS"/>
        </w:rPr>
        <w:t>о</w:t>
      </w:r>
      <w:r w:rsidRPr="00A358F3">
        <w:rPr>
          <w:rFonts w:ascii="Times New Roman" w:eastAsiaTheme="minorHAnsi" w:hAnsi="Times New Roman"/>
          <w:sz w:val="24"/>
          <w:szCs w:val="24"/>
          <w:lang w:val="sr-Latn-ME"/>
        </w:rPr>
        <w:t>вог закона има улогу јавног регистра ради обезбеђивања доступности информација о везаним заступницима.</w:t>
      </w:r>
    </w:p>
    <w:p w14:paraId="06090E0E" w14:textId="6F5AAF60" w:rsidR="00F05CD4" w:rsidRPr="00A358F3" w:rsidRDefault="00F05CD4" w:rsidP="00F05CD4">
      <w:pPr>
        <w:tabs>
          <w:tab w:val="clear" w:pos="1080"/>
        </w:tabs>
        <w:spacing w:after="90" w:line="259" w:lineRule="auto"/>
        <w:ind w:firstLine="540"/>
        <w:rPr>
          <w:rFonts w:ascii="Times New Roman" w:eastAsiaTheme="minorHAnsi" w:hAnsi="Times New Roman"/>
          <w:sz w:val="24"/>
          <w:szCs w:val="24"/>
          <w:lang w:val="sr-Latn-ME"/>
        </w:rPr>
      </w:pPr>
      <w:r w:rsidRPr="00A358F3">
        <w:rPr>
          <w:rFonts w:ascii="Times New Roman" w:eastAsiaTheme="minorHAnsi" w:hAnsi="Times New Roman"/>
          <w:sz w:val="24"/>
          <w:szCs w:val="24"/>
          <w:lang w:val="sr-Latn-ME"/>
        </w:rPr>
        <w:t>Врста, формат и метаподаци информација које се достављају</w:t>
      </w:r>
      <w:r w:rsidRPr="00A358F3">
        <w:rPr>
          <w:rFonts w:ascii="Times New Roman" w:eastAsiaTheme="minorHAnsi" w:hAnsi="Times New Roman"/>
          <w:sz w:val="24"/>
          <w:szCs w:val="24"/>
          <w:lang w:val="sr-Cyrl-RS"/>
        </w:rPr>
        <w:t xml:space="preserve"> Јединственој европској приступној тачки </w:t>
      </w:r>
      <w:r w:rsidRPr="00A358F3">
        <w:rPr>
          <w:rFonts w:ascii="Times New Roman" w:eastAsiaTheme="minorHAnsi" w:hAnsi="Times New Roman"/>
          <w:sz w:val="24"/>
          <w:szCs w:val="24"/>
          <w:lang w:val="sr-Latn-ME"/>
        </w:rPr>
        <w:t xml:space="preserve">морају бити у складу са захтевима </w:t>
      </w:r>
      <w:r w:rsidR="00C25C78" w:rsidRPr="00A358F3">
        <w:rPr>
          <w:rFonts w:ascii="Times New Roman" w:eastAsiaTheme="minorHAnsi" w:hAnsi="Times New Roman"/>
          <w:sz w:val="24"/>
          <w:szCs w:val="24"/>
          <w:lang w:val="sr-Cyrl-RS"/>
        </w:rPr>
        <w:t xml:space="preserve">из уредбе </w:t>
      </w:r>
      <w:r w:rsidR="00C25C78" w:rsidRPr="00A358F3">
        <w:rPr>
          <w:rFonts w:ascii="Times New Roman" w:eastAsiaTheme="minorHAnsi" w:hAnsi="Times New Roman"/>
          <w:sz w:val="24"/>
          <w:szCs w:val="24"/>
          <w:lang w:val="sr-Latn-ME"/>
        </w:rPr>
        <w:t>ЕУ кој</w:t>
      </w:r>
      <w:r w:rsidR="00C25C78" w:rsidRPr="00A358F3">
        <w:rPr>
          <w:rFonts w:ascii="Times New Roman" w:eastAsiaTheme="minorHAnsi" w:hAnsi="Times New Roman"/>
          <w:sz w:val="24"/>
          <w:szCs w:val="24"/>
          <w:lang w:val="sr-Cyrl-RS"/>
        </w:rPr>
        <w:t>о</w:t>
      </w:r>
      <w:r w:rsidRPr="00A358F3">
        <w:rPr>
          <w:rFonts w:ascii="Times New Roman" w:eastAsiaTheme="minorHAnsi" w:hAnsi="Times New Roman"/>
          <w:sz w:val="24"/>
          <w:szCs w:val="24"/>
          <w:lang w:val="sr-Latn-ME"/>
        </w:rPr>
        <w:t xml:space="preserve">м се уређује оснивање </w:t>
      </w:r>
      <w:r w:rsidRPr="00A358F3">
        <w:rPr>
          <w:rFonts w:ascii="Times New Roman" w:eastAsiaTheme="minorHAnsi" w:hAnsi="Times New Roman"/>
          <w:sz w:val="24"/>
          <w:szCs w:val="24"/>
          <w:lang w:val="sr-Cyrl-RS"/>
        </w:rPr>
        <w:t>Ј</w:t>
      </w:r>
      <w:r w:rsidRPr="00A358F3">
        <w:rPr>
          <w:rFonts w:ascii="Times New Roman" w:eastAsiaTheme="minorHAnsi" w:hAnsi="Times New Roman"/>
          <w:sz w:val="24"/>
          <w:szCs w:val="24"/>
          <w:lang w:val="sr-Latn-ME"/>
        </w:rPr>
        <w:t xml:space="preserve">единствене европске приступне тачке за централизован приступ јавно доступним информацијама релевантним за финансијске услуге, тржишта капитала и одрживост.      </w:t>
      </w:r>
    </w:p>
    <w:p w14:paraId="6759BF5E" w14:textId="37581F1F" w:rsidR="004865BD" w:rsidRPr="00A358F3" w:rsidRDefault="00F05CD4" w:rsidP="00F05CD4">
      <w:pPr>
        <w:tabs>
          <w:tab w:val="clear" w:pos="1080"/>
        </w:tabs>
        <w:spacing w:after="90" w:line="259" w:lineRule="auto"/>
        <w:ind w:firstLine="540"/>
        <w:rPr>
          <w:rFonts w:ascii="Times New Roman" w:hAnsi="Times New Roman"/>
          <w:sz w:val="24"/>
          <w:szCs w:val="24"/>
          <w:lang w:val="sr-Cyrl-RS"/>
        </w:rPr>
      </w:pPr>
      <w:r w:rsidRPr="00A358F3">
        <w:rPr>
          <w:rFonts w:ascii="Times New Roman" w:eastAsiaTheme="minorHAnsi" w:hAnsi="Times New Roman"/>
          <w:sz w:val="24"/>
          <w:szCs w:val="24"/>
          <w:lang w:val="sr-Latn-ME"/>
        </w:rPr>
        <w:t xml:space="preserve">У сврху примене става 1. </w:t>
      </w:r>
      <w:r w:rsidRPr="00A358F3">
        <w:rPr>
          <w:rFonts w:ascii="Times New Roman" w:eastAsiaTheme="minorHAnsi" w:hAnsi="Times New Roman"/>
          <w:sz w:val="24"/>
          <w:szCs w:val="24"/>
          <w:lang w:val="sr-Cyrl-RS"/>
        </w:rPr>
        <w:t>о</w:t>
      </w:r>
      <w:r w:rsidRPr="00A358F3">
        <w:rPr>
          <w:rFonts w:ascii="Times New Roman" w:eastAsiaTheme="minorHAnsi" w:hAnsi="Times New Roman"/>
          <w:sz w:val="24"/>
          <w:szCs w:val="24"/>
          <w:lang w:val="sr-Latn-ME"/>
        </w:rPr>
        <w:t>вог члана, инвестициона друштва, организатори тржишта и издаваоци, дужни су да прибаве идентификациону ознаку правног лица</w:t>
      </w:r>
      <w:r w:rsidR="00B77D6A" w:rsidRPr="00A358F3">
        <w:rPr>
          <w:rFonts w:ascii="Times New Roman" w:hAnsi="Times New Roman"/>
          <w:sz w:val="24"/>
          <w:szCs w:val="24"/>
          <w:lang w:val="sr-Cyrl-RS"/>
        </w:rPr>
        <w:t>.</w:t>
      </w:r>
      <w:r w:rsidR="00B77D6A" w:rsidRPr="00A358F3">
        <w:rPr>
          <w:rFonts w:ascii="Times New Roman" w:hAnsi="Times New Roman"/>
          <w:sz w:val="24"/>
          <w:szCs w:val="24"/>
        </w:rPr>
        <w:t>”.</w:t>
      </w:r>
      <w:r w:rsidR="00B77D6A" w:rsidRPr="00A358F3">
        <w:rPr>
          <w:rFonts w:ascii="Times New Roman" w:hAnsi="Times New Roman"/>
          <w:sz w:val="24"/>
          <w:szCs w:val="24"/>
          <w:lang w:val="sr-Cyrl-RS"/>
        </w:rPr>
        <w:t xml:space="preserve">           </w:t>
      </w:r>
    </w:p>
    <w:p w14:paraId="519EE70C" w14:textId="5048964D" w:rsidR="00BE4587" w:rsidRPr="00A358F3" w:rsidRDefault="00AF12EE" w:rsidP="00AF12EE">
      <w:pPr>
        <w:spacing w:after="0"/>
        <w:ind w:firstLine="0"/>
        <w:jc w:val="center"/>
        <w:rPr>
          <w:rFonts w:ascii="Times New Roman" w:hAnsi="Times New Roman"/>
          <w:sz w:val="24"/>
          <w:szCs w:val="24"/>
          <w:lang w:val="sr-Cyrl-RS"/>
        </w:rPr>
      </w:pPr>
      <w:r w:rsidRPr="00A358F3">
        <w:rPr>
          <w:rFonts w:ascii="Times New Roman" w:hAnsi="Times New Roman"/>
          <w:sz w:val="24"/>
          <w:szCs w:val="24"/>
        </w:rPr>
        <w:t xml:space="preserve">Члан </w:t>
      </w:r>
      <w:r w:rsidR="00222B1F" w:rsidRPr="00A358F3">
        <w:rPr>
          <w:rFonts w:ascii="Times New Roman" w:hAnsi="Times New Roman"/>
          <w:sz w:val="24"/>
          <w:szCs w:val="24"/>
          <w:lang w:val="sr-Cyrl-RS"/>
        </w:rPr>
        <w:t>119</w:t>
      </w:r>
      <w:r w:rsidRPr="00A358F3">
        <w:rPr>
          <w:rFonts w:ascii="Times New Roman" w:hAnsi="Times New Roman"/>
          <w:sz w:val="24"/>
          <w:szCs w:val="24"/>
          <w:lang w:val="sr-Cyrl-RS"/>
        </w:rPr>
        <w:t>.</w:t>
      </w:r>
    </w:p>
    <w:p w14:paraId="081CEBF2" w14:textId="77777777" w:rsidR="00FE2F88" w:rsidRPr="00A358F3" w:rsidRDefault="00BE4587" w:rsidP="00FE2F88">
      <w:pPr>
        <w:tabs>
          <w:tab w:val="clear" w:pos="1080"/>
        </w:tabs>
        <w:spacing w:after="0" w:line="259" w:lineRule="auto"/>
        <w:ind w:firstLine="540"/>
        <w:rPr>
          <w:rFonts w:ascii="Times New Roman" w:hAnsi="Times New Roman"/>
          <w:sz w:val="24"/>
          <w:szCs w:val="24"/>
          <w:lang w:val="sr-Cyrl-RS"/>
        </w:rPr>
      </w:pPr>
      <w:r w:rsidRPr="00A358F3">
        <w:rPr>
          <w:rFonts w:ascii="Times New Roman" w:hAnsi="Times New Roman"/>
          <w:sz w:val="24"/>
          <w:szCs w:val="24"/>
          <w:lang w:val="sr-Cyrl-RS"/>
        </w:rPr>
        <w:t xml:space="preserve">У члану 399. после става 7. додају се нови ст. 8. и 9. који гласе:  </w:t>
      </w:r>
      <w:r w:rsidR="00FE2F88" w:rsidRPr="00A358F3">
        <w:rPr>
          <w:rFonts w:ascii="Times New Roman" w:hAnsi="Times New Roman"/>
          <w:sz w:val="24"/>
          <w:szCs w:val="24"/>
          <w:lang w:val="sr-Cyrl-RS"/>
        </w:rPr>
        <w:t xml:space="preserve">   </w:t>
      </w:r>
    </w:p>
    <w:p w14:paraId="478BEB5A" w14:textId="69D343BC" w:rsidR="00FE2F88" w:rsidRPr="00A358F3" w:rsidRDefault="00FE2F88" w:rsidP="00FE2F88">
      <w:pPr>
        <w:tabs>
          <w:tab w:val="clear" w:pos="1080"/>
        </w:tabs>
        <w:spacing w:after="0" w:line="259" w:lineRule="auto"/>
        <w:ind w:firstLine="540"/>
        <w:rPr>
          <w:rFonts w:ascii="Times New Roman" w:hAnsi="Times New Roman"/>
          <w:sz w:val="24"/>
          <w:szCs w:val="24"/>
          <w:lang w:val="sr-Cyrl-RS"/>
        </w:rPr>
      </w:pPr>
      <w:r w:rsidRPr="00A358F3">
        <w:rPr>
          <w:rFonts w:ascii="Times New Roman" w:hAnsi="Times New Roman"/>
          <w:sz w:val="24"/>
          <w:szCs w:val="24"/>
          <w:lang w:val="sr-Cyrl-RS"/>
        </w:rPr>
        <w:t xml:space="preserve"> </w:t>
      </w:r>
      <w:r w:rsidR="00BE4587" w:rsidRPr="00A358F3">
        <w:rPr>
          <w:rFonts w:ascii="Times New Roman" w:hAnsi="Times New Roman"/>
          <w:sz w:val="24"/>
          <w:szCs w:val="24"/>
        </w:rPr>
        <w:t>„</w:t>
      </w:r>
      <w:r w:rsidRPr="00A358F3">
        <w:rPr>
          <w:rFonts w:ascii="Times New Roman" w:hAnsi="Times New Roman"/>
          <w:sz w:val="24"/>
          <w:szCs w:val="24"/>
          <w:lang w:val="sr-Cyrl-RS" w:eastAsia="sr-Latn-RS"/>
        </w:rPr>
        <w:t>Комисија сарађује и размењује информације са надлежним органима трећих држава који контролишу повезана спот тржишта када постоје оправдани разлози за сумњу да се врше или су извршена дела која представљају трговање на основу инсајдерских информација, незаконито објављивање информација или манипулацију тржиштем, чиме се крше прописи ЕУ. Таква сарадња омогућава консолидован преглед финансијских и спот тржишта и откривање злоупотреба које се одвијају преко више тржишта и држава, као и њихово санкционисање.</w:t>
      </w:r>
    </w:p>
    <w:p w14:paraId="7BE3BC75" w14:textId="77777777" w:rsidR="00FE2F88" w:rsidRPr="00A358F3" w:rsidRDefault="00FE2F88" w:rsidP="00FE2F88">
      <w:pPr>
        <w:shd w:val="clear" w:color="auto" w:fill="FFFFFF"/>
        <w:tabs>
          <w:tab w:val="clear" w:pos="1080"/>
        </w:tabs>
        <w:spacing w:after="0"/>
        <w:ind w:firstLine="540"/>
        <w:rPr>
          <w:rFonts w:ascii="Times New Roman" w:hAnsi="Times New Roman"/>
          <w:sz w:val="24"/>
          <w:szCs w:val="24"/>
          <w:lang w:val="sr-Cyrl-RS"/>
        </w:rPr>
      </w:pPr>
      <w:r w:rsidRPr="00A358F3">
        <w:rPr>
          <w:rFonts w:ascii="Times New Roman" w:hAnsi="Times New Roman"/>
          <w:sz w:val="24"/>
          <w:szCs w:val="24"/>
          <w:lang w:val="sr-Cyrl-RS" w:eastAsia="sr-Latn-RS"/>
        </w:rPr>
        <w:t>У вези са емисионим јединицама, Комисија сарађује са органима трећих држава који су надлежни за контролу спот и аукцијских тржишта, надлежним органима, управљачима регистра, као и другим органима надлежним за надзор усклађености у складу са прописима ЕУ</w:t>
      </w:r>
      <w:r w:rsidRPr="00A358F3">
        <w:rPr>
          <w:rFonts w:ascii="Times New Roman" w:hAnsi="Times New Roman"/>
          <w:sz w:val="24"/>
          <w:szCs w:val="24"/>
          <w:lang w:val="sr-Latn-RS" w:eastAsia="sr-Latn-RS"/>
        </w:rPr>
        <w:t>.</w:t>
      </w:r>
      <w:r w:rsidR="00BE4587" w:rsidRPr="00A358F3">
        <w:rPr>
          <w:rFonts w:ascii="Times New Roman" w:hAnsi="Times New Roman"/>
          <w:sz w:val="24"/>
          <w:szCs w:val="24"/>
        </w:rPr>
        <w:t>”</w:t>
      </w:r>
      <w:r w:rsidR="00BE4587" w:rsidRPr="00A358F3">
        <w:rPr>
          <w:rFonts w:ascii="Times New Roman" w:hAnsi="Times New Roman"/>
          <w:sz w:val="24"/>
          <w:szCs w:val="24"/>
          <w:lang w:val="sr-Cyrl-RS"/>
        </w:rPr>
        <w:t>.</w:t>
      </w:r>
    </w:p>
    <w:p w14:paraId="456B5A58" w14:textId="1CC54A2B" w:rsidR="00BE4587" w:rsidRPr="00A358F3" w:rsidRDefault="00FE2F88" w:rsidP="00FE2F88">
      <w:pPr>
        <w:shd w:val="clear" w:color="auto" w:fill="FFFFFF"/>
        <w:tabs>
          <w:tab w:val="clear" w:pos="1080"/>
        </w:tabs>
        <w:spacing w:after="0"/>
        <w:ind w:firstLine="540"/>
        <w:rPr>
          <w:rFonts w:ascii="Times New Roman" w:hAnsi="Times New Roman"/>
          <w:sz w:val="24"/>
          <w:szCs w:val="24"/>
          <w:lang w:val="sr-Cyrl-RS"/>
        </w:rPr>
      </w:pPr>
      <w:r w:rsidRPr="00A358F3">
        <w:rPr>
          <w:rFonts w:ascii="Times New Roman" w:hAnsi="Times New Roman"/>
          <w:sz w:val="24"/>
          <w:szCs w:val="24"/>
          <w:lang w:val="sr-Cyrl-RS"/>
        </w:rPr>
        <w:t xml:space="preserve">Досадашњи ст. 8. и 9. постају ст. 10. </w:t>
      </w:r>
      <w:r w:rsidR="0086259C" w:rsidRPr="00A358F3">
        <w:rPr>
          <w:rFonts w:ascii="Times New Roman" w:hAnsi="Times New Roman"/>
          <w:sz w:val="24"/>
          <w:szCs w:val="24"/>
          <w:lang w:val="sr-Cyrl-RS"/>
        </w:rPr>
        <w:t>и</w:t>
      </w:r>
      <w:r w:rsidRPr="00A358F3">
        <w:rPr>
          <w:rFonts w:ascii="Times New Roman" w:hAnsi="Times New Roman"/>
          <w:sz w:val="24"/>
          <w:szCs w:val="24"/>
          <w:lang w:val="sr-Cyrl-RS"/>
        </w:rPr>
        <w:t xml:space="preserve"> 11</w:t>
      </w:r>
      <w:r w:rsidR="00BE4587" w:rsidRPr="00A358F3">
        <w:rPr>
          <w:rFonts w:ascii="Times New Roman" w:hAnsi="Times New Roman"/>
          <w:sz w:val="24"/>
          <w:szCs w:val="24"/>
          <w:lang w:val="sr-Cyrl-RS"/>
        </w:rPr>
        <w:t>.</w:t>
      </w:r>
    </w:p>
    <w:p w14:paraId="7CCE5DE1" w14:textId="6501578A" w:rsidR="00BE4587" w:rsidRPr="00A358F3" w:rsidRDefault="00BE4587" w:rsidP="00FE2F88">
      <w:pPr>
        <w:spacing w:after="0"/>
        <w:ind w:firstLine="0"/>
        <w:rPr>
          <w:rFonts w:ascii="Times New Roman" w:hAnsi="Times New Roman"/>
          <w:sz w:val="24"/>
          <w:szCs w:val="24"/>
          <w:lang w:val="sr-Cyrl-RS"/>
        </w:rPr>
      </w:pPr>
    </w:p>
    <w:p w14:paraId="41505E84" w14:textId="7E9E8F8F" w:rsidR="00CD5CAB" w:rsidRPr="00A358F3" w:rsidRDefault="00CD5CAB" w:rsidP="00CD5CAB">
      <w:pPr>
        <w:spacing w:after="0"/>
        <w:ind w:firstLine="0"/>
        <w:jc w:val="center"/>
        <w:rPr>
          <w:rFonts w:ascii="Times New Roman" w:hAnsi="Times New Roman"/>
          <w:sz w:val="24"/>
          <w:szCs w:val="24"/>
          <w:lang w:val="sr-Cyrl-RS"/>
        </w:rPr>
      </w:pPr>
      <w:r w:rsidRPr="00A358F3">
        <w:rPr>
          <w:rFonts w:ascii="Times New Roman" w:hAnsi="Times New Roman"/>
          <w:sz w:val="24"/>
          <w:szCs w:val="24"/>
        </w:rPr>
        <w:t xml:space="preserve">Члан </w:t>
      </w:r>
      <w:r w:rsidR="00222B1F" w:rsidRPr="00A358F3">
        <w:rPr>
          <w:rFonts w:ascii="Times New Roman" w:hAnsi="Times New Roman"/>
          <w:sz w:val="24"/>
          <w:szCs w:val="24"/>
          <w:lang w:val="sr-Cyrl-RS"/>
        </w:rPr>
        <w:t>120</w:t>
      </w:r>
      <w:r w:rsidRPr="00A358F3">
        <w:rPr>
          <w:rFonts w:ascii="Times New Roman" w:hAnsi="Times New Roman"/>
          <w:sz w:val="24"/>
          <w:szCs w:val="24"/>
          <w:lang w:val="sr-Cyrl-RS"/>
        </w:rPr>
        <w:t>.</w:t>
      </w:r>
    </w:p>
    <w:p w14:paraId="6A762AB1" w14:textId="26C5EEF4" w:rsidR="00CD5CAB" w:rsidRPr="00A358F3" w:rsidRDefault="00CD5CAB" w:rsidP="00CD5CAB">
      <w:pPr>
        <w:tabs>
          <w:tab w:val="clear" w:pos="1080"/>
          <w:tab w:val="left" w:pos="810"/>
        </w:tabs>
        <w:spacing w:after="0"/>
        <w:ind w:firstLine="0"/>
        <w:rPr>
          <w:rFonts w:ascii="Times New Roman" w:hAnsi="Times New Roman"/>
          <w:sz w:val="24"/>
          <w:szCs w:val="24"/>
        </w:rPr>
      </w:pPr>
      <w:r w:rsidRPr="00A358F3">
        <w:rPr>
          <w:rFonts w:ascii="Times New Roman" w:hAnsi="Times New Roman"/>
          <w:sz w:val="24"/>
          <w:szCs w:val="24"/>
          <w:lang w:val="sr-Cyrl-RS"/>
        </w:rPr>
        <w:t xml:space="preserve">        Члан 400. мења се и гласи</w:t>
      </w:r>
      <w:r w:rsidRPr="00A358F3">
        <w:rPr>
          <w:rFonts w:ascii="Times New Roman" w:hAnsi="Times New Roman"/>
          <w:sz w:val="24"/>
          <w:szCs w:val="24"/>
        </w:rPr>
        <w:t xml:space="preserve">: </w:t>
      </w:r>
    </w:p>
    <w:p w14:paraId="231A71CC" w14:textId="6ED1D6E0" w:rsidR="00CD5CAB" w:rsidRPr="00A358F3" w:rsidRDefault="00CD5CAB" w:rsidP="00CD5CAB">
      <w:pPr>
        <w:shd w:val="clear" w:color="auto" w:fill="FFFFFF"/>
        <w:spacing w:after="150"/>
        <w:ind w:firstLine="0"/>
        <w:jc w:val="center"/>
        <w:rPr>
          <w:rFonts w:ascii="Times New Roman" w:hAnsi="Times New Roman"/>
          <w:sz w:val="24"/>
          <w:szCs w:val="24"/>
        </w:rPr>
      </w:pPr>
      <w:r w:rsidRPr="00A358F3">
        <w:rPr>
          <w:rFonts w:ascii="Times New Roman" w:hAnsi="Times New Roman"/>
          <w:sz w:val="24"/>
          <w:szCs w:val="24"/>
        </w:rPr>
        <w:t>„</w:t>
      </w:r>
      <w:r w:rsidRPr="00A358F3">
        <w:rPr>
          <w:rFonts w:ascii="Times New Roman" w:hAnsi="Times New Roman"/>
          <w:sz w:val="24"/>
          <w:szCs w:val="24"/>
          <w:lang w:val="sr-Cyrl-RS"/>
        </w:rPr>
        <w:t>Члан 400.</w:t>
      </w:r>
    </w:p>
    <w:p w14:paraId="2B858CF7" w14:textId="137FA645" w:rsidR="00CD5CAB" w:rsidRPr="00A358F3" w:rsidRDefault="00CD5CAB" w:rsidP="000C0E70">
      <w:pPr>
        <w:shd w:val="clear" w:color="auto" w:fill="FFFFFF"/>
        <w:spacing w:after="0"/>
        <w:ind w:firstLine="480"/>
        <w:rPr>
          <w:rFonts w:ascii="Times New Roman" w:hAnsi="Times New Roman"/>
          <w:sz w:val="24"/>
          <w:szCs w:val="24"/>
          <w:lang w:val="en-US"/>
        </w:rPr>
      </w:pPr>
      <w:r w:rsidRPr="00A358F3">
        <w:rPr>
          <w:rFonts w:ascii="Times New Roman" w:hAnsi="Times New Roman"/>
          <w:sz w:val="24"/>
          <w:szCs w:val="24"/>
          <w:lang w:val="en-US"/>
        </w:rPr>
        <w:t>Комисија је дужна да води Службени регистар прописаних информација, као и да његов садржај објављује на интернет страници Комисије.</w:t>
      </w:r>
    </w:p>
    <w:p w14:paraId="3D7D9874" w14:textId="77777777" w:rsidR="00CD5CAB" w:rsidRPr="00A358F3" w:rsidRDefault="00CD5CAB" w:rsidP="000C0E70">
      <w:pPr>
        <w:shd w:val="clear" w:color="auto" w:fill="FFFFFF"/>
        <w:tabs>
          <w:tab w:val="clear" w:pos="1080"/>
        </w:tabs>
        <w:spacing w:after="0"/>
        <w:ind w:firstLine="480"/>
        <w:rPr>
          <w:rFonts w:ascii="Times New Roman" w:hAnsi="Times New Roman"/>
          <w:sz w:val="24"/>
          <w:szCs w:val="24"/>
          <w:lang w:val="en-US"/>
        </w:rPr>
      </w:pPr>
      <w:r w:rsidRPr="00A358F3">
        <w:rPr>
          <w:rFonts w:ascii="Times New Roman" w:hAnsi="Times New Roman"/>
          <w:sz w:val="24"/>
          <w:szCs w:val="24"/>
          <w:lang w:val="en-US"/>
        </w:rPr>
        <w:t>Службени регистар прописаних информација из става 1. овог члана садржи следеће регистре:</w:t>
      </w:r>
    </w:p>
    <w:p w14:paraId="164E60E0" w14:textId="77777777" w:rsidR="00CD5CAB" w:rsidRPr="00A358F3" w:rsidRDefault="00CD5CAB" w:rsidP="000C0E70">
      <w:pPr>
        <w:shd w:val="clear" w:color="auto" w:fill="FFFFFF"/>
        <w:tabs>
          <w:tab w:val="clear" w:pos="1080"/>
        </w:tabs>
        <w:spacing w:after="0"/>
        <w:ind w:firstLine="480"/>
        <w:rPr>
          <w:rFonts w:ascii="Times New Roman" w:hAnsi="Times New Roman"/>
          <w:sz w:val="24"/>
          <w:szCs w:val="24"/>
          <w:lang w:val="en-US"/>
        </w:rPr>
      </w:pPr>
      <w:r w:rsidRPr="00A358F3">
        <w:rPr>
          <w:rFonts w:ascii="Times New Roman" w:hAnsi="Times New Roman"/>
          <w:sz w:val="24"/>
          <w:szCs w:val="24"/>
          <w:lang w:val="en-US"/>
        </w:rPr>
        <w:t>1) регистар издавалаца којима је Комисија одобрила објављивање проспекта за јавну понуду хартија од вредности;</w:t>
      </w:r>
    </w:p>
    <w:p w14:paraId="57E736D5" w14:textId="77777777" w:rsidR="00CD5CAB" w:rsidRPr="00A358F3" w:rsidRDefault="00CD5CAB" w:rsidP="000C0E70">
      <w:pPr>
        <w:shd w:val="clear" w:color="auto" w:fill="FFFFFF"/>
        <w:tabs>
          <w:tab w:val="clear" w:pos="1080"/>
        </w:tabs>
        <w:spacing w:after="0"/>
        <w:ind w:firstLine="480"/>
        <w:rPr>
          <w:rFonts w:ascii="Times New Roman" w:hAnsi="Times New Roman"/>
          <w:sz w:val="24"/>
          <w:szCs w:val="24"/>
          <w:lang w:val="en-US"/>
        </w:rPr>
      </w:pPr>
      <w:r w:rsidRPr="00A358F3">
        <w:rPr>
          <w:rFonts w:ascii="Times New Roman" w:hAnsi="Times New Roman"/>
          <w:sz w:val="24"/>
          <w:szCs w:val="24"/>
          <w:lang w:val="en-US"/>
        </w:rPr>
        <w:t>2) регистар издавалаца чији су финансијски инструменти укључени у трговање на регулисаном тржишту, односно МТП у Републици;</w:t>
      </w:r>
    </w:p>
    <w:p w14:paraId="5C2F71D4" w14:textId="77777777" w:rsidR="00CD5CAB" w:rsidRPr="00A358F3" w:rsidRDefault="00CD5CAB" w:rsidP="000C0E70">
      <w:pPr>
        <w:shd w:val="clear" w:color="auto" w:fill="FFFFFF"/>
        <w:tabs>
          <w:tab w:val="clear" w:pos="1080"/>
        </w:tabs>
        <w:spacing w:after="0"/>
        <w:ind w:firstLine="480"/>
        <w:rPr>
          <w:rFonts w:ascii="Times New Roman" w:hAnsi="Times New Roman"/>
          <w:sz w:val="24"/>
          <w:szCs w:val="24"/>
          <w:lang w:val="en-US"/>
        </w:rPr>
      </w:pPr>
      <w:r w:rsidRPr="00A358F3">
        <w:rPr>
          <w:rFonts w:ascii="Times New Roman" w:hAnsi="Times New Roman"/>
          <w:sz w:val="24"/>
          <w:szCs w:val="24"/>
          <w:lang w:val="en-US"/>
        </w:rPr>
        <w:t>3) регистар </w:t>
      </w:r>
      <w:r w:rsidRPr="00A358F3">
        <w:rPr>
          <w:rFonts w:ascii="Times New Roman" w:hAnsi="Times New Roman"/>
          <w:bCs/>
          <w:sz w:val="24"/>
          <w:szCs w:val="24"/>
          <w:lang w:val="en-US"/>
        </w:rPr>
        <w:t>издавалаца</w:t>
      </w:r>
      <w:r w:rsidRPr="00A358F3">
        <w:rPr>
          <w:rFonts w:ascii="Times New Roman" w:hAnsi="Times New Roman"/>
          <w:sz w:val="24"/>
          <w:szCs w:val="24"/>
          <w:lang w:val="en-US"/>
        </w:rPr>
        <w:t>, укључујући подрегистре:</w:t>
      </w:r>
    </w:p>
    <w:p w14:paraId="232EB3CD" w14:textId="77777777" w:rsidR="00CD5CAB" w:rsidRPr="00A358F3" w:rsidRDefault="00CD5CAB" w:rsidP="000C0E70">
      <w:pPr>
        <w:shd w:val="clear" w:color="auto" w:fill="FFFFFF"/>
        <w:tabs>
          <w:tab w:val="clear" w:pos="1080"/>
        </w:tabs>
        <w:spacing w:after="0"/>
        <w:ind w:firstLine="480"/>
        <w:rPr>
          <w:rFonts w:ascii="Times New Roman" w:hAnsi="Times New Roman"/>
          <w:sz w:val="24"/>
          <w:szCs w:val="24"/>
          <w:lang w:val="en-US"/>
        </w:rPr>
      </w:pPr>
      <w:r w:rsidRPr="00A358F3">
        <w:rPr>
          <w:rFonts w:ascii="Times New Roman" w:hAnsi="Times New Roman"/>
          <w:sz w:val="24"/>
          <w:szCs w:val="24"/>
          <w:lang w:val="en-US"/>
        </w:rPr>
        <w:t>(1) финансијских извештаја, годишњих, полугодишњих и кварталних извештаја, битних информација и прописаних података које свако друштво доставља;</w:t>
      </w:r>
    </w:p>
    <w:p w14:paraId="51B47485" w14:textId="77777777" w:rsidR="00CD5CAB" w:rsidRPr="00A358F3" w:rsidRDefault="00CD5CAB" w:rsidP="000C0E70">
      <w:pPr>
        <w:shd w:val="clear" w:color="auto" w:fill="FFFFFF"/>
        <w:tabs>
          <w:tab w:val="clear" w:pos="1080"/>
        </w:tabs>
        <w:spacing w:after="0"/>
        <w:ind w:firstLine="480"/>
        <w:rPr>
          <w:rFonts w:ascii="Times New Roman" w:hAnsi="Times New Roman"/>
          <w:sz w:val="24"/>
          <w:szCs w:val="24"/>
          <w:lang w:val="en-US"/>
        </w:rPr>
      </w:pPr>
      <w:r w:rsidRPr="00A358F3">
        <w:rPr>
          <w:rFonts w:ascii="Times New Roman" w:hAnsi="Times New Roman"/>
          <w:sz w:val="24"/>
          <w:szCs w:val="24"/>
          <w:lang w:val="en-US"/>
        </w:rPr>
        <w:t>(2) издавалаца који су издали финансијске инструменте, а Комисија је одобрила понуду без обавезе објављивања проспекта;</w:t>
      </w:r>
    </w:p>
    <w:p w14:paraId="12E7033D" w14:textId="77777777" w:rsidR="00CD5CAB" w:rsidRPr="00A358F3" w:rsidRDefault="00CD5CAB" w:rsidP="000C0E70">
      <w:pPr>
        <w:shd w:val="clear" w:color="auto" w:fill="FFFFFF"/>
        <w:tabs>
          <w:tab w:val="clear" w:pos="1080"/>
        </w:tabs>
        <w:spacing w:after="0"/>
        <w:ind w:firstLine="480"/>
        <w:rPr>
          <w:rFonts w:ascii="Times New Roman" w:hAnsi="Times New Roman"/>
          <w:bCs/>
          <w:sz w:val="24"/>
          <w:szCs w:val="24"/>
          <w:lang w:val="en-US"/>
        </w:rPr>
      </w:pPr>
      <w:r w:rsidRPr="00A358F3">
        <w:rPr>
          <w:rFonts w:ascii="Times New Roman" w:hAnsi="Times New Roman"/>
          <w:bCs/>
          <w:sz w:val="24"/>
          <w:szCs w:val="24"/>
          <w:lang w:val="en-US"/>
        </w:rPr>
        <w:t>(3) ималаца значајних/квалификованих учешћа код издавалаца који су доставили информације у складу са Главом V овог закона;</w:t>
      </w:r>
    </w:p>
    <w:p w14:paraId="4373E45F" w14:textId="77777777" w:rsidR="00CD5CAB" w:rsidRPr="00A358F3" w:rsidRDefault="00CD5CAB" w:rsidP="000C0E70">
      <w:pPr>
        <w:shd w:val="clear" w:color="auto" w:fill="FFFFFF"/>
        <w:tabs>
          <w:tab w:val="clear" w:pos="1080"/>
        </w:tabs>
        <w:spacing w:after="0"/>
        <w:ind w:firstLine="480"/>
        <w:rPr>
          <w:rFonts w:ascii="Times New Roman" w:hAnsi="Times New Roman"/>
          <w:bCs/>
          <w:sz w:val="24"/>
          <w:szCs w:val="24"/>
          <w:lang w:val="en-US"/>
        </w:rPr>
      </w:pPr>
      <w:r w:rsidRPr="00A358F3">
        <w:rPr>
          <w:rFonts w:ascii="Times New Roman" w:hAnsi="Times New Roman"/>
          <w:bCs/>
          <w:sz w:val="24"/>
          <w:szCs w:val="24"/>
          <w:lang w:val="en-US"/>
        </w:rPr>
        <w:t>(4) издавалаца који не испуњавају своје обавезе из Главе V овог закона или акта Комисије и изречене мере и санкције;</w:t>
      </w:r>
    </w:p>
    <w:p w14:paraId="500CE69B" w14:textId="77777777" w:rsidR="00CD5CAB" w:rsidRPr="00A358F3" w:rsidRDefault="00CD5CAB" w:rsidP="000C0E70">
      <w:pPr>
        <w:shd w:val="clear" w:color="auto" w:fill="FFFFFF"/>
        <w:tabs>
          <w:tab w:val="clear" w:pos="1080"/>
        </w:tabs>
        <w:spacing w:after="0"/>
        <w:ind w:firstLine="480"/>
        <w:rPr>
          <w:rFonts w:ascii="Times New Roman" w:hAnsi="Times New Roman"/>
          <w:bCs/>
          <w:sz w:val="24"/>
          <w:szCs w:val="24"/>
          <w:lang w:val="en-US"/>
        </w:rPr>
      </w:pPr>
      <w:r w:rsidRPr="00A358F3">
        <w:rPr>
          <w:rFonts w:ascii="Times New Roman" w:hAnsi="Times New Roman"/>
          <w:bCs/>
          <w:sz w:val="24"/>
          <w:szCs w:val="24"/>
          <w:lang w:val="en-US"/>
        </w:rPr>
        <w:t>(5) издавалаца чије су хартије од вредности искључене из трговања на регулисаном тржишту, МТП-у или ОТП-у;</w:t>
      </w:r>
    </w:p>
    <w:p w14:paraId="19F796D6" w14:textId="77777777" w:rsidR="00CD5CAB" w:rsidRPr="00A358F3" w:rsidRDefault="00CD5CAB" w:rsidP="000C0E70">
      <w:pPr>
        <w:shd w:val="clear" w:color="auto" w:fill="FFFFFF"/>
        <w:tabs>
          <w:tab w:val="clear" w:pos="1080"/>
        </w:tabs>
        <w:spacing w:after="0"/>
        <w:ind w:firstLine="480"/>
        <w:rPr>
          <w:rFonts w:ascii="Times New Roman" w:hAnsi="Times New Roman"/>
          <w:bCs/>
          <w:sz w:val="24"/>
          <w:szCs w:val="24"/>
          <w:lang w:val="en-US"/>
        </w:rPr>
      </w:pPr>
      <w:r w:rsidRPr="00A358F3">
        <w:rPr>
          <w:rFonts w:ascii="Times New Roman" w:hAnsi="Times New Roman"/>
          <w:bCs/>
          <w:sz w:val="24"/>
          <w:szCs w:val="24"/>
          <w:lang w:val="en-US"/>
        </w:rPr>
        <w:t>4) регистар лица којима је Комисија одобрила дозволу брокера;</w:t>
      </w:r>
    </w:p>
    <w:p w14:paraId="4A625101" w14:textId="408A789D" w:rsidR="00CD5CAB" w:rsidRPr="00A358F3" w:rsidRDefault="00F003B1" w:rsidP="000C0E70">
      <w:pPr>
        <w:shd w:val="clear" w:color="auto" w:fill="FFFFFF"/>
        <w:tabs>
          <w:tab w:val="clear" w:pos="1080"/>
        </w:tabs>
        <w:spacing w:after="0"/>
        <w:ind w:firstLine="480"/>
        <w:rPr>
          <w:rFonts w:ascii="Times New Roman" w:hAnsi="Times New Roman"/>
          <w:bCs/>
          <w:sz w:val="24"/>
          <w:szCs w:val="24"/>
          <w:lang w:val="en-US"/>
        </w:rPr>
      </w:pPr>
      <w:r w:rsidRPr="00A358F3">
        <w:rPr>
          <w:rFonts w:ascii="Times New Roman" w:hAnsi="Times New Roman"/>
          <w:bCs/>
          <w:sz w:val="24"/>
          <w:szCs w:val="24"/>
          <w:lang w:val="en-US"/>
        </w:rPr>
        <w:t>5) регистар лица којима је Коми</w:t>
      </w:r>
      <w:r w:rsidRPr="00A358F3">
        <w:rPr>
          <w:rFonts w:ascii="Times New Roman" w:hAnsi="Times New Roman"/>
          <w:bCs/>
          <w:sz w:val="24"/>
          <w:szCs w:val="24"/>
          <w:lang w:val="sr-Cyrl-RS"/>
        </w:rPr>
        <w:t>с</w:t>
      </w:r>
      <w:r w:rsidR="00CD5CAB" w:rsidRPr="00A358F3">
        <w:rPr>
          <w:rFonts w:ascii="Times New Roman" w:hAnsi="Times New Roman"/>
          <w:bCs/>
          <w:sz w:val="24"/>
          <w:szCs w:val="24"/>
          <w:lang w:val="en-US"/>
        </w:rPr>
        <w:t>ија одобрила дозволу портфолио менаџера;</w:t>
      </w:r>
    </w:p>
    <w:p w14:paraId="38CA7538" w14:textId="77777777" w:rsidR="00CD5CAB" w:rsidRPr="00A358F3" w:rsidRDefault="00CD5CAB" w:rsidP="000C0E70">
      <w:pPr>
        <w:shd w:val="clear" w:color="auto" w:fill="FFFFFF"/>
        <w:tabs>
          <w:tab w:val="clear" w:pos="1080"/>
        </w:tabs>
        <w:spacing w:after="0"/>
        <w:ind w:firstLine="480"/>
        <w:rPr>
          <w:rFonts w:ascii="Times New Roman" w:hAnsi="Times New Roman"/>
          <w:bCs/>
          <w:sz w:val="24"/>
          <w:szCs w:val="24"/>
          <w:lang w:val="en-US"/>
        </w:rPr>
      </w:pPr>
      <w:r w:rsidRPr="00A358F3">
        <w:rPr>
          <w:rFonts w:ascii="Times New Roman" w:hAnsi="Times New Roman"/>
          <w:bCs/>
          <w:sz w:val="24"/>
          <w:szCs w:val="24"/>
          <w:lang w:val="en-US"/>
        </w:rPr>
        <w:t>6) регистар лица којима је Комисија одобрила дозволу инвестиционог саветника;</w:t>
      </w:r>
    </w:p>
    <w:p w14:paraId="49FFC7B9" w14:textId="77777777" w:rsidR="00CD5CAB" w:rsidRPr="00A358F3" w:rsidRDefault="00CD5CAB" w:rsidP="000C0E70">
      <w:pPr>
        <w:shd w:val="clear" w:color="auto" w:fill="FFFFFF"/>
        <w:tabs>
          <w:tab w:val="clear" w:pos="1080"/>
        </w:tabs>
        <w:spacing w:after="0"/>
        <w:ind w:firstLine="480"/>
        <w:rPr>
          <w:rFonts w:ascii="Times New Roman" w:hAnsi="Times New Roman"/>
          <w:sz w:val="24"/>
          <w:szCs w:val="24"/>
          <w:lang w:val="en-US"/>
        </w:rPr>
      </w:pPr>
      <w:r w:rsidRPr="00A358F3">
        <w:rPr>
          <w:rFonts w:ascii="Times New Roman" w:hAnsi="Times New Roman"/>
          <w:sz w:val="24"/>
          <w:szCs w:val="24"/>
          <w:lang w:val="sr-Cyrl-RS"/>
        </w:rPr>
        <w:t>7</w:t>
      </w:r>
      <w:r w:rsidRPr="00A358F3">
        <w:rPr>
          <w:rFonts w:ascii="Times New Roman" w:hAnsi="Times New Roman"/>
          <w:sz w:val="24"/>
          <w:szCs w:val="24"/>
          <w:lang w:val="en-US"/>
        </w:rPr>
        <w:t>) регистар датих и одузетих сагласности инвестиционим друштвима укључујући подрегистре: сагласности на општа акта, чланове управе, стицање квалификованог учешћа у капиталу, изречених мера и санкција;</w:t>
      </w:r>
    </w:p>
    <w:p w14:paraId="749DF100" w14:textId="77777777" w:rsidR="00CD5CAB" w:rsidRPr="00A358F3" w:rsidRDefault="00CD5CAB" w:rsidP="000C0E70">
      <w:pPr>
        <w:shd w:val="clear" w:color="auto" w:fill="FFFFFF"/>
        <w:tabs>
          <w:tab w:val="clear" w:pos="1080"/>
        </w:tabs>
        <w:spacing w:after="0"/>
        <w:ind w:firstLine="480"/>
        <w:rPr>
          <w:rFonts w:ascii="Times New Roman" w:hAnsi="Times New Roman"/>
          <w:sz w:val="24"/>
          <w:szCs w:val="24"/>
          <w:lang w:val="en-US"/>
        </w:rPr>
      </w:pPr>
      <w:r w:rsidRPr="00A358F3">
        <w:rPr>
          <w:rFonts w:ascii="Times New Roman" w:hAnsi="Times New Roman"/>
          <w:sz w:val="24"/>
          <w:szCs w:val="24"/>
          <w:lang w:val="sr-Cyrl-RS"/>
        </w:rPr>
        <w:t>8</w:t>
      </w:r>
      <w:r w:rsidRPr="00A358F3">
        <w:rPr>
          <w:rFonts w:ascii="Times New Roman" w:hAnsi="Times New Roman"/>
          <w:sz w:val="24"/>
          <w:szCs w:val="24"/>
          <w:lang w:val="en-US"/>
        </w:rPr>
        <w:t>) регистре који се воде у складу са законом који уређује отворене инвестиционе фондове са јавном понудом и законом који уређује алтернативне инвестиционе фондове;</w:t>
      </w:r>
    </w:p>
    <w:p w14:paraId="6A33834F" w14:textId="77777777" w:rsidR="00CD5CAB" w:rsidRPr="00A358F3" w:rsidRDefault="00CD5CAB" w:rsidP="000C0E70">
      <w:pPr>
        <w:shd w:val="clear" w:color="auto" w:fill="FFFFFF"/>
        <w:tabs>
          <w:tab w:val="clear" w:pos="1080"/>
        </w:tabs>
        <w:spacing w:after="0"/>
        <w:ind w:firstLine="480"/>
        <w:rPr>
          <w:rFonts w:ascii="Times New Roman" w:hAnsi="Times New Roman"/>
          <w:sz w:val="24"/>
          <w:szCs w:val="24"/>
          <w:lang w:val="sr-Cyrl-RS"/>
        </w:rPr>
      </w:pPr>
      <w:r w:rsidRPr="00A358F3">
        <w:rPr>
          <w:rFonts w:ascii="Times New Roman" w:hAnsi="Times New Roman"/>
          <w:sz w:val="24"/>
          <w:szCs w:val="24"/>
          <w:lang w:val="sr-Cyrl-RS"/>
        </w:rPr>
        <w:t>9</w:t>
      </w:r>
      <w:r w:rsidRPr="00A358F3">
        <w:rPr>
          <w:rFonts w:ascii="Times New Roman" w:hAnsi="Times New Roman"/>
          <w:sz w:val="24"/>
          <w:szCs w:val="24"/>
          <w:lang w:val="en-US"/>
        </w:rPr>
        <w:t>) регистар који се води у складу са законом којим се уређује преузимање акционарских друштава</w:t>
      </w:r>
      <w:r w:rsidRPr="00A358F3">
        <w:rPr>
          <w:rFonts w:ascii="Times New Roman" w:hAnsi="Times New Roman"/>
          <w:sz w:val="24"/>
          <w:szCs w:val="24"/>
          <w:lang w:val="sr-Cyrl-RS"/>
        </w:rPr>
        <w:t>;</w:t>
      </w:r>
    </w:p>
    <w:p w14:paraId="554166B5" w14:textId="77777777" w:rsidR="00CD5CAB" w:rsidRPr="00A358F3" w:rsidRDefault="00CD5CAB" w:rsidP="000C0E70">
      <w:pPr>
        <w:shd w:val="clear" w:color="auto" w:fill="FFFFFF"/>
        <w:tabs>
          <w:tab w:val="clear" w:pos="1080"/>
        </w:tabs>
        <w:spacing w:after="0"/>
        <w:ind w:firstLine="480"/>
        <w:rPr>
          <w:rFonts w:ascii="Times New Roman" w:hAnsi="Times New Roman"/>
          <w:sz w:val="24"/>
          <w:szCs w:val="24"/>
          <w:lang w:val="sr-Cyrl-RS"/>
        </w:rPr>
      </w:pPr>
      <w:r w:rsidRPr="00A358F3">
        <w:rPr>
          <w:rFonts w:ascii="Times New Roman" w:hAnsi="Times New Roman"/>
          <w:sz w:val="24"/>
          <w:szCs w:val="24"/>
          <w:lang w:val="sr-Cyrl-RS"/>
        </w:rPr>
        <w:t xml:space="preserve">10) </w:t>
      </w:r>
      <w:r w:rsidRPr="00A358F3">
        <w:rPr>
          <w:rFonts w:ascii="Times New Roman" w:hAnsi="Times New Roman"/>
          <w:sz w:val="24"/>
          <w:szCs w:val="24"/>
          <w:lang w:val="en-US"/>
        </w:rPr>
        <w:t>регистре који се воде у складу са законом који уређује дигиталну имовину</w:t>
      </w:r>
      <w:r w:rsidRPr="00A358F3">
        <w:rPr>
          <w:rFonts w:ascii="Times New Roman" w:hAnsi="Times New Roman"/>
          <w:sz w:val="24"/>
          <w:szCs w:val="24"/>
          <w:lang w:val="sr-Cyrl-RS"/>
        </w:rPr>
        <w:t>;</w:t>
      </w:r>
    </w:p>
    <w:p w14:paraId="490E1501" w14:textId="77777777" w:rsidR="00CD5CAB" w:rsidRPr="00A358F3" w:rsidRDefault="00CD5CAB" w:rsidP="000C0E70">
      <w:pPr>
        <w:shd w:val="clear" w:color="auto" w:fill="FFFFFF"/>
        <w:tabs>
          <w:tab w:val="clear" w:pos="1080"/>
        </w:tabs>
        <w:spacing w:after="0"/>
        <w:ind w:firstLine="480"/>
        <w:rPr>
          <w:rFonts w:ascii="Times New Roman" w:hAnsi="Times New Roman"/>
          <w:sz w:val="24"/>
          <w:szCs w:val="24"/>
          <w:lang w:val="en-US"/>
        </w:rPr>
      </w:pPr>
      <w:r w:rsidRPr="00A358F3">
        <w:rPr>
          <w:rFonts w:ascii="Times New Roman" w:hAnsi="Times New Roman"/>
          <w:sz w:val="24"/>
          <w:szCs w:val="24"/>
          <w:lang w:val="sr-Cyrl-RS"/>
        </w:rPr>
        <w:t>11</w:t>
      </w:r>
      <w:r w:rsidRPr="00A358F3">
        <w:rPr>
          <w:rFonts w:ascii="Times New Roman" w:hAnsi="Times New Roman"/>
          <w:sz w:val="24"/>
          <w:szCs w:val="24"/>
          <w:lang w:val="en-US"/>
        </w:rPr>
        <w:t>) регистар/регистре изречених мера и санкција;</w:t>
      </w:r>
    </w:p>
    <w:p w14:paraId="3C48ACBE" w14:textId="77777777" w:rsidR="00CD5CAB" w:rsidRPr="00A358F3" w:rsidRDefault="00CD5CAB" w:rsidP="000C0E70">
      <w:pPr>
        <w:shd w:val="clear" w:color="auto" w:fill="FFFFFF"/>
        <w:tabs>
          <w:tab w:val="clear" w:pos="1080"/>
        </w:tabs>
        <w:spacing w:after="0"/>
        <w:ind w:firstLine="480"/>
        <w:rPr>
          <w:rFonts w:ascii="Times New Roman" w:eastAsiaTheme="minorHAnsi" w:hAnsi="Times New Roman"/>
          <w:sz w:val="24"/>
          <w:szCs w:val="24"/>
          <w:lang w:val="sr-Cyrl-RS"/>
        </w:rPr>
      </w:pPr>
      <w:r w:rsidRPr="00A358F3">
        <w:rPr>
          <w:rFonts w:ascii="Times New Roman" w:hAnsi="Times New Roman"/>
          <w:sz w:val="24"/>
          <w:szCs w:val="24"/>
          <w:lang w:val="sr-Cyrl-RS"/>
        </w:rPr>
        <w:t>12) регистар информација у складу са захтевима европског прописа који уређује</w:t>
      </w:r>
      <w:r w:rsidRPr="00A358F3">
        <w:rPr>
          <w:rFonts w:ascii="Times New Roman" w:eastAsiaTheme="minorHAnsi" w:hAnsi="Times New Roman"/>
          <w:sz w:val="24"/>
          <w:szCs w:val="24"/>
          <w:lang w:val="sr-Cyrl-RS"/>
        </w:rPr>
        <w:t xml:space="preserve"> успостављање јединствене европске приступне тачке за централизован приступ јавно доступним информацијама релевантним за финансијске услуге, тржишта капитала и одрживост.</w:t>
      </w:r>
    </w:p>
    <w:p w14:paraId="4346D581" w14:textId="695E3558" w:rsidR="00CD5CAB" w:rsidRPr="00A358F3" w:rsidRDefault="00CD5CAB" w:rsidP="000C0E70">
      <w:pPr>
        <w:shd w:val="clear" w:color="auto" w:fill="FFFFFF"/>
        <w:tabs>
          <w:tab w:val="clear" w:pos="1080"/>
        </w:tabs>
        <w:spacing w:after="0"/>
        <w:ind w:firstLine="480"/>
        <w:rPr>
          <w:rFonts w:ascii="Times New Roman" w:hAnsi="Times New Roman"/>
          <w:sz w:val="24"/>
          <w:szCs w:val="24"/>
        </w:rPr>
      </w:pPr>
      <w:r w:rsidRPr="00A358F3">
        <w:rPr>
          <w:rFonts w:ascii="Times New Roman" w:hAnsi="Times New Roman"/>
          <w:sz w:val="24"/>
          <w:szCs w:val="24"/>
          <w:lang w:val="en-US"/>
        </w:rPr>
        <w:t>Ближу садржину и начин вођења регистара из овог члана прописује Комисија.</w:t>
      </w:r>
      <w:r w:rsidRPr="00A358F3">
        <w:rPr>
          <w:rFonts w:ascii="Times New Roman" w:hAnsi="Times New Roman"/>
          <w:sz w:val="24"/>
          <w:szCs w:val="24"/>
        </w:rPr>
        <w:t>”.</w:t>
      </w:r>
    </w:p>
    <w:p w14:paraId="1CD78C7B" w14:textId="77777777" w:rsidR="00CD5CAB" w:rsidRPr="00A358F3" w:rsidRDefault="00CD5CAB" w:rsidP="00561A68">
      <w:pPr>
        <w:spacing w:after="0"/>
        <w:ind w:firstLine="0"/>
        <w:jc w:val="center"/>
        <w:rPr>
          <w:rFonts w:ascii="Times New Roman" w:hAnsi="Times New Roman"/>
          <w:sz w:val="24"/>
          <w:szCs w:val="24"/>
        </w:rPr>
      </w:pPr>
    </w:p>
    <w:p w14:paraId="73E23011" w14:textId="233FBF7B" w:rsidR="00561A68" w:rsidRPr="00A358F3" w:rsidRDefault="00561A68" w:rsidP="00561A68">
      <w:pPr>
        <w:spacing w:after="0"/>
        <w:ind w:firstLine="0"/>
        <w:jc w:val="center"/>
        <w:rPr>
          <w:rFonts w:ascii="Times New Roman" w:hAnsi="Times New Roman"/>
          <w:sz w:val="24"/>
          <w:szCs w:val="24"/>
          <w:lang w:val="sr-Cyrl-RS"/>
        </w:rPr>
      </w:pPr>
      <w:r w:rsidRPr="00A358F3">
        <w:rPr>
          <w:rFonts w:ascii="Times New Roman" w:hAnsi="Times New Roman"/>
          <w:sz w:val="24"/>
          <w:szCs w:val="24"/>
        </w:rPr>
        <w:t xml:space="preserve">Члан </w:t>
      </w:r>
      <w:r w:rsidR="00222B1F" w:rsidRPr="00A358F3">
        <w:rPr>
          <w:rFonts w:ascii="Times New Roman" w:hAnsi="Times New Roman"/>
          <w:sz w:val="24"/>
          <w:szCs w:val="24"/>
          <w:lang w:val="sr-Cyrl-RS"/>
        </w:rPr>
        <w:t>121</w:t>
      </w:r>
      <w:r w:rsidRPr="00A358F3">
        <w:rPr>
          <w:rFonts w:ascii="Times New Roman" w:hAnsi="Times New Roman"/>
          <w:sz w:val="24"/>
          <w:szCs w:val="24"/>
          <w:lang w:val="sr-Cyrl-RS"/>
        </w:rPr>
        <w:t>.</w:t>
      </w:r>
    </w:p>
    <w:p w14:paraId="76A5C382" w14:textId="6974CE37" w:rsidR="00561A68" w:rsidRPr="00A358F3" w:rsidRDefault="00561A68" w:rsidP="00561A68">
      <w:pPr>
        <w:tabs>
          <w:tab w:val="clear" w:pos="1080"/>
          <w:tab w:val="left" w:pos="810"/>
        </w:tabs>
        <w:spacing w:after="0"/>
        <w:ind w:firstLine="0"/>
        <w:rPr>
          <w:rFonts w:ascii="Times New Roman" w:hAnsi="Times New Roman"/>
          <w:sz w:val="24"/>
          <w:szCs w:val="24"/>
        </w:rPr>
      </w:pPr>
      <w:r w:rsidRPr="00A358F3">
        <w:rPr>
          <w:rFonts w:ascii="Times New Roman" w:hAnsi="Times New Roman"/>
          <w:sz w:val="24"/>
          <w:szCs w:val="24"/>
          <w:lang w:val="sr-Cyrl-RS"/>
        </w:rPr>
        <w:t xml:space="preserve">         У члану 403. став 3.  на оба места </w:t>
      </w:r>
      <w:r w:rsidRPr="00A358F3">
        <w:rPr>
          <w:rFonts w:ascii="Times New Roman" w:hAnsi="Times New Roman"/>
          <w:sz w:val="24"/>
          <w:szCs w:val="24"/>
        </w:rPr>
        <w:t>речи: „</w:t>
      </w:r>
      <w:r w:rsidRPr="00A358F3">
        <w:rPr>
          <w:rFonts w:ascii="Times New Roman" w:hAnsi="Times New Roman"/>
          <w:sz w:val="24"/>
          <w:szCs w:val="24"/>
          <w:lang w:val="sr-Cyrl-RS"/>
        </w:rPr>
        <w:t>или јавног друштва</w:t>
      </w:r>
      <w:r w:rsidRPr="00A358F3">
        <w:rPr>
          <w:rFonts w:ascii="Times New Roman" w:hAnsi="Times New Roman"/>
          <w:sz w:val="24"/>
          <w:szCs w:val="24"/>
        </w:rPr>
        <w:t xml:space="preserve">” </w:t>
      </w:r>
      <w:r w:rsidRPr="00A358F3">
        <w:rPr>
          <w:rFonts w:ascii="Times New Roman" w:hAnsi="Times New Roman"/>
          <w:sz w:val="24"/>
          <w:szCs w:val="24"/>
          <w:lang w:val="sr-Cyrl-RS"/>
        </w:rPr>
        <w:t>бришу се</w:t>
      </w:r>
      <w:r w:rsidRPr="00A358F3">
        <w:rPr>
          <w:rFonts w:ascii="Times New Roman" w:hAnsi="Times New Roman"/>
          <w:sz w:val="24"/>
          <w:szCs w:val="24"/>
        </w:rPr>
        <w:t>.</w:t>
      </w:r>
    </w:p>
    <w:p w14:paraId="5FC7E535" w14:textId="77777777" w:rsidR="00561A68" w:rsidRPr="00A358F3" w:rsidRDefault="00561A68" w:rsidP="004865BD">
      <w:pPr>
        <w:spacing w:after="0"/>
        <w:ind w:firstLine="0"/>
        <w:jc w:val="center"/>
        <w:rPr>
          <w:rFonts w:ascii="Times New Roman" w:hAnsi="Times New Roman"/>
          <w:sz w:val="24"/>
          <w:szCs w:val="24"/>
        </w:rPr>
      </w:pPr>
    </w:p>
    <w:p w14:paraId="4CED2765" w14:textId="77777777" w:rsidR="00561A68" w:rsidRPr="00A358F3" w:rsidRDefault="00561A68" w:rsidP="004865BD">
      <w:pPr>
        <w:spacing w:after="0"/>
        <w:ind w:firstLine="0"/>
        <w:jc w:val="center"/>
        <w:rPr>
          <w:rFonts w:ascii="Times New Roman" w:hAnsi="Times New Roman"/>
          <w:sz w:val="24"/>
          <w:szCs w:val="24"/>
        </w:rPr>
      </w:pPr>
    </w:p>
    <w:p w14:paraId="4BCC16F3" w14:textId="4130B1A4" w:rsidR="004865BD" w:rsidRPr="00A358F3" w:rsidRDefault="004865BD" w:rsidP="004865BD">
      <w:pPr>
        <w:spacing w:after="0"/>
        <w:ind w:firstLine="0"/>
        <w:jc w:val="center"/>
        <w:rPr>
          <w:rFonts w:ascii="Times New Roman" w:hAnsi="Times New Roman"/>
          <w:sz w:val="24"/>
          <w:szCs w:val="24"/>
          <w:lang w:val="sr-Cyrl-RS"/>
        </w:rPr>
      </w:pPr>
      <w:r w:rsidRPr="00A358F3">
        <w:rPr>
          <w:rFonts w:ascii="Times New Roman" w:hAnsi="Times New Roman"/>
          <w:sz w:val="24"/>
          <w:szCs w:val="24"/>
        </w:rPr>
        <w:t xml:space="preserve">Члан </w:t>
      </w:r>
      <w:r w:rsidR="00222B1F" w:rsidRPr="00A358F3">
        <w:rPr>
          <w:rFonts w:ascii="Times New Roman" w:hAnsi="Times New Roman"/>
          <w:sz w:val="24"/>
          <w:szCs w:val="24"/>
          <w:lang w:val="sr-Cyrl-RS"/>
        </w:rPr>
        <w:t>122</w:t>
      </w:r>
      <w:r w:rsidRPr="00A358F3">
        <w:rPr>
          <w:rFonts w:ascii="Times New Roman" w:hAnsi="Times New Roman"/>
          <w:sz w:val="24"/>
          <w:szCs w:val="24"/>
          <w:lang w:val="sr-Cyrl-RS"/>
        </w:rPr>
        <w:t>.</w:t>
      </w:r>
    </w:p>
    <w:p w14:paraId="3E1B91A4" w14:textId="5EF86C97" w:rsidR="004664BC" w:rsidRPr="00A358F3" w:rsidRDefault="004664BC" w:rsidP="004664BC">
      <w:pPr>
        <w:tabs>
          <w:tab w:val="clear" w:pos="1080"/>
          <w:tab w:val="left" w:pos="810"/>
        </w:tabs>
        <w:spacing w:after="0"/>
        <w:ind w:firstLine="0"/>
        <w:rPr>
          <w:rFonts w:ascii="Times New Roman" w:hAnsi="Times New Roman"/>
          <w:sz w:val="24"/>
          <w:szCs w:val="24"/>
        </w:rPr>
      </w:pPr>
      <w:r w:rsidRPr="00A358F3">
        <w:rPr>
          <w:rFonts w:ascii="Times New Roman" w:hAnsi="Times New Roman"/>
          <w:sz w:val="24"/>
          <w:szCs w:val="24"/>
          <w:lang w:val="sr-Cyrl-RS"/>
        </w:rPr>
        <w:t xml:space="preserve">         </w:t>
      </w:r>
      <w:r w:rsidRPr="00A358F3">
        <w:rPr>
          <w:rFonts w:ascii="Times New Roman" w:hAnsi="Times New Roman"/>
          <w:sz w:val="24"/>
          <w:szCs w:val="24"/>
        </w:rPr>
        <w:t xml:space="preserve">У члану </w:t>
      </w:r>
      <w:r w:rsidRPr="00A358F3">
        <w:rPr>
          <w:rFonts w:ascii="Times New Roman" w:hAnsi="Times New Roman"/>
          <w:sz w:val="24"/>
          <w:szCs w:val="24"/>
          <w:lang w:val="sr-Cyrl-RS"/>
        </w:rPr>
        <w:t>405</w:t>
      </w:r>
      <w:r w:rsidRPr="00A358F3">
        <w:rPr>
          <w:rFonts w:ascii="Times New Roman" w:hAnsi="Times New Roman"/>
          <w:sz w:val="24"/>
          <w:szCs w:val="24"/>
        </w:rPr>
        <w:t xml:space="preserve">. став 1. </w:t>
      </w:r>
      <w:r w:rsidRPr="00A358F3">
        <w:rPr>
          <w:rFonts w:ascii="Times New Roman" w:hAnsi="Times New Roman"/>
          <w:sz w:val="24"/>
          <w:szCs w:val="24"/>
          <w:lang w:val="sr-Cyrl-RS"/>
        </w:rPr>
        <w:t xml:space="preserve">тачка 18) </w:t>
      </w:r>
      <w:r w:rsidRPr="00A358F3">
        <w:rPr>
          <w:rFonts w:ascii="Times New Roman" w:hAnsi="Times New Roman"/>
          <w:sz w:val="24"/>
          <w:szCs w:val="24"/>
        </w:rPr>
        <w:t>речи: „</w:t>
      </w:r>
      <w:r w:rsidRPr="00A358F3">
        <w:rPr>
          <w:rFonts w:ascii="Times New Roman" w:hAnsi="Times New Roman"/>
          <w:sz w:val="24"/>
          <w:szCs w:val="24"/>
          <w:lang w:val="sr-Cyrl-RS"/>
        </w:rPr>
        <w:t>став 20.</w:t>
      </w:r>
      <w:r w:rsidRPr="00A358F3">
        <w:rPr>
          <w:rFonts w:ascii="Times New Roman" w:hAnsi="Times New Roman"/>
          <w:sz w:val="24"/>
          <w:szCs w:val="24"/>
        </w:rPr>
        <w:t>” замењују се речима: „</w:t>
      </w:r>
      <w:r w:rsidRPr="00A358F3">
        <w:rPr>
          <w:rFonts w:ascii="Times New Roman" w:hAnsi="Times New Roman"/>
          <w:sz w:val="24"/>
          <w:szCs w:val="24"/>
          <w:lang w:val="sr-Cyrl-RS"/>
        </w:rPr>
        <w:t>став 22.</w:t>
      </w:r>
      <w:r w:rsidRPr="00A358F3">
        <w:rPr>
          <w:rFonts w:ascii="Times New Roman" w:hAnsi="Times New Roman"/>
          <w:sz w:val="24"/>
          <w:szCs w:val="24"/>
        </w:rPr>
        <w:t>”.</w:t>
      </w:r>
    </w:p>
    <w:p w14:paraId="42AF086F" w14:textId="77777777" w:rsidR="004664BC" w:rsidRPr="00A358F3" w:rsidRDefault="004664BC" w:rsidP="004664BC">
      <w:pPr>
        <w:tabs>
          <w:tab w:val="clear" w:pos="1080"/>
          <w:tab w:val="left" w:pos="810"/>
        </w:tabs>
        <w:spacing w:after="0"/>
        <w:ind w:firstLine="0"/>
        <w:rPr>
          <w:rFonts w:ascii="Times New Roman" w:hAnsi="Times New Roman"/>
          <w:sz w:val="24"/>
          <w:szCs w:val="24"/>
          <w:lang w:val="sr-Cyrl-RS"/>
        </w:rPr>
      </w:pPr>
      <w:r w:rsidRPr="00A358F3">
        <w:rPr>
          <w:rFonts w:ascii="Times New Roman" w:hAnsi="Times New Roman"/>
          <w:sz w:val="24"/>
          <w:szCs w:val="24"/>
          <w:lang w:val="sr-Cyrl-RS"/>
        </w:rPr>
        <w:t xml:space="preserve">         Тачка 38)  брише се.</w:t>
      </w:r>
    </w:p>
    <w:p w14:paraId="4FE36B95" w14:textId="77777777" w:rsidR="004664BC" w:rsidRPr="00A358F3" w:rsidRDefault="004664BC" w:rsidP="004664BC">
      <w:pPr>
        <w:tabs>
          <w:tab w:val="clear" w:pos="1080"/>
          <w:tab w:val="left" w:pos="810"/>
        </w:tabs>
        <w:spacing w:after="0"/>
        <w:ind w:firstLine="0"/>
        <w:rPr>
          <w:rFonts w:ascii="Times New Roman" w:hAnsi="Times New Roman"/>
          <w:sz w:val="24"/>
          <w:szCs w:val="24"/>
        </w:rPr>
      </w:pPr>
      <w:r w:rsidRPr="00A358F3">
        <w:rPr>
          <w:rFonts w:ascii="Times New Roman" w:hAnsi="Times New Roman"/>
          <w:sz w:val="24"/>
          <w:szCs w:val="24"/>
          <w:lang w:val="sr-Cyrl-RS"/>
        </w:rPr>
        <w:t xml:space="preserve">         </w:t>
      </w:r>
      <w:r w:rsidRPr="00A358F3">
        <w:rPr>
          <w:rFonts w:ascii="Times New Roman" w:hAnsi="Times New Roman"/>
          <w:sz w:val="24"/>
          <w:szCs w:val="24"/>
        </w:rPr>
        <w:t xml:space="preserve">У </w:t>
      </w:r>
      <w:r w:rsidRPr="00A358F3">
        <w:rPr>
          <w:rFonts w:ascii="Times New Roman" w:hAnsi="Times New Roman"/>
          <w:sz w:val="24"/>
          <w:szCs w:val="24"/>
          <w:lang w:val="sr-Cyrl-RS"/>
        </w:rPr>
        <w:t xml:space="preserve">тачки 39) </w:t>
      </w:r>
      <w:r w:rsidRPr="00A358F3">
        <w:rPr>
          <w:rFonts w:ascii="Times New Roman" w:hAnsi="Times New Roman"/>
          <w:sz w:val="24"/>
          <w:szCs w:val="24"/>
        </w:rPr>
        <w:t>речи: „</w:t>
      </w:r>
      <w:r w:rsidRPr="00A358F3">
        <w:rPr>
          <w:rFonts w:ascii="Times New Roman" w:hAnsi="Times New Roman"/>
          <w:sz w:val="24"/>
          <w:szCs w:val="24"/>
          <w:lang w:val="sr-Cyrl-RS"/>
        </w:rPr>
        <w:t>став 9.</w:t>
      </w:r>
      <w:r w:rsidRPr="00A358F3">
        <w:rPr>
          <w:rFonts w:ascii="Times New Roman" w:hAnsi="Times New Roman"/>
          <w:sz w:val="24"/>
          <w:szCs w:val="24"/>
        </w:rPr>
        <w:t>” замењују се речима: „</w:t>
      </w:r>
      <w:r w:rsidRPr="00A358F3">
        <w:rPr>
          <w:rFonts w:ascii="Times New Roman" w:hAnsi="Times New Roman"/>
          <w:sz w:val="24"/>
          <w:szCs w:val="24"/>
          <w:lang w:val="sr-Cyrl-RS"/>
        </w:rPr>
        <w:t>став 8.</w:t>
      </w:r>
      <w:r w:rsidRPr="00A358F3">
        <w:rPr>
          <w:rFonts w:ascii="Times New Roman" w:hAnsi="Times New Roman"/>
          <w:sz w:val="24"/>
          <w:szCs w:val="24"/>
        </w:rPr>
        <w:t>”.</w:t>
      </w:r>
    </w:p>
    <w:p w14:paraId="410EF621" w14:textId="77777777" w:rsidR="004664BC" w:rsidRPr="00A358F3" w:rsidRDefault="004664BC" w:rsidP="004865BD">
      <w:pPr>
        <w:spacing w:after="0"/>
        <w:ind w:firstLine="0"/>
        <w:jc w:val="center"/>
        <w:rPr>
          <w:rFonts w:ascii="Times New Roman" w:hAnsi="Times New Roman"/>
          <w:sz w:val="24"/>
          <w:szCs w:val="24"/>
          <w:lang w:val="sr-Cyrl-RS"/>
        </w:rPr>
      </w:pPr>
    </w:p>
    <w:p w14:paraId="04C8DD55" w14:textId="02766B5A" w:rsidR="00195EC8" w:rsidRPr="00A358F3" w:rsidRDefault="00195EC8" w:rsidP="00195EC8">
      <w:pPr>
        <w:spacing w:after="0"/>
        <w:ind w:firstLine="0"/>
        <w:jc w:val="center"/>
        <w:rPr>
          <w:rFonts w:ascii="Times New Roman" w:hAnsi="Times New Roman"/>
          <w:sz w:val="24"/>
          <w:szCs w:val="24"/>
          <w:lang w:val="sr-Cyrl-RS"/>
        </w:rPr>
      </w:pPr>
      <w:r w:rsidRPr="00A358F3">
        <w:rPr>
          <w:rFonts w:ascii="Times New Roman" w:hAnsi="Times New Roman"/>
          <w:sz w:val="24"/>
          <w:szCs w:val="24"/>
        </w:rPr>
        <w:t xml:space="preserve">Члан </w:t>
      </w:r>
      <w:r w:rsidR="00222B1F" w:rsidRPr="00A358F3">
        <w:rPr>
          <w:rFonts w:ascii="Times New Roman" w:hAnsi="Times New Roman"/>
          <w:sz w:val="24"/>
          <w:szCs w:val="24"/>
          <w:lang w:val="sr-Cyrl-RS"/>
        </w:rPr>
        <w:t>123</w:t>
      </w:r>
      <w:r w:rsidRPr="00A358F3">
        <w:rPr>
          <w:rFonts w:ascii="Times New Roman" w:hAnsi="Times New Roman"/>
          <w:sz w:val="24"/>
          <w:szCs w:val="24"/>
          <w:lang w:val="sr-Cyrl-RS"/>
        </w:rPr>
        <w:t>.</w:t>
      </w:r>
    </w:p>
    <w:p w14:paraId="44476B8D" w14:textId="77777777" w:rsidR="00195EC8" w:rsidRPr="00A358F3" w:rsidRDefault="00195EC8" w:rsidP="00195EC8">
      <w:pPr>
        <w:spacing w:after="0"/>
        <w:ind w:firstLine="0"/>
        <w:jc w:val="center"/>
        <w:rPr>
          <w:rFonts w:ascii="Times New Roman" w:hAnsi="Times New Roman"/>
          <w:sz w:val="24"/>
          <w:szCs w:val="24"/>
          <w:lang w:val="sr-Cyrl-RS"/>
        </w:rPr>
      </w:pPr>
    </w:p>
    <w:p w14:paraId="69C39D69" w14:textId="529E62B0" w:rsidR="00195EC8" w:rsidRPr="00A358F3" w:rsidRDefault="00195EC8" w:rsidP="00195EC8">
      <w:pPr>
        <w:spacing w:after="0"/>
        <w:ind w:firstLine="0"/>
        <w:rPr>
          <w:rFonts w:ascii="Times New Roman" w:hAnsi="Times New Roman"/>
          <w:sz w:val="24"/>
          <w:szCs w:val="24"/>
        </w:rPr>
      </w:pPr>
      <w:r w:rsidRPr="00A358F3">
        <w:rPr>
          <w:rFonts w:ascii="Times New Roman" w:hAnsi="Times New Roman"/>
          <w:sz w:val="24"/>
          <w:szCs w:val="24"/>
          <w:lang w:val="sr-Cyrl-RS"/>
        </w:rPr>
        <w:t xml:space="preserve">         </w:t>
      </w:r>
      <w:r w:rsidRPr="00A358F3">
        <w:rPr>
          <w:rFonts w:ascii="Times New Roman" w:hAnsi="Times New Roman"/>
          <w:sz w:val="24"/>
          <w:szCs w:val="24"/>
        </w:rPr>
        <w:t xml:space="preserve">У члану </w:t>
      </w:r>
      <w:r w:rsidRPr="00A358F3">
        <w:rPr>
          <w:rFonts w:ascii="Times New Roman" w:hAnsi="Times New Roman"/>
          <w:sz w:val="24"/>
          <w:szCs w:val="24"/>
          <w:lang w:val="sr-Cyrl-RS"/>
        </w:rPr>
        <w:t>409</w:t>
      </w:r>
      <w:r w:rsidRPr="00A358F3">
        <w:rPr>
          <w:rFonts w:ascii="Times New Roman" w:hAnsi="Times New Roman"/>
          <w:sz w:val="24"/>
          <w:szCs w:val="24"/>
        </w:rPr>
        <w:t xml:space="preserve">. став 1. </w:t>
      </w:r>
      <w:r w:rsidRPr="00A358F3">
        <w:rPr>
          <w:rFonts w:ascii="Times New Roman" w:hAnsi="Times New Roman"/>
          <w:sz w:val="24"/>
          <w:szCs w:val="24"/>
          <w:lang w:val="sr-Cyrl-RS"/>
        </w:rPr>
        <w:t xml:space="preserve">тачка 1) </w:t>
      </w:r>
      <w:r w:rsidRPr="00A358F3">
        <w:rPr>
          <w:rFonts w:ascii="Times New Roman" w:hAnsi="Times New Roman"/>
          <w:sz w:val="24"/>
          <w:szCs w:val="24"/>
        </w:rPr>
        <w:t>речи: „</w:t>
      </w:r>
      <w:r w:rsidRPr="00A358F3">
        <w:rPr>
          <w:rFonts w:ascii="Times New Roman" w:hAnsi="Times New Roman"/>
          <w:sz w:val="24"/>
          <w:szCs w:val="24"/>
          <w:lang w:val="sr-Cyrl-RS"/>
        </w:rPr>
        <w:t>јавног друштва</w:t>
      </w:r>
      <w:r w:rsidRPr="00A358F3">
        <w:rPr>
          <w:rFonts w:ascii="Times New Roman" w:hAnsi="Times New Roman"/>
          <w:sz w:val="24"/>
          <w:szCs w:val="24"/>
        </w:rPr>
        <w:t xml:space="preserve">” </w:t>
      </w:r>
      <w:r w:rsidRPr="00A358F3">
        <w:rPr>
          <w:rFonts w:ascii="Times New Roman" w:hAnsi="Times New Roman"/>
          <w:sz w:val="24"/>
          <w:szCs w:val="24"/>
          <w:lang w:val="sr-Cyrl-RS"/>
        </w:rPr>
        <w:t>бришу се</w:t>
      </w:r>
      <w:r w:rsidRPr="00A358F3">
        <w:rPr>
          <w:rFonts w:ascii="Times New Roman" w:hAnsi="Times New Roman"/>
          <w:sz w:val="24"/>
          <w:szCs w:val="24"/>
        </w:rPr>
        <w:t>.</w:t>
      </w:r>
    </w:p>
    <w:p w14:paraId="5982006E" w14:textId="77777777" w:rsidR="00195EC8" w:rsidRPr="00A358F3" w:rsidRDefault="00195EC8" w:rsidP="004865BD">
      <w:pPr>
        <w:spacing w:after="0"/>
        <w:ind w:firstLine="0"/>
        <w:jc w:val="center"/>
        <w:rPr>
          <w:rFonts w:ascii="Times New Roman" w:hAnsi="Times New Roman"/>
          <w:sz w:val="24"/>
          <w:szCs w:val="24"/>
        </w:rPr>
      </w:pPr>
    </w:p>
    <w:p w14:paraId="52EC013C" w14:textId="3D4E3F76" w:rsidR="00A71927" w:rsidRPr="00A358F3" w:rsidRDefault="004865BD" w:rsidP="00222B1F">
      <w:pPr>
        <w:spacing w:after="0"/>
        <w:ind w:firstLine="0"/>
        <w:jc w:val="center"/>
        <w:rPr>
          <w:rFonts w:ascii="Times New Roman" w:hAnsi="Times New Roman"/>
          <w:sz w:val="24"/>
          <w:szCs w:val="24"/>
          <w:lang w:val="sr-Cyrl-RS"/>
        </w:rPr>
      </w:pPr>
      <w:r w:rsidRPr="00A358F3">
        <w:rPr>
          <w:rFonts w:ascii="Times New Roman" w:hAnsi="Times New Roman"/>
          <w:sz w:val="24"/>
          <w:szCs w:val="24"/>
        </w:rPr>
        <w:t xml:space="preserve">Члан </w:t>
      </w:r>
      <w:r w:rsidR="00222B1F" w:rsidRPr="00A358F3">
        <w:rPr>
          <w:rFonts w:ascii="Times New Roman" w:hAnsi="Times New Roman"/>
          <w:sz w:val="24"/>
          <w:szCs w:val="24"/>
          <w:lang w:val="sr-Cyrl-RS"/>
        </w:rPr>
        <w:t>124.</w:t>
      </w:r>
    </w:p>
    <w:p w14:paraId="519F3183" w14:textId="77777777" w:rsidR="004664BC" w:rsidRPr="00A358F3" w:rsidRDefault="004664BC" w:rsidP="004664BC">
      <w:pPr>
        <w:tabs>
          <w:tab w:val="clear" w:pos="1080"/>
          <w:tab w:val="left" w:pos="810"/>
        </w:tabs>
        <w:spacing w:after="0"/>
        <w:ind w:firstLine="0"/>
        <w:rPr>
          <w:rFonts w:ascii="Times New Roman" w:hAnsi="Times New Roman"/>
          <w:sz w:val="24"/>
          <w:szCs w:val="24"/>
          <w:lang w:val="sr-Cyrl-RS"/>
        </w:rPr>
      </w:pPr>
      <w:r w:rsidRPr="00A358F3">
        <w:rPr>
          <w:rFonts w:ascii="Times New Roman" w:hAnsi="Times New Roman"/>
          <w:sz w:val="24"/>
          <w:szCs w:val="24"/>
          <w:lang w:val="sr-Cyrl-RS"/>
        </w:rPr>
        <w:t xml:space="preserve">         </w:t>
      </w:r>
      <w:r w:rsidRPr="00A358F3">
        <w:rPr>
          <w:rFonts w:ascii="Times New Roman" w:hAnsi="Times New Roman"/>
          <w:sz w:val="24"/>
          <w:szCs w:val="24"/>
        </w:rPr>
        <w:t xml:space="preserve">У члану </w:t>
      </w:r>
      <w:r w:rsidRPr="00A358F3">
        <w:rPr>
          <w:rFonts w:ascii="Times New Roman" w:hAnsi="Times New Roman"/>
          <w:sz w:val="24"/>
          <w:szCs w:val="24"/>
          <w:lang w:val="sr-Cyrl-RS"/>
        </w:rPr>
        <w:t>410</w:t>
      </w:r>
      <w:r w:rsidRPr="00A358F3">
        <w:rPr>
          <w:rFonts w:ascii="Times New Roman" w:hAnsi="Times New Roman"/>
          <w:sz w:val="24"/>
          <w:szCs w:val="24"/>
        </w:rPr>
        <w:t xml:space="preserve">. став 1. </w:t>
      </w:r>
      <w:r w:rsidRPr="00A358F3">
        <w:rPr>
          <w:rFonts w:ascii="Times New Roman" w:hAnsi="Times New Roman"/>
          <w:sz w:val="24"/>
          <w:szCs w:val="24"/>
          <w:lang w:val="sr-Cyrl-RS"/>
        </w:rPr>
        <w:t>тачка 38) брише се.</w:t>
      </w:r>
    </w:p>
    <w:p w14:paraId="633B5F6E" w14:textId="77777777" w:rsidR="004664BC" w:rsidRPr="00A358F3" w:rsidRDefault="004664BC" w:rsidP="004664BC">
      <w:pPr>
        <w:tabs>
          <w:tab w:val="clear" w:pos="1080"/>
          <w:tab w:val="left" w:pos="810"/>
        </w:tabs>
        <w:spacing w:after="0"/>
        <w:ind w:firstLine="0"/>
        <w:rPr>
          <w:rFonts w:ascii="Times New Roman" w:hAnsi="Times New Roman"/>
          <w:sz w:val="24"/>
          <w:szCs w:val="24"/>
        </w:rPr>
      </w:pPr>
      <w:r w:rsidRPr="00A358F3">
        <w:rPr>
          <w:rFonts w:ascii="Times New Roman" w:hAnsi="Times New Roman"/>
          <w:sz w:val="24"/>
          <w:szCs w:val="24"/>
          <w:lang w:val="sr-Cyrl-RS"/>
        </w:rPr>
        <w:t xml:space="preserve">         У тачки 57) </w:t>
      </w:r>
      <w:r w:rsidRPr="00A358F3">
        <w:rPr>
          <w:rFonts w:ascii="Times New Roman" w:hAnsi="Times New Roman"/>
          <w:sz w:val="24"/>
          <w:szCs w:val="24"/>
        </w:rPr>
        <w:t>речи: „</w:t>
      </w:r>
      <w:r w:rsidRPr="00A358F3">
        <w:rPr>
          <w:rFonts w:ascii="Times New Roman" w:hAnsi="Times New Roman"/>
          <w:sz w:val="24"/>
          <w:szCs w:val="24"/>
          <w:lang w:val="sr-Cyrl-RS"/>
        </w:rPr>
        <w:t>став 3.</w:t>
      </w:r>
      <w:r w:rsidRPr="00A358F3">
        <w:rPr>
          <w:rFonts w:ascii="Times New Roman" w:hAnsi="Times New Roman"/>
          <w:sz w:val="24"/>
          <w:szCs w:val="24"/>
        </w:rPr>
        <w:t>” замењују се речима: „</w:t>
      </w:r>
      <w:r w:rsidRPr="00A358F3">
        <w:rPr>
          <w:rFonts w:ascii="Times New Roman" w:hAnsi="Times New Roman"/>
          <w:sz w:val="24"/>
          <w:szCs w:val="24"/>
          <w:lang w:val="sr-Cyrl-RS"/>
        </w:rPr>
        <w:t>став 4.</w:t>
      </w:r>
      <w:r w:rsidRPr="00A358F3">
        <w:rPr>
          <w:rFonts w:ascii="Times New Roman" w:hAnsi="Times New Roman"/>
          <w:sz w:val="24"/>
          <w:szCs w:val="24"/>
        </w:rPr>
        <w:t>”.</w:t>
      </w:r>
    </w:p>
    <w:p w14:paraId="77C8EDED" w14:textId="77777777" w:rsidR="004664BC" w:rsidRPr="00A358F3" w:rsidRDefault="004664BC" w:rsidP="004664BC">
      <w:pPr>
        <w:tabs>
          <w:tab w:val="clear" w:pos="1080"/>
          <w:tab w:val="left" w:pos="810"/>
        </w:tabs>
        <w:spacing w:after="0"/>
        <w:ind w:firstLine="0"/>
        <w:rPr>
          <w:rFonts w:ascii="Times New Roman" w:hAnsi="Times New Roman"/>
          <w:sz w:val="24"/>
          <w:szCs w:val="24"/>
        </w:rPr>
      </w:pPr>
      <w:r w:rsidRPr="00A358F3">
        <w:rPr>
          <w:rFonts w:ascii="Times New Roman" w:hAnsi="Times New Roman"/>
          <w:sz w:val="24"/>
          <w:szCs w:val="24"/>
          <w:lang w:val="sr-Cyrl-RS"/>
        </w:rPr>
        <w:t xml:space="preserve">         У тачки 58) </w:t>
      </w:r>
      <w:r w:rsidRPr="00A358F3">
        <w:rPr>
          <w:rFonts w:ascii="Times New Roman" w:hAnsi="Times New Roman"/>
          <w:sz w:val="24"/>
          <w:szCs w:val="24"/>
        </w:rPr>
        <w:t>речи: „</w:t>
      </w:r>
      <w:r w:rsidRPr="00A358F3">
        <w:rPr>
          <w:rFonts w:ascii="Times New Roman" w:hAnsi="Times New Roman"/>
          <w:sz w:val="24"/>
          <w:szCs w:val="24"/>
          <w:lang w:val="sr-Cyrl-RS"/>
        </w:rPr>
        <w:t>ст. 5. и 6..</w:t>
      </w:r>
      <w:r w:rsidRPr="00A358F3">
        <w:rPr>
          <w:rFonts w:ascii="Times New Roman" w:hAnsi="Times New Roman"/>
          <w:sz w:val="24"/>
          <w:szCs w:val="24"/>
        </w:rPr>
        <w:t>” замењују се речима: „</w:t>
      </w:r>
      <w:r w:rsidRPr="00A358F3">
        <w:rPr>
          <w:rFonts w:ascii="Times New Roman" w:hAnsi="Times New Roman"/>
          <w:sz w:val="24"/>
          <w:szCs w:val="24"/>
          <w:lang w:val="sr-Cyrl-RS"/>
        </w:rPr>
        <w:t>ст. 6. и 7.</w:t>
      </w:r>
      <w:r w:rsidRPr="00A358F3">
        <w:rPr>
          <w:rFonts w:ascii="Times New Roman" w:hAnsi="Times New Roman"/>
          <w:sz w:val="24"/>
          <w:szCs w:val="24"/>
        </w:rPr>
        <w:t>”.</w:t>
      </w:r>
    </w:p>
    <w:p w14:paraId="725C9DAC" w14:textId="77777777" w:rsidR="004664BC" w:rsidRPr="00A358F3" w:rsidRDefault="004664BC" w:rsidP="004664BC">
      <w:pPr>
        <w:tabs>
          <w:tab w:val="clear" w:pos="1080"/>
          <w:tab w:val="left" w:pos="810"/>
        </w:tabs>
        <w:spacing w:after="0"/>
        <w:ind w:firstLine="0"/>
        <w:rPr>
          <w:rFonts w:ascii="Times New Roman" w:hAnsi="Times New Roman"/>
          <w:sz w:val="24"/>
          <w:szCs w:val="24"/>
        </w:rPr>
      </w:pPr>
      <w:r w:rsidRPr="00A358F3">
        <w:rPr>
          <w:rFonts w:ascii="Times New Roman" w:hAnsi="Times New Roman"/>
          <w:sz w:val="24"/>
          <w:szCs w:val="24"/>
          <w:lang w:val="sr-Cyrl-RS"/>
        </w:rPr>
        <w:t xml:space="preserve">         У тачки 62) </w:t>
      </w:r>
      <w:r w:rsidRPr="00A358F3">
        <w:rPr>
          <w:rFonts w:ascii="Times New Roman" w:hAnsi="Times New Roman"/>
          <w:sz w:val="24"/>
          <w:szCs w:val="24"/>
        </w:rPr>
        <w:t>речи: „</w:t>
      </w:r>
      <w:r w:rsidRPr="00A358F3">
        <w:rPr>
          <w:rFonts w:ascii="Times New Roman" w:hAnsi="Times New Roman"/>
          <w:sz w:val="24"/>
          <w:szCs w:val="24"/>
          <w:lang w:val="sr-Cyrl-RS"/>
        </w:rPr>
        <w:t>став 5.</w:t>
      </w:r>
      <w:r w:rsidRPr="00A358F3">
        <w:rPr>
          <w:rFonts w:ascii="Times New Roman" w:hAnsi="Times New Roman"/>
          <w:sz w:val="24"/>
          <w:szCs w:val="24"/>
        </w:rPr>
        <w:t>” замењују се речима: „</w:t>
      </w:r>
      <w:r w:rsidRPr="00A358F3">
        <w:rPr>
          <w:rFonts w:ascii="Times New Roman" w:hAnsi="Times New Roman"/>
          <w:sz w:val="24"/>
          <w:szCs w:val="24"/>
          <w:lang w:val="sr-Cyrl-RS"/>
        </w:rPr>
        <w:t>став 4.</w:t>
      </w:r>
      <w:r w:rsidRPr="00A358F3">
        <w:rPr>
          <w:rFonts w:ascii="Times New Roman" w:hAnsi="Times New Roman"/>
          <w:sz w:val="24"/>
          <w:szCs w:val="24"/>
        </w:rPr>
        <w:t>”.</w:t>
      </w:r>
    </w:p>
    <w:p w14:paraId="6619C3FF" w14:textId="77777777" w:rsidR="004664BC" w:rsidRPr="00A358F3" w:rsidRDefault="004664BC" w:rsidP="004664BC">
      <w:pPr>
        <w:tabs>
          <w:tab w:val="clear" w:pos="1080"/>
          <w:tab w:val="left" w:pos="810"/>
        </w:tabs>
        <w:spacing w:after="0"/>
        <w:ind w:firstLine="0"/>
        <w:rPr>
          <w:rFonts w:ascii="Times New Roman" w:hAnsi="Times New Roman"/>
          <w:sz w:val="24"/>
          <w:szCs w:val="24"/>
        </w:rPr>
      </w:pPr>
      <w:r w:rsidRPr="00A358F3">
        <w:rPr>
          <w:rFonts w:ascii="Times New Roman" w:hAnsi="Times New Roman"/>
          <w:sz w:val="24"/>
          <w:szCs w:val="24"/>
          <w:lang w:val="sr-Cyrl-RS"/>
        </w:rPr>
        <w:t xml:space="preserve">         У тачки 63) </w:t>
      </w:r>
      <w:r w:rsidRPr="00A358F3">
        <w:rPr>
          <w:rFonts w:ascii="Times New Roman" w:hAnsi="Times New Roman"/>
          <w:sz w:val="24"/>
          <w:szCs w:val="24"/>
        </w:rPr>
        <w:t>речи: „</w:t>
      </w:r>
      <w:r w:rsidRPr="00A358F3">
        <w:rPr>
          <w:rFonts w:ascii="Times New Roman" w:hAnsi="Times New Roman"/>
          <w:sz w:val="24"/>
          <w:szCs w:val="24"/>
          <w:lang w:val="sr-Cyrl-RS"/>
        </w:rPr>
        <w:t>став 6.</w:t>
      </w:r>
      <w:r w:rsidRPr="00A358F3">
        <w:rPr>
          <w:rFonts w:ascii="Times New Roman" w:hAnsi="Times New Roman"/>
          <w:sz w:val="24"/>
          <w:szCs w:val="24"/>
        </w:rPr>
        <w:t>” замењују се речима: „</w:t>
      </w:r>
      <w:r w:rsidRPr="00A358F3">
        <w:rPr>
          <w:rFonts w:ascii="Times New Roman" w:hAnsi="Times New Roman"/>
          <w:sz w:val="24"/>
          <w:szCs w:val="24"/>
          <w:lang w:val="sr-Cyrl-RS"/>
        </w:rPr>
        <w:t>став 5.</w:t>
      </w:r>
      <w:r w:rsidRPr="00A358F3">
        <w:rPr>
          <w:rFonts w:ascii="Times New Roman" w:hAnsi="Times New Roman"/>
          <w:sz w:val="24"/>
          <w:szCs w:val="24"/>
        </w:rPr>
        <w:t>”.</w:t>
      </w:r>
    </w:p>
    <w:p w14:paraId="0580F8DD" w14:textId="77777777" w:rsidR="004664BC" w:rsidRPr="00A358F3" w:rsidRDefault="004664BC" w:rsidP="004664BC">
      <w:pPr>
        <w:tabs>
          <w:tab w:val="clear" w:pos="1080"/>
          <w:tab w:val="left" w:pos="810"/>
        </w:tabs>
        <w:spacing w:after="0"/>
        <w:ind w:firstLine="0"/>
        <w:rPr>
          <w:rFonts w:ascii="Times New Roman" w:hAnsi="Times New Roman"/>
          <w:sz w:val="24"/>
          <w:szCs w:val="24"/>
        </w:rPr>
      </w:pPr>
      <w:r w:rsidRPr="00A358F3">
        <w:rPr>
          <w:rFonts w:ascii="Times New Roman" w:hAnsi="Times New Roman"/>
          <w:sz w:val="24"/>
          <w:szCs w:val="24"/>
          <w:lang w:val="sr-Cyrl-RS"/>
        </w:rPr>
        <w:t xml:space="preserve">         У тачки 64) </w:t>
      </w:r>
      <w:r w:rsidRPr="00A358F3">
        <w:rPr>
          <w:rFonts w:ascii="Times New Roman" w:hAnsi="Times New Roman"/>
          <w:sz w:val="24"/>
          <w:szCs w:val="24"/>
        </w:rPr>
        <w:t>речи: „</w:t>
      </w:r>
      <w:r w:rsidRPr="00A358F3">
        <w:rPr>
          <w:rFonts w:ascii="Times New Roman" w:hAnsi="Times New Roman"/>
          <w:sz w:val="24"/>
          <w:szCs w:val="24"/>
          <w:lang w:val="sr-Cyrl-RS"/>
        </w:rPr>
        <w:t>став 10.</w:t>
      </w:r>
      <w:r w:rsidRPr="00A358F3">
        <w:rPr>
          <w:rFonts w:ascii="Times New Roman" w:hAnsi="Times New Roman"/>
          <w:sz w:val="24"/>
          <w:szCs w:val="24"/>
        </w:rPr>
        <w:t>” замењују се речима: „</w:t>
      </w:r>
      <w:r w:rsidRPr="00A358F3">
        <w:rPr>
          <w:rFonts w:ascii="Times New Roman" w:hAnsi="Times New Roman"/>
          <w:sz w:val="24"/>
          <w:szCs w:val="24"/>
          <w:lang w:val="sr-Cyrl-RS"/>
        </w:rPr>
        <w:t>став 9.</w:t>
      </w:r>
      <w:r w:rsidRPr="00A358F3">
        <w:rPr>
          <w:rFonts w:ascii="Times New Roman" w:hAnsi="Times New Roman"/>
          <w:sz w:val="24"/>
          <w:szCs w:val="24"/>
        </w:rPr>
        <w:t>”.</w:t>
      </w:r>
    </w:p>
    <w:p w14:paraId="3FD7E6FD" w14:textId="77777777" w:rsidR="004664BC" w:rsidRPr="00A358F3" w:rsidRDefault="004664BC" w:rsidP="004664BC">
      <w:pPr>
        <w:tabs>
          <w:tab w:val="clear" w:pos="1080"/>
          <w:tab w:val="left" w:pos="810"/>
        </w:tabs>
        <w:spacing w:after="0"/>
        <w:ind w:firstLine="0"/>
        <w:rPr>
          <w:rFonts w:ascii="Times New Roman" w:hAnsi="Times New Roman"/>
          <w:sz w:val="24"/>
          <w:szCs w:val="24"/>
          <w:lang w:val="sr-Cyrl-RS"/>
        </w:rPr>
      </w:pPr>
      <w:r w:rsidRPr="00A358F3">
        <w:rPr>
          <w:rFonts w:ascii="Times New Roman" w:hAnsi="Times New Roman"/>
          <w:sz w:val="24"/>
          <w:szCs w:val="24"/>
          <w:lang w:val="sr-Cyrl-RS"/>
        </w:rPr>
        <w:t xml:space="preserve">         Тачка 65)  брише се.</w:t>
      </w:r>
    </w:p>
    <w:p w14:paraId="58C5544C" w14:textId="77777777" w:rsidR="004664BC" w:rsidRPr="00A358F3" w:rsidRDefault="004664BC" w:rsidP="004664BC">
      <w:pPr>
        <w:tabs>
          <w:tab w:val="clear" w:pos="1080"/>
          <w:tab w:val="left" w:pos="810"/>
        </w:tabs>
        <w:spacing w:after="0"/>
        <w:ind w:firstLine="0"/>
        <w:rPr>
          <w:rFonts w:ascii="Times New Roman" w:hAnsi="Times New Roman"/>
          <w:sz w:val="24"/>
          <w:szCs w:val="24"/>
        </w:rPr>
      </w:pPr>
      <w:r w:rsidRPr="00A358F3">
        <w:rPr>
          <w:rFonts w:ascii="Times New Roman" w:hAnsi="Times New Roman"/>
          <w:sz w:val="24"/>
          <w:szCs w:val="24"/>
          <w:lang w:val="sr-Cyrl-RS"/>
        </w:rPr>
        <w:t xml:space="preserve">         </w:t>
      </w:r>
      <w:r w:rsidRPr="00A358F3">
        <w:rPr>
          <w:rFonts w:ascii="Times New Roman" w:hAnsi="Times New Roman"/>
          <w:sz w:val="24"/>
          <w:szCs w:val="24"/>
        </w:rPr>
        <w:t xml:space="preserve">У </w:t>
      </w:r>
      <w:r w:rsidRPr="00A358F3">
        <w:rPr>
          <w:rFonts w:ascii="Times New Roman" w:hAnsi="Times New Roman"/>
          <w:sz w:val="24"/>
          <w:szCs w:val="24"/>
          <w:lang w:val="sr-Cyrl-RS"/>
        </w:rPr>
        <w:t xml:space="preserve">тачки 66) </w:t>
      </w:r>
      <w:r w:rsidRPr="00A358F3">
        <w:rPr>
          <w:rFonts w:ascii="Times New Roman" w:hAnsi="Times New Roman"/>
          <w:sz w:val="24"/>
          <w:szCs w:val="24"/>
        </w:rPr>
        <w:t>речи: „</w:t>
      </w:r>
      <w:r w:rsidRPr="00A358F3">
        <w:rPr>
          <w:rFonts w:ascii="Times New Roman" w:hAnsi="Times New Roman"/>
          <w:sz w:val="24"/>
          <w:szCs w:val="24"/>
          <w:lang w:val="sr-Cyrl-RS"/>
        </w:rPr>
        <w:t>став 13.</w:t>
      </w:r>
      <w:r w:rsidRPr="00A358F3">
        <w:rPr>
          <w:rFonts w:ascii="Times New Roman" w:hAnsi="Times New Roman"/>
          <w:sz w:val="24"/>
          <w:szCs w:val="24"/>
        </w:rPr>
        <w:t>” замењују се речима: „</w:t>
      </w:r>
      <w:r w:rsidRPr="00A358F3">
        <w:rPr>
          <w:rFonts w:ascii="Times New Roman" w:hAnsi="Times New Roman"/>
          <w:sz w:val="24"/>
          <w:szCs w:val="24"/>
          <w:lang w:val="sr-Cyrl-RS"/>
        </w:rPr>
        <w:t>став 11.</w:t>
      </w:r>
      <w:r w:rsidRPr="00A358F3">
        <w:rPr>
          <w:rFonts w:ascii="Times New Roman" w:hAnsi="Times New Roman"/>
          <w:sz w:val="24"/>
          <w:szCs w:val="24"/>
        </w:rPr>
        <w:t>”.</w:t>
      </w:r>
    </w:p>
    <w:p w14:paraId="253FC007" w14:textId="77777777" w:rsidR="004664BC" w:rsidRPr="00A358F3" w:rsidRDefault="004664BC" w:rsidP="004664BC">
      <w:pPr>
        <w:tabs>
          <w:tab w:val="clear" w:pos="1080"/>
          <w:tab w:val="left" w:pos="810"/>
        </w:tabs>
        <w:spacing w:after="0"/>
        <w:ind w:firstLine="0"/>
        <w:rPr>
          <w:rFonts w:ascii="Times New Roman" w:hAnsi="Times New Roman"/>
          <w:sz w:val="24"/>
          <w:szCs w:val="24"/>
          <w:lang w:val="sr-Cyrl-RS"/>
        </w:rPr>
      </w:pPr>
    </w:p>
    <w:p w14:paraId="64F67A14" w14:textId="47B804C9" w:rsidR="004865BD" w:rsidRPr="00A358F3" w:rsidRDefault="004865BD" w:rsidP="004865BD">
      <w:pPr>
        <w:spacing w:after="0"/>
        <w:ind w:firstLine="0"/>
        <w:jc w:val="center"/>
        <w:rPr>
          <w:rFonts w:ascii="Times New Roman" w:hAnsi="Times New Roman"/>
          <w:sz w:val="24"/>
          <w:szCs w:val="24"/>
          <w:lang w:val="sr-Cyrl-RS"/>
        </w:rPr>
      </w:pPr>
    </w:p>
    <w:p w14:paraId="34A202F1" w14:textId="558005B4" w:rsidR="004865BD" w:rsidRPr="00A358F3" w:rsidRDefault="004865BD" w:rsidP="004865BD">
      <w:pPr>
        <w:spacing w:after="0"/>
        <w:ind w:firstLine="0"/>
        <w:jc w:val="center"/>
        <w:rPr>
          <w:rFonts w:ascii="Times New Roman" w:hAnsi="Times New Roman"/>
          <w:sz w:val="24"/>
          <w:szCs w:val="24"/>
          <w:lang w:val="sr-Cyrl-RS"/>
        </w:rPr>
      </w:pPr>
      <w:r w:rsidRPr="00A358F3">
        <w:rPr>
          <w:rFonts w:ascii="Times New Roman" w:hAnsi="Times New Roman"/>
          <w:sz w:val="24"/>
          <w:szCs w:val="24"/>
        </w:rPr>
        <w:t xml:space="preserve">Члан </w:t>
      </w:r>
      <w:r w:rsidR="004265E9" w:rsidRPr="00A358F3">
        <w:rPr>
          <w:rFonts w:ascii="Times New Roman" w:hAnsi="Times New Roman"/>
          <w:sz w:val="24"/>
          <w:szCs w:val="24"/>
          <w:lang w:val="sr-Cyrl-RS"/>
        </w:rPr>
        <w:t>1</w:t>
      </w:r>
      <w:r w:rsidR="00DE61BC" w:rsidRPr="00A358F3">
        <w:rPr>
          <w:rFonts w:ascii="Times New Roman" w:hAnsi="Times New Roman"/>
          <w:sz w:val="24"/>
          <w:szCs w:val="24"/>
          <w:lang w:val="sr-Cyrl-RS"/>
        </w:rPr>
        <w:t>25.</w:t>
      </w:r>
    </w:p>
    <w:p w14:paraId="4C9DE135" w14:textId="7F915BB1" w:rsidR="001A1D4A" w:rsidRPr="00A358F3" w:rsidRDefault="0072229C" w:rsidP="0072229C">
      <w:pPr>
        <w:tabs>
          <w:tab w:val="clear" w:pos="1080"/>
          <w:tab w:val="left" w:pos="540"/>
        </w:tabs>
        <w:spacing w:after="0"/>
        <w:ind w:firstLine="0"/>
        <w:rPr>
          <w:rFonts w:ascii="Times New Roman" w:hAnsi="Times New Roman"/>
          <w:sz w:val="24"/>
          <w:szCs w:val="24"/>
          <w:lang w:val="sr-Cyrl-RS"/>
        </w:rPr>
      </w:pPr>
      <w:r w:rsidRPr="00A358F3">
        <w:rPr>
          <w:rFonts w:ascii="Times New Roman" w:hAnsi="Times New Roman"/>
          <w:sz w:val="24"/>
          <w:szCs w:val="24"/>
          <w:lang w:val="sr-Cyrl-RS"/>
        </w:rPr>
        <w:tab/>
      </w:r>
      <w:r w:rsidR="001A1D4A" w:rsidRPr="00A358F3">
        <w:rPr>
          <w:rFonts w:ascii="Times New Roman" w:hAnsi="Times New Roman"/>
          <w:sz w:val="24"/>
          <w:szCs w:val="24"/>
          <w:lang w:val="sr-Cyrl-RS"/>
        </w:rPr>
        <w:t>Члан 418. мења се и гласи:</w:t>
      </w:r>
    </w:p>
    <w:p w14:paraId="742CB4A4" w14:textId="1501E600" w:rsidR="00896959" w:rsidRPr="00A358F3" w:rsidRDefault="00896959" w:rsidP="0072229C">
      <w:pPr>
        <w:pStyle w:val="Zakon1"/>
        <w:tabs>
          <w:tab w:val="clear" w:pos="1080"/>
        </w:tabs>
        <w:spacing w:after="0"/>
        <w:ind w:left="0" w:right="0" w:firstLine="540"/>
        <w:jc w:val="both"/>
        <w:rPr>
          <w:rFonts w:ascii="Times New Roman" w:hAnsi="Times New Roman" w:cs="Times New Roman"/>
          <w:b w:val="0"/>
          <w:sz w:val="24"/>
          <w:szCs w:val="24"/>
        </w:rPr>
      </w:pPr>
      <w:r w:rsidRPr="00A358F3">
        <w:rPr>
          <w:rFonts w:ascii="Times New Roman" w:hAnsi="Times New Roman"/>
          <w:b w:val="0"/>
          <w:caps w:val="0"/>
          <w:sz w:val="24"/>
          <w:szCs w:val="24"/>
        </w:rPr>
        <w:t>„</w:t>
      </w:r>
      <w:r w:rsidRPr="00A358F3">
        <w:rPr>
          <w:rFonts w:ascii="Times New Roman" w:hAnsi="Times New Roman" w:cs="Times New Roman"/>
          <w:b w:val="0"/>
          <w:caps w:val="0"/>
          <w:sz w:val="24"/>
          <w:szCs w:val="24"/>
          <w:lang w:val="sr-Cyrl-RS"/>
        </w:rPr>
        <w:t>О</w:t>
      </w:r>
      <w:r w:rsidRPr="00A358F3">
        <w:rPr>
          <w:rFonts w:ascii="Times New Roman" w:hAnsi="Times New Roman" w:cs="Times New Roman"/>
          <w:b w:val="0"/>
          <w:caps w:val="0"/>
          <w:sz w:val="24"/>
          <w:szCs w:val="24"/>
        </w:rPr>
        <w:t xml:space="preserve">дредбе члана 1. став 3. тач. 4), 6) и 7), став 4. тачка 3) и став 5, </w:t>
      </w:r>
      <w:r w:rsidR="003A4C1C" w:rsidRPr="00A358F3">
        <w:rPr>
          <w:rFonts w:ascii="Times New Roman" w:hAnsi="Times New Roman" w:cs="Times New Roman"/>
          <w:b w:val="0"/>
          <w:caps w:val="0"/>
          <w:sz w:val="24"/>
          <w:szCs w:val="24"/>
          <w:lang w:val="sr-Cyrl-RS"/>
        </w:rPr>
        <w:t xml:space="preserve">члана 2. став 4, </w:t>
      </w:r>
      <w:r w:rsidRPr="00A358F3">
        <w:rPr>
          <w:rFonts w:ascii="Times New Roman" w:hAnsi="Times New Roman" w:cs="Times New Roman"/>
          <w:b w:val="0"/>
          <w:caps w:val="0"/>
          <w:sz w:val="24"/>
          <w:szCs w:val="24"/>
        </w:rPr>
        <w:t xml:space="preserve">члана 3. став 3, члана 10. ст. 6-8, члана 37. ст. 3-6, члана 40. став 7, члана 41. став 7 и став 10, члана 52. став 6, члана 54. став 6 и ст. 22. и 23, члана 55. став 23, члана 57. став 13, члана 68. ст. 3. и 4, члана 68а, члана 68б, члана 68в, члана 68г, члана 69. став 4, члана 72, члана 86, члана 96. ст. 6-8, члана 97. став 12, члана 98. став 5, члана 99. ст. 4-10, члана 100, члана 101, члана 105, члана 106. став 7, члана 115. став 12, члана 127. ст. 7, 9, 13. и 21, члана 128, члана 130. став 2. тач. 3), 4), 7), 8), 9) и 10) и став 3, члана 132. ст. 5. и 6, члана 135. став 3, члана 139. став 3, члана 140. став 3. тачка 2) и став 4, члана 141. став 4, члана 146, члана 147. члана 149. став 2. тачка 2) и став 6, члана 153. став 4, члана 156. ст. 9. и 15, члана 169. став 4, члана 170. став 8, члана 172. став 2, члана 173. ст. 6-8, члана 179. став 30, члана 194. став 5, члана 195. ст. 2. и 3, члана 196. ст. 4-6. и 8, члана 197. став 7, члана 198, члана 199, члана 200. став 1, члана 201. ст. 1-6, чл. 202-202г, 204, 205, 206, 207, 208, члана 225. став 2, чл. 233, 240 - 242, 252, 253, члана 256. став 2. тач. 5), 6) и 7), члана 267. ст. 3. и 4, </w:t>
      </w:r>
      <w:r w:rsidR="00794715" w:rsidRPr="00A358F3">
        <w:rPr>
          <w:rFonts w:ascii="Times New Roman" w:hAnsi="Times New Roman" w:cs="Times New Roman"/>
          <w:b w:val="0"/>
          <w:caps w:val="0"/>
          <w:sz w:val="24"/>
          <w:szCs w:val="24"/>
        </w:rPr>
        <w:t xml:space="preserve">члана </w:t>
      </w:r>
      <w:r w:rsidR="00CB6444" w:rsidRPr="00A358F3">
        <w:rPr>
          <w:rFonts w:ascii="Times New Roman" w:hAnsi="Times New Roman" w:cs="Times New Roman"/>
          <w:b w:val="0"/>
          <w:caps w:val="0"/>
          <w:sz w:val="24"/>
          <w:szCs w:val="24"/>
          <w:lang w:val="sr-Cyrl-RS"/>
        </w:rPr>
        <w:t>301. став 4</w:t>
      </w:r>
      <w:r w:rsidR="00794715" w:rsidRPr="00A358F3">
        <w:rPr>
          <w:rFonts w:ascii="Times New Roman" w:hAnsi="Times New Roman" w:cs="Times New Roman"/>
          <w:b w:val="0"/>
          <w:caps w:val="0"/>
          <w:sz w:val="24"/>
          <w:szCs w:val="24"/>
          <w:lang w:val="sr-Cyrl-RS"/>
        </w:rPr>
        <w:t>, члана 304. став 6</w:t>
      </w:r>
      <w:r w:rsidR="00794715" w:rsidRPr="00A358F3">
        <w:rPr>
          <w:rFonts w:ascii="Times New Roman" w:hAnsi="Times New Roman" w:cs="Times New Roman"/>
          <w:b w:val="0"/>
          <w:caps w:val="0"/>
          <w:sz w:val="24"/>
          <w:szCs w:val="24"/>
          <w:lang w:val="sr-Latn-RS"/>
        </w:rPr>
        <w:t>,</w:t>
      </w:r>
      <w:r w:rsidR="00794715" w:rsidRPr="00A358F3">
        <w:rPr>
          <w:rFonts w:ascii="Times New Roman" w:hAnsi="Times New Roman" w:cs="Times New Roman"/>
          <w:b w:val="0"/>
          <w:caps w:val="0"/>
          <w:sz w:val="24"/>
          <w:szCs w:val="24"/>
          <w:lang w:val="sr-Cyrl-RS"/>
        </w:rPr>
        <w:t xml:space="preserve"> члана 304</w:t>
      </w:r>
      <w:r w:rsidR="00794715" w:rsidRPr="00A358F3">
        <w:rPr>
          <w:rFonts w:ascii="Times New Roman" w:hAnsi="Times New Roman" w:cs="Times New Roman"/>
          <w:b w:val="0"/>
          <w:caps w:val="0"/>
          <w:sz w:val="24"/>
          <w:szCs w:val="24"/>
          <w:lang w:val="sr-Latn-RS"/>
        </w:rPr>
        <w:t>a</w:t>
      </w:r>
      <w:r w:rsidR="00EA6322" w:rsidRPr="00A358F3">
        <w:rPr>
          <w:rFonts w:ascii="Times New Roman" w:hAnsi="Times New Roman" w:cs="Times New Roman"/>
          <w:b w:val="0"/>
          <w:caps w:val="0"/>
          <w:sz w:val="24"/>
          <w:szCs w:val="24"/>
          <w:lang w:val="sr-Cyrl-RS"/>
        </w:rPr>
        <w:t xml:space="preserve">, </w:t>
      </w:r>
      <w:r w:rsidRPr="00A358F3">
        <w:rPr>
          <w:rFonts w:ascii="Times New Roman" w:hAnsi="Times New Roman" w:cs="Times New Roman"/>
          <w:b w:val="0"/>
          <w:caps w:val="0"/>
          <w:sz w:val="24"/>
          <w:szCs w:val="24"/>
        </w:rPr>
        <w:t xml:space="preserve">члана 383. ст. 8-11, члана 387. ст. 4, 5, 7. и 8,  чл. 388, 390, 391, 392, 393, 394, 395, 396, 397, 398, 398а и 399. овог закона примењују се од дана пријема </w:t>
      </w:r>
      <w:r w:rsidRPr="00A358F3">
        <w:rPr>
          <w:rFonts w:ascii="Times New Roman" w:hAnsi="Times New Roman" w:cs="Times New Roman"/>
          <w:b w:val="0"/>
          <w:caps w:val="0"/>
          <w:sz w:val="24"/>
          <w:szCs w:val="24"/>
          <w:lang w:val="sr-Cyrl-RS"/>
        </w:rPr>
        <w:t>Р</w:t>
      </w:r>
      <w:r w:rsidRPr="00A358F3">
        <w:rPr>
          <w:rFonts w:ascii="Times New Roman" w:hAnsi="Times New Roman" w:cs="Times New Roman"/>
          <w:b w:val="0"/>
          <w:caps w:val="0"/>
          <w:sz w:val="24"/>
          <w:szCs w:val="24"/>
        </w:rPr>
        <w:t xml:space="preserve">епублике у </w:t>
      </w:r>
      <w:r w:rsidRPr="00A358F3">
        <w:rPr>
          <w:rFonts w:ascii="Times New Roman" w:hAnsi="Times New Roman" w:cs="Times New Roman"/>
          <w:b w:val="0"/>
          <w:caps w:val="0"/>
          <w:sz w:val="24"/>
          <w:szCs w:val="24"/>
          <w:lang w:val="sr-Cyrl-RS"/>
        </w:rPr>
        <w:t>ЕУ</w:t>
      </w:r>
      <w:r w:rsidRPr="00A358F3">
        <w:rPr>
          <w:rFonts w:ascii="Times New Roman" w:hAnsi="Times New Roman" w:cs="Times New Roman"/>
          <w:b w:val="0"/>
          <w:caps w:val="0"/>
          <w:sz w:val="24"/>
          <w:szCs w:val="24"/>
        </w:rPr>
        <w:t>.</w:t>
      </w:r>
      <w:r w:rsidRPr="00A358F3">
        <w:rPr>
          <w:rFonts w:ascii="Times New Roman" w:hAnsi="Times New Roman"/>
          <w:b w:val="0"/>
          <w:caps w:val="0"/>
          <w:sz w:val="24"/>
          <w:szCs w:val="24"/>
        </w:rPr>
        <w:t>”</w:t>
      </w:r>
    </w:p>
    <w:p w14:paraId="6258E4DD" w14:textId="6F774236" w:rsidR="005C385C" w:rsidRPr="00A358F3" w:rsidRDefault="006D50EE" w:rsidP="006B5B14">
      <w:pPr>
        <w:spacing w:after="0"/>
        <w:ind w:firstLine="0"/>
        <w:jc w:val="center"/>
        <w:rPr>
          <w:rFonts w:ascii="Times New Roman" w:hAnsi="Times New Roman"/>
          <w:sz w:val="24"/>
          <w:szCs w:val="24"/>
        </w:rPr>
      </w:pPr>
      <w:r w:rsidRPr="00A358F3">
        <w:rPr>
          <w:rFonts w:ascii="Times New Roman" w:hAnsi="Times New Roman"/>
          <w:sz w:val="24"/>
          <w:szCs w:val="24"/>
        </w:rPr>
        <w:t xml:space="preserve">        </w:t>
      </w:r>
    </w:p>
    <w:p w14:paraId="521D1C00" w14:textId="77777777" w:rsidR="001A1D4A" w:rsidRPr="00A358F3" w:rsidRDefault="001A1D4A" w:rsidP="00004E6E">
      <w:pPr>
        <w:tabs>
          <w:tab w:val="clear" w:pos="1080"/>
        </w:tabs>
        <w:spacing w:after="0" w:line="276" w:lineRule="auto"/>
        <w:ind w:firstLine="0"/>
        <w:jc w:val="center"/>
        <w:rPr>
          <w:rFonts w:ascii="Times New Roman" w:eastAsia="Calibri" w:hAnsi="Times New Roman"/>
          <w:sz w:val="24"/>
          <w:szCs w:val="24"/>
        </w:rPr>
      </w:pPr>
    </w:p>
    <w:p w14:paraId="6C3CCA27" w14:textId="70A31EB0" w:rsidR="00401EEE" w:rsidRPr="00A358F3" w:rsidRDefault="00401EEE" w:rsidP="00004E6E">
      <w:pPr>
        <w:tabs>
          <w:tab w:val="clear" w:pos="1080"/>
        </w:tabs>
        <w:spacing w:after="0" w:line="276" w:lineRule="auto"/>
        <w:ind w:firstLine="0"/>
        <w:jc w:val="center"/>
        <w:rPr>
          <w:rFonts w:ascii="Times New Roman" w:eastAsia="Calibri" w:hAnsi="Times New Roman"/>
          <w:sz w:val="24"/>
          <w:szCs w:val="24"/>
        </w:rPr>
      </w:pPr>
      <w:r w:rsidRPr="00A358F3">
        <w:rPr>
          <w:rFonts w:ascii="Times New Roman" w:eastAsia="Calibri" w:hAnsi="Times New Roman"/>
          <w:sz w:val="24"/>
          <w:szCs w:val="24"/>
        </w:rPr>
        <w:t xml:space="preserve">Члан </w:t>
      </w:r>
      <w:r w:rsidR="008C72EF" w:rsidRPr="00A358F3">
        <w:rPr>
          <w:rFonts w:ascii="Times New Roman" w:eastAsia="Calibri" w:hAnsi="Times New Roman"/>
          <w:sz w:val="24"/>
          <w:szCs w:val="24"/>
          <w:lang w:val="sr-Cyrl-RS"/>
        </w:rPr>
        <w:t>12</w:t>
      </w:r>
      <w:r w:rsidR="00DE61BC" w:rsidRPr="00A358F3">
        <w:rPr>
          <w:rFonts w:ascii="Times New Roman" w:eastAsia="Calibri" w:hAnsi="Times New Roman"/>
          <w:sz w:val="24"/>
          <w:szCs w:val="24"/>
          <w:lang w:val="sr-Cyrl-RS"/>
        </w:rPr>
        <w:t>6</w:t>
      </w:r>
      <w:r w:rsidRPr="00A358F3">
        <w:rPr>
          <w:rFonts w:ascii="Times New Roman" w:eastAsia="Calibri" w:hAnsi="Times New Roman"/>
          <w:sz w:val="24"/>
          <w:szCs w:val="24"/>
        </w:rPr>
        <w:t>.</w:t>
      </w:r>
    </w:p>
    <w:p w14:paraId="5BD6823E" w14:textId="0E6F0D8D" w:rsidR="006A5E3F" w:rsidRPr="00A358F3" w:rsidRDefault="006A5E3F" w:rsidP="00004E6E">
      <w:pPr>
        <w:tabs>
          <w:tab w:val="left" w:pos="720"/>
        </w:tabs>
        <w:spacing w:after="0"/>
        <w:ind w:firstLine="0"/>
        <w:rPr>
          <w:rFonts w:ascii="Times New Roman" w:eastAsia="Calibri" w:hAnsi="Times New Roman"/>
          <w:sz w:val="24"/>
          <w:szCs w:val="24"/>
        </w:rPr>
      </w:pPr>
      <w:r w:rsidRPr="00A358F3">
        <w:rPr>
          <w:rFonts w:ascii="Times New Roman" w:eastAsia="Calibri" w:hAnsi="Times New Roman"/>
          <w:sz w:val="24"/>
          <w:szCs w:val="24"/>
        </w:rPr>
        <w:tab/>
      </w:r>
      <w:r w:rsidR="00401EEE" w:rsidRPr="00A358F3">
        <w:rPr>
          <w:rFonts w:ascii="Times New Roman" w:eastAsia="Calibri" w:hAnsi="Times New Roman"/>
          <w:sz w:val="24"/>
          <w:szCs w:val="24"/>
        </w:rPr>
        <w:t xml:space="preserve">Комисија за хартије од вредности ће донети прописе </w:t>
      </w:r>
      <w:r w:rsidRPr="00A358F3">
        <w:rPr>
          <w:rFonts w:ascii="Times New Roman" w:eastAsia="Calibri" w:hAnsi="Times New Roman"/>
          <w:sz w:val="24"/>
          <w:szCs w:val="24"/>
        </w:rPr>
        <w:t xml:space="preserve">који уређују </w:t>
      </w:r>
      <w:r w:rsidRPr="00A358F3">
        <w:rPr>
          <w:rFonts w:ascii="Times New Roman" w:hAnsi="Times New Roman"/>
          <w:sz w:val="24"/>
          <w:szCs w:val="24"/>
        </w:rPr>
        <w:t>потребне податке, начин достављања и њихово објављивање за издаваоце чије хартије од вредности су укључене на МТП или ОТП у</w:t>
      </w:r>
      <w:r w:rsidR="00401EEE" w:rsidRPr="00A358F3">
        <w:rPr>
          <w:rFonts w:ascii="Times New Roman" w:eastAsia="Calibri" w:hAnsi="Times New Roman"/>
          <w:sz w:val="24"/>
          <w:szCs w:val="24"/>
        </w:rPr>
        <w:t xml:space="preserve"> року од </w:t>
      </w:r>
      <w:r w:rsidR="00F86C4B" w:rsidRPr="00A358F3">
        <w:rPr>
          <w:rFonts w:ascii="Times New Roman" w:eastAsia="Calibri" w:hAnsi="Times New Roman"/>
          <w:sz w:val="24"/>
          <w:szCs w:val="24"/>
        </w:rPr>
        <w:t>три</w:t>
      </w:r>
      <w:r w:rsidR="00401EEE" w:rsidRPr="00A358F3">
        <w:rPr>
          <w:rFonts w:ascii="Times New Roman" w:eastAsia="Calibri" w:hAnsi="Times New Roman"/>
          <w:sz w:val="24"/>
          <w:szCs w:val="24"/>
        </w:rPr>
        <w:t xml:space="preserve"> месеца од дана ступања на снагу овог закона.</w:t>
      </w:r>
      <w:r w:rsidR="00401EEE" w:rsidRPr="00A358F3">
        <w:rPr>
          <w:rFonts w:ascii="Times New Roman" w:eastAsia="Calibri" w:hAnsi="Times New Roman"/>
          <w:sz w:val="24"/>
          <w:szCs w:val="24"/>
        </w:rPr>
        <w:tab/>
        <w:t xml:space="preserve"> </w:t>
      </w:r>
    </w:p>
    <w:p w14:paraId="556781DC" w14:textId="77777777" w:rsidR="00CA05A2" w:rsidRPr="00A358F3" w:rsidRDefault="00CA05A2" w:rsidP="00004E6E">
      <w:pPr>
        <w:tabs>
          <w:tab w:val="left" w:pos="720"/>
        </w:tabs>
        <w:spacing w:after="0"/>
        <w:ind w:firstLine="0"/>
        <w:rPr>
          <w:rFonts w:ascii="Times New Roman" w:hAnsi="Times New Roman"/>
          <w:sz w:val="24"/>
          <w:szCs w:val="24"/>
        </w:rPr>
      </w:pPr>
    </w:p>
    <w:p w14:paraId="0C2B3783" w14:textId="7B10F08E" w:rsidR="006575FC" w:rsidRPr="00A358F3" w:rsidRDefault="006575FC" w:rsidP="00004E6E">
      <w:pPr>
        <w:pStyle w:val="Clan"/>
        <w:tabs>
          <w:tab w:val="clear" w:pos="1080"/>
          <w:tab w:val="left" w:pos="709"/>
          <w:tab w:val="left" w:pos="2410"/>
        </w:tabs>
        <w:spacing w:before="0" w:after="0"/>
        <w:ind w:left="0" w:right="0"/>
        <w:rPr>
          <w:rFonts w:ascii="Times New Roman" w:hAnsi="Times New Roman"/>
          <w:b w:val="0"/>
          <w:sz w:val="24"/>
          <w:szCs w:val="24"/>
        </w:rPr>
      </w:pPr>
      <w:r w:rsidRPr="00A358F3">
        <w:rPr>
          <w:rFonts w:ascii="Times New Roman" w:hAnsi="Times New Roman"/>
          <w:b w:val="0"/>
          <w:sz w:val="24"/>
          <w:szCs w:val="24"/>
        </w:rPr>
        <w:t xml:space="preserve">Члан </w:t>
      </w:r>
      <w:r w:rsidR="008C72EF" w:rsidRPr="00A358F3">
        <w:rPr>
          <w:rFonts w:ascii="Times New Roman" w:hAnsi="Times New Roman"/>
          <w:b w:val="0"/>
          <w:sz w:val="24"/>
          <w:szCs w:val="24"/>
          <w:lang w:val="sr-Cyrl-RS"/>
        </w:rPr>
        <w:t>12</w:t>
      </w:r>
      <w:r w:rsidR="00DE61BC" w:rsidRPr="00A358F3">
        <w:rPr>
          <w:rFonts w:ascii="Times New Roman" w:hAnsi="Times New Roman"/>
          <w:b w:val="0"/>
          <w:sz w:val="24"/>
          <w:szCs w:val="24"/>
          <w:lang w:val="sr-Cyrl-RS"/>
        </w:rPr>
        <w:t>7</w:t>
      </w:r>
      <w:r w:rsidRPr="00A358F3">
        <w:rPr>
          <w:rFonts w:ascii="Times New Roman" w:hAnsi="Times New Roman"/>
          <w:b w:val="0"/>
          <w:sz w:val="24"/>
          <w:szCs w:val="24"/>
        </w:rPr>
        <w:t>.</w:t>
      </w:r>
    </w:p>
    <w:p w14:paraId="70FD48B8" w14:textId="77777777" w:rsidR="006575FC" w:rsidRPr="00730546" w:rsidRDefault="006575FC" w:rsidP="00004E6E">
      <w:pPr>
        <w:spacing w:after="0"/>
        <w:ind w:firstLine="0"/>
        <w:rPr>
          <w:rFonts w:ascii="Times New Roman" w:eastAsia="Calibri" w:hAnsi="Times New Roman"/>
          <w:sz w:val="24"/>
          <w:szCs w:val="24"/>
        </w:rPr>
      </w:pPr>
      <w:r w:rsidRPr="00A358F3">
        <w:rPr>
          <w:rFonts w:ascii="Times New Roman" w:hAnsi="Times New Roman"/>
          <w:sz w:val="24"/>
          <w:szCs w:val="24"/>
        </w:rPr>
        <w:t xml:space="preserve">            Овај закон ступа на снагу осмог дана од дана објављивања у „Службеном гласнику Републике Србије”</w:t>
      </w:r>
      <w:r w:rsidRPr="00A358F3">
        <w:rPr>
          <w:rFonts w:ascii="Times" w:hAnsi="Times"/>
          <w:sz w:val="24"/>
          <w:szCs w:val="24"/>
        </w:rPr>
        <w:t>.</w:t>
      </w:r>
    </w:p>
    <w:p w14:paraId="3FDBBA86" w14:textId="77777777" w:rsidR="00642CB9" w:rsidRPr="00730546" w:rsidRDefault="00642CB9" w:rsidP="00004E6E">
      <w:pPr>
        <w:spacing w:after="0"/>
      </w:pPr>
    </w:p>
    <w:sectPr w:rsidR="00642CB9" w:rsidRPr="00730546" w:rsidSect="00EE0325">
      <w:footerReference w:type="even" r:id="rId8"/>
      <w:footerReference w:type="default" r:id="rId9"/>
      <w:headerReference w:type="first" r:id="rId10"/>
      <w:pgSz w:w="11906" w:h="16838" w:code="9"/>
      <w:pgMar w:top="1440" w:right="1800" w:bottom="1440" w:left="1800"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23545EB" w16cex:dateUtc="2025-09-08T08: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7B0BDE" w16cid:durableId="347EEE07"/>
  <w16cid:commentId w16cid:paraId="7F983652" w16cid:durableId="7D96F9AF"/>
  <w16cid:commentId w16cid:paraId="53212D67" w16cid:durableId="139B4528"/>
  <w16cid:commentId w16cid:paraId="35499FEB" w16cid:durableId="223545EB"/>
  <w16cid:commentId w16cid:paraId="6D89D82E" w16cid:durableId="0117A460"/>
  <w16cid:commentId w16cid:paraId="503ED855" w16cid:durableId="228BF30C"/>
  <w16cid:commentId w16cid:paraId="15FE09ED" w16cid:durableId="6DF7C9FB"/>
  <w16cid:commentId w16cid:paraId="4DCF82CB" w16cid:durableId="560C8BF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CD741E" w14:textId="77777777" w:rsidR="00474313" w:rsidRDefault="00474313">
      <w:pPr>
        <w:spacing w:after="0"/>
      </w:pPr>
      <w:r>
        <w:separator/>
      </w:r>
    </w:p>
  </w:endnote>
  <w:endnote w:type="continuationSeparator" w:id="0">
    <w:p w14:paraId="6A97C896" w14:textId="77777777" w:rsidR="00474313" w:rsidRDefault="004743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E7EE2" w14:textId="77777777" w:rsidR="00730546" w:rsidRDefault="00730546" w:rsidP="009647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A657BA" w14:textId="77777777" w:rsidR="00730546" w:rsidRDefault="00730546" w:rsidP="009647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07EDD" w14:textId="7AC294C7" w:rsidR="00730546" w:rsidRDefault="00730546" w:rsidP="009647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C0603">
      <w:rPr>
        <w:rStyle w:val="PageNumber"/>
        <w:noProof/>
      </w:rPr>
      <w:t>2</w:t>
    </w:r>
    <w:r>
      <w:rPr>
        <w:rStyle w:val="PageNumber"/>
      </w:rPr>
      <w:fldChar w:fldCharType="end"/>
    </w:r>
  </w:p>
  <w:p w14:paraId="61DFAA31" w14:textId="77777777" w:rsidR="00730546" w:rsidRDefault="00730546" w:rsidP="009647D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6C10C" w14:textId="77777777" w:rsidR="00474313" w:rsidRDefault="00474313">
      <w:pPr>
        <w:spacing w:after="0"/>
      </w:pPr>
      <w:r>
        <w:separator/>
      </w:r>
    </w:p>
  </w:footnote>
  <w:footnote w:type="continuationSeparator" w:id="0">
    <w:p w14:paraId="563BBAFB" w14:textId="77777777" w:rsidR="00474313" w:rsidRDefault="0047431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5D183" w14:textId="1961F4A6" w:rsidR="00CC0603" w:rsidRDefault="00CC0603" w:rsidP="00CC0603">
    <w:pPr>
      <w:pStyle w:val="Header"/>
      <w:jc w:val="right"/>
    </w:pPr>
    <w:r>
      <w:rPr>
        <w:lang w:val="sr-Cyrl-RS"/>
      </w:rPr>
      <w:t>НАЦРТ</w:t>
    </w:r>
  </w:p>
  <w:p w14:paraId="52B6EDA2" w14:textId="77777777" w:rsidR="00CC0603" w:rsidRDefault="00CC06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32AFB"/>
    <w:multiLevelType w:val="hybridMultilevel"/>
    <w:tmpl w:val="44A843F8"/>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12DD65BE"/>
    <w:multiLevelType w:val="hybridMultilevel"/>
    <w:tmpl w:val="CAFCDE22"/>
    <w:lvl w:ilvl="0" w:tplc="8E7A7A6A">
      <w:start w:val="1"/>
      <w:numFmt w:val="decimal"/>
      <w:lvlText w:val="(%1)"/>
      <w:lvlJc w:val="left"/>
      <w:pPr>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881E53"/>
    <w:multiLevelType w:val="hybridMultilevel"/>
    <w:tmpl w:val="D98A0540"/>
    <w:lvl w:ilvl="0" w:tplc="912CDC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45549F"/>
    <w:multiLevelType w:val="hybridMultilevel"/>
    <w:tmpl w:val="B81E0046"/>
    <w:lvl w:ilvl="0" w:tplc="F20EC7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0A0C1A"/>
    <w:multiLevelType w:val="hybridMultilevel"/>
    <w:tmpl w:val="FF82C8FA"/>
    <w:lvl w:ilvl="0" w:tplc="241A0011">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1F873056"/>
    <w:multiLevelType w:val="hybridMultilevel"/>
    <w:tmpl w:val="5ECC3810"/>
    <w:lvl w:ilvl="0" w:tplc="71621A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8461BC"/>
    <w:multiLevelType w:val="hybridMultilevel"/>
    <w:tmpl w:val="72442FE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314DA2"/>
    <w:multiLevelType w:val="hybridMultilevel"/>
    <w:tmpl w:val="CAD27B36"/>
    <w:lvl w:ilvl="0" w:tplc="BC3AB03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F866B9"/>
    <w:multiLevelType w:val="hybridMultilevel"/>
    <w:tmpl w:val="48AA00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346A08"/>
    <w:multiLevelType w:val="hybridMultilevel"/>
    <w:tmpl w:val="FF82C8FA"/>
    <w:lvl w:ilvl="0" w:tplc="241A0011">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15:restartNumberingAfterBreak="0">
    <w:nsid w:val="431B178F"/>
    <w:multiLevelType w:val="hybridMultilevel"/>
    <w:tmpl w:val="506A604C"/>
    <w:lvl w:ilvl="0" w:tplc="C5FA84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9424C"/>
    <w:multiLevelType w:val="hybridMultilevel"/>
    <w:tmpl w:val="9F96B27A"/>
    <w:lvl w:ilvl="0" w:tplc="DD2C7E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EAB3395"/>
    <w:multiLevelType w:val="hybridMultilevel"/>
    <w:tmpl w:val="BBB6CCE4"/>
    <w:lvl w:ilvl="0" w:tplc="4A24CD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1A90628"/>
    <w:multiLevelType w:val="hybridMultilevel"/>
    <w:tmpl w:val="B090F0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2853E3"/>
    <w:multiLevelType w:val="hybridMultilevel"/>
    <w:tmpl w:val="EC5895BA"/>
    <w:lvl w:ilvl="0" w:tplc="EADC90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6E25751"/>
    <w:multiLevelType w:val="hybridMultilevel"/>
    <w:tmpl w:val="42342D7C"/>
    <w:lvl w:ilvl="0" w:tplc="3C9EDA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566699"/>
    <w:multiLevelType w:val="hybridMultilevel"/>
    <w:tmpl w:val="7E8412C2"/>
    <w:lvl w:ilvl="0" w:tplc="041634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2C600E"/>
    <w:multiLevelType w:val="hybridMultilevel"/>
    <w:tmpl w:val="F7947526"/>
    <w:lvl w:ilvl="0" w:tplc="B3A8A6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417749"/>
    <w:multiLevelType w:val="multilevel"/>
    <w:tmpl w:val="16180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3E2DEF"/>
    <w:multiLevelType w:val="hybridMultilevel"/>
    <w:tmpl w:val="B2C60842"/>
    <w:lvl w:ilvl="0" w:tplc="04090011">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1116BA"/>
    <w:multiLevelType w:val="hybridMultilevel"/>
    <w:tmpl w:val="7432047A"/>
    <w:lvl w:ilvl="0" w:tplc="B80E7D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B143A5"/>
    <w:multiLevelType w:val="hybridMultilevel"/>
    <w:tmpl w:val="B7746C60"/>
    <w:lvl w:ilvl="0" w:tplc="3C9EDA0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751F64"/>
    <w:multiLevelType w:val="hybridMultilevel"/>
    <w:tmpl w:val="FE3CE51C"/>
    <w:lvl w:ilvl="0" w:tplc="E34ECFA4">
      <w:start w:val="1"/>
      <w:numFmt w:val="decimal"/>
      <w:lvlText w:val="%1)"/>
      <w:lvlJc w:val="left"/>
      <w:pPr>
        <w:ind w:left="1020" w:hanging="360"/>
      </w:pPr>
    </w:lvl>
    <w:lvl w:ilvl="1" w:tplc="4A58A93A">
      <w:start w:val="1"/>
      <w:numFmt w:val="decimal"/>
      <w:lvlText w:val="%2)"/>
      <w:lvlJc w:val="left"/>
      <w:pPr>
        <w:ind w:left="1020" w:hanging="360"/>
      </w:pPr>
    </w:lvl>
    <w:lvl w:ilvl="2" w:tplc="8A24FF9C">
      <w:start w:val="1"/>
      <w:numFmt w:val="decimal"/>
      <w:lvlText w:val="%3)"/>
      <w:lvlJc w:val="left"/>
      <w:pPr>
        <w:ind w:left="1020" w:hanging="360"/>
      </w:pPr>
    </w:lvl>
    <w:lvl w:ilvl="3" w:tplc="C1D47B00">
      <w:start w:val="1"/>
      <w:numFmt w:val="decimal"/>
      <w:lvlText w:val="%4)"/>
      <w:lvlJc w:val="left"/>
      <w:pPr>
        <w:ind w:left="1020" w:hanging="360"/>
      </w:pPr>
    </w:lvl>
    <w:lvl w:ilvl="4" w:tplc="3FA4052A">
      <w:start w:val="1"/>
      <w:numFmt w:val="decimal"/>
      <w:lvlText w:val="%5)"/>
      <w:lvlJc w:val="left"/>
      <w:pPr>
        <w:ind w:left="1020" w:hanging="360"/>
      </w:pPr>
    </w:lvl>
    <w:lvl w:ilvl="5" w:tplc="60C02222">
      <w:start w:val="1"/>
      <w:numFmt w:val="decimal"/>
      <w:lvlText w:val="%6)"/>
      <w:lvlJc w:val="left"/>
      <w:pPr>
        <w:ind w:left="1020" w:hanging="360"/>
      </w:pPr>
    </w:lvl>
    <w:lvl w:ilvl="6" w:tplc="D846A434">
      <w:start w:val="1"/>
      <w:numFmt w:val="decimal"/>
      <w:lvlText w:val="%7)"/>
      <w:lvlJc w:val="left"/>
      <w:pPr>
        <w:ind w:left="1020" w:hanging="360"/>
      </w:pPr>
    </w:lvl>
    <w:lvl w:ilvl="7" w:tplc="FB1621AC">
      <w:start w:val="1"/>
      <w:numFmt w:val="decimal"/>
      <w:lvlText w:val="%8)"/>
      <w:lvlJc w:val="left"/>
      <w:pPr>
        <w:ind w:left="1020" w:hanging="360"/>
      </w:pPr>
    </w:lvl>
    <w:lvl w:ilvl="8" w:tplc="34EEDC6A">
      <w:start w:val="1"/>
      <w:numFmt w:val="decimal"/>
      <w:lvlText w:val="%9)"/>
      <w:lvlJc w:val="left"/>
      <w:pPr>
        <w:ind w:left="1020" w:hanging="360"/>
      </w:pPr>
    </w:lvl>
  </w:abstractNum>
  <w:abstractNum w:abstractNumId="23" w15:restartNumberingAfterBreak="0">
    <w:nsid w:val="7D6F5A98"/>
    <w:multiLevelType w:val="hybridMultilevel"/>
    <w:tmpl w:val="509A9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6"/>
  </w:num>
  <w:num w:numId="3">
    <w:abstractNumId w:val="8"/>
  </w:num>
  <w:num w:numId="4">
    <w:abstractNumId w:val="12"/>
  </w:num>
  <w:num w:numId="5">
    <w:abstractNumId w:val="21"/>
  </w:num>
  <w:num w:numId="6">
    <w:abstractNumId w:val="14"/>
  </w:num>
  <w:num w:numId="7">
    <w:abstractNumId w:val="20"/>
  </w:num>
  <w:num w:numId="8">
    <w:abstractNumId w:val="7"/>
  </w:num>
  <w:num w:numId="9">
    <w:abstractNumId w:val="11"/>
  </w:num>
  <w:num w:numId="10">
    <w:abstractNumId w:val="2"/>
  </w:num>
  <w:num w:numId="11">
    <w:abstractNumId w:val="23"/>
  </w:num>
  <w:num w:numId="12">
    <w:abstractNumId w:val="13"/>
  </w:num>
  <w:num w:numId="13">
    <w:abstractNumId w:val="17"/>
  </w:num>
  <w:num w:numId="14">
    <w:abstractNumId w:val="22"/>
  </w:num>
  <w:num w:numId="15">
    <w:abstractNumId w:val="9"/>
  </w:num>
  <w:num w:numId="16">
    <w:abstractNumId w:val="4"/>
  </w:num>
  <w:num w:numId="17">
    <w:abstractNumId w:val="18"/>
  </w:num>
  <w:num w:numId="18">
    <w:abstractNumId w:val="0"/>
  </w:num>
  <w:num w:numId="19">
    <w:abstractNumId w:val="1"/>
  </w:num>
  <w:num w:numId="20">
    <w:abstractNumId w:val="19"/>
  </w:num>
  <w:num w:numId="21">
    <w:abstractNumId w:val="3"/>
  </w:num>
  <w:num w:numId="22">
    <w:abstractNumId w:val="5"/>
  </w:num>
  <w:num w:numId="23">
    <w:abstractNumId w:val="16"/>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28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E6F"/>
    <w:rsid w:val="00000890"/>
    <w:rsid w:val="0000154B"/>
    <w:rsid w:val="00001B88"/>
    <w:rsid w:val="00002189"/>
    <w:rsid w:val="0000408D"/>
    <w:rsid w:val="00004488"/>
    <w:rsid w:val="00004E6E"/>
    <w:rsid w:val="00006BF1"/>
    <w:rsid w:val="00010439"/>
    <w:rsid w:val="00010BAB"/>
    <w:rsid w:val="00013789"/>
    <w:rsid w:val="00013C28"/>
    <w:rsid w:val="000179C0"/>
    <w:rsid w:val="0002440A"/>
    <w:rsid w:val="0003275B"/>
    <w:rsid w:val="0003367C"/>
    <w:rsid w:val="00035D94"/>
    <w:rsid w:val="00035E14"/>
    <w:rsid w:val="00041627"/>
    <w:rsid w:val="00041652"/>
    <w:rsid w:val="000451CF"/>
    <w:rsid w:val="000456F1"/>
    <w:rsid w:val="000459D7"/>
    <w:rsid w:val="00046823"/>
    <w:rsid w:val="0005786E"/>
    <w:rsid w:val="00060DB2"/>
    <w:rsid w:val="00061022"/>
    <w:rsid w:val="00063007"/>
    <w:rsid w:val="00066CFD"/>
    <w:rsid w:val="00067CFE"/>
    <w:rsid w:val="00082D35"/>
    <w:rsid w:val="00083AE4"/>
    <w:rsid w:val="00085BFF"/>
    <w:rsid w:val="00085F2E"/>
    <w:rsid w:val="00091400"/>
    <w:rsid w:val="00095332"/>
    <w:rsid w:val="000A12BD"/>
    <w:rsid w:val="000A1EA7"/>
    <w:rsid w:val="000A441D"/>
    <w:rsid w:val="000A5496"/>
    <w:rsid w:val="000A5E18"/>
    <w:rsid w:val="000A6804"/>
    <w:rsid w:val="000B6782"/>
    <w:rsid w:val="000C0A43"/>
    <w:rsid w:val="000C0E70"/>
    <w:rsid w:val="000C3EFD"/>
    <w:rsid w:val="000C4B86"/>
    <w:rsid w:val="000D3354"/>
    <w:rsid w:val="000D34FE"/>
    <w:rsid w:val="000D72B6"/>
    <w:rsid w:val="000E0522"/>
    <w:rsid w:val="000E4D29"/>
    <w:rsid w:val="000E676C"/>
    <w:rsid w:val="000E7ED8"/>
    <w:rsid w:val="000F63C9"/>
    <w:rsid w:val="000F76F0"/>
    <w:rsid w:val="0010218F"/>
    <w:rsid w:val="00115046"/>
    <w:rsid w:val="00121646"/>
    <w:rsid w:val="00133B24"/>
    <w:rsid w:val="00133E2E"/>
    <w:rsid w:val="0013533F"/>
    <w:rsid w:val="001432B0"/>
    <w:rsid w:val="00145005"/>
    <w:rsid w:val="001479AB"/>
    <w:rsid w:val="0015103E"/>
    <w:rsid w:val="0015191E"/>
    <w:rsid w:val="00152B43"/>
    <w:rsid w:val="0015672E"/>
    <w:rsid w:val="001614F6"/>
    <w:rsid w:val="00170383"/>
    <w:rsid w:val="00171E04"/>
    <w:rsid w:val="00175488"/>
    <w:rsid w:val="00175D22"/>
    <w:rsid w:val="00176F79"/>
    <w:rsid w:val="00177435"/>
    <w:rsid w:val="0017752D"/>
    <w:rsid w:val="0018249B"/>
    <w:rsid w:val="0018331D"/>
    <w:rsid w:val="0018557C"/>
    <w:rsid w:val="0018596B"/>
    <w:rsid w:val="00186A9C"/>
    <w:rsid w:val="001875BE"/>
    <w:rsid w:val="00195EC8"/>
    <w:rsid w:val="00196757"/>
    <w:rsid w:val="00196ABE"/>
    <w:rsid w:val="00196B3B"/>
    <w:rsid w:val="001A12BC"/>
    <w:rsid w:val="001A1ACC"/>
    <w:rsid w:val="001A1D4A"/>
    <w:rsid w:val="001B3302"/>
    <w:rsid w:val="001B3A8B"/>
    <w:rsid w:val="001B3F54"/>
    <w:rsid w:val="001B46C6"/>
    <w:rsid w:val="001B5B69"/>
    <w:rsid w:val="001C2EAA"/>
    <w:rsid w:val="001C5F7C"/>
    <w:rsid w:val="001C7129"/>
    <w:rsid w:val="001D181D"/>
    <w:rsid w:val="001D1966"/>
    <w:rsid w:val="001E205B"/>
    <w:rsid w:val="001E5DB6"/>
    <w:rsid w:val="001F1753"/>
    <w:rsid w:val="00200241"/>
    <w:rsid w:val="00201199"/>
    <w:rsid w:val="002019F3"/>
    <w:rsid w:val="0020531F"/>
    <w:rsid w:val="00207150"/>
    <w:rsid w:val="00210F4A"/>
    <w:rsid w:val="00212451"/>
    <w:rsid w:val="002126EB"/>
    <w:rsid w:val="002152B5"/>
    <w:rsid w:val="002164CD"/>
    <w:rsid w:val="00216F1D"/>
    <w:rsid w:val="00217E1B"/>
    <w:rsid w:val="00220AF8"/>
    <w:rsid w:val="002219A9"/>
    <w:rsid w:val="00222B1F"/>
    <w:rsid w:val="00224B0E"/>
    <w:rsid w:val="002251DE"/>
    <w:rsid w:val="00226B24"/>
    <w:rsid w:val="00232725"/>
    <w:rsid w:val="00232DFF"/>
    <w:rsid w:val="002353AA"/>
    <w:rsid w:val="00243576"/>
    <w:rsid w:val="00245FA8"/>
    <w:rsid w:val="00260CAA"/>
    <w:rsid w:val="00261919"/>
    <w:rsid w:val="0026383B"/>
    <w:rsid w:val="00263F88"/>
    <w:rsid w:val="00264FEC"/>
    <w:rsid w:val="00265564"/>
    <w:rsid w:val="00265B1F"/>
    <w:rsid w:val="00276487"/>
    <w:rsid w:val="00280569"/>
    <w:rsid w:val="0028122E"/>
    <w:rsid w:val="00281401"/>
    <w:rsid w:val="0028514F"/>
    <w:rsid w:val="0028736C"/>
    <w:rsid w:val="0028738D"/>
    <w:rsid w:val="002936BD"/>
    <w:rsid w:val="00294D87"/>
    <w:rsid w:val="002A3327"/>
    <w:rsid w:val="002B10D7"/>
    <w:rsid w:val="002B38A0"/>
    <w:rsid w:val="002B6553"/>
    <w:rsid w:val="002B6F0D"/>
    <w:rsid w:val="002B73AA"/>
    <w:rsid w:val="002C125F"/>
    <w:rsid w:val="002C49C3"/>
    <w:rsid w:val="002C4F2A"/>
    <w:rsid w:val="002D24CC"/>
    <w:rsid w:val="002D6193"/>
    <w:rsid w:val="002E1AD2"/>
    <w:rsid w:val="002E1EB0"/>
    <w:rsid w:val="002E3869"/>
    <w:rsid w:val="002E3EBC"/>
    <w:rsid w:val="002E4BC5"/>
    <w:rsid w:val="002E644E"/>
    <w:rsid w:val="002F1D57"/>
    <w:rsid w:val="002F741C"/>
    <w:rsid w:val="002F7CBE"/>
    <w:rsid w:val="002F7DDC"/>
    <w:rsid w:val="00300378"/>
    <w:rsid w:val="0030294B"/>
    <w:rsid w:val="00303FC6"/>
    <w:rsid w:val="00304A3C"/>
    <w:rsid w:val="00304BDC"/>
    <w:rsid w:val="0030558A"/>
    <w:rsid w:val="0030647A"/>
    <w:rsid w:val="00311602"/>
    <w:rsid w:val="00317B68"/>
    <w:rsid w:val="003243E4"/>
    <w:rsid w:val="00324EBC"/>
    <w:rsid w:val="00324F88"/>
    <w:rsid w:val="00326500"/>
    <w:rsid w:val="00326907"/>
    <w:rsid w:val="00332ECA"/>
    <w:rsid w:val="00334454"/>
    <w:rsid w:val="00336A12"/>
    <w:rsid w:val="00341E75"/>
    <w:rsid w:val="00354C1F"/>
    <w:rsid w:val="00357F95"/>
    <w:rsid w:val="0036089E"/>
    <w:rsid w:val="003633D8"/>
    <w:rsid w:val="00365A2B"/>
    <w:rsid w:val="00370F74"/>
    <w:rsid w:val="0037503C"/>
    <w:rsid w:val="003771BE"/>
    <w:rsid w:val="00377A7F"/>
    <w:rsid w:val="00380F95"/>
    <w:rsid w:val="00382A7C"/>
    <w:rsid w:val="00384C9B"/>
    <w:rsid w:val="003867F5"/>
    <w:rsid w:val="00386F07"/>
    <w:rsid w:val="00394EE9"/>
    <w:rsid w:val="00395E6F"/>
    <w:rsid w:val="00396F02"/>
    <w:rsid w:val="003A2149"/>
    <w:rsid w:val="003A28B2"/>
    <w:rsid w:val="003A3045"/>
    <w:rsid w:val="003A3B95"/>
    <w:rsid w:val="003A4C1C"/>
    <w:rsid w:val="003A4DDC"/>
    <w:rsid w:val="003A50A9"/>
    <w:rsid w:val="003A683E"/>
    <w:rsid w:val="003C0D81"/>
    <w:rsid w:val="003C12BF"/>
    <w:rsid w:val="003C204E"/>
    <w:rsid w:val="003C46C8"/>
    <w:rsid w:val="003C5408"/>
    <w:rsid w:val="003D1515"/>
    <w:rsid w:val="003D28B7"/>
    <w:rsid w:val="003D3827"/>
    <w:rsid w:val="003D3AE4"/>
    <w:rsid w:val="003D584E"/>
    <w:rsid w:val="003D5FD5"/>
    <w:rsid w:val="003E4C97"/>
    <w:rsid w:val="003E54C4"/>
    <w:rsid w:val="003E64CD"/>
    <w:rsid w:val="003E6A29"/>
    <w:rsid w:val="003F0D8A"/>
    <w:rsid w:val="003F0DF4"/>
    <w:rsid w:val="003F1575"/>
    <w:rsid w:val="003F3243"/>
    <w:rsid w:val="003F6011"/>
    <w:rsid w:val="003F701F"/>
    <w:rsid w:val="003F718F"/>
    <w:rsid w:val="003F77CD"/>
    <w:rsid w:val="003F78EC"/>
    <w:rsid w:val="003F7BAD"/>
    <w:rsid w:val="00401EEE"/>
    <w:rsid w:val="00406292"/>
    <w:rsid w:val="00406CB6"/>
    <w:rsid w:val="00412E65"/>
    <w:rsid w:val="00415887"/>
    <w:rsid w:val="00417D5D"/>
    <w:rsid w:val="0042529F"/>
    <w:rsid w:val="00425A25"/>
    <w:rsid w:val="004263CC"/>
    <w:rsid w:val="004265E9"/>
    <w:rsid w:val="004353C7"/>
    <w:rsid w:val="00437487"/>
    <w:rsid w:val="004402ED"/>
    <w:rsid w:val="00440752"/>
    <w:rsid w:val="00443D12"/>
    <w:rsid w:val="00451243"/>
    <w:rsid w:val="00453333"/>
    <w:rsid w:val="00453D92"/>
    <w:rsid w:val="004543F7"/>
    <w:rsid w:val="00455BAB"/>
    <w:rsid w:val="00457360"/>
    <w:rsid w:val="00460494"/>
    <w:rsid w:val="00461006"/>
    <w:rsid w:val="004656E9"/>
    <w:rsid w:val="004664BC"/>
    <w:rsid w:val="0047059D"/>
    <w:rsid w:val="004735F9"/>
    <w:rsid w:val="0047381B"/>
    <w:rsid w:val="00474313"/>
    <w:rsid w:val="00476C91"/>
    <w:rsid w:val="004775FB"/>
    <w:rsid w:val="00477AF3"/>
    <w:rsid w:val="00480428"/>
    <w:rsid w:val="00481466"/>
    <w:rsid w:val="00482DA1"/>
    <w:rsid w:val="00485B4D"/>
    <w:rsid w:val="00485CD4"/>
    <w:rsid w:val="00485E59"/>
    <w:rsid w:val="004861C8"/>
    <w:rsid w:val="004865BD"/>
    <w:rsid w:val="00486968"/>
    <w:rsid w:val="00487FEB"/>
    <w:rsid w:val="00492A4A"/>
    <w:rsid w:val="004A059A"/>
    <w:rsid w:val="004A3622"/>
    <w:rsid w:val="004A3BF2"/>
    <w:rsid w:val="004A5360"/>
    <w:rsid w:val="004A6F85"/>
    <w:rsid w:val="004A6FA0"/>
    <w:rsid w:val="004A73A7"/>
    <w:rsid w:val="004B0A86"/>
    <w:rsid w:val="004B22D0"/>
    <w:rsid w:val="004B4853"/>
    <w:rsid w:val="004C1C19"/>
    <w:rsid w:val="004C2C02"/>
    <w:rsid w:val="004C3531"/>
    <w:rsid w:val="004C3962"/>
    <w:rsid w:val="004C6D8F"/>
    <w:rsid w:val="004C6F86"/>
    <w:rsid w:val="004D2853"/>
    <w:rsid w:val="004D40D3"/>
    <w:rsid w:val="004E1740"/>
    <w:rsid w:val="004E2348"/>
    <w:rsid w:val="004E31DF"/>
    <w:rsid w:val="004E6896"/>
    <w:rsid w:val="004F335F"/>
    <w:rsid w:val="004F3C12"/>
    <w:rsid w:val="004F5231"/>
    <w:rsid w:val="004F78F3"/>
    <w:rsid w:val="00502150"/>
    <w:rsid w:val="00503162"/>
    <w:rsid w:val="00510A83"/>
    <w:rsid w:val="00510DB3"/>
    <w:rsid w:val="00514316"/>
    <w:rsid w:val="0051474B"/>
    <w:rsid w:val="005162BB"/>
    <w:rsid w:val="005230E9"/>
    <w:rsid w:val="00523962"/>
    <w:rsid w:val="005259B6"/>
    <w:rsid w:val="00531826"/>
    <w:rsid w:val="005323CC"/>
    <w:rsid w:val="005339F4"/>
    <w:rsid w:val="005371EE"/>
    <w:rsid w:val="00542F04"/>
    <w:rsid w:val="0054409C"/>
    <w:rsid w:val="00545C70"/>
    <w:rsid w:val="005533F2"/>
    <w:rsid w:val="00555187"/>
    <w:rsid w:val="0056043A"/>
    <w:rsid w:val="00561A68"/>
    <w:rsid w:val="0056261C"/>
    <w:rsid w:val="0056320C"/>
    <w:rsid w:val="0056483B"/>
    <w:rsid w:val="00572DB4"/>
    <w:rsid w:val="005731F3"/>
    <w:rsid w:val="00573296"/>
    <w:rsid w:val="00581689"/>
    <w:rsid w:val="00591854"/>
    <w:rsid w:val="00593A7D"/>
    <w:rsid w:val="005945EA"/>
    <w:rsid w:val="00595821"/>
    <w:rsid w:val="00596062"/>
    <w:rsid w:val="005B0DEB"/>
    <w:rsid w:val="005C09F4"/>
    <w:rsid w:val="005C0C10"/>
    <w:rsid w:val="005C1939"/>
    <w:rsid w:val="005C385C"/>
    <w:rsid w:val="005C3AF8"/>
    <w:rsid w:val="005C6285"/>
    <w:rsid w:val="005C7100"/>
    <w:rsid w:val="005D0449"/>
    <w:rsid w:val="005D5630"/>
    <w:rsid w:val="005D6310"/>
    <w:rsid w:val="005E007F"/>
    <w:rsid w:val="005E09F2"/>
    <w:rsid w:val="005E24E7"/>
    <w:rsid w:val="005F1B10"/>
    <w:rsid w:val="005F32A6"/>
    <w:rsid w:val="005F63BB"/>
    <w:rsid w:val="005F70E5"/>
    <w:rsid w:val="00603C8E"/>
    <w:rsid w:val="006166BF"/>
    <w:rsid w:val="00620668"/>
    <w:rsid w:val="00621FDC"/>
    <w:rsid w:val="006224A7"/>
    <w:rsid w:val="006267B5"/>
    <w:rsid w:val="00627113"/>
    <w:rsid w:val="00631E8F"/>
    <w:rsid w:val="006368EF"/>
    <w:rsid w:val="00636A92"/>
    <w:rsid w:val="00636F45"/>
    <w:rsid w:val="00637A35"/>
    <w:rsid w:val="00642CB9"/>
    <w:rsid w:val="00644702"/>
    <w:rsid w:val="00651331"/>
    <w:rsid w:val="006542F5"/>
    <w:rsid w:val="00654CF7"/>
    <w:rsid w:val="0065691B"/>
    <w:rsid w:val="006575FC"/>
    <w:rsid w:val="006612B4"/>
    <w:rsid w:val="00661F9A"/>
    <w:rsid w:val="006652EE"/>
    <w:rsid w:val="00670809"/>
    <w:rsid w:val="0067153E"/>
    <w:rsid w:val="00672A07"/>
    <w:rsid w:val="006737E5"/>
    <w:rsid w:val="00674F21"/>
    <w:rsid w:val="0067577E"/>
    <w:rsid w:val="00680A58"/>
    <w:rsid w:val="006825F0"/>
    <w:rsid w:val="006841F1"/>
    <w:rsid w:val="00690029"/>
    <w:rsid w:val="00690094"/>
    <w:rsid w:val="00691322"/>
    <w:rsid w:val="006927B5"/>
    <w:rsid w:val="00692F2F"/>
    <w:rsid w:val="00693217"/>
    <w:rsid w:val="006935D5"/>
    <w:rsid w:val="006969B8"/>
    <w:rsid w:val="006A0FAD"/>
    <w:rsid w:val="006A2508"/>
    <w:rsid w:val="006A2B5A"/>
    <w:rsid w:val="006A5E3F"/>
    <w:rsid w:val="006A7AA8"/>
    <w:rsid w:val="006B3A58"/>
    <w:rsid w:val="006B5B14"/>
    <w:rsid w:val="006C5121"/>
    <w:rsid w:val="006D0F1B"/>
    <w:rsid w:val="006D111E"/>
    <w:rsid w:val="006D1C7C"/>
    <w:rsid w:val="006D2754"/>
    <w:rsid w:val="006D39C7"/>
    <w:rsid w:val="006D430E"/>
    <w:rsid w:val="006D50EE"/>
    <w:rsid w:val="006E3AAA"/>
    <w:rsid w:val="006F4CC1"/>
    <w:rsid w:val="007074F2"/>
    <w:rsid w:val="0070791C"/>
    <w:rsid w:val="00707D7C"/>
    <w:rsid w:val="007148B6"/>
    <w:rsid w:val="00720CAF"/>
    <w:rsid w:val="0072229C"/>
    <w:rsid w:val="00724487"/>
    <w:rsid w:val="0072471A"/>
    <w:rsid w:val="00730546"/>
    <w:rsid w:val="00731133"/>
    <w:rsid w:val="00731345"/>
    <w:rsid w:val="00734573"/>
    <w:rsid w:val="00735495"/>
    <w:rsid w:val="00735F52"/>
    <w:rsid w:val="0073703C"/>
    <w:rsid w:val="00737CBA"/>
    <w:rsid w:val="00737F2C"/>
    <w:rsid w:val="00741441"/>
    <w:rsid w:val="00742519"/>
    <w:rsid w:val="00744FFB"/>
    <w:rsid w:val="00752E97"/>
    <w:rsid w:val="007621D0"/>
    <w:rsid w:val="00763888"/>
    <w:rsid w:val="00765257"/>
    <w:rsid w:val="0077037D"/>
    <w:rsid w:val="00772A80"/>
    <w:rsid w:val="0077312E"/>
    <w:rsid w:val="007746DB"/>
    <w:rsid w:val="00780724"/>
    <w:rsid w:val="007812B6"/>
    <w:rsid w:val="00782A3A"/>
    <w:rsid w:val="00784708"/>
    <w:rsid w:val="00787CAD"/>
    <w:rsid w:val="0079273D"/>
    <w:rsid w:val="00794715"/>
    <w:rsid w:val="007963B4"/>
    <w:rsid w:val="00797170"/>
    <w:rsid w:val="007A0556"/>
    <w:rsid w:val="007A2F42"/>
    <w:rsid w:val="007A3753"/>
    <w:rsid w:val="007A4753"/>
    <w:rsid w:val="007A7152"/>
    <w:rsid w:val="007B3341"/>
    <w:rsid w:val="007B4FA9"/>
    <w:rsid w:val="007B7A7F"/>
    <w:rsid w:val="007C59CA"/>
    <w:rsid w:val="007D046F"/>
    <w:rsid w:val="007D49BE"/>
    <w:rsid w:val="007D4B4D"/>
    <w:rsid w:val="007D5388"/>
    <w:rsid w:val="007E28CC"/>
    <w:rsid w:val="007E3393"/>
    <w:rsid w:val="007E4D43"/>
    <w:rsid w:val="007E52E1"/>
    <w:rsid w:val="007E5D1E"/>
    <w:rsid w:val="007E71C7"/>
    <w:rsid w:val="007F4630"/>
    <w:rsid w:val="007F58C5"/>
    <w:rsid w:val="008011EC"/>
    <w:rsid w:val="00802FE5"/>
    <w:rsid w:val="0080547B"/>
    <w:rsid w:val="0080628D"/>
    <w:rsid w:val="00806E9D"/>
    <w:rsid w:val="00806EB7"/>
    <w:rsid w:val="008076C1"/>
    <w:rsid w:val="00813D8C"/>
    <w:rsid w:val="00813E78"/>
    <w:rsid w:val="0081427E"/>
    <w:rsid w:val="00815C1E"/>
    <w:rsid w:val="0081628F"/>
    <w:rsid w:val="00821588"/>
    <w:rsid w:val="0082170F"/>
    <w:rsid w:val="00822C11"/>
    <w:rsid w:val="008265EA"/>
    <w:rsid w:val="00826B10"/>
    <w:rsid w:val="00827D2A"/>
    <w:rsid w:val="00830187"/>
    <w:rsid w:val="00832641"/>
    <w:rsid w:val="00832894"/>
    <w:rsid w:val="00832B74"/>
    <w:rsid w:val="00833DBE"/>
    <w:rsid w:val="0083430D"/>
    <w:rsid w:val="00834560"/>
    <w:rsid w:val="00841D9A"/>
    <w:rsid w:val="008436CA"/>
    <w:rsid w:val="00843BD2"/>
    <w:rsid w:val="008520BD"/>
    <w:rsid w:val="00852B8A"/>
    <w:rsid w:val="0085485E"/>
    <w:rsid w:val="00856AEE"/>
    <w:rsid w:val="00861676"/>
    <w:rsid w:val="0086259C"/>
    <w:rsid w:val="0086390D"/>
    <w:rsid w:val="0086400A"/>
    <w:rsid w:val="008718A5"/>
    <w:rsid w:val="00876E22"/>
    <w:rsid w:val="00884103"/>
    <w:rsid w:val="008868A2"/>
    <w:rsid w:val="008934B2"/>
    <w:rsid w:val="0089377D"/>
    <w:rsid w:val="00894FA9"/>
    <w:rsid w:val="00896959"/>
    <w:rsid w:val="008A0310"/>
    <w:rsid w:val="008A07C1"/>
    <w:rsid w:val="008A19F7"/>
    <w:rsid w:val="008A20A2"/>
    <w:rsid w:val="008A3398"/>
    <w:rsid w:val="008A3564"/>
    <w:rsid w:val="008B6A7E"/>
    <w:rsid w:val="008C4A00"/>
    <w:rsid w:val="008C5A60"/>
    <w:rsid w:val="008C72EF"/>
    <w:rsid w:val="008D31F8"/>
    <w:rsid w:val="008D3BB4"/>
    <w:rsid w:val="008D42A5"/>
    <w:rsid w:val="008D5C3C"/>
    <w:rsid w:val="008E0EDE"/>
    <w:rsid w:val="008E2773"/>
    <w:rsid w:val="008E27E6"/>
    <w:rsid w:val="008E3F94"/>
    <w:rsid w:val="008E517A"/>
    <w:rsid w:val="008E5271"/>
    <w:rsid w:val="008E5AD0"/>
    <w:rsid w:val="008E707B"/>
    <w:rsid w:val="008E7666"/>
    <w:rsid w:val="008F2CC2"/>
    <w:rsid w:val="008F600E"/>
    <w:rsid w:val="008F677B"/>
    <w:rsid w:val="0090445C"/>
    <w:rsid w:val="00904CE4"/>
    <w:rsid w:val="00905B39"/>
    <w:rsid w:val="009073E7"/>
    <w:rsid w:val="00907448"/>
    <w:rsid w:val="009074A6"/>
    <w:rsid w:val="00910564"/>
    <w:rsid w:val="00911AEA"/>
    <w:rsid w:val="00912959"/>
    <w:rsid w:val="00920C34"/>
    <w:rsid w:val="00920DCC"/>
    <w:rsid w:val="0092160D"/>
    <w:rsid w:val="00923421"/>
    <w:rsid w:val="0092408E"/>
    <w:rsid w:val="009303FD"/>
    <w:rsid w:val="009322BF"/>
    <w:rsid w:val="00936C2B"/>
    <w:rsid w:val="00937B95"/>
    <w:rsid w:val="00937F42"/>
    <w:rsid w:val="00940482"/>
    <w:rsid w:val="00940C69"/>
    <w:rsid w:val="00943444"/>
    <w:rsid w:val="00943D55"/>
    <w:rsid w:val="00947F14"/>
    <w:rsid w:val="00951307"/>
    <w:rsid w:val="00952A7C"/>
    <w:rsid w:val="00953C16"/>
    <w:rsid w:val="009549D6"/>
    <w:rsid w:val="009569BD"/>
    <w:rsid w:val="00956FF0"/>
    <w:rsid w:val="00957D9C"/>
    <w:rsid w:val="009647DC"/>
    <w:rsid w:val="0097255E"/>
    <w:rsid w:val="009744D7"/>
    <w:rsid w:val="00976110"/>
    <w:rsid w:val="00976788"/>
    <w:rsid w:val="00976980"/>
    <w:rsid w:val="009778E6"/>
    <w:rsid w:val="009818AC"/>
    <w:rsid w:val="009819F6"/>
    <w:rsid w:val="0098318D"/>
    <w:rsid w:val="0098433C"/>
    <w:rsid w:val="0098499F"/>
    <w:rsid w:val="00986691"/>
    <w:rsid w:val="00987B26"/>
    <w:rsid w:val="00987E20"/>
    <w:rsid w:val="00991EE9"/>
    <w:rsid w:val="00992084"/>
    <w:rsid w:val="00992209"/>
    <w:rsid w:val="009953AF"/>
    <w:rsid w:val="0099670F"/>
    <w:rsid w:val="009969FE"/>
    <w:rsid w:val="00996FC3"/>
    <w:rsid w:val="009A0AE4"/>
    <w:rsid w:val="009A2AE6"/>
    <w:rsid w:val="009A6BB5"/>
    <w:rsid w:val="009B05AD"/>
    <w:rsid w:val="009B276D"/>
    <w:rsid w:val="009B388C"/>
    <w:rsid w:val="009B590E"/>
    <w:rsid w:val="009B69B4"/>
    <w:rsid w:val="009B6B5F"/>
    <w:rsid w:val="009C10D4"/>
    <w:rsid w:val="009C1A8E"/>
    <w:rsid w:val="009C2113"/>
    <w:rsid w:val="009D2A35"/>
    <w:rsid w:val="009D3D47"/>
    <w:rsid w:val="009D760C"/>
    <w:rsid w:val="009D7C88"/>
    <w:rsid w:val="009E0F95"/>
    <w:rsid w:val="009F00CA"/>
    <w:rsid w:val="009F0270"/>
    <w:rsid w:val="009F0AC8"/>
    <w:rsid w:val="009F40A6"/>
    <w:rsid w:val="009F6B5C"/>
    <w:rsid w:val="009F77A2"/>
    <w:rsid w:val="009F7CC3"/>
    <w:rsid w:val="00A04AFE"/>
    <w:rsid w:val="00A05347"/>
    <w:rsid w:val="00A05970"/>
    <w:rsid w:val="00A11091"/>
    <w:rsid w:val="00A11C6F"/>
    <w:rsid w:val="00A24076"/>
    <w:rsid w:val="00A27FFA"/>
    <w:rsid w:val="00A330FB"/>
    <w:rsid w:val="00A358F3"/>
    <w:rsid w:val="00A4092C"/>
    <w:rsid w:val="00A53C36"/>
    <w:rsid w:val="00A543C8"/>
    <w:rsid w:val="00A552C8"/>
    <w:rsid w:val="00A5613B"/>
    <w:rsid w:val="00A56698"/>
    <w:rsid w:val="00A57CD7"/>
    <w:rsid w:val="00A6096D"/>
    <w:rsid w:val="00A62117"/>
    <w:rsid w:val="00A62C8C"/>
    <w:rsid w:val="00A63E9C"/>
    <w:rsid w:val="00A66F5B"/>
    <w:rsid w:val="00A672B5"/>
    <w:rsid w:val="00A70101"/>
    <w:rsid w:val="00A7132F"/>
    <w:rsid w:val="00A71927"/>
    <w:rsid w:val="00A7527C"/>
    <w:rsid w:val="00A7549A"/>
    <w:rsid w:val="00A75BD4"/>
    <w:rsid w:val="00A75FF4"/>
    <w:rsid w:val="00A80D86"/>
    <w:rsid w:val="00A8118C"/>
    <w:rsid w:val="00A85CF2"/>
    <w:rsid w:val="00A85F27"/>
    <w:rsid w:val="00A86A3C"/>
    <w:rsid w:val="00A87109"/>
    <w:rsid w:val="00A87877"/>
    <w:rsid w:val="00A90A93"/>
    <w:rsid w:val="00A931D9"/>
    <w:rsid w:val="00A95520"/>
    <w:rsid w:val="00A9679D"/>
    <w:rsid w:val="00AA07A9"/>
    <w:rsid w:val="00AA7115"/>
    <w:rsid w:val="00AB0699"/>
    <w:rsid w:val="00AB19EE"/>
    <w:rsid w:val="00AB2746"/>
    <w:rsid w:val="00AB556E"/>
    <w:rsid w:val="00AB5774"/>
    <w:rsid w:val="00AB6F86"/>
    <w:rsid w:val="00AB72DD"/>
    <w:rsid w:val="00AC1CD3"/>
    <w:rsid w:val="00AC2B4C"/>
    <w:rsid w:val="00AC4BB2"/>
    <w:rsid w:val="00AC768D"/>
    <w:rsid w:val="00AC7A65"/>
    <w:rsid w:val="00AD19CB"/>
    <w:rsid w:val="00AD3BDC"/>
    <w:rsid w:val="00AD6523"/>
    <w:rsid w:val="00AD6B13"/>
    <w:rsid w:val="00AE01D3"/>
    <w:rsid w:val="00AE10F6"/>
    <w:rsid w:val="00AE5E80"/>
    <w:rsid w:val="00AF12EE"/>
    <w:rsid w:val="00AF162A"/>
    <w:rsid w:val="00AF1AD4"/>
    <w:rsid w:val="00AF28DB"/>
    <w:rsid w:val="00AF379A"/>
    <w:rsid w:val="00AF618B"/>
    <w:rsid w:val="00AF70E9"/>
    <w:rsid w:val="00AF790B"/>
    <w:rsid w:val="00B05C42"/>
    <w:rsid w:val="00B05D5C"/>
    <w:rsid w:val="00B139B3"/>
    <w:rsid w:val="00B1476E"/>
    <w:rsid w:val="00B16EA8"/>
    <w:rsid w:val="00B17F73"/>
    <w:rsid w:val="00B20CC6"/>
    <w:rsid w:val="00B217F8"/>
    <w:rsid w:val="00B22CA6"/>
    <w:rsid w:val="00B2696D"/>
    <w:rsid w:val="00B26AA9"/>
    <w:rsid w:val="00B41E93"/>
    <w:rsid w:val="00B43C40"/>
    <w:rsid w:val="00B440AD"/>
    <w:rsid w:val="00B44377"/>
    <w:rsid w:val="00B473A3"/>
    <w:rsid w:val="00B53AC1"/>
    <w:rsid w:val="00B543E3"/>
    <w:rsid w:val="00B567AC"/>
    <w:rsid w:val="00B638A3"/>
    <w:rsid w:val="00B64A52"/>
    <w:rsid w:val="00B67960"/>
    <w:rsid w:val="00B70B9B"/>
    <w:rsid w:val="00B73FC1"/>
    <w:rsid w:val="00B77100"/>
    <w:rsid w:val="00B77A9E"/>
    <w:rsid w:val="00B77D6A"/>
    <w:rsid w:val="00B818A2"/>
    <w:rsid w:val="00B83542"/>
    <w:rsid w:val="00B87151"/>
    <w:rsid w:val="00B9277F"/>
    <w:rsid w:val="00B94118"/>
    <w:rsid w:val="00B94764"/>
    <w:rsid w:val="00B95D7A"/>
    <w:rsid w:val="00B973A2"/>
    <w:rsid w:val="00B97969"/>
    <w:rsid w:val="00BA1ED5"/>
    <w:rsid w:val="00BA41EB"/>
    <w:rsid w:val="00BA710D"/>
    <w:rsid w:val="00BB1492"/>
    <w:rsid w:val="00BB3D39"/>
    <w:rsid w:val="00BB6A47"/>
    <w:rsid w:val="00BB756C"/>
    <w:rsid w:val="00BC0E65"/>
    <w:rsid w:val="00BC76A9"/>
    <w:rsid w:val="00BD0D5A"/>
    <w:rsid w:val="00BD63BE"/>
    <w:rsid w:val="00BE1405"/>
    <w:rsid w:val="00BE4587"/>
    <w:rsid w:val="00BE4BBE"/>
    <w:rsid w:val="00BE5658"/>
    <w:rsid w:val="00BF0FF4"/>
    <w:rsid w:val="00BF4AF5"/>
    <w:rsid w:val="00BF4B7F"/>
    <w:rsid w:val="00BF73D5"/>
    <w:rsid w:val="00C00D23"/>
    <w:rsid w:val="00C01F4D"/>
    <w:rsid w:val="00C0363C"/>
    <w:rsid w:val="00C1335B"/>
    <w:rsid w:val="00C136F3"/>
    <w:rsid w:val="00C144D0"/>
    <w:rsid w:val="00C17192"/>
    <w:rsid w:val="00C172F2"/>
    <w:rsid w:val="00C20E7E"/>
    <w:rsid w:val="00C21655"/>
    <w:rsid w:val="00C25C78"/>
    <w:rsid w:val="00C304D9"/>
    <w:rsid w:val="00C30D72"/>
    <w:rsid w:val="00C31649"/>
    <w:rsid w:val="00C352B4"/>
    <w:rsid w:val="00C44289"/>
    <w:rsid w:val="00C44D98"/>
    <w:rsid w:val="00C4580B"/>
    <w:rsid w:val="00C47891"/>
    <w:rsid w:val="00C50136"/>
    <w:rsid w:val="00C51B16"/>
    <w:rsid w:val="00C52D6D"/>
    <w:rsid w:val="00C56DCC"/>
    <w:rsid w:val="00C5754F"/>
    <w:rsid w:val="00C627ED"/>
    <w:rsid w:val="00C629F5"/>
    <w:rsid w:val="00C6586F"/>
    <w:rsid w:val="00C6617A"/>
    <w:rsid w:val="00C66BCD"/>
    <w:rsid w:val="00C72E24"/>
    <w:rsid w:val="00C73B48"/>
    <w:rsid w:val="00C73C29"/>
    <w:rsid w:val="00C77D29"/>
    <w:rsid w:val="00C81EB3"/>
    <w:rsid w:val="00C907EB"/>
    <w:rsid w:val="00C911D6"/>
    <w:rsid w:val="00C916D2"/>
    <w:rsid w:val="00C91A76"/>
    <w:rsid w:val="00C9283A"/>
    <w:rsid w:val="00C940D0"/>
    <w:rsid w:val="00CA05A2"/>
    <w:rsid w:val="00CA3008"/>
    <w:rsid w:val="00CA37CD"/>
    <w:rsid w:val="00CA4312"/>
    <w:rsid w:val="00CA4FBF"/>
    <w:rsid w:val="00CA5395"/>
    <w:rsid w:val="00CA7B73"/>
    <w:rsid w:val="00CB464F"/>
    <w:rsid w:val="00CB5AE2"/>
    <w:rsid w:val="00CB6444"/>
    <w:rsid w:val="00CB6DBE"/>
    <w:rsid w:val="00CB75A1"/>
    <w:rsid w:val="00CC0603"/>
    <w:rsid w:val="00CC3E09"/>
    <w:rsid w:val="00CC4936"/>
    <w:rsid w:val="00CC5D2F"/>
    <w:rsid w:val="00CD3E9B"/>
    <w:rsid w:val="00CD5A14"/>
    <w:rsid w:val="00CD5CAB"/>
    <w:rsid w:val="00CD5F2A"/>
    <w:rsid w:val="00CE08AE"/>
    <w:rsid w:val="00CE387C"/>
    <w:rsid w:val="00CE53A0"/>
    <w:rsid w:val="00CE7A5E"/>
    <w:rsid w:val="00CF16DA"/>
    <w:rsid w:val="00CF2E99"/>
    <w:rsid w:val="00CF407B"/>
    <w:rsid w:val="00CF7301"/>
    <w:rsid w:val="00CF78AB"/>
    <w:rsid w:val="00D11336"/>
    <w:rsid w:val="00D11C04"/>
    <w:rsid w:val="00D158FC"/>
    <w:rsid w:val="00D15B2C"/>
    <w:rsid w:val="00D164ED"/>
    <w:rsid w:val="00D226CB"/>
    <w:rsid w:val="00D306AC"/>
    <w:rsid w:val="00D31A59"/>
    <w:rsid w:val="00D44256"/>
    <w:rsid w:val="00D447AF"/>
    <w:rsid w:val="00D46329"/>
    <w:rsid w:val="00D51A94"/>
    <w:rsid w:val="00D529C9"/>
    <w:rsid w:val="00D54117"/>
    <w:rsid w:val="00D57C10"/>
    <w:rsid w:val="00D61757"/>
    <w:rsid w:val="00D64110"/>
    <w:rsid w:val="00D677D7"/>
    <w:rsid w:val="00D7021D"/>
    <w:rsid w:val="00D70D2D"/>
    <w:rsid w:val="00D73BDA"/>
    <w:rsid w:val="00D73C03"/>
    <w:rsid w:val="00D745AC"/>
    <w:rsid w:val="00D74822"/>
    <w:rsid w:val="00D76FE6"/>
    <w:rsid w:val="00D81B85"/>
    <w:rsid w:val="00D86D79"/>
    <w:rsid w:val="00D942CA"/>
    <w:rsid w:val="00DA292B"/>
    <w:rsid w:val="00DA7DC2"/>
    <w:rsid w:val="00DB116B"/>
    <w:rsid w:val="00DB2463"/>
    <w:rsid w:val="00DB3F7C"/>
    <w:rsid w:val="00DB5489"/>
    <w:rsid w:val="00DC199C"/>
    <w:rsid w:val="00DC3CF9"/>
    <w:rsid w:val="00DC6BB5"/>
    <w:rsid w:val="00DC784B"/>
    <w:rsid w:val="00DD001A"/>
    <w:rsid w:val="00DD27D5"/>
    <w:rsid w:val="00DD33DB"/>
    <w:rsid w:val="00DE35B4"/>
    <w:rsid w:val="00DE42D9"/>
    <w:rsid w:val="00DE42ED"/>
    <w:rsid w:val="00DE61BC"/>
    <w:rsid w:val="00DE707A"/>
    <w:rsid w:val="00DF0744"/>
    <w:rsid w:val="00DF122F"/>
    <w:rsid w:val="00DF47C3"/>
    <w:rsid w:val="00E039D2"/>
    <w:rsid w:val="00E05F70"/>
    <w:rsid w:val="00E062F2"/>
    <w:rsid w:val="00E111BF"/>
    <w:rsid w:val="00E11871"/>
    <w:rsid w:val="00E11FDA"/>
    <w:rsid w:val="00E13F67"/>
    <w:rsid w:val="00E1723C"/>
    <w:rsid w:val="00E201E2"/>
    <w:rsid w:val="00E30BEC"/>
    <w:rsid w:val="00E36729"/>
    <w:rsid w:val="00E37095"/>
    <w:rsid w:val="00E407AE"/>
    <w:rsid w:val="00E40A1F"/>
    <w:rsid w:val="00E41480"/>
    <w:rsid w:val="00E41BCB"/>
    <w:rsid w:val="00E45F9D"/>
    <w:rsid w:val="00E47D65"/>
    <w:rsid w:val="00E52DED"/>
    <w:rsid w:val="00E55D41"/>
    <w:rsid w:val="00E6055D"/>
    <w:rsid w:val="00E606CB"/>
    <w:rsid w:val="00E64AAE"/>
    <w:rsid w:val="00E6788E"/>
    <w:rsid w:val="00E72270"/>
    <w:rsid w:val="00E729F8"/>
    <w:rsid w:val="00E72CC2"/>
    <w:rsid w:val="00E73EBF"/>
    <w:rsid w:val="00E8207A"/>
    <w:rsid w:val="00E82B02"/>
    <w:rsid w:val="00E84541"/>
    <w:rsid w:val="00E85CAF"/>
    <w:rsid w:val="00E8773F"/>
    <w:rsid w:val="00E92B8D"/>
    <w:rsid w:val="00E95816"/>
    <w:rsid w:val="00E97EE6"/>
    <w:rsid w:val="00EA0581"/>
    <w:rsid w:val="00EA11E0"/>
    <w:rsid w:val="00EA35B0"/>
    <w:rsid w:val="00EA6322"/>
    <w:rsid w:val="00EA78AA"/>
    <w:rsid w:val="00EA7EFC"/>
    <w:rsid w:val="00EB0214"/>
    <w:rsid w:val="00EB057C"/>
    <w:rsid w:val="00EB2648"/>
    <w:rsid w:val="00EB505E"/>
    <w:rsid w:val="00EC29E4"/>
    <w:rsid w:val="00EC380E"/>
    <w:rsid w:val="00EC4B2C"/>
    <w:rsid w:val="00EC6FB3"/>
    <w:rsid w:val="00ED0D5C"/>
    <w:rsid w:val="00ED0FC1"/>
    <w:rsid w:val="00ED1593"/>
    <w:rsid w:val="00ED575E"/>
    <w:rsid w:val="00ED6E1A"/>
    <w:rsid w:val="00EE0325"/>
    <w:rsid w:val="00EE231C"/>
    <w:rsid w:val="00EE4C51"/>
    <w:rsid w:val="00EE4E68"/>
    <w:rsid w:val="00EE5A85"/>
    <w:rsid w:val="00EF1141"/>
    <w:rsid w:val="00EF5516"/>
    <w:rsid w:val="00EF6317"/>
    <w:rsid w:val="00EF6FDF"/>
    <w:rsid w:val="00EF7575"/>
    <w:rsid w:val="00F0008C"/>
    <w:rsid w:val="00F003B1"/>
    <w:rsid w:val="00F02BC4"/>
    <w:rsid w:val="00F02DFC"/>
    <w:rsid w:val="00F03E47"/>
    <w:rsid w:val="00F05582"/>
    <w:rsid w:val="00F05A4C"/>
    <w:rsid w:val="00F05CD4"/>
    <w:rsid w:val="00F1059D"/>
    <w:rsid w:val="00F11398"/>
    <w:rsid w:val="00F13C55"/>
    <w:rsid w:val="00F13E7A"/>
    <w:rsid w:val="00F148AC"/>
    <w:rsid w:val="00F21F63"/>
    <w:rsid w:val="00F23D84"/>
    <w:rsid w:val="00F2466D"/>
    <w:rsid w:val="00F246DE"/>
    <w:rsid w:val="00F24713"/>
    <w:rsid w:val="00F26CF2"/>
    <w:rsid w:val="00F30140"/>
    <w:rsid w:val="00F336FA"/>
    <w:rsid w:val="00F43565"/>
    <w:rsid w:val="00F47F13"/>
    <w:rsid w:val="00F64B62"/>
    <w:rsid w:val="00F7046C"/>
    <w:rsid w:val="00F7529F"/>
    <w:rsid w:val="00F766CB"/>
    <w:rsid w:val="00F76792"/>
    <w:rsid w:val="00F77251"/>
    <w:rsid w:val="00F81B35"/>
    <w:rsid w:val="00F86C4B"/>
    <w:rsid w:val="00F903CE"/>
    <w:rsid w:val="00F90647"/>
    <w:rsid w:val="00F95BC1"/>
    <w:rsid w:val="00FA1805"/>
    <w:rsid w:val="00FA1D92"/>
    <w:rsid w:val="00FA3139"/>
    <w:rsid w:val="00FA387B"/>
    <w:rsid w:val="00FA7C66"/>
    <w:rsid w:val="00FB1D3E"/>
    <w:rsid w:val="00FB559B"/>
    <w:rsid w:val="00FB5B7F"/>
    <w:rsid w:val="00FB5C45"/>
    <w:rsid w:val="00FB6A5B"/>
    <w:rsid w:val="00FC2BD3"/>
    <w:rsid w:val="00FC347F"/>
    <w:rsid w:val="00FC6413"/>
    <w:rsid w:val="00FC72BD"/>
    <w:rsid w:val="00FD5F4E"/>
    <w:rsid w:val="00FE2219"/>
    <w:rsid w:val="00FE248F"/>
    <w:rsid w:val="00FE2F88"/>
    <w:rsid w:val="00FE45BC"/>
    <w:rsid w:val="00FE68F8"/>
    <w:rsid w:val="00FF0A5E"/>
    <w:rsid w:val="00FF4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69BA3"/>
  <w15:docId w15:val="{505BDC85-2B9C-489D-9B85-2AA0E8488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564"/>
    <w:pPr>
      <w:tabs>
        <w:tab w:val="left" w:pos="1080"/>
      </w:tabs>
      <w:spacing w:after="120" w:line="240" w:lineRule="auto"/>
      <w:ind w:firstLine="720"/>
      <w:jc w:val="both"/>
    </w:pPr>
    <w:rPr>
      <w:rFonts w:ascii="Arial" w:eastAsia="Times New Roman" w:hAnsi="Arial" w:cs="Times New Roman"/>
      <w:szCs w:val="20"/>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kon">
    <w:name w:val="Zakon"/>
    <w:basedOn w:val="Normal"/>
    <w:rsid w:val="006575FC"/>
    <w:pPr>
      <w:keepNext/>
      <w:ind w:left="720" w:right="720" w:firstLine="0"/>
      <w:jc w:val="center"/>
    </w:pPr>
    <w:rPr>
      <w:b/>
      <w:caps/>
      <w:sz w:val="34"/>
    </w:rPr>
  </w:style>
  <w:style w:type="paragraph" w:customStyle="1" w:styleId="Clan">
    <w:name w:val="Clan"/>
    <w:basedOn w:val="Normal"/>
    <w:rsid w:val="006575FC"/>
    <w:pPr>
      <w:keepNext/>
      <w:spacing w:before="120"/>
      <w:ind w:left="720" w:right="720" w:firstLine="0"/>
      <w:jc w:val="center"/>
    </w:pPr>
    <w:rPr>
      <w:b/>
    </w:rPr>
  </w:style>
  <w:style w:type="paragraph" w:styleId="Footer">
    <w:name w:val="footer"/>
    <w:basedOn w:val="Normal"/>
    <w:link w:val="FooterChar"/>
    <w:rsid w:val="006575FC"/>
    <w:pPr>
      <w:tabs>
        <w:tab w:val="clear" w:pos="1080"/>
        <w:tab w:val="center" w:pos="4320"/>
        <w:tab w:val="right" w:pos="8640"/>
      </w:tabs>
    </w:pPr>
  </w:style>
  <w:style w:type="character" w:customStyle="1" w:styleId="FooterChar">
    <w:name w:val="Footer Char"/>
    <w:basedOn w:val="DefaultParagraphFont"/>
    <w:link w:val="Footer"/>
    <w:rsid w:val="006575FC"/>
    <w:rPr>
      <w:rFonts w:ascii="Arial" w:eastAsia="Times New Roman" w:hAnsi="Arial" w:cs="Times New Roman"/>
      <w:szCs w:val="20"/>
      <w:lang w:val="sr-Cyrl-CS"/>
    </w:rPr>
  </w:style>
  <w:style w:type="character" w:styleId="PageNumber">
    <w:name w:val="page number"/>
    <w:basedOn w:val="DefaultParagraphFont"/>
    <w:rsid w:val="006575FC"/>
  </w:style>
  <w:style w:type="paragraph" w:customStyle="1" w:styleId="Default">
    <w:name w:val="Default"/>
    <w:rsid w:val="006575FC"/>
    <w:pPr>
      <w:autoSpaceDE w:val="0"/>
      <w:autoSpaceDN w:val="0"/>
      <w:adjustRightInd w:val="0"/>
      <w:spacing w:after="0" w:line="240" w:lineRule="auto"/>
    </w:pPr>
    <w:rPr>
      <w:rFonts w:ascii="Arial" w:eastAsia="Calibri" w:hAnsi="Arial" w:cs="Arial"/>
      <w:color w:val="000000"/>
      <w:sz w:val="24"/>
      <w:szCs w:val="24"/>
    </w:rPr>
  </w:style>
  <w:style w:type="character" w:styleId="CommentReference">
    <w:name w:val="annotation reference"/>
    <w:basedOn w:val="DefaultParagraphFont"/>
    <w:uiPriority w:val="99"/>
    <w:unhideWhenUsed/>
    <w:rsid w:val="005C7100"/>
    <w:rPr>
      <w:sz w:val="16"/>
      <w:szCs w:val="16"/>
    </w:rPr>
  </w:style>
  <w:style w:type="paragraph" w:styleId="CommentText">
    <w:name w:val="annotation text"/>
    <w:basedOn w:val="Normal"/>
    <w:link w:val="CommentTextChar"/>
    <w:uiPriority w:val="99"/>
    <w:unhideWhenUsed/>
    <w:rsid w:val="005C7100"/>
    <w:pPr>
      <w:tabs>
        <w:tab w:val="clear" w:pos="1080"/>
      </w:tabs>
      <w:spacing w:after="200"/>
      <w:ind w:firstLine="0"/>
      <w:jc w:val="left"/>
    </w:pPr>
    <w:rPr>
      <w:rFonts w:ascii="Verdana" w:eastAsiaTheme="minorHAnsi" w:hAnsi="Verdana" w:cs="Verdana"/>
      <w:sz w:val="20"/>
      <w:lang w:val="en-US"/>
    </w:rPr>
  </w:style>
  <w:style w:type="character" w:customStyle="1" w:styleId="CommentTextChar">
    <w:name w:val="Comment Text Char"/>
    <w:basedOn w:val="DefaultParagraphFont"/>
    <w:link w:val="CommentText"/>
    <w:uiPriority w:val="99"/>
    <w:rsid w:val="005C7100"/>
    <w:rPr>
      <w:rFonts w:ascii="Verdana" w:hAnsi="Verdana" w:cs="Verdana"/>
      <w:sz w:val="20"/>
      <w:szCs w:val="20"/>
    </w:rPr>
  </w:style>
  <w:style w:type="paragraph" w:styleId="BalloonText">
    <w:name w:val="Balloon Text"/>
    <w:basedOn w:val="Normal"/>
    <w:link w:val="BalloonTextChar"/>
    <w:uiPriority w:val="99"/>
    <w:semiHidden/>
    <w:unhideWhenUsed/>
    <w:rsid w:val="005C710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7100"/>
    <w:rPr>
      <w:rFonts w:ascii="Segoe UI" w:eastAsia="Times New Roman" w:hAnsi="Segoe UI" w:cs="Segoe UI"/>
      <w:sz w:val="18"/>
      <w:szCs w:val="18"/>
      <w:lang w:val="sr-Cyrl-CS"/>
    </w:rPr>
  </w:style>
  <w:style w:type="paragraph" w:styleId="CommentSubject">
    <w:name w:val="annotation subject"/>
    <w:basedOn w:val="CommentText"/>
    <w:next w:val="CommentText"/>
    <w:link w:val="CommentSubjectChar"/>
    <w:uiPriority w:val="99"/>
    <w:semiHidden/>
    <w:unhideWhenUsed/>
    <w:rsid w:val="0028514F"/>
    <w:pPr>
      <w:tabs>
        <w:tab w:val="left" w:pos="1080"/>
      </w:tabs>
      <w:spacing w:after="120"/>
      <w:ind w:firstLine="720"/>
      <w:jc w:val="both"/>
    </w:pPr>
    <w:rPr>
      <w:rFonts w:ascii="Arial" w:eastAsia="Times New Roman" w:hAnsi="Arial" w:cs="Times New Roman"/>
      <w:b/>
      <w:bCs/>
      <w:lang w:val="sr-Cyrl-CS"/>
    </w:rPr>
  </w:style>
  <w:style w:type="character" w:customStyle="1" w:styleId="CommentSubjectChar">
    <w:name w:val="Comment Subject Char"/>
    <w:basedOn w:val="CommentTextChar"/>
    <w:link w:val="CommentSubject"/>
    <w:uiPriority w:val="99"/>
    <w:semiHidden/>
    <w:rsid w:val="0028514F"/>
    <w:rPr>
      <w:rFonts w:ascii="Arial" w:eastAsia="Times New Roman" w:hAnsi="Arial" w:cs="Times New Roman"/>
      <w:b/>
      <w:bCs/>
      <w:sz w:val="20"/>
      <w:szCs w:val="20"/>
      <w:lang w:val="sr-Cyrl-CS"/>
    </w:rPr>
  </w:style>
  <w:style w:type="paragraph" w:customStyle="1" w:styleId="oj-normal">
    <w:name w:val="oj-normal"/>
    <w:basedOn w:val="Normal"/>
    <w:rsid w:val="0086390D"/>
    <w:pPr>
      <w:tabs>
        <w:tab w:val="clear" w:pos="1080"/>
      </w:tabs>
      <w:spacing w:before="100" w:beforeAutospacing="1" w:after="100" w:afterAutospacing="1"/>
      <w:ind w:firstLine="0"/>
      <w:jc w:val="left"/>
    </w:pPr>
    <w:rPr>
      <w:rFonts w:ascii="Times New Roman" w:hAnsi="Times New Roman"/>
      <w:sz w:val="24"/>
      <w:szCs w:val="24"/>
      <w:lang w:val="en-GB" w:eastAsia="en-GB"/>
    </w:rPr>
  </w:style>
  <w:style w:type="paragraph" w:styleId="ListParagraph">
    <w:name w:val="List Paragraph"/>
    <w:basedOn w:val="Normal"/>
    <w:uiPriority w:val="34"/>
    <w:qFormat/>
    <w:rsid w:val="00C352B4"/>
    <w:pPr>
      <w:ind w:left="720"/>
      <w:contextualSpacing/>
    </w:pPr>
  </w:style>
  <w:style w:type="paragraph" w:customStyle="1" w:styleId="CM1">
    <w:name w:val="CM1"/>
    <w:basedOn w:val="Normal"/>
    <w:next w:val="Normal"/>
    <w:uiPriority w:val="99"/>
    <w:rsid w:val="008520BD"/>
    <w:pPr>
      <w:tabs>
        <w:tab w:val="clear" w:pos="1080"/>
      </w:tabs>
      <w:autoSpaceDE w:val="0"/>
      <w:autoSpaceDN w:val="0"/>
      <w:adjustRightInd w:val="0"/>
      <w:spacing w:after="0"/>
      <w:ind w:firstLine="0"/>
      <w:jc w:val="left"/>
    </w:pPr>
    <w:rPr>
      <w:rFonts w:ascii="Times New Roman" w:eastAsiaTheme="minorHAnsi" w:hAnsi="Times New Roman"/>
      <w:sz w:val="24"/>
      <w:szCs w:val="24"/>
      <w:lang w:val="en-US"/>
    </w:rPr>
  </w:style>
  <w:style w:type="paragraph" w:customStyle="1" w:styleId="CM3">
    <w:name w:val="CM3"/>
    <w:basedOn w:val="Normal"/>
    <w:next w:val="Normal"/>
    <w:uiPriority w:val="99"/>
    <w:rsid w:val="008520BD"/>
    <w:pPr>
      <w:tabs>
        <w:tab w:val="clear" w:pos="1080"/>
      </w:tabs>
      <w:autoSpaceDE w:val="0"/>
      <w:autoSpaceDN w:val="0"/>
      <w:adjustRightInd w:val="0"/>
      <w:spacing w:after="0"/>
      <w:ind w:firstLine="0"/>
      <w:jc w:val="left"/>
    </w:pPr>
    <w:rPr>
      <w:rFonts w:ascii="Times New Roman" w:eastAsiaTheme="minorHAnsi" w:hAnsi="Times New Roman"/>
      <w:sz w:val="24"/>
      <w:szCs w:val="24"/>
      <w:lang w:val="en-US"/>
    </w:rPr>
  </w:style>
  <w:style w:type="paragraph" w:customStyle="1" w:styleId="CM4">
    <w:name w:val="CM4"/>
    <w:basedOn w:val="Normal"/>
    <w:next w:val="Normal"/>
    <w:uiPriority w:val="99"/>
    <w:rsid w:val="003F3243"/>
    <w:pPr>
      <w:tabs>
        <w:tab w:val="clear" w:pos="1080"/>
      </w:tabs>
      <w:autoSpaceDE w:val="0"/>
      <w:autoSpaceDN w:val="0"/>
      <w:adjustRightInd w:val="0"/>
      <w:spacing w:after="0"/>
      <w:ind w:firstLine="0"/>
      <w:jc w:val="left"/>
    </w:pPr>
    <w:rPr>
      <w:rFonts w:ascii="Times New Roman" w:eastAsiaTheme="minorHAnsi" w:hAnsi="Times New Roman"/>
      <w:sz w:val="24"/>
      <w:szCs w:val="24"/>
      <w:lang w:val="en-US"/>
    </w:rPr>
  </w:style>
  <w:style w:type="paragraph" w:styleId="NormalWeb">
    <w:name w:val="Normal (Web)"/>
    <w:basedOn w:val="Normal"/>
    <w:uiPriority w:val="99"/>
    <w:unhideWhenUsed/>
    <w:rsid w:val="003F3243"/>
    <w:pPr>
      <w:tabs>
        <w:tab w:val="clear" w:pos="1080"/>
      </w:tabs>
      <w:spacing w:before="100" w:beforeAutospacing="1" w:after="100" w:afterAutospacing="1"/>
      <w:ind w:firstLine="0"/>
      <w:jc w:val="left"/>
    </w:pPr>
    <w:rPr>
      <w:rFonts w:ascii="Times New Roman" w:hAnsi="Times New Roman"/>
      <w:sz w:val="24"/>
      <w:szCs w:val="24"/>
      <w:lang w:val="en-US"/>
    </w:rPr>
  </w:style>
  <w:style w:type="character" w:styleId="Hyperlink">
    <w:name w:val="Hyperlink"/>
    <w:basedOn w:val="DefaultParagraphFont"/>
    <w:uiPriority w:val="99"/>
    <w:semiHidden/>
    <w:unhideWhenUsed/>
    <w:rsid w:val="003F3243"/>
    <w:rPr>
      <w:color w:val="0000FF"/>
      <w:u w:val="single"/>
    </w:rPr>
  </w:style>
  <w:style w:type="paragraph" w:customStyle="1" w:styleId="wyq110---naslov-clana">
    <w:name w:val="wyq110---naslov-clana"/>
    <w:basedOn w:val="Normal"/>
    <w:rsid w:val="009073E7"/>
    <w:pPr>
      <w:tabs>
        <w:tab w:val="clear" w:pos="1080"/>
      </w:tabs>
      <w:spacing w:before="100" w:beforeAutospacing="1" w:after="100" w:afterAutospacing="1"/>
      <w:ind w:firstLine="0"/>
      <w:jc w:val="left"/>
    </w:pPr>
    <w:rPr>
      <w:rFonts w:ascii="Times New Roman" w:hAnsi="Times New Roman"/>
      <w:sz w:val="24"/>
      <w:szCs w:val="24"/>
      <w:lang w:val="en-US"/>
    </w:rPr>
  </w:style>
  <w:style w:type="paragraph" w:customStyle="1" w:styleId="clan0">
    <w:name w:val="clan"/>
    <w:basedOn w:val="Normal"/>
    <w:rsid w:val="009073E7"/>
    <w:pPr>
      <w:tabs>
        <w:tab w:val="clear" w:pos="1080"/>
      </w:tabs>
      <w:spacing w:before="100" w:beforeAutospacing="1" w:after="100" w:afterAutospacing="1"/>
      <w:ind w:firstLine="0"/>
      <w:jc w:val="left"/>
    </w:pPr>
    <w:rPr>
      <w:rFonts w:ascii="Times New Roman" w:hAnsi="Times New Roman"/>
      <w:sz w:val="24"/>
      <w:szCs w:val="24"/>
      <w:lang w:val="en-US"/>
    </w:rPr>
  </w:style>
  <w:style w:type="paragraph" w:customStyle="1" w:styleId="Normal1">
    <w:name w:val="Normal1"/>
    <w:basedOn w:val="Normal"/>
    <w:rsid w:val="009073E7"/>
    <w:pPr>
      <w:tabs>
        <w:tab w:val="clear" w:pos="1080"/>
      </w:tabs>
      <w:spacing w:before="100" w:beforeAutospacing="1" w:after="100" w:afterAutospacing="1"/>
      <w:ind w:firstLine="0"/>
      <w:jc w:val="left"/>
    </w:pPr>
    <w:rPr>
      <w:rFonts w:ascii="Times New Roman" w:hAnsi="Times New Roman"/>
      <w:sz w:val="24"/>
      <w:szCs w:val="24"/>
      <w:lang w:val="en-US"/>
    </w:rPr>
  </w:style>
  <w:style w:type="paragraph" w:styleId="Revision">
    <w:name w:val="Revision"/>
    <w:hidden/>
    <w:uiPriority w:val="99"/>
    <w:semiHidden/>
    <w:rsid w:val="00832641"/>
    <w:pPr>
      <w:spacing w:after="0" w:line="240" w:lineRule="auto"/>
    </w:pPr>
    <w:rPr>
      <w:rFonts w:ascii="Arial" w:eastAsia="Times New Roman" w:hAnsi="Arial" w:cs="Times New Roman"/>
      <w:szCs w:val="20"/>
      <w:lang w:val="sr-Cyrl-CS"/>
    </w:rPr>
  </w:style>
  <w:style w:type="paragraph" w:customStyle="1" w:styleId="Normal2">
    <w:name w:val="Normal2"/>
    <w:basedOn w:val="Normal"/>
    <w:rsid w:val="0020531F"/>
    <w:pPr>
      <w:tabs>
        <w:tab w:val="clear" w:pos="1080"/>
      </w:tabs>
      <w:spacing w:before="100" w:beforeAutospacing="1" w:after="100" w:afterAutospacing="1"/>
      <w:ind w:firstLine="0"/>
      <w:jc w:val="left"/>
    </w:pPr>
    <w:rPr>
      <w:rFonts w:ascii="Times New Roman" w:hAnsi="Times New Roman"/>
      <w:sz w:val="24"/>
      <w:szCs w:val="24"/>
    </w:rPr>
  </w:style>
  <w:style w:type="character" w:styleId="Strong">
    <w:name w:val="Strong"/>
    <w:basedOn w:val="DefaultParagraphFont"/>
    <w:uiPriority w:val="22"/>
    <w:qFormat/>
    <w:rsid w:val="00BF0FF4"/>
    <w:rPr>
      <w:b/>
      <w:bCs/>
    </w:rPr>
  </w:style>
  <w:style w:type="paragraph" w:customStyle="1" w:styleId="title-gr-seq-level-1">
    <w:name w:val="title-gr-seq-level-1"/>
    <w:basedOn w:val="Normal"/>
    <w:rsid w:val="00C172F2"/>
    <w:pPr>
      <w:tabs>
        <w:tab w:val="clear" w:pos="1080"/>
      </w:tabs>
      <w:spacing w:before="100" w:beforeAutospacing="1" w:after="100" w:afterAutospacing="1"/>
      <w:ind w:firstLine="0"/>
      <w:jc w:val="left"/>
    </w:pPr>
    <w:rPr>
      <w:rFonts w:ascii="Times New Roman" w:hAnsi="Times New Roman"/>
      <w:sz w:val="24"/>
      <w:szCs w:val="24"/>
      <w:lang w:val="en-US"/>
    </w:rPr>
  </w:style>
  <w:style w:type="paragraph" w:customStyle="1" w:styleId="Zakon1">
    <w:name w:val="Zakon1"/>
    <w:basedOn w:val="Normal"/>
    <w:rsid w:val="00896959"/>
    <w:pPr>
      <w:keepNext/>
      <w:ind w:left="144" w:right="144" w:firstLine="0"/>
      <w:jc w:val="center"/>
    </w:pPr>
    <w:rPr>
      <w:rFonts w:cs="Arial"/>
      <w:b/>
      <w:caps/>
      <w:sz w:val="26"/>
      <w:szCs w:val="22"/>
    </w:rPr>
  </w:style>
  <w:style w:type="paragraph" w:styleId="Header">
    <w:name w:val="header"/>
    <w:basedOn w:val="Normal"/>
    <w:link w:val="HeaderChar"/>
    <w:uiPriority w:val="99"/>
    <w:unhideWhenUsed/>
    <w:rsid w:val="00CC0603"/>
    <w:pPr>
      <w:tabs>
        <w:tab w:val="clear" w:pos="1080"/>
        <w:tab w:val="center" w:pos="4680"/>
        <w:tab w:val="right" w:pos="9360"/>
      </w:tabs>
      <w:spacing w:after="0"/>
    </w:pPr>
  </w:style>
  <w:style w:type="character" w:customStyle="1" w:styleId="HeaderChar">
    <w:name w:val="Header Char"/>
    <w:basedOn w:val="DefaultParagraphFont"/>
    <w:link w:val="Header"/>
    <w:uiPriority w:val="99"/>
    <w:rsid w:val="00CC0603"/>
    <w:rPr>
      <w:rFonts w:ascii="Arial" w:eastAsia="Times New Roman" w:hAnsi="Arial" w:cs="Times New Roman"/>
      <w:szCs w:val="20"/>
      <w:lang w:val="sr-Cyr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808773">
      <w:bodyDiv w:val="1"/>
      <w:marLeft w:val="0"/>
      <w:marRight w:val="0"/>
      <w:marTop w:val="0"/>
      <w:marBottom w:val="0"/>
      <w:divBdr>
        <w:top w:val="none" w:sz="0" w:space="0" w:color="auto"/>
        <w:left w:val="none" w:sz="0" w:space="0" w:color="auto"/>
        <w:bottom w:val="none" w:sz="0" w:space="0" w:color="auto"/>
        <w:right w:val="none" w:sz="0" w:space="0" w:color="auto"/>
      </w:divBdr>
    </w:div>
    <w:div w:id="499782478">
      <w:bodyDiv w:val="1"/>
      <w:marLeft w:val="0"/>
      <w:marRight w:val="0"/>
      <w:marTop w:val="0"/>
      <w:marBottom w:val="0"/>
      <w:divBdr>
        <w:top w:val="none" w:sz="0" w:space="0" w:color="auto"/>
        <w:left w:val="none" w:sz="0" w:space="0" w:color="auto"/>
        <w:bottom w:val="none" w:sz="0" w:space="0" w:color="auto"/>
        <w:right w:val="none" w:sz="0" w:space="0" w:color="auto"/>
      </w:divBdr>
    </w:div>
    <w:div w:id="1259751633">
      <w:bodyDiv w:val="1"/>
      <w:marLeft w:val="0"/>
      <w:marRight w:val="0"/>
      <w:marTop w:val="0"/>
      <w:marBottom w:val="0"/>
      <w:divBdr>
        <w:top w:val="none" w:sz="0" w:space="0" w:color="auto"/>
        <w:left w:val="none" w:sz="0" w:space="0" w:color="auto"/>
        <w:bottom w:val="none" w:sz="0" w:space="0" w:color="auto"/>
        <w:right w:val="none" w:sz="0" w:space="0" w:color="auto"/>
      </w:divBdr>
    </w:div>
    <w:div w:id="1535385556">
      <w:bodyDiv w:val="1"/>
      <w:marLeft w:val="0"/>
      <w:marRight w:val="0"/>
      <w:marTop w:val="0"/>
      <w:marBottom w:val="0"/>
      <w:divBdr>
        <w:top w:val="none" w:sz="0" w:space="0" w:color="auto"/>
        <w:left w:val="none" w:sz="0" w:space="0" w:color="auto"/>
        <w:bottom w:val="none" w:sz="0" w:space="0" w:color="auto"/>
        <w:right w:val="none" w:sz="0" w:space="0" w:color="auto"/>
      </w:divBdr>
    </w:div>
    <w:div w:id="1592852587">
      <w:bodyDiv w:val="1"/>
      <w:marLeft w:val="0"/>
      <w:marRight w:val="0"/>
      <w:marTop w:val="0"/>
      <w:marBottom w:val="0"/>
      <w:divBdr>
        <w:top w:val="none" w:sz="0" w:space="0" w:color="auto"/>
        <w:left w:val="none" w:sz="0" w:space="0" w:color="auto"/>
        <w:bottom w:val="none" w:sz="0" w:space="0" w:color="auto"/>
        <w:right w:val="none" w:sz="0" w:space="0" w:color="auto"/>
      </w:divBdr>
    </w:div>
    <w:div w:id="170428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C85"/>
    <w:rsid w:val="00431C85"/>
    <w:rsid w:val="00F63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8932968510043B0911C5FBB4AB86A7A">
    <w:name w:val="18932968510043B0911C5FBB4AB86A7A"/>
    <w:rsid w:val="00431C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DCE2D-7E95-4228-B1A3-35EABBF39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90</Pages>
  <Words>34336</Words>
  <Characters>195718</Characters>
  <Application>Microsoft Office Word</Application>
  <DocSecurity>0</DocSecurity>
  <Lines>1630</Lines>
  <Paragraphs>459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Đorđević</dc:creator>
  <cp:keywords/>
  <dc:description/>
  <cp:lastModifiedBy>Aleksandra Dragović Delić</cp:lastModifiedBy>
  <cp:revision>3</cp:revision>
  <cp:lastPrinted>2025-10-31T07:14:00Z</cp:lastPrinted>
  <dcterms:created xsi:type="dcterms:W3CDTF">2026-05-25T09:30:00Z</dcterms:created>
  <dcterms:modified xsi:type="dcterms:W3CDTF">2026-05-25T11:37:00Z</dcterms:modified>
</cp:coreProperties>
</file>