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56E1C" w14:textId="77777777" w:rsidR="000E72E3" w:rsidRPr="00A95219" w:rsidRDefault="000E72E3" w:rsidP="000E72E3">
      <w:pPr>
        <w:spacing w:before="120" w:after="120" w:line="240" w:lineRule="auto"/>
        <w:jc w:val="center"/>
        <w:rPr>
          <w:rFonts w:ascii="Times New Roman" w:eastAsia="Times New Roman" w:hAnsi="Times New Roman" w:cs="Times New Roman"/>
          <w:b/>
          <w:spacing w:val="-2"/>
          <w:kern w:val="0"/>
          <w:sz w:val="24"/>
          <w:szCs w:val="24"/>
          <w14:ligatures w14:val="none"/>
        </w:rPr>
      </w:pPr>
      <w:r w:rsidRPr="00A95219">
        <w:rPr>
          <w:rFonts w:ascii="Times New Roman" w:eastAsia="Times New Roman" w:hAnsi="Times New Roman" w:cs="Times New Roman"/>
          <w:b/>
          <w:spacing w:val="-2"/>
          <w:kern w:val="0"/>
          <w:sz w:val="24"/>
          <w:szCs w:val="24"/>
          <w14:ligatures w14:val="none"/>
        </w:rPr>
        <w:t>Improving Public Financial Management for the Green Transition Project</w:t>
      </w:r>
    </w:p>
    <w:p w14:paraId="3AFF9CD7" w14:textId="4317C67A" w:rsidR="00332658" w:rsidRPr="00A95219" w:rsidRDefault="00332658" w:rsidP="00347AF5">
      <w:pPr>
        <w:spacing w:before="120" w:after="120" w:line="240" w:lineRule="auto"/>
        <w:jc w:val="center"/>
        <w:rPr>
          <w:rFonts w:ascii="Times New Roman" w:eastAsia="Times New Roman" w:hAnsi="Times New Roman" w:cs="Times New Roman"/>
          <w:b/>
          <w:spacing w:val="-2"/>
          <w:kern w:val="0"/>
          <w:sz w:val="24"/>
          <w:szCs w:val="24"/>
          <w14:ligatures w14:val="none"/>
        </w:rPr>
      </w:pPr>
      <w:r w:rsidRPr="00A95219">
        <w:rPr>
          <w:rFonts w:ascii="Times New Roman" w:eastAsia="Times New Roman" w:hAnsi="Times New Roman" w:cs="Times New Roman"/>
          <w:b/>
          <w:spacing w:val="-2"/>
          <w:kern w:val="0"/>
          <w:sz w:val="24"/>
          <w:szCs w:val="24"/>
          <w14:ligatures w14:val="none"/>
        </w:rPr>
        <w:t xml:space="preserve">Terms of Reference </w:t>
      </w:r>
    </w:p>
    <w:p w14:paraId="68E13DBC" w14:textId="7903B70B" w:rsidR="00347AF5" w:rsidRPr="00A95219" w:rsidRDefault="00347AF5" w:rsidP="00347AF5">
      <w:pPr>
        <w:spacing w:before="120" w:after="120" w:line="240" w:lineRule="auto"/>
        <w:jc w:val="center"/>
        <w:rPr>
          <w:rFonts w:ascii="Times New Roman" w:eastAsia="Times New Roman" w:hAnsi="Times New Roman" w:cs="Times New Roman"/>
          <w:b/>
          <w:spacing w:val="-2"/>
          <w:kern w:val="0"/>
          <w:sz w:val="24"/>
          <w:szCs w:val="24"/>
          <w14:ligatures w14:val="none"/>
        </w:rPr>
      </w:pPr>
      <w:r w:rsidRPr="00A95219">
        <w:rPr>
          <w:rFonts w:ascii="Times New Roman" w:eastAsia="Times New Roman" w:hAnsi="Times New Roman" w:cs="Times New Roman"/>
          <w:b/>
          <w:spacing w:val="-2"/>
          <w:kern w:val="0"/>
          <w:sz w:val="24"/>
          <w:szCs w:val="24"/>
          <w14:ligatures w14:val="none"/>
        </w:rPr>
        <w:t>Consultant for</w:t>
      </w:r>
      <w:r w:rsidR="00ED00C3" w:rsidRPr="00A95219">
        <w:rPr>
          <w:rFonts w:ascii="Times New Roman" w:eastAsia="Times New Roman" w:hAnsi="Times New Roman" w:cs="Times New Roman"/>
          <w:b/>
          <w:spacing w:val="-2"/>
          <w:kern w:val="0"/>
          <w:sz w:val="24"/>
          <w:szCs w:val="24"/>
          <w14:ligatures w14:val="none"/>
        </w:rPr>
        <w:t xml:space="preserve"> providing mentoring support in</w:t>
      </w:r>
      <w:r w:rsidR="00BA751A" w:rsidRPr="00A95219">
        <w:rPr>
          <w:rFonts w:ascii="Times New Roman" w:eastAsia="Times New Roman" w:hAnsi="Times New Roman" w:cs="Times New Roman"/>
          <w:b/>
          <w:spacing w:val="-2"/>
          <w:kern w:val="0"/>
          <w:sz w:val="24"/>
          <w:szCs w:val="24"/>
          <w14:ligatures w14:val="none"/>
        </w:rPr>
        <w:t xml:space="preserve"> the</w:t>
      </w:r>
      <w:r w:rsidR="00ED00C3" w:rsidRPr="00A95219">
        <w:rPr>
          <w:rFonts w:ascii="Times New Roman" w:eastAsia="Times New Roman" w:hAnsi="Times New Roman" w:cs="Times New Roman"/>
          <w:b/>
          <w:spacing w:val="-2"/>
          <w:kern w:val="0"/>
          <w:sz w:val="24"/>
          <w:szCs w:val="24"/>
          <w14:ligatures w14:val="none"/>
        </w:rPr>
        <w:t xml:space="preserve"> calculati</w:t>
      </w:r>
      <w:r w:rsidR="00BA751A" w:rsidRPr="00A95219">
        <w:rPr>
          <w:rFonts w:ascii="Times New Roman" w:eastAsia="Times New Roman" w:hAnsi="Times New Roman" w:cs="Times New Roman"/>
          <w:b/>
          <w:spacing w:val="-2"/>
          <w:kern w:val="0"/>
          <w:sz w:val="24"/>
          <w:szCs w:val="24"/>
          <w14:ligatures w14:val="none"/>
        </w:rPr>
        <w:t>on</w:t>
      </w:r>
      <w:r w:rsidR="00ED00C3" w:rsidRPr="00A95219">
        <w:rPr>
          <w:rFonts w:ascii="Times New Roman" w:eastAsia="Times New Roman" w:hAnsi="Times New Roman" w:cs="Times New Roman"/>
          <w:b/>
          <w:spacing w:val="-2"/>
          <w:kern w:val="0"/>
          <w:sz w:val="24"/>
          <w:szCs w:val="24"/>
          <w14:ligatures w14:val="none"/>
        </w:rPr>
        <w:t xml:space="preserve"> </w:t>
      </w:r>
      <w:r w:rsidR="00BA751A" w:rsidRPr="00A95219">
        <w:rPr>
          <w:rFonts w:ascii="Times New Roman" w:eastAsia="Times New Roman" w:hAnsi="Times New Roman" w:cs="Times New Roman"/>
          <w:b/>
          <w:spacing w:val="-2"/>
          <w:kern w:val="0"/>
          <w:sz w:val="24"/>
          <w:szCs w:val="24"/>
          <w14:ligatures w14:val="none"/>
        </w:rPr>
        <w:t>of</w:t>
      </w:r>
      <w:r w:rsidR="00ED00C3" w:rsidRPr="00A95219">
        <w:rPr>
          <w:rFonts w:ascii="Times New Roman" w:eastAsia="Times New Roman" w:hAnsi="Times New Roman" w:cs="Times New Roman"/>
          <w:b/>
          <w:spacing w:val="-2"/>
          <w:kern w:val="0"/>
          <w:sz w:val="24"/>
          <w:szCs w:val="24"/>
          <w14:ligatures w14:val="none"/>
        </w:rPr>
        <w:t xml:space="preserve"> costs of public policies</w:t>
      </w:r>
      <w:r w:rsidRPr="00A95219">
        <w:rPr>
          <w:rFonts w:ascii="Times New Roman" w:eastAsia="Times New Roman" w:hAnsi="Times New Roman" w:cs="Times New Roman"/>
          <w:b/>
          <w:spacing w:val="-2"/>
          <w:kern w:val="0"/>
          <w:sz w:val="24"/>
          <w:szCs w:val="24"/>
          <w14:ligatures w14:val="none"/>
        </w:rPr>
        <w:t xml:space="preserve"> </w:t>
      </w:r>
      <w:r w:rsidR="000E72E3" w:rsidRPr="00A95219">
        <w:rPr>
          <w:rFonts w:ascii="Times New Roman" w:eastAsia="Times New Roman" w:hAnsi="Times New Roman" w:cs="Times New Roman"/>
          <w:b/>
          <w:spacing w:val="-2"/>
          <w:kern w:val="0"/>
          <w:sz w:val="24"/>
          <w:szCs w:val="24"/>
          <w14:ligatures w14:val="none"/>
        </w:rPr>
        <w:t>by</w:t>
      </w:r>
      <w:r w:rsidR="00BA751A" w:rsidRPr="00A95219">
        <w:rPr>
          <w:rFonts w:ascii="Times New Roman" w:eastAsia="Times New Roman" w:hAnsi="Times New Roman" w:cs="Times New Roman"/>
          <w:b/>
          <w:spacing w:val="-2"/>
          <w:kern w:val="0"/>
          <w:sz w:val="24"/>
          <w:szCs w:val="24"/>
          <w14:ligatures w14:val="none"/>
        </w:rPr>
        <w:t xml:space="preserve"> using</w:t>
      </w:r>
      <w:r w:rsidRPr="00A95219">
        <w:rPr>
          <w:rFonts w:ascii="Times New Roman" w:eastAsia="Times New Roman" w:hAnsi="Times New Roman" w:cs="Times New Roman"/>
          <w:b/>
          <w:spacing w:val="-2"/>
          <w:kern w:val="0"/>
          <w:sz w:val="24"/>
          <w:szCs w:val="24"/>
          <w14:ligatures w14:val="none"/>
        </w:rPr>
        <w:t xml:space="preserve"> </w:t>
      </w:r>
      <w:r w:rsidR="00BA751A" w:rsidRPr="00A95219">
        <w:rPr>
          <w:rFonts w:ascii="Times New Roman" w:eastAsia="Times New Roman" w:hAnsi="Times New Roman" w:cs="Times New Roman"/>
          <w:b/>
          <w:spacing w:val="-2"/>
          <w:kern w:val="0"/>
          <w:sz w:val="24"/>
          <w:szCs w:val="24"/>
          <w14:ligatures w14:val="none"/>
        </w:rPr>
        <w:t xml:space="preserve">the Public Policy and Regulation Cost </w:t>
      </w:r>
      <w:r w:rsidRPr="00A95219">
        <w:rPr>
          <w:rFonts w:ascii="Times New Roman" w:eastAsia="Times New Roman" w:hAnsi="Times New Roman" w:cs="Times New Roman"/>
          <w:b/>
          <w:spacing w:val="-2"/>
          <w:kern w:val="0"/>
          <w:sz w:val="24"/>
          <w:szCs w:val="24"/>
          <w14:ligatures w14:val="none"/>
        </w:rPr>
        <w:t xml:space="preserve">Calculator </w:t>
      </w:r>
    </w:p>
    <w:p w14:paraId="046236C0" w14:textId="77777777" w:rsidR="00332658" w:rsidRPr="00A95219" w:rsidRDefault="00332658" w:rsidP="00332658">
      <w:pPr>
        <w:keepNext/>
        <w:keepLines/>
        <w:spacing w:before="120" w:after="0" w:line="240" w:lineRule="auto"/>
        <w:jc w:val="both"/>
        <w:outlineLvl w:val="1"/>
        <w:rPr>
          <w:rFonts w:ascii="Times New Roman" w:eastAsia="Times New Roman" w:hAnsi="Times New Roman" w:cs="Times New Roman"/>
          <w:b/>
          <w:spacing w:val="-2"/>
          <w:kern w:val="0"/>
          <w:sz w:val="24"/>
          <w:szCs w:val="24"/>
          <w14:ligatures w14:val="none"/>
        </w:rPr>
      </w:pPr>
      <w:r w:rsidRPr="00A95219">
        <w:rPr>
          <w:rFonts w:ascii="Times New Roman" w:eastAsia="Times New Roman" w:hAnsi="Times New Roman" w:cs="Times New Roman"/>
          <w:b/>
          <w:spacing w:val="-2"/>
          <w:kern w:val="0"/>
          <w:sz w:val="24"/>
          <w:szCs w:val="24"/>
          <w14:ligatures w14:val="none"/>
        </w:rPr>
        <w:t xml:space="preserve">Background </w:t>
      </w:r>
    </w:p>
    <w:p w14:paraId="46DB13C7" w14:textId="77777777" w:rsidR="00332658" w:rsidRPr="00A95219" w:rsidRDefault="00332658" w:rsidP="00332658">
      <w:pPr>
        <w:autoSpaceDE w:val="0"/>
        <w:autoSpaceDN w:val="0"/>
        <w:adjustRightInd w:val="0"/>
        <w:spacing w:before="120" w:after="0" w:line="240" w:lineRule="auto"/>
        <w:jc w:val="both"/>
        <w:rPr>
          <w:rFonts w:ascii="Times New Roman" w:eastAsia="Times New Roman" w:hAnsi="Times New Roman" w:cs="Times New Roman"/>
          <w:spacing w:val="-2"/>
          <w:kern w:val="0"/>
          <w:sz w:val="24"/>
          <w:szCs w:val="24"/>
          <w14:ligatures w14:val="none"/>
        </w:rPr>
      </w:pPr>
      <w:r w:rsidRPr="00A95219">
        <w:rPr>
          <w:rFonts w:ascii="Times New Roman" w:eastAsia="Times New Roman" w:hAnsi="Times New Roman" w:cs="Times New Roman"/>
          <w:spacing w:val="-2"/>
          <w:kern w:val="0"/>
          <w:sz w:val="24"/>
          <w:szCs w:val="24"/>
          <w14:ligatures w14:val="none"/>
        </w:rPr>
        <w:t xml:space="preserve">Improving Public Finance Management (PFM) for the Green Transition in the Republic of Serbia is a four-year Operation supported by the World Bank and the </w:t>
      </w:r>
      <w:proofErr w:type="spellStart"/>
      <w:r w:rsidRPr="00A95219">
        <w:rPr>
          <w:rFonts w:ascii="Times New Roman" w:eastAsia="Times New Roman" w:hAnsi="Times New Roman" w:cs="Times New Roman"/>
          <w:spacing w:val="-2"/>
          <w:kern w:val="0"/>
          <w:sz w:val="24"/>
          <w:szCs w:val="24"/>
          <w14:ligatures w14:val="none"/>
        </w:rPr>
        <w:t>Agence</w:t>
      </w:r>
      <w:proofErr w:type="spellEnd"/>
      <w:r w:rsidRPr="00A95219">
        <w:rPr>
          <w:rFonts w:ascii="Times New Roman" w:eastAsia="Times New Roman" w:hAnsi="Times New Roman" w:cs="Times New Roman"/>
          <w:spacing w:val="-2"/>
          <w:kern w:val="0"/>
          <w:sz w:val="24"/>
          <w:szCs w:val="24"/>
          <w14:ligatures w14:val="none"/>
        </w:rPr>
        <w:t xml:space="preserve"> </w:t>
      </w:r>
      <w:proofErr w:type="spellStart"/>
      <w:r w:rsidRPr="00A95219">
        <w:rPr>
          <w:rFonts w:ascii="Times New Roman" w:eastAsia="Times New Roman" w:hAnsi="Times New Roman" w:cs="Times New Roman"/>
          <w:spacing w:val="-2"/>
          <w:kern w:val="0"/>
          <w:sz w:val="24"/>
          <w:szCs w:val="24"/>
          <w14:ligatures w14:val="none"/>
        </w:rPr>
        <w:t>française</w:t>
      </w:r>
      <w:proofErr w:type="spellEnd"/>
      <w:r w:rsidRPr="00A95219">
        <w:rPr>
          <w:rFonts w:ascii="Times New Roman" w:eastAsia="Times New Roman" w:hAnsi="Times New Roman" w:cs="Times New Roman"/>
          <w:spacing w:val="-2"/>
          <w:kern w:val="0"/>
          <w:sz w:val="24"/>
          <w:szCs w:val="24"/>
          <w14:ligatures w14:val="none"/>
        </w:rPr>
        <w:t xml:space="preserve"> de </w:t>
      </w:r>
      <w:proofErr w:type="spellStart"/>
      <w:r w:rsidRPr="00A95219">
        <w:rPr>
          <w:rFonts w:ascii="Times New Roman" w:eastAsia="Times New Roman" w:hAnsi="Times New Roman" w:cs="Times New Roman"/>
          <w:spacing w:val="-2"/>
          <w:kern w:val="0"/>
          <w:sz w:val="24"/>
          <w:szCs w:val="24"/>
          <w14:ligatures w14:val="none"/>
        </w:rPr>
        <w:t>développement</w:t>
      </w:r>
      <w:proofErr w:type="spellEnd"/>
      <w:r w:rsidRPr="00A95219">
        <w:rPr>
          <w:rFonts w:ascii="Times New Roman" w:eastAsia="Times New Roman" w:hAnsi="Times New Roman" w:cs="Times New Roman"/>
          <w:spacing w:val="-2"/>
          <w:kern w:val="0"/>
          <w:sz w:val="24"/>
          <w:szCs w:val="24"/>
          <w14:ligatures w14:val="none"/>
        </w:rPr>
        <w:t xml:space="preserve"> (AFD), which aims to help the Government of the Republic of Serbia in strengthening its capacity to manage public finances and implement green investments. Key implementing institutions besides the Ministry of Finance (</w:t>
      </w:r>
      <w:proofErr w:type="spellStart"/>
      <w:r w:rsidRPr="00A95219">
        <w:rPr>
          <w:rFonts w:ascii="Times New Roman" w:eastAsia="Times New Roman" w:hAnsi="Times New Roman" w:cs="Times New Roman"/>
          <w:spacing w:val="-2"/>
          <w:kern w:val="0"/>
          <w:sz w:val="24"/>
          <w:szCs w:val="24"/>
          <w14:ligatures w14:val="none"/>
        </w:rPr>
        <w:t>MoF</w:t>
      </w:r>
      <w:proofErr w:type="spellEnd"/>
      <w:r w:rsidRPr="00A95219">
        <w:rPr>
          <w:rFonts w:ascii="Times New Roman" w:eastAsia="Times New Roman" w:hAnsi="Times New Roman" w:cs="Times New Roman"/>
          <w:spacing w:val="-2"/>
          <w:kern w:val="0"/>
          <w:sz w:val="24"/>
          <w:szCs w:val="24"/>
          <w14:ligatures w14:val="none"/>
        </w:rPr>
        <w:t>) are the Ministry of Environmental Protection (</w:t>
      </w:r>
      <w:proofErr w:type="spellStart"/>
      <w:r w:rsidRPr="00A95219">
        <w:rPr>
          <w:rFonts w:ascii="Times New Roman" w:eastAsia="Times New Roman" w:hAnsi="Times New Roman" w:cs="Times New Roman"/>
          <w:spacing w:val="-2"/>
          <w:kern w:val="0"/>
          <w:sz w:val="24"/>
          <w:szCs w:val="24"/>
          <w14:ligatures w14:val="none"/>
        </w:rPr>
        <w:t>MoEP</w:t>
      </w:r>
      <w:proofErr w:type="spellEnd"/>
      <w:r w:rsidRPr="00A95219">
        <w:rPr>
          <w:rFonts w:ascii="Times New Roman" w:eastAsia="Times New Roman" w:hAnsi="Times New Roman" w:cs="Times New Roman"/>
          <w:spacing w:val="-2"/>
          <w:kern w:val="0"/>
          <w:sz w:val="24"/>
          <w:szCs w:val="24"/>
          <w14:ligatures w14:val="none"/>
        </w:rPr>
        <w:t>), the Republic Property Directorate (RPD), the Public Policy Secretariat (PPS), the Public Procurement Office (PPO).</w:t>
      </w:r>
    </w:p>
    <w:p w14:paraId="5D92A3B1" w14:textId="77777777" w:rsidR="00332658" w:rsidRPr="00A95219" w:rsidRDefault="00332658" w:rsidP="00332658">
      <w:pPr>
        <w:spacing w:before="120" w:after="0" w:line="240" w:lineRule="auto"/>
        <w:jc w:val="both"/>
        <w:rPr>
          <w:rFonts w:ascii="Times New Roman" w:eastAsia="Times New Roman" w:hAnsi="Times New Roman" w:cs="Times New Roman"/>
          <w:spacing w:val="-2"/>
          <w:kern w:val="0"/>
          <w:sz w:val="24"/>
          <w:szCs w:val="24"/>
          <w14:ligatures w14:val="none"/>
        </w:rPr>
      </w:pPr>
      <w:r w:rsidRPr="00A95219">
        <w:rPr>
          <w:rFonts w:ascii="Times New Roman" w:eastAsia="Times New Roman" w:hAnsi="Times New Roman" w:cs="Times New Roman"/>
          <w:spacing w:val="-2"/>
          <w:kern w:val="0"/>
          <w:sz w:val="24"/>
          <w:szCs w:val="24"/>
          <w14:ligatures w14:val="none"/>
        </w:rPr>
        <w:t xml:space="preserve">The Operation consists of two components: </w:t>
      </w:r>
    </w:p>
    <w:p w14:paraId="5D9E9471" w14:textId="77777777" w:rsidR="00332658" w:rsidRPr="00A95219" w:rsidRDefault="00332658" w:rsidP="00332658">
      <w:pPr>
        <w:spacing w:before="120" w:after="0" w:line="240" w:lineRule="auto"/>
        <w:jc w:val="both"/>
        <w:rPr>
          <w:rFonts w:ascii="Times New Roman" w:eastAsia="Times New Roman" w:hAnsi="Times New Roman" w:cs="Times New Roman"/>
          <w:spacing w:val="-2"/>
          <w:kern w:val="0"/>
          <w:sz w:val="24"/>
          <w:szCs w:val="24"/>
          <w14:ligatures w14:val="none"/>
        </w:rPr>
      </w:pPr>
      <w:r w:rsidRPr="00A95219">
        <w:rPr>
          <w:rFonts w:ascii="Times New Roman" w:eastAsia="Times New Roman" w:hAnsi="Times New Roman" w:cs="Times New Roman"/>
          <w:spacing w:val="-2"/>
          <w:kern w:val="0"/>
          <w:sz w:val="24"/>
          <w:szCs w:val="24"/>
          <w14:ligatures w14:val="none"/>
        </w:rPr>
        <w:t xml:space="preserve">1) </w:t>
      </w:r>
      <w:r w:rsidRPr="00A95219">
        <w:rPr>
          <w:rFonts w:ascii="Times New Roman" w:eastAsia="Times New Roman" w:hAnsi="Times New Roman" w:cs="Times New Roman"/>
          <w:b/>
          <w:spacing w:val="-2"/>
          <w:kern w:val="0"/>
          <w:sz w:val="24"/>
          <w:szCs w:val="24"/>
          <w14:ligatures w14:val="none"/>
        </w:rPr>
        <w:t>Program for Results (</w:t>
      </w:r>
      <w:proofErr w:type="spellStart"/>
      <w:r w:rsidRPr="00A95219">
        <w:rPr>
          <w:rFonts w:ascii="Times New Roman" w:eastAsia="Times New Roman" w:hAnsi="Times New Roman" w:cs="Times New Roman"/>
          <w:b/>
          <w:spacing w:val="-2"/>
          <w:kern w:val="0"/>
          <w:sz w:val="24"/>
          <w:szCs w:val="24"/>
          <w14:ligatures w14:val="none"/>
        </w:rPr>
        <w:t>PforR</w:t>
      </w:r>
      <w:proofErr w:type="spellEnd"/>
      <w:r w:rsidRPr="00A95219">
        <w:rPr>
          <w:rFonts w:ascii="Times New Roman" w:eastAsia="Times New Roman" w:hAnsi="Times New Roman" w:cs="Times New Roman"/>
          <w:b/>
          <w:spacing w:val="-2"/>
          <w:kern w:val="0"/>
          <w:sz w:val="24"/>
          <w:szCs w:val="24"/>
          <w14:ligatures w14:val="none"/>
        </w:rPr>
        <w:t>) component (Program)</w:t>
      </w:r>
      <w:r w:rsidRPr="00A95219">
        <w:rPr>
          <w:rFonts w:ascii="Times New Roman" w:eastAsia="Times New Roman" w:hAnsi="Times New Roman" w:cs="Times New Roman"/>
          <w:spacing w:val="-2"/>
          <w:kern w:val="0"/>
          <w:sz w:val="24"/>
          <w:szCs w:val="24"/>
          <w14:ligatures w14:val="none"/>
        </w:rPr>
        <w:t xml:space="preserve"> comprising two results areas: </w:t>
      </w:r>
    </w:p>
    <w:p w14:paraId="27B19668" w14:textId="77777777" w:rsidR="00332658" w:rsidRPr="00A95219" w:rsidRDefault="00332658" w:rsidP="00332658">
      <w:pPr>
        <w:keepNext/>
        <w:keepLines/>
        <w:numPr>
          <w:ilvl w:val="0"/>
          <w:numId w:val="1"/>
        </w:numPr>
        <w:spacing w:before="120" w:after="0" w:line="240" w:lineRule="auto"/>
        <w:jc w:val="both"/>
        <w:rPr>
          <w:rFonts w:ascii="Times New Roman" w:eastAsia="Times New Roman" w:hAnsi="Times New Roman" w:cs="Times New Roman"/>
          <w:spacing w:val="-2"/>
          <w:kern w:val="0"/>
          <w:sz w:val="24"/>
          <w:szCs w:val="24"/>
          <w14:ligatures w14:val="none"/>
        </w:rPr>
      </w:pPr>
      <w:r w:rsidRPr="00A95219">
        <w:rPr>
          <w:rFonts w:ascii="Times New Roman" w:eastAsia="Times New Roman" w:hAnsi="Times New Roman" w:cs="Times New Roman"/>
          <w:spacing w:val="-2"/>
          <w:kern w:val="0"/>
          <w:sz w:val="24"/>
          <w:szCs w:val="24"/>
          <w14:ligatures w14:val="none"/>
        </w:rPr>
        <w:t>Strengthen fiscal resilience, transparency, and spending effectiveness-focused on further strengthening fiscal resilience, using public expenditure management to enhance efficiency and a result focus, enhancing the ability to link plans and budgets through stronger costing at the planning stage, improving fiscal transparency, and improving the preparation of public investment projects.</w:t>
      </w:r>
    </w:p>
    <w:p w14:paraId="62E3E813" w14:textId="77777777" w:rsidR="00332658" w:rsidRPr="00A95219" w:rsidRDefault="00332658" w:rsidP="00332658">
      <w:pPr>
        <w:keepNext/>
        <w:keepLines/>
        <w:numPr>
          <w:ilvl w:val="0"/>
          <w:numId w:val="1"/>
        </w:numPr>
        <w:spacing w:before="120" w:after="0" w:line="240" w:lineRule="auto"/>
        <w:jc w:val="both"/>
        <w:rPr>
          <w:rFonts w:ascii="Times New Roman" w:eastAsia="Times New Roman" w:hAnsi="Times New Roman" w:cs="Times New Roman"/>
          <w:spacing w:val="-2"/>
          <w:kern w:val="0"/>
          <w:sz w:val="24"/>
          <w:szCs w:val="24"/>
          <w14:ligatures w14:val="none"/>
        </w:rPr>
      </w:pPr>
      <w:r w:rsidRPr="00A95219">
        <w:rPr>
          <w:rFonts w:ascii="Times New Roman" w:eastAsia="Times New Roman" w:hAnsi="Times New Roman" w:cs="Times New Roman"/>
          <w:spacing w:val="-2"/>
          <w:kern w:val="0"/>
          <w:sz w:val="24"/>
          <w:szCs w:val="24"/>
          <w14:ligatures w14:val="none"/>
        </w:rPr>
        <w:t>Greening Serbia’s expenditure cycle and developing selected other institutions for greater environmental resilience- focused on introducing and utilizing green criteria in Public Finance Management (PFM), Public Investment Management (PIM), and public procurement, and on strengthening systems for monitoring and reporting on Green House Gases (GHGs) emissions from installations.</w:t>
      </w:r>
    </w:p>
    <w:p w14:paraId="5C4B0801" w14:textId="77777777" w:rsidR="00332658" w:rsidRPr="00A95219" w:rsidRDefault="00332658" w:rsidP="00332658">
      <w:pPr>
        <w:spacing w:before="120" w:after="0" w:line="240" w:lineRule="auto"/>
        <w:jc w:val="both"/>
        <w:rPr>
          <w:rFonts w:ascii="Times New Roman" w:eastAsia="Times New Roman" w:hAnsi="Times New Roman" w:cs="Times New Roman"/>
          <w:spacing w:val="-2"/>
          <w:kern w:val="0"/>
          <w:sz w:val="24"/>
          <w:szCs w:val="24"/>
          <w14:ligatures w14:val="none"/>
        </w:rPr>
      </w:pPr>
      <w:r w:rsidRPr="00A95219">
        <w:rPr>
          <w:rFonts w:ascii="Times New Roman" w:eastAsia="Times New Roman" w:hAnsi="Times New Roman" w:cs="Times New Roman"/>
          <w:spacing w:val="-2"/>
          <w:kern w:val="0"/>
          <w:sz w:val="24"/>
          <w:szCs w:val="24"/>
          <w14:ligatures w14:val="none"/>
        </w:rPr>
        <w:t xml:space="preserve">2) </w:t>
      </w:r>
      <w:r w:rsidRPr="00A95219">
        <w:rPr>
          <w:rFonts w:ascii="Times New Roman" w:eastAsia="Times New Roman" w:hAnsi="Times New Roman" w:cs="Times New Roman"/>
          <w:b/>
          <w:spacing w:val="-2"/>
          <w:kern w:val="0"/>
          <w:sz w:val="24"/>
          <w:szCs w:val="24"/>
          <w14:ligatures w14:val="none"/>
        </w:rPr>
        <w:t>Investment Project Financing (IPF) component (Project)</w:t>
      </w:r>
      <w:r w:rsidRPr="00A95219">
        <w:rPr>
          <w:rFonts w:ascii="Times New Roman" w:eastAsia="Times New Roman" w:hAnsi="Times New Roman" w:cs="Times New Roman"/>
          <w:spacing w:val="-2"/>
          <w:kern w:val="0"/>
          <w:sz w:val="24"/>
          <w:szCs w:val="24"/>
          <w14:ligatures w14:val="none"/>
        </w:rPr>
        <w:t xml:space="preserve"> consisting of technical assistance to support the implementing entities in delivering expected results. The IPF component will consist of Technical Assistance (TA) -- including trainings, capacity building and peer learning, support for stakeholder engagement, and support for managing the Program. </w:t>
      </w:r>
    </w:p>
    <w:p w14:paraId="457EE5CE" w14:textId="77777777" w:rsidR="00332658" w:rsidRPr="00A95219" w:rsidRDefault="00332658" w:rsidP="00332658">
      <w:pPr>
        <w:autoSpaceDE w:val="0"/>
        <w:autoSpaceDN w:val="0"/>
        <w:adjustRightInd w:val="0"/>
        <w:spacing w:before="120" w:after="0" w:line="240" w:lineRule="auto"/>
        <w:jc w:val="both"/>
        <w:rPr>
          <w:rFonts w:ascii="Times New Roman" w:eastAsia="Times New Roman" w:hAnsi="Times New Roman" w:cs="Times New Roman"/>
          <w:spacing w:val="-2"/>
          <w:kern w:val="0"/>
          <w:sz w:val="24"/>
          <w:szCs w:val="24"/>
          <w14:ligatures w14:val="none"/>
        </w:rPr>
      </w:pPr>
      <w:r w:rsidRPr="00A95219">
        <w:rPr>
          <w:rFonts w:ascii="Times New Roman" w:eastAsia="Times New Roman" w:hAnsi="Times New Roman" w:cs="Times New Roman"/>
          <w:spacing w:val="-2"/>
          <w:kern w:val="0"/>
          <w:sz w:val="24"/>
          <w:szCs w:val="24"/>
          <w14:ligatures w14:val="none"/>
        </w:rPr>
        <w:t>The Operation development objective is to improve core PFM functions and institutional capabilities needed for Serbia’s fiscal resilience and Green Transition. The Operation will support the following core PFM functions (i) budgeting and strengthening linkages between plans and budgets, (ii) public investment and asset management, and (iii) fiscal risk management.</w:t>
      </w:r>
    </w:p>
    <w:p w14:paraId="3042E8B4" w14:textId="77777777" w:rsidR="00332658" w:rsidRPr="00A95219" w:rsidRDefault="00332658" w:rsidP="00332658">
      <w:pPr>
        <w:autoSpaceDE w:val="0"/>
        <w:autoSpaceDN w:val="0"/>
        <w:adjustRightInd w:val="0"/>
        <w:spacing w:before="120" w:after="0" w:line="240" w:lineRule="auto"/>
        <w:jc w:val="both"/>
        <w:rPr>
          <w:rFonts w:ascii="Times New Roman" w:eastAsia="Times New Roman" w:hAnsi="Times New Roman" w:cs="Times New Roman"/>
          <w:b/>
          <w:spacing w:val="-2"/>
          <w:kern w:val="0"/>
          <w:sz w:val="24"/>
          <w:szCs w:val="24"/>
          <w14:ligatures w14:val="none"/>
        </w:rPr>
      </w:pPr>
      <w:r w:rsidRPr="00A95219">
        <w:rPr>
          <w:rFonts w:ascii="Times New Roman" w:eastAsia="Times New Roman" w:hAnsi="Times New Roman" w:cs="Times New Roman"/>
          <w:b/>
          <w:spacing w:val="-2"/>
          <w:kern w:val="0"/>
          <w:sz w:val="24"/>
          <w:szCs w:val="24"/>
          <w14:ligatures w14:val="none"/>
        </w:rPr>
        <w:t>Performance management aspects of the Operation</w:t>
      </w:r>
    </w:p>
    <w:p w14:paraId="4CA67619" w14:textId="77777777" w:rsidR="007A5E58" w:rsidRPr="00A95219" w:rsidRDefault="00332658" w:rsidP="00332658">
      <w:pPr>
        <w:spacing w:before="120" w:after="0" w:line="240" w:lineRule="auto"/>
        <w:jc w:val="both"/>
        <w:rPr>
          <w:rFonts w:ascii="Times New Roman" w:eastAsia="Times New Roman" w:hAnsi="Times New Roman" w:cs="Times New Roman"/>
          <w:spacing w:val="-2"/>
          <w:kern w:val="0"/>
          <w:sz w:val="24"/>
          <w:szCs w:val="24"/>
          <w14:ligatures w14:val="none"/>
        </w:rPr>
      </w:pPr>
      <w:r w:rsidRPr="00A95219">
        <w:rPr>
          <w:rFonts w:ascii="Times New Roman" w:eastAsia="Times New Roman" w:hAnsi="Times New Roman" w:cs="Times New Roman"/>
          <w:spacing w:val="-2"/>
          <w:kern w:val="0"/>
          <w:sz w:val="24"/>
          <w:szCs w:val="24"/>
          <w14:ligatures w14:val="none"/>
        </w:rPr>
        <w:t xml:space="preserve">PPS is in charge of implementation of Disbursement Linked Indicator (DLI) 1 – Green and climate aspects are integrated into public policy documents (PPDs) and budgets are strengthened, as well as in terms of verification of DLIs 2-8. </w:t>
      </w:r>
    </w:p>
    <w:p w14:paraId="0DFFAF6A" w14:textId="34FD13DD" w:rsidR="0008791F" w:rsidRPr="00A95219" w:rsidRDefault="002E1BC8" w:rsidP="00332658">
      <w:pPr>
        <w:spacing w:before="120" w:after="0" w:line="240" w:lineRule="auto"/>
        <w:jc w:val="both"/>
        <w:rPr>
          <w:rFonts w:ascii="Times New Roman" w:eastAsia="Times New Roman" w:hAnsi="Times New Roman" w:cs="Times New Roman"/>
          <w:spacing w:val="-2"/>
          <w:kern w:val="0"/>
          <w:sz w:val="24"/>
          <w:szCs w:val="24"/>
          <w14:ligatures w14:val="none"/>
        </w:rPr>
      </w:pPr>
      <w:r w:rsidRPr="00A95219">
        <w:rPr>
          <w:rFonts w:ascii="Times New Roman" w:eastAsia="Times New Roman" w:hAnsi="Times New Roman" w:cs="Times New Roman"/>
          <w:spacing w:val="-2"/>
          <w:kern w:val="0"/>
          <w:sz w:val="24"/>
          <w:szCs w:val="24"/>
          <w14:ligatures w14:val="none"/>
        </w:rPr>
        <w:t xml:space="preserve">In </w:t>
      </w:r>
      <w:r w:rsidR="007A5E58" w:rsidRPr="00A95219">
        <w:rPr>
          <w:rFonts w:ascii="Times New Roman" w:eastAsia="Times New Roman" w:hAnsi="Times New Roman" w:cs="Times New Roman"/>
          <w:spacing w:val="-2"/>
          <w:kern w:val="0"/>
          <w:sz w:val="24"/>
          <w:szCs w:val="24"/>
          <w14:ligatures w14:val="none"/>
        </w:rPr>
        <w:t>context of DLI 1 implementation</w:t>
      </w:r>
      <w:r w:rsidRPr="00A95219">
        <w:rPr>
          <w:rFonts w:ascii="Times New Roman" w:eastAsia="Times New Roman" w:hAnsi="Times New Roman" w:cs="Times New Roman"/>
          <w:spacing w:val="-2"/>
          <w:kern w:val="0"/>
          <w:sz w:val="24"/>
          <w:szCs w:val="24"/>
          <w14:ligatures w14:val="none"/>
        </w:rPr>
        <w:t xml:space="preserve">, we are seeking </w:t>
      </w:r>
      <w:r w:rsidR="00EC41F0" w:rsidRPr="00A95219">
        <w:rPr>
          <w:rFonts w:ascii="Times New Roman" w:eastAsia="Times New Roman" w:hAnsi="Times New Roman" w:cs="Times New Roman"/>
          <w:spacing w:val="-2"/>
          <w:kern w:val="0"/>
          <w:sz w:val="24"/>
          <w:szCs w:val="24"/>
          <w14:ligatures w14:val="none"/>
        </w:rPr>
        <w:t>one</w:t>
      </w:r>
      <w:r w:rsidRPr="00A95219">
        <w:rPr>
          <w:rFonts w:ascii="Times New Roman" w:eastAsia="Times New Roman" w:hAnsi="Times New Roman" w:cs="Times New Roman"/>
          <w:spacing w:val="-2"/>
          <w:kern w:val="0"/>
          <w:sz w:val="24"/>
          <w:szCs w:val="24"/>
          <w14:ligatures w14:val="none"/>
        </w:rPr>
        <w:t xml:space="preserve"> qualified consultant to assist the PPS in enhancing its capacity for ensuring fiscal resilience, transparency, and public spending efficiency by improving budget management, strengthening results orientation, and ensuring closer alignment between planning and budgeting through more precise upfront costing.</w:t>
      </w:r>
    </w:p>
    <w:p w14:paraId="40625E21" w14:textId="3B5141C8" w:rsidR="00332658" w:rsidRPr="00A95219" w:rsidRDefault="00332658" w:rsidP="00955574">
      <w:pPr>
        <w:autoSpaceDE w:val="0"/>
        <w:autoSpaceDN w:val="0"/>
        <w:adjustRightInd w:val="0"/>
        <w:spacing w:before="120" w:after="120" w:line="240" w:lineRule="auto"/>
        <w:jc w:val="both"/>
        <w:rPr>
          <w:rFonts w:ascii="Times New Roman" w:eastAsia="Times New Roman" w:hAnsi="Times New Roman" w:cs="Times New Roman"/>
          <w:spacing w:val="-2"/>
          <w:kern w:val="0"/>
          <w:sz w:val="24"/>
          <w:szCs w:val="24"/>
          <w14:ligatures w14:val="none"/>
        </w:rPr>
      </w:pPr>
      <w:r w:rsidRPr="00A95219">
        <w:rPr>
          <w:rFonts w:ascii="Times New Roman" w:eastAsia="Times New Roman" w:hAnsi="Times New Roman" w:cs="Times New Roman"/>
          <w:spacing w:val="-2"/>
          <w:kern w:val="0"/>
          <w:sz w:val="24"/>
          <w:szCs w:val="24"/>
          <w14:ligatures w14:val="none"/>
        </w:rPr>
        <w:t>A part of the proceeds of the IBRD</w:t>
      </w:r>
      <w:r w:rsidR="00321CCE">
        <w:rPr>
          <w:rFonts w:ascii="Times New Roman" w:eastAsia="Times New Roman" w:hAnsi="Times New Roman" w:cs="Times New Roman"/>
          <w:spacing w:val="-2"/>
          <w:kern w:val="0"/>
          <w:sz w:val="24"/>
          <w:szCs w:val="24"/>
          <w14:ligatures w14:val="none"/>
        </w:rPr>
        <w:t xml:space="preserve"> </w:t>
      </w:r>
      <w:r w:rsidR="00CE4B5D">
        <w:rPr>
          <w:rFonts w:ascii="Times New Roman" w:eastAsia="Times New Roman" w:hAnsi="Times New Roman" w:cs="Times New Roman"/>
          <w:spacing w:val="-2"/>
          <w:kern w:val="0"/>
          <w:sz w:val="24"/>
          <w:szCs w:val="24"/>
          <w14:ligatures w14:val="none"/>
        </w:rPr>
        <w:t>and AFD</w:t>
      </w:r>
      <w:r w:rsidR="00CE4B5D" w:rsidRPr="00A95219">
        <w:rPr>
          <w:rFonts w:ascii="Times New Roman" w:eastAsia="Times New Roman" w:hAnsi="Times New Roman" w:cs="Times New Roman"/>
          <w:spacing w:val="-2"/>
          <w:kern w:val="0"/>
          <w:sz w:val="24"/>
          <w:szCs w:val="24"/>
          <w14:ligatures w14:val="none"/>
        </w:rPr>
        <w:t xml:space="preserve"> </w:t>
      </w:r>
      <w:r w:rsidRPr="00A95219">
        <w:rPr>
          <w:rFonts w:ascii="Times New Roman" w:eastAsia="Times New Roman" w:hAnsi="Times New Roman" w:cs="Times New Roman"/>
          <w:spacing w:val="-2"/>
          <w:kern w:val="0"/>
          <w:sz w:val="24"/>
          <w:szCs w:val="24"/>
          <w14:ligatures w14:val="none"/>
        </w:rPr>
        <w:t>loan will be used for financing the proposed consultancy assignment. These Terms of Reference define the scope of activities and responsibilities of the Consultant</w:t>
      </w:r>
      <w:r w:rsidR="00432956" w:rsidRPr="00A95219">
        <w:rPr>
          <w:rFonts w:ascii="Times New Roman" w:eastAsia="Times New Roman" w:hAnsi="Times New Roman" w:cs="Times New Roman"/>
          <w:spacing w:val="-2"/>
          <w:kern w:val="0"/>
          <w:sz w:val="24"/>
          <w:szCs w:val="24"/>
          <w14:ligatures w14:val="none"/>
        </w:rPr>
        <w:t>s</w:t>
      </w:r>
      <w:r w:rsidRPr="00A95219">
        <w:rPr>
          <w:rFonts w:ascii="Times New Roman" w:eastAsia="Times New Roman" w:hAnsi="Times New Roman" w:cs="Times New Roman"/>
          <w:spacing w:val="-2"/>
          <w:kern w:val="0"/>
          <w:sz w:val="24"/>
          <w:szCs w:val="24"/>
          <w14:ligatures w14:val="none"/>
        </w:rPr>
        <w:t>.</w:t>
      </w:r>
    </w:p>
    <w:p w14:paraId="18C1E159" w14:textId="77777777" w:rsidR="00332658" w:rsidRPr="00A95219" w:rsidRDefault="00332658" w:rsidP="00C8174E">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14:ligatures w14:val="none"/>
        </w:rPr>
      </w:pPr>
      <w:r w:rsidRPr="00A95219">
        <w:rPr>
          <w:rFonts w:ascii="Times New Roman" w:eastAsia="Times New Roman" w:hAnsi="Times New Roman" w:cs="Times New Roman"/>
          <w:b/>
          <w:spacing w:val="-2"/>
          <w:kern w:val="0"/>
          <w:sz w:val="24"/>
          <w:szCs w:val="24"/>
          <w:u w:val="single"/>
          <w14:ligatures w14:val="none"/>
        </w:rPr>
        <w:lastRenderedPageBreak/>
        <w:t>Objective of the assignment</w:t>
      </w:r>
    </w:p>
    <w:p w14:paraId="7CEF3D10" w14:textId="51499CEC" w:rsidR="00355642" w:rsidRPr="00E24F45" w:rsidRDefault="00355642" w:rsidP="00355642">
      <w:pPr>
        <w:pStyle w:val="NormalWeb"/>
        <w:spacing w:before="120" w:beforeAutospacing="0" w:after="120" w:afterAutospacing="0"/>
        <w:jc w:val="both"/>
      </w:pPr>
      <w:r w:rsidRPr="00E24F45">
        <w:t>The objective of this consultancy assignment is to strengthen the capacities of</w:t>
      </w:r>
      <w:r w:rsidR="00321CCE" w:rsidRPr="00321CCE">
        <w:t xml:space="preserve"> </w:t>
      </w:r>
      <w:r w:rsidR="00CE4B5D" w:rsidRPr="00321CCE">
        <w:t>Public Policy Secretariat</w:t>
      </w:r>
      <w:r w:rsidR="00CE4B5D">
        <w:t xml:space="preserve"> </w:t>
      </w:r>
      <w:r w:rsidR="00321CCE">
        <w:t>(</w:t>
      </w:r>
      <w:r w:rsidRPr="00E24F45">
        <w:t>PPS</w:t>
      </w:r>
      <w:r w:rsidR="00321CCE">
        <w:t>)</w:t>
      </w:r>
      <w:r w:rsidRPr="00E24F45">
        <w:t xml:space="preserve"> and public administration bodies for the calculation and assessment of public policy and regulatory costs through </w:t>
      </w:r>
      <w:r w:rsidR="007C519D" w:rsidRPr="00E24F45">
        <w:t>application of</w:t>
      </w:r>
      <w:r w:rsidRPr="00E24F45">
        <w:t xml:space="preserve"> Public Policy and Regulation Cost Calculator</w:t>
      </w:r>
      <w:r w:rsidR="000C3C63" w:rsidRPr="00E24F45">
        <w:t xml:space="preserve"> (hereinafter: </w:t>
      </w:r>
      <w:r w:rsidR="00BA751A" w:rsidRPr="00E24F45">
        <w:t xml:space="preserve">Cost </w:t>
      </w:r>
      <w:r w:rsidR="000C3C63" w:rsidRPr="00E24F45">
        <w:t>Calculator)</w:t>
      </w:r>
      <w:r w:rsidR="007C519D" w:rsidRPr="00E24F45">
        <w:t xml:space="preserve"> in practice</w:t>
      </w:r>
      <w:r w:rsidRPr="00E24F45">
        <w:t xml:space="preserve">. </w:t>
      </w:r>
    </w:p>
    <w:p w14:paraId="47ADE9D2" w14:textId="33F983D5" w:rsidR="00355642" w:rsidRPr="00E24F45" w:rsidRDefault="00355642" w:rsidP="00355642">
      <w:pPr>
        <w:pStyle w:val="NormalWeb"/>
        <w:spacing w:before="120" w:beforeAutospacing="0" w:after="120" w:afterAutospacing="0"/>
        <w:jc w:val="both"/>
      </w:pPr>
      <w:r w:rsidRPr="00E24F45">
        <w:t xml:space="preserve">Through the practical application of the </w:t>
      </w:r>
      <w:r w:rsidR="00BA751A" w:rsidRPr="00E24F45">
        <w:t xml:space="preserve">Cost </w:t>
      </w:r>
      <w:r w:rsidRPr="00E24F45">
        <w:t xml:space="preserve">Calculator, the assignment aims to establish a consistent and standardized approach to cost calculation for measures of the same type, while ensuring the integration of principles related to sustainable </w:t>
      </w:r>
      <w:r w:rsidR="000C3C63" w:rsidRPr="00E24F45">
        <w:t xml:space="preserve">use of </w:t>
      </w:r>
      <w:r w:rsidRPr="00E24F45">
        <w:t>resource</w:t>
      </w:r>
      <w:r w:rsidR="000C3C63" w:rsidRPr="00E24F45">
        <w:t>s</w:t>
      </w:r>
      <w:r w:rsidRPr="00E24F45">
        <w:t>, environmental protection, climate change adaptation, and climate change mitigation throughout the development, adoption, and implementation of public policy documents.</w:t>
      </w:r>
      <w:r w:rsidR="00BA751A" w:rsidRPr="00E24F45">
        <w:t xml:space="preserve"> The mentoring support will provide direct support during real cases, helping users solve practical problems and improve the quality of their work. In this way, the assignment will contribute to better understanding and more consistent use of policy costing and integration of green aspects in daily administrative practice.</w:t>
      </w:r>
    </w:p>
    <w:p w14:paraId="1A2A68FC" w14:textId="73E9C574" w:rsidR="004C7553" w:rsidRPr="00E24F45" w:rsidRDefault="00355642" w:rsidP="00355642">
      <w:pPr>
        <w:pStyle w:val="NormalWeb"/>
        <w:spacing w:before="120" w:beforeAutospacing="0" w:after="120" w:afterAutospacing="0"/>
        <w:jc w:val="both"/>
      </w:pPr>
      <w:r w:rsidRPr="00E24F45">
        <w:t xml:space="preserve">In addition, the assignment seeks to improve the practical application of cost-calculation methodologies, enhance the functionality and user experience of the </w:t>
      </w:r>
      <w:r w:rsidR="000951DD" w:rsidRPr="00E24F45">
        <w:t xml:space="preserve">Cost </w:t>
      </w:r>
      <w:r w:rsidRPr="00E24F45">
        <w:t>Calculator, and strengthen the capacities of civil servants for the consistent and high-quality implementation of the methodology, as well as for providing further professional support to public policy proposers.</w:t>
      </w:r>
    </w:p>
    <w:p w14:paraId="71FD0FBE" w14:textId="38EEA38E" w:rsidR="00355642" w:rsidRPr="00E24F45" w:rsidRDefault="00355642" w:rsidP="00355642">
      <w:pPr>
        <w:pStyle w:val="NormalWeb"/>
        <w:spacing w:before="120" w:beforeAutospacing="0" w:after="120" w:afterAutospacing="0"/>
        <w:jc w:val="both"/>
      </w:pPr>
      <w:r w:rsidRPr="00E24F45">
        <w:t xml:space="preserve">The assignment will engage </w:t>
      </w:r>
      <w:r w:rsidR="00EC41F0" w:rsidRPr="00E24F45">
        <w:t>one</w:t>
      </w:r>
      <w:r w:rsidRPr="00E24F45">
        <w:t xml:space="preserve"> consultant responsible for the </w:t>
      </w:r>
      <w:r w:rsidR="000951DD" w:rsidRPr="00E24F45">
        <w:t xml:space="preserve">mentoring support to ministries (in cooperation with PPS staff) in the calculation of costs using </w:t>
      </w:r>
      <w:r w:rsidRPr="00E24F45">
        <w:t xml:space="preserve">the </w:t>
      </w:r>
      <w:r w:rsidR="000951DD" w:rsidRPr="00E24F45">
        <w:t xml:space="preserve">Cost </w:t>
      </w:r>
      <w:r w:rsidRPr="00E24F45">
        <w:t>Calculator’s application.</w:t>
      </w:r>
    </w:p>
    <w:p w14:paraId="05FEFED1" w14:textId="77777777" w:rsidR="00355642" w:rsidRPr="00A95219" w:rsidRDefault="00355642" w:rsidP="00355642">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14:ligatures w14:val="none"/>
        </w:rPr>
      </w:pPr>
      <w:r w:rsidRPr="00A95219">
        <w:rPr>
          <w:rFonts w:ascii="Times New Roman" w:eastAsia="Times New Roman" w:hAnsi="Times New Roman" w:cs="Times New Roman"/>
          <w:b/>
          <w:spacing w:val="-2"/>
          <w:kern w:val="0"/>
          <w:sz w:val="24"/>
          <w:szCs w:val="24"/>
          <w:u w:val="single"/>
          <w14:ligatures w14:val="none"/>
        </w:rPr>
        <w:t>Scope of Work</w:t>
      </w:r>
    </w:p>
    <w:p w14:paraId="751BBEB2" w14:textId="6DB1EF1A" w:rsidR="00355642" w:rsidRPr="00E24F45" w:rsidRDefault="00355642" w:rsidP="00355642">
      <w:pPr>
        <w:pStyle w:val="NormalWeb"/>
        <w:spacing w:before="120" w:beforeAutospacing="0" w:after="120" w:afterAutospacing="0"/>
        <w:jc w:val="both"/>
      </w:pPr>
      <w:r w:rsidRPr="00E24F45">
        <w:t>The Consultant scope of work will include, but not be limited to, the following</w:t>
      </w:r>
      <w:r w:rsidR="007542DD">
        <w:t>:</w:t>
      </w:r>
    </w:p>
    <w:p w14:paraId="72C7D330" w14:textId="4C8753B9" w:rsidR="00E24F45" w:rsidRPr="00801F46" w:rsidRDefault="00C73C8C" w:rsidP="00A95219">
      <w:pPr>
        <w:pStyle w:val="ListParagraph"/>
        <w:numPr>
          <w:ilvl w:val="0"/>
          <w:numId w:val="3"/>
        </w:numPr>
        <w:spacing w:before="120" w:after="120" w:line="240" w:lineRule="auto"/>
        <w:ind w:left="714" w:hanging="357"/>
        <w:contextualSpacing w:val="0"/>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R</w:t>
      </w:r>
      <w:r w:rsidR="00322E57" w:rsidRPr="00322E57">
        <w:rPr>
          <w:rFonts w:ascii="Times New Roman" w:eastAsia="Times New Roman" w:hAnsi="Times New Roman" w:cs="Times New Roman"/>
          <w:kern w:val="0"/>
          <w:sz w:val="24"/>
          <w:szCs w:val="24"/>
          <w:lang w:eastAsia="en-GB"/>
          <w14:ligatures w14:val="none"/>
        </w:rPr>
        <w:t xml:space="preserve">eview of relevant methodological documents, including the Methodology for Calculating Standard Costs for the Preparation of Planning Documents and Regulations, the Handbook/Manual for Determining the Costs of Public Policies and Regulations, and the Guidelines for Integrating Green Aspects into Public Policy Documents, as preparation for </w:t>
      </w:r>
      <w:r w:rsidR="00322E57">
        <w:rPr>
          <w:rFonts w:ascii="Times New Roman" w:eastAsia="Times New Roman" w:hAnsi="Times New Roman" w:cs="Times New Roman"/>
          <w:kern w:val="0"/>
          <w:sz w:val="24"/>
          <w:szCs w:val="24"/>
          <w:lang w:eastAsia="en-GB"/>
          <w14:ligatures w14:val="none"/>
        </w:rPr>
        <w:t>the assignment</w:t>
      </w:r>
      <w:r w:rsidR="00E24F45" w:rsidRPr="00801F46">
        <w:rPr>
          <w:rFonts w:ascii="Times New Roman" w:eastAsia="Times New Roman" w:hAnsi="Times New Roman" w:cs="Times New Roman"/>
          <w:kern w:val="0"/>
          <w:sz w:val="24"/>
          <w:szCs w:val="24"/>
          <w:lang w:eastAsia="en-GB"/>
          <w14:ligatures w14:val="none"/>
        </w:rPr>
        <w:t xml:space="preserve">; </w:t>
      </w:r>
    </w:p>
    <w:p w14:paraId="559A5D0F" w14:textId="74D767BD" w:rsidR="000E72E3" w:rsidRPr="00801F46" w:rsidRDefault="0022011F" w:rsidP="002B0F6A">
      <w:pPr>
        <w:pStyle w:val="ListParagraph"/>
        <w:numPr>
          <w:ilvl w:val="0"/>
          <w:numId w:val="3"/>
        </w:numPr>
        <w:spacing w:before="120" w:after="120" w:line="240" w:lineRule="auto"/>
        <w:ind w:left="714" w:hanging="357"/>
        <w:contextualSpacing w:val="0"/>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R</w:t>
      </w:r>
      <w:r w:rsidR="000E72E3" w:rsidRPr="00801F46">
        <w:rPr>
          <w:rFonts w:ascii="Times New Roman" w:eastAsia="Times New Roman" w:hAnsi="Times New Roman" w:cs="Times New Roman"/>
          <w:kern w:val="0"/>
          <w:sz w:val="24"/>
          <w:szCs w:val="24"/>
          <w:lang w:eastAsia="en-GB"/>
          <w14:ligatures w14:val="none"/>
        </w:rPr>
        <w:t>eview of public policy documents currently under preparation (based on the list provided by the PPS</w:t>
      </w:r>
      <w:r w:rsidR="00E24F45" w:rsidRPr="00801F46">
        <w:rPr>
          <w:rFonts w:ascii="Times New Roman" w:eastAsia="Times New Roman" w:hAnsi="Times New Roman" w:cs="Times New Roman"/>
          <w:kern w:val="0"/>
          <w:sz w:val="24"/>
          <w:szCs w:val="24"/>
          <w:lang w:eastAsia="en-GB"/>
          <w14:ligatures w14:val="none"/>
        </w:rPr>
        <w:t>)</w:t>
      </w:r>
      <w:r w:rsidR="000E72E3" w:rsidRPr="00801F46">
        <w:rPr>
          <w:rFonts w:ascii="Times New Roman" w:eastAsia="Times New Roman" w:hAnsi="Times New Roman" w:cs="Times New Roman"/>
          <w:kern w:val="0"/>
          <w:sz w:val="24"/>
          <w:szCs w:val="24"/>
          <w:lang w:eastAsia="en-GB"/>
          <w14:ligatures w14:val="none"/>
        </w:rPr>
        <w:t xml:space="preserve"> </w:t>
      </w:r>
      <w:r w:rsidR="007542DD" w:rsidRPr="00801F46">
        <w:rPr>
          <w:rFonts w:ascii="Times New Roman" w:eastAsia="Times New Roman" w:hAnsi="Times New Roman" w:cs="Times New Roman"/>
          <w:kern w:val="0"/>
          <w:sz w:val="24"/>
          <w:szCs w:val="24"/>
          <w:lang w:eastAsia="en-GB"/>
          <w14:ligatures w14:val="none"/>
        </w:rPr>
        <w:t>and selection of</w:t>
      </w:r>
      <w:r w:rsidR="000E72E3" w:rsidRPr="00801F46">
        <w:rPr>
          <w:rFonts w:ascii="Times New Roman" w:eastAsia="Times New Roman" w:hAnsi="Times New Roman" w:cs="Times New Roman"/>
          <w:kern w:val="0"/>
          <w:sz w:val="24"/>
          <w:szCs w:val="24"/>
          <w:lang w:eastAsia="en-GB"/>
          <w14:ligatures w14:val="none"/>
        </w:rPr>
        <w:t xml:space="preserve"> two documents whose proponents will be </w:t>
      </w:r>
      <w:r w:rsidR="007542DD" w:rsidRPr="00801F46">
        <w:rPr>
          <w:rFonts w:ascii="Times New Roman" w:eastAsia="Times New Roman" w:hAnsi="Times New Roman" w:cs="Times New Roman"/>
          <w:kern w:val="0"/>
          <w:sz w:val="24"/>
          <w:szCs w:val="24"/>
          <w:lang w:eastAsia="en-GB"/>
          <w14:ligatures w14:val="none"/>
        </w:rPr>
        <w:t>supported</w:t>
      </w:r>
      <w:r w:rsidR="000E72E3" w:rsidRPr="00801F46">
        <w:rPr>
          <w:rFonts w:ascii="Times New Roman" w:eastAsia="Times New Roman" w:hAnsi="Times New Roman" w:cs="Times New Roman"/>
          <w:kern w:val="0"/>
          <w:sz w:val="24"/>
          <w:szCs w:val="24"/>
          <w:lang w:eastAsia="en-GB"/>
          <w14:ligatures w14:val="none"/>
        </w:rPr>
        <w:t xml:space="preserve"> in conducting cost calculations and integrating green aspects wherever possible, using the Cost Calculator.</w:t>
      </w:r>
    </w:p>
    <w:p w14:paraId="59F63F3C" w14:textId="770065E4" w:rsidR="00862E63" w:rsidRPr="00E24F45" w:rsidRDefault="00E24F45" w:rsidP="002B0F6A">
      <w:pPr>
        <w:pStyle w:val="ListParagraph"/>
        <w:numPr>
          <w:ilvl w:val="0"/>
          <w:numId w:val="3"/>
        </w:numPr>
        <w:spacing w:before="120" w:after="120" w:line="240" w:lineRule="auto"/>
        <w:ind w:left="714" w:hanging="357"/>
        <w:contextualSpacing w:val="0"/>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Preparation of an operational plan for providing mentoring support in the costing of measures and activities for two selected public policy documents</w:t>
      </w:r>
      <w:r w:rsidR="008675A3">
        <w:rPr>
          <w:rStyle w:val="FootnoteReference"/>
          <w:rFonts w:ascii="Times New Roman" w:eastAsia="Times New Roman" w:hAnsi="Times New Roman" w:cs="Times New Roman"/>
          <w:kern w:val="0"/>
          <w:sz w:val="24"/>
          <w:szCs w:val="24"/>
          <w:lang w:eastAsia="en-GB"/>
          <w14:ligatures w14:val="none"/>
        </w:rPr>
        <w:footnoteReference w:id="1"/>
      </w:r>
      <w:r w:rsidRPr="00A95219">
        <w:rPr>
          <w:rFonts w:ascii="Times New Roman" w:eastAsia="Times New Roman" w:hAnsi="Times New Roman" w:cs="Times New Roman"/>
          <w:kern w:val="0"/>
          <w:sz w:val="24"/>
          <w:szCs w:val="24"/>
          <w:lang w:eastAsia="en-GB"/>
          <w14:ligatures w14:val="none"/>
        </w:rPr>
        <w:t xml:space="preserve">, in accordance with the instructions of and in consultation with the </w:t>
      </w:r>
      <w:r>
        <w:rPr>
          <w:rFonts w:ascii="Times New Roman" w:eastAsia="Times New Roman" w:hAnsi="Times New Roman" w:cs="Times New Roman"/>
          <w:kern w:val="0"/>
          <w:sz w:val="24"/>
          <w:szCs w:val="24"/>
          <w:lang w:eastAsia="en-GB"/>
          <w14:ligatures w14:val="none"/>
        </w:rPr>
        <w:t>PPS</w:t>
      </w:r>
    </w:p>
    <w:p w14:paraId="740D1188" w14:textId="124DC3AF" w:rsidR="00DD11DD" w:rsidRPr="00E24F45" w:rsidRDefault="00911E8E" w:rsidP="002B0F6A">
      <w:pPr>
        <w:pStyle w:val="ListParagraph"/>
        <w:numPr>
          <w:ilvl w:val="0"/>
          <w:numId w:val="3"/>
        </w:numPr>
        <w:spacing w:before="120" w:after="120" w:line="240" w:lineRule="auto"/>
        <w:ind w:left="714" w:hanging="357"/>
        <w:contextualSpacing w:val="0"/>
        <w:jc w:val="both"/>
        <w:rPr>
          <w:rFonts w:ascii="Times New Roman" w:eastAsia="Times New Roman" w:hAnsi="Times New Roman" w:cs="Times New Roman"/>
          <w:kern w:val="0"/>
          <w:sz w:val="24"/>
          <w:szCs w:val="24"/>
          <w:lang w:eastAsia="en-GB"/>
          <w14:ligatures w14:val="none"/>
        </w:rPr>
      </w:pPr>
      <w:r w:rsidRPr="00911E8E">
        <w:rPr>
          <w:rFonts w:ascii="Times New Roman" w:eastAsia="Times New Roman" w:hAnsi="Times New Roman" w:cs="Times New Roman"/>
          <w:kern w:val="0"/>
          <w:sz w:val="24"/>
          <w:szCs w:val="24"/>
          <w:lang w:eastAsia="en-GB"/>
          <w14:ligatures w14:val="none"/>
        </w:rPr>
        <w:t xml:space="preserve">Provision of mentoring and technical support to the proponents of the two selected public policy documents, in cooperation with PPS staff and in accordance with the agreed operational plan, to guide them through the practical application of the Public Policy and Regulation Cost Calculator, including the identification and structuring of measures and activities to be costed, review of relevant inputs and data, calculation and verification of costs, and addressing methodological and technical issues arising during </w:t>
      </w:r>
      <w:r w:rsidRPr="00911E8E">
        <w:rPr>
          <w:rFonts w:ascii="Times New Roman" w:eastAsia="Times New Roman" w:hAnsi="Times New Roman" w:cs="Times New Roman"/>
          <w:kern w:val="0"/>
          <w:sz w:val="24"/>
          <w:szCs w:val="24"/>
          <w:lang w:eastAsia="en-GB"/>
          <w14:ligatures w14:val="none"/>
        </w:rPr>
        <w:lastRenderedPageBreak/>
        <w:t>the costing process</w:t>
      </w:r>
      <w:r>
        <w:rPr>
          <w:rFonts w:ascii="Times New Roman" w:eastAsia="Times New Roman" w:hAnsi="Times New Roman" w:cs="Times New Roman"/>
          <w:kern w:val="0"/>
          <w:sz w:val="24"/>
          <w:szCs w:val="24"/>
          <w:lang w:eastAsia="en-GB"/>
          <w14:ligatures w14:val="none"/>
        </w:rPr>
        <w:t xml:space="preserve"> </w:t>
      </w:r>
      <w:r w:rsidR="00DD11DD" w:rsidRPr="00E24F45">
        <w:rPr>
          <w:rFonts w:ascii="Times New Roman" w:eastAsia="Times New Roman" w:hAnsi="Times New Roman" w:cs="Times New Roman"/>
          <w:kern w:val="0"/>
          <w:sz w:val="24"/>
          <w:szCs w:val="24"/>
          <w:lang w:eastAsia="en-GB"/>
          <w14:ligatures w14:val="none"/>
        </w:rPr>
        <w:t xml:space="preserve">Preparation of a report on the practical application of the </w:t>
      </w:r>
      <w:r w:rsidR="00862E63" w:rsidRPr="00E24F45">
        <w:rPr>
          <w:rFonts w:ascii="Times New Roman" w:eastAsia="Times New Roman" w:hAnsi="Times New Roman" w:cs="Times New Roman"/>
          <w:kern w:val="0"/>
          <w:sz w:val="24"/>
          <w:szCs w:val="24"/>
          <w:lang w:eastAsia="en-GB"/>
          <w14:ligatures w14:val="none"/>
        </w:rPr>
        <w:t xml:space="preserve">Cost </w:t>
      </w:r>
      <w:r w:rsidR="00DD11DD" w:rsidRPr="00E24F45">
        <w:rPr>
          <w:rFonts w:ascii="Times New Roman" w:eastAsia="Times New Roman" w:hAnsi="Times New Roman" w:cs="Times New Roman"/>
          <w:kern w:val="0"/>
          <w:sz w:val="24"/>
          <w:szCs w:val="24"/>
          <w:lang w:eastAsia="en-GB"/>
          <w14:ligatures w14:val="none"/>
        </w:rPr>
        <w:t xml:space="preserve">Calculator, including the identification of potential technical shortcomings and recommendations for improving its functionality, methodology, and user experience; </w:t>
      </w:r>
    </w:p>
    <w:p w14:paraId="2CA38BF9" w14:textId="01483DD8" w:rsidR="00B76C25" w:rsidRPr="00E24F45" w:rsidRDefault="00B76C25" w:rsidP="002B0F6A">
      <w:pPr>
        <w:pStyle w:val="ListParagraph"/>
        <w:numPr>
          <w:ilvl w:val="0"/>
          <w:numId w:val="3"/>
        </w:numPr>
        <w:spacing w:before="120" w:after="120" w:line="240" w:lineRule="auto"/>
        <w:contextualSpacing w:val="0"/>
        <w:jc w:val="both"/>
        <w:rPr>
          <w:rFonts w:ascii="Times New Roman" w:eastAsia="Times New Roman" w:hAnsi="Times New Roman" w:cs="Times New Roman"/>
          <w:kern w:val="0"/>
          <w:sz w:val="24"/>
          <w:szCs w:val="24"/>
          <w:lang w:eastAsia="en-GB"/>
          <w14:ligatures w14:val="none"/>
        </w:rPr>
      </w:pPr>
      <w:r w:rsidRPr="00E24F45">
        <w:rPr>
          <w:rFonts w:ascii="Times New Roman" w:eastAsia="Times New Roman" w:hAnsi="Times New Roman" w:cs="Times New Roman"/>
          <w:kern w:val="0"/>
          <w:sz w:val="24"/>
          <w:szCs w:val="24"/>
          <w:lang w:eastAsia="en-GB"/>
          <w14:ligatures w14:val="none"/>
        </w:rPr>
        <w:t xml:space="preserve">Preparation of Frequently Asked Questions (FAQ) for </w:t>
      </w:r>
      <w:r w:rsidR="00055434" w:rsidRPr="00E24F45">
        <w:rPr>
          <w:rFonts w:ascii="Times New Roman" w:eastAsia="Times New Roman" w:hAnsi="Times New Roman" w:cs="Times New Roman"/>
          <w:kern w:val="0"/>
          <w:sz w:val="24"/>
          <w:szCs w:val="24"/>
          <w:lang w:eastAsia="en-GB"/>
          <w14:ligatures w14:val="none"/>
        </w:rPr>
        <w:t xml:space="preserve">Cost </w:t>
      </w:r>
      <w:r w:rsidRPr="00E24F45">
        <w:rPr>
          <w:rFonts w:ascii="Times New Roman" w:eastAsia="Times New Roman" w:hAnsi="Times New Roman" w:cs="Times New Roman"/>
          <w:kern w:val="0"/>
          <w:sz w:val="24"/>
          <w:szCs w:val="24"/>
          <w:lang w:eastAsia="en-GB"/>
          <w14:ligatures w14:val="none"/>
        </w:rPr>
        <w:t>Calculator users;</w:t>
      </w:r>
    </w:p>
    <w:p w14:paraId="27FFBB04" w14:textId="4C58BA9C" w:rsidR="00DD11DD" w:rsidRPr="00E24F45" w:rsidRDefault="00911E8E" w:rsidP="002B0F6A">
      <w:pPr>
        <w:pStyle w:val="ListParagraph"/>
        <w:numPr>
          <w:ilvl w:val="0"/>
          <w:numId w:val="3"/>
        </w:numPr>
        <w:spacing w:before="120" w:after="120" w:line="240" w:lineRule="auto"/>
        <w:ind w:left="714" w:hanging="357"/>
        <w:contextualSpacing w:val="0"/>
        <w:jc w:val="both"/>
        <w:rPr>
          <w:rFonts w:ascii="Times New Roman" w:eastAsia="Times New Roman" w:hAnsi="Times New Roman" w:cs="Times New Roman"/>
          <w:kern w:val="0"/>
          <w:sz w:val="24"/>
          <w:szCs w:val="24"/>
          <w:lang w:eastAsia="en-GB"/>
          <w14:ligatures w14:val="none"/>
        </w:rPr>
      </w:pPr>
      <w:r w:rsidRPr="00911E8E">
        <w:rPr>
          <w:rFonts w:ascii="Times New Roman" w:eastAsia="Times New Roman" w:hAnsi="Times New Roman" w:cs="Times New Roman"/>
          <w:kern w:val="0"/>
          <w:sz w:val="24"/>
          <w:szCs w:val="24"/>
          <w:lang w:eastAsia="en-GB"/>
          <w14:ligatures w14:val="none"/>
        </w:rPr>
        <w:t>Preparation of a proposal for the development of a brochure on the calculation of public policy and regulatory costs, outlining the proposed purpose, target audience, key messages, structure and format of the brochure, in Serbian and English.</w:t>
      </w:r>
      <w:r w:rsidR="00B6626C" w:rsidRPr="00E24F45">
        <w:rPr>
          <w:rFonts w:ascii="Times New Roman" w:eastAsia="Times New Roman" w:hAnsi="Times New Roman" w:cs="Times New Roman"/>
          <w:kern w:val="0"/>
          <w:sz w:val="24"/>
          <w:szCs w:val="24"/>
          <w:lang w:eastAsia="en-GB"/>
          <w14:ligatures w14:val="none"/>
        </w:rPr>
        <w:t>;</w:t>
      </w:r>
    </w:p>
    <w:p w14:paraId="67F1CEDD" w14:textId="77777777" w:rsidR="00D118A3" w:rsidRPr="00A95219" w:rsidRDefault="00D118A3" w:rsidP="00D118A3">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14:ligatures w14:val="none"/>
        </w:rPr>
      </w:pPr>
      <w:r w:rsidRPr="00A95219">
        <w:rPr>
          <w:rFonts w:ascii="Times New Roman" w:eastAsia="Times New Roman" w:hAnsi="Times New Roman" w:cs="Times New Roman"/>
          <w:b/>
          <w:spacing w:val="-2"/>
          <w:kern w:val="0"/>
          <w:sz w:val="24"/>
          <w:szCs w:val="24"/>
          <w:u w:val="single"/>
          <w14:ligatures w14:val="none"/>
        </w:rPr>
        <w:t xml:space="preserve">Deliverables </w:t>
      </w:r>
    </w:p>
    <w:p w14:paraId="201F3804" w14:textId="2E5DE825" w:rsidR="009F6548" w:rsidRPr="00E24F45" w:rsidRDefault="00D118A3" w:rsidP="0018446B">
      <w:pPr>
        <w:spacing w:before="120" w:after="120" w:line="240" w:lineRule="auto"/>
        <w:jc w:val="both"/>
      </w:pPr>
      <w:r w:rsidRPr="00E24F45">
        <w:rPr>
          <w:rFonts w:ascii="Times New Roman" w:eastAsia="Times New Roman" w:hAnsi="Times New Roman" w:cs="Times New Roman"/>
          <w:kern w:val="0"/>
          <w:sz w:val="24"/>
          <w:szCs w:val="24"/>
          <w:lang w:eastAsia="en-GB"/>
          <w14:ligatures w14:val="none"/>
        </w:rPr>
        <w:t xml:space="preserve">The </w:t>
      </w:r>
      <w:r w:rsidR="00AA18B5" w:rsidRPr="00E24F45">
        <w:rPr>
          <w:rFonts w:ascii="Times New Roman" w:eastAsia="Times New Roman" w:hAnsi="Times New Roman" w:cs="Times New Roman"/>
          <w:kern w:val="0"/>
          <w:sz w:val="24"/>
          <w:szCs w:val="24"/>
          <w:lang w:eastAsia="en-GB"/>
          <w14:ligatures w14:val="none"/>
        </w:rPr>
        <w:t>Consultant</w:t>
      </w:r>
      <w:r w:rsidRPr="00E24F45">
        <w:rPr>
          <w:rFonts w:ascii="Times New Roman" w:eastAsia="Times New Roman" w:hAnsi="Times New Roman" w:cs="Times New Roman"/>
          <w:kern w:val="0"/>
          <w:sz w:val="24"/>
          <w:szCs w:val="24"/>
          <w:lang w:eastAsia="en-GB"/>
          <w14:ligatures w14:val="none"/>
        </w:rPr>
        <w:t xml:space="preserve"> shall prepare and deliver the following in the corresponding stages of the assignment:</w:t>
      </w:r>
    </w:p>
    <w:tbl>
      <w:tblPr>
        <w:tblW w:w="87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2"/>
        <w:gridCol w:w="3278"/>
      </w:tblGrid>
      <w:tr w:rsidR="0041510C" w:rsidRPr="00E24F45" w14:paraId="2EC6973C" w14:textId="2E6D0A4B" w:rsidTr="0041510C">
        <w:trPr>
          <w:trHeight w:val="341"/>
        </w:trPr>
        <w:tc>
          <w:tcPr>
            <w:tcW w:w="5452" w:type="dxa"/>
            <w:tcBorders>
              <w:top w:val="single" w:sz="4" w:space="0" w:color="auto"/>
              <w:left w:val="single" w:sz="4" w:space="0" w:color="auto"/>
              <w:bottom w:val="single" w:sz="4" w:space="0" w:color="auto"/>
              <w:right w:val="single" w:sz="4" w:space="0" w:color="auto"/>
            </w:tcBorders>
          </w:tcPr>
          <w:p w14:paraId="29F6C485" w14:textId="18E54392" w:rsidR="0041510C" w:rsidRPr="00A95219" w:rsidRDefault="0041510C" w:rsidP="009F6548">
            <w:pPr>
              <w:spacing w:after="0" w:line="240" w:lineRule="auto"/>
              <w:jc w:val="center"/>
              <w:rPr>
                <w:rFonts w:ascii="Times New Roman" w:eastAsia="Times New Roman" w:hAnsi="Times New Roman" w:cs="Times New Roman"/>
                <w:b/>
                <w:bCs/>
                <w:kern w:val="0"/>
                <w:sz w:val="24"/>
                <w:szCs w:val="24"/>
                <w14:ligatures w14:val="none"/>
              </w:rPr>
            </w:pPr>
            <w:r w:rsidRPr="00A95219">
              <w:rPr>
                <w:rFonts w:ascii="Times New Roman" w:eastAsia="Times New Roman" w:hAnsi="Times New Roman" w:cs="Times New Roman"/>
                <w:b/>
                <w:bCs/>
                <w:kern w:val="0"/>
                <w:sz w:val="24"/>
                <w:szCs w:val="24"/>
                <w14:ligatures w14:val="none"/>
              </w:rPr>
              <w:t>Deliverables</w:t>
            </w:r>
          </w:p>
        </w:tc>
        <w:tc>
          <w:tcPr>
            <w:tcW w:w="3278" w:type="dxa"/>
            <w:tcBorders>
              <w:top w:val="single" w:sz="4" w:space="0" w:color="auto"/>
              <w:left w:val="single" w:sz="4" w:space="0" w:color="auto"/>
              <w:bottom w:val="single" w:sz="4" w:space="0" w:color="auto"/>
              <w:right w:val="single" w:sz="4" w:space="0" w:color="auto"/>
            </w:tcBorders>
          </w:tcPr>
          <w:p w14:paraId="7ADDEC7E" w14:textId="19B4F9B9" w:rsidR="0041510C" w:rsidRPr="002F4EF5" w:rsidRDefault="0041510C" w:rsidP="009F6548">
            <w:pPr>
              <w:spacing w:after="0" w:line="240" w:lineRule="auto"/>
              <w:jc w:val="center"/>
              <w:rPr>
                <w:rFonts w:ascii="Times New Roman" w:eastAsia="Times New Roman" w:hAnsi="Times New Roman" w:cs="Times New Roman"/>
                <w:kern w:val="0"/>
                <w:sz w:val="24"/>
                <w:szCs w:val="24"/>
                <w14:ligatures w14:val="none"/>
              </w:rPr>
            </w:pPr>
            <w:r w:rsidRPr="002F4EF5">
              <w:rPr>
                <w:rFonts w:ascii="Times New Roman" w:eastAsia="Times New Roman" w:hAnsi="Times New Roman" w:cs="Times New Roman"/>
                <w:kern w:val="0"/>
                <w:sz w:val="24"/>
                <w:szCs w:val="24"/>
                <w14:ligatures w14:val="none"/>
              </w:rPr>
              <w:t>Due date</w:t>
            </w:r>
          </w:p>
        </w:tc>
      </w:tr>
      <w:tr w:rsidR="0041510C" w:rsidRPr="00E24F45" w14:paraId="1A907491" w14:textId="6D2895F8" w:rsidTr="0041510C">
        <w:trPr>
          <w:trHeight w:val="575"/>
        </w:trPr>
        <w:tc>
          <w:tcPr>
            <w:tcW w:w="5452" w:type="dxa"/>
            <w:tcBorders>
              <w:top w:val="single" w:sz="4" w:space="0" w:color="auto"/>
              <w:left w:val="single" w:sz="4" w:space="0" w:color="auto"/>
              <w:bottom w:val="single" w:sz="4" w:space="0" w:color="auto"/>
              <w:right w:val="single" w:sz="4" w:space="0" w:color="auto"/>
            </w:tcBorders>
          </w:tcPr>
          <w:p w14:paraId="6DEFD6D1" w14:textId="104EF5DC" w:rsidR="0041510C" w:rsidRPr="00A95219" w:rsidRDefault="0041510C" w:rsidP="00C73C8C">
            <w:pPr>
              <w:spacing w:after="0" w:line="240" w:lineRule="auto"/>
              <w:rPr>
                <w:rFonts w:ascii="Times New Roman" w:eastAsia="Times New Roman" w:hAnsi="Times New Roman" w:cs="Times New Roman"/>
                <w:b/>
                <w:bCs/>
                <w:kern w:val="0"/>
                <w:sz w:val="24"/>
                <w:szCs w:val="24"/>
                <w14:ligatures w14:val="none"/>
              </w:rPr>
            </w:pPr>
            <w:r w:rsidRPr="00720182">
              <w:rPr>
                <w:rFonts w:ascii="Times New Roman" w:eastAsia="Times New Roman" w:hAnsi="Times New Roman" w:cs="Times New Roman"/>
                <w:b/>
                <w:bCs/>
                <w:kern w:val="0"/>
                <w:sz w:val="24"/>
                <w:szCs w:val="24"/>
                <w14:ligatures w14:val="none"/>
              </w:rPr>
              <w:t>Deliverable 1:</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R</w:t>
            </w:r>
            <w:r w:rsidRPr="00A318FC">
              <w:rPr>
                <w:rFonts w:ascii="Times New Roman" w:eastAsia="Times New Roman" w:hAnsi="Times New Roman" w:cs="Times New Roman"/>
                <w:kern w:val="0"/>
                <w:sz w:val="24"/>
                <w:szCs w:val="24"/>
                <w14:ligatures w14:val="none"/>
              </w:rPr>
              <w:t>eview</w:t>
            </w:r>
            <w:r>
              <w:rPr>
                <w:rFonts w:ascii="Times New Roman" w:eastAsia="Times New Roman" w:hAnsi="Times New Roman" w:cs="Times New Roman"/>
                <w:kern w:val="0"/>
                <w:sz w:val="24"/>
                <w:szCs w:val="24"/>
                <w14:ligatures w14:val="none"/>
              </w:rPr>
              <w:t>ed</w:t>
            </w:r>
            <w:r w:rsidRPr="00A318FC">
              <w:rPr>
                <w:rFonts w:ascii="Times New Roman" w:eastAsia="Times New Roman" w:hAnsi="Times New Roman" w:cs="Times New Roman"/>
                <w:kern w:val="0"/>
                <w:sz w:val="24"/>
                <w:szCs w:val="24"/>
                <w14:ligatures w14:val="none"/>
              </w:rPr>
              <w:t xml:space="preserve"> relevant methodological documents, including the Methodology for Calculating Standard Costs for the Preparation of Planning Documents and Regulations, the Handbook/Manual for Determining the Costs of Public Policies and Regulations, and the Guidelines for Integrating Green Aspects into Public Policy Documents, as a basis for the subsequent provision of mentoring support.</w:t>
            </w:r>
          </w:p>
        </w:tc>
        <w:tc>
          <w:tcPr>
            <w:tcW w:w="3278" w:type="dxa"/>
            <w:tcBorders>
              <w:top w:val="single" w:sz="4" w:space="0" w:color="auto"/>
              <w:left w:val="single" w:sz="4" w:space="0" w:color="auto"/>
              <w:bottom w:val="single" w:sz="4" w:space="0" w:color="auto"/>
              <w:right w:val="single" w:sz="4" w:space="0" w:color="auto"/>
            </w:tcBorders>
          </w:tcPr>
          <w:p w14:paraId="25110F9B" w14:textId="27CD4461" w:rsidR="0041510C" w:rsidRPr="002F4EF5" w:rsidRDefault="0041510C" w:rsidP="00E56C1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w:t>
            </w:r>
            <w:r w:rsidR="00664F6C">
              <w:rPr>
                <w:rFonts w:ascii="Times New Roman" w:eastAsia="Times New Roman" w:hAnsi="Times New Roman" w:cs="Times New Roman"/>
                <w:kern w:val="0"/>
                <w:sz w:val="24"/>
                <w:szCs w:val="24"/>
                <w14:ligatures w14:val="none"/>
              </w:rPr>
              <w:t xml:space="preserve"> working</w:t>
            </w:r>
            <w:r w:rsidRPr="00FB7803">
              <w:rPr>
                <w:rFonts w:ascii="Times New Roman" w:eastAsia="Times New Roman" w:hAnsi="Times New Roman" w:cs="Times New Roman"/>
                <w:kern w:val="0"/>
                <w:sz w:val="24"/>
                <w:szCs w:val="24"/>
                <w14:ligatures w14:val="none"/>
              </w:rPr>
              <w:t xml:space="preserve"> days after signing the contract</w:t>
            </w:r>
          </w:p>
        </w:tc>
      </w:tr>
      <w:tr w:rsidR="0041510C" w:rsidRPr="00E24F45" w14:paraId="4DB4726E" w14:textId="407A81AD" w:rsidTr="0041510C">
        <w:trPr>
          <w:trHeight w:val="575"/>
        </w:trPr>
        <w:tc>
          <w:tcPr>
            <w:tcW w:w="5452" w:type="dxa"/>
            <w:tcBorders>
              <w:top w:val="single" w:sz="4" w:space="0" w:color="auto"/>
              <w:left w:val="single" w:sz="4" w:space="0" w:color="auto"/>
              <w:bottom w:val="single" w:sz="4" w:space="0" w:color="auto"/>
              <w:right w:val="single" w:sz="4" w:space="0" w:color="auto"/>
            </w:tcBorders>
          </w:tcPr>
          <w:p w14:paraId="7D5E4B6D" w14:textId="2005576A" w:rsidR="0041510C" w:rsidRPr="00A95219" w:rsidRDefault="0041510C" w:rsidP="00E56C13">
            <w:pPr>
              <w:spacing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Deliverable 2: </w:t>
            </w:r>
            <w:r w:rsidRPr="00C73C8C">
              <w:rPr>
                <w:rFonts w:ascii="Times New Roman" w:eastAsia="Times New Roman" w:hAnsi="Times New Roman" w:cs="Times New Roman"/>
                <w:bCs/>
                <w:kern w:val="0"/>
                <w:sz w:val="24"/>
                <w:szCs w:val="24"/>
                <w14:ligatures w14:val="none"/>
              </w:rPr>
              <w:t>Review</w:t>
            </w:r>
            <w:r>
              <w:rPr>
                <w:rFonts w:ascii="Times New Roman" w:eastAsia="Times New Roman" w:hAnsi="Times New Roman" w:cs="Times New Roman"/>
                <w:bCs/>
                <w:kern w:val="0"/>
                <w:sz w:val="24"/>
                <w:szCs w:val="24"/>
                <w14:ligatures w14:val="none"/>
              </w:rPr>
              <w:t>ed</w:t>
            </w:r>
            <w:r>
              <w:rPr>
                <w:rFonts w:ascii="Times New Roman" w:eastAsia="Times New Roman" w:hAnsi="Times New Roman" w:cs="Times New Roman"/>
                <w:kern w:val="0"/>
                <w:sz w:val="24"/>
                <w:szCs w:val="24"/>
                <w14:ligatures w14:val="none"/>
              </w:rPr>
              <w:t xml:space="preserve"> </w:t>
            </w:r>
            <w:r w:rsidRPr="005F1A56">
              <w:rPr>
                <w:rFonts w:ascii="Times New Roman" w:eastAsia="Times New Roman" w:hAnsi="Times New Roman" w:cs="Times New Roman"/>
                <w:kern w:val="0"/>
                <w:sz w:val="24"/>
                <w:szCs w:val="24"/>
                <w14:ligatures w14:val="none"/>
              </w:rPr>
              <w:t xml:space="preserve">selected two documents </w:t>
            </w:r>
            <w:r w:rsidRPr="00E24F45">
              <w:rPr>
                <w:rFonts w:ascii="Times New Roman" w:eastAsia="Times New Roman" w:hAnsi="Times New Roman" w:cs="Times New Roman"/>
                <w:kern w:val="0"/>
                <w:sz w:val="24"/>
                <w:szCs w:val="24"/>
                <w14:ligatures w14:val="none"/>
              </w:rPr>
              <w:t xml:space="preserve">whose proponents will be </w:t>
            </w:r>
            <w:r>
              <w:rPr>
                <w:rFonts w:ascii="Times New Roman" w:eastAsia="Times New Roman" w:hAnsi="Times New Roman" w:cs="Times New Roman"/>
                <w:kern w:val="0"/>
                <w:sz w:val="24"/>
                <w:szCs w:val="24"/>
                <w14:ligatures w14:val="none"/>
              </w:rPr>
              <w:t>supported</w:t>
            </w:r>
            <w:r w:rsidRPr="00E24F45">
              <w:rPr>
                <w:rFonts w:ascii="Times New Roman" w:eastAsia="Times New Roman" w:hAnsi="Times New Roman" w:cs="Times New Roman"/>
                <w:kern w:val="0"/>
                <w:sz w:val="24"/>
                <w:szCs w:val="24"/>
                <w14:ligatures w14:val="none"/>
              </w:rPr>
              <w:t xml:space="preserve"> in conducting cost calculations and integrating green aspects wherever possible, using the Cost Calculator.</w:t>
            </w:r>
          </w:p>
        </w:tc>
        <w:tc>
          <w:tcPr>
            <w:tcW w:w="3278" w:type="dxa"/>
            <w:tcBorders>
              <w:top w:val="single" w:sz="4" w:space="0" w:color="auto"/>
              <w:left w:val="single" w:sz="4" w:space="0" w:color="auto"/>
              <w:bottom w:val="single" w:sz="4" w:space="0" w:color="auto"/>
              <w:right w:val="single" w:sz="4" w:space="0" w:color="auto"/>
            </w:tcBorders>
          </w:tcPr>
          <w:p w14:paraId="25807FD2" w14:textId="4D41151D" w:rsidR="0041510C" w:rsidRPr="002F4EF5" w:rsidRDefault="0041510C" w:rsidP="00E56C1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10</w:t>
            </w:r>
            <w:r w:rsidRPr="00FB7803">
              <w:rPr>
                <w:rFonts w:ascii="Times New Roman" w:eastAsia="Times New Roman" w:hAnsi="Times New Roman" w:cs="Times New Roman"/>
                <w:kern w:val="0"/>
                <w:sz w:val="24"/>
                <w:szCs w:val="24"/>
                <w14:ligatures w14:val="none"/>
              </w:rPr>
              <w:t xml:space="preserve"> </w:t>
            </w:r>
            <w:r w:rsidR="00664F6C">
              <w:rPr>
                <w:rFonts w:ascii="Times New Roman" w:eastAsia="Times New Roman" w:hAnsi="Times New Roman" w:cs="Times New Roman"/>
                <w:kern w:val="0"/>
                <w:sz w:val="24"/>
                <w:szCs w:val="24"/>
                <w14:ligatures w14:val="none"/>
              </w:rPr>
              <w:t>working</w:t>
            </w:r>
            <w:r w:rsidR="00664F6C" w:rsidRPr="00FB7803">
              <w:rPr>
                <w:rFonts w:ascii="Times New Roman" w:eastAsia="Times New Roman" w:hAnsi="Times New Roman" w:cs="Times New Roman"/>
                <w:kern w:val="0"/>
                <w:sz w:val="24"/>
                <w:szCs w:val="24"/>
                <w14:ligatures w14:val="none"/>
              </w:rPr>
              <w:t xml:space="preserve"> </w:t>
            </w:r>
            <w:r w:rsidRPr="00FB7803">
              <w:rPr>
                <w:rFonts w:ascii="Times New Roman" w:eastAsia="Times New Roman" w:hAnsi="Times New Roman" w:cs="Times New Roman"/>
                <w:kern w:val="0"/>
                <w:sz w:val="24"/>
                <w:szCs w:val="24"/>
                <w14:ligatures w14:val="none"/>
              </w:rPr>
              <w:t>days after signing the contrac</w:t>
            </w:r>
            <w:r>
              <w:rPr>
                <w:rFonts w:ascii="Times New Roman" w:eastAsia="Times New Roman" w:hAnsi="Times New Roman" w:cs="Times New Roman"/>
                <w:kern w:val="0"/>
                <w:sz w:val="24"/>
                <w:szCs w:val="24"/>
                <w14:ligatures w14:val="none"/>
              </w:rPr>
              <w:t>t</w:t>
            </w:r>
          </w:p>
        </w:tc>
      </w:tr>
      <w:tr w:rsidR="0041510C" w:rsidRPr="00E24F45" w14:paraId="7DD32E44" w14:textId="084A1CEB" w:rsidTr="0041510C">
        <w:trPr>
          <w:trHeight w:val="575"/>
        </w:trPr>
        <w:tc>
          <w:tcPr>
            <w:tcW w:w="5452" w:type="dxa"/>
            <w:tcBorders>
              <w:top w:val="single" w:sz="4" w:space="0" w:color="auto"/>
              <w:left w:val="single" w:sz="4" w:space="0" w:color="auto"/>
              <w:bottom w:val="single" w:sz="4" w:space="0" w:color="auto"/>
              <w:right w:val="single" w:sz="4" w:space="0" w:color="auto"/>
            </w:tcBorders>
          </w:tcPr>
          <w:p w14:paraId="7E10B592" w14:textId="3157C906" w:rsidR="0041510C" w:rsidRPr="00A95219" w:rsidRDefault="0041510C" w:rsidP="00E56C13">
            <w:pPr>
              <w:spacing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Deliverable 3: </w:t>
            </w:r>
            <w:r w:rsidRPr="00A95219">
              <w:rPr>
                <w:rFonts w:ascii="Times New Roman" w:eastAsia="Times New Roman" w:hAnsi="Times New Roman" w:cs="Times New Roman"/>
                <w:kern w:val="0"/>
                <w:sz w:val="24"/>
                <w:szCs w:val="24"/>
                <w:lang w:eastAsia="en-GB"/>
                <w14:ligatures w14:val="none"/>
              </w:rPr>
              <w:t>Prepar</w:t>
            </w:r>
            <w:r>
              <w:rPr>
                <w:rFonts w:ascii="Times New Roman" w:eastAsia="Times New Roman" w:hAnsi="Times New Roman" w:cs="Times New Roman"/>
                <w:kern w:val="0"/>
                <w:sz w:val="24"/>
                <w:szCs w:val="24"/>
                <w:lang w:eastAsia="en-GB"/>
                <w14:ligatures w14:val="none"/>
              </w:rPr>
              <w:t xml:space="preserve">ed </w:t>
            </w:r>
            <w:r w:rsidRPr="00A95219">
              <w:rPr>
                <w:rFonts w:ascii="Times New Roman" w:eastAsia="Times New Roman" w:hAnsi="Times New Roman" w:cs="Times New Roman"/>
                <w:kern w:val="0"/>
                <w:sz w:val="24"/>
                <w:szCs w:val="24"/>
                <w:lang w:eastAsia="en-GB"/>
                <w14:ligatures w14:val="none"/>
              </w:rPr>
              <w:t>operational plan for providing mentoring support in the costing of measures and activities for two selected public policy documents</w:t>
            </w:r>
          </w:p>
        </w:tc>
        <w:tc>
          <w:tcPr>
            <w:tcW w:w="3278" w:type="dxa"/>
            <w:tcBorders>
              <w:top w:val="single" w:sz="4" w:space="0" w:color="auto"/>
              <w:left w:val="single" w:sz="4" w:space="0" w:color="auto"/>
              <w:bottom w:val="single" w:sz="4" w:space="0" w:color="auto"/>
              <w:right w:val="single" w:sz="4" w:space="0" w:color="auto"/>
            </w:tcBorders>
          </w:tcPr>
          <w:p w14:paraId="62129461" w14:textId="609136D1" w:rsidR="0041510C" w:rsidRPr="002F4EF5" w:rsidRDefault="0041510C" w:rsidP="00E56C1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15</w:t>
            </w:r>
            <w:r w:rsidRPr="00FB7803">
              <w:rPr>
                <w:rFonts w:ascii="Times New Roman" w:eastAsia="Times New Roman" w:hAnsi="Times New Roman" w:cs="Times New Roman"/>
                <w:kern w:val="0"/>
                <w:sz w:val="24"/>
                <w:szCs w:val="24"/>
                <w14:ligatures w14:val="none"/>
              </w:rPr>
              <w:t xml:space="preserve"> </w:t>
            </w:r>
            <w:r w:rsidR="00664F6C">
              <w:rPr>
                <w:rFonts w:ascii="Times New Roman" w:eastAsia="Times New Roman" w:hAnsi="Times New Roman" w:cs="Times New Roman"/>
                <w:kern w:val="0"/>
                <w:sz w:val="24"/>
                <w:szCs w:val="24"/>
                <w14:ligatures w14:val="none"/>
              </w:rPr>
              <w:t>working</w:t>
            </w:r>
            <w:r w:rsidR="00664F6C" w:rsidRPr="00FB7803">
              <w:rPr>
                <w:rFonts w:ascii="Times New Roman" w:eastAsia="Times New Roman" w:hAnsi="Times New Roman" w:cs="Times New Roman"/>
                <w:kern w:val="0"/>
                <w:sz w:val="24"/>
                <w:szCs w:val="24"/>
                <w14:ligatures w14:val="none"/>
              </w:rPr>
              <w:t xml:space="preserve"> </w:t>
            </w:r>
            <w:r w:rsidRPr="00FB7803">
              <w:rPr>
                <w:rFonts w:ascii="Times New Roman" w:eastAsia="Times New Roman" w:hAnsi="Times New Roman" w:cs="Times New Roman"/>
                <w:kern w:val="0"/>
                <w:sz w:val="24"/>
                <w:szCs w:val="24"/>
                <w14:ligatures w14:val="none"/>
              </w:rPr>
              <w:t>days after signing the contract</w:t>
            </w:r>
          </w:p>
        </w:tc>
      </w:tr>
      <w:tr w:rsidR="0041510C" w:rsidRPr="00E24F45" w14:paraId="0579991D" w14:textId="28DAB6A2" w:rsidTr="0041510C">
        <w:trPr>
          <w:trHeight w:val="575"/>
        </w:trPr>
        <w:tc>
          <w:tcPr>
            <w:tcW w:w="5452" w:type="dxa"/>
            <w:tcBorders>
              <w:top w:val="single" w:sz="4" w:space="0" w:color="auto"/>
              <w:left w:val="single" w:sz="4" w:space="0" w:color="auto"/>
              <w:bottom w:val="single" w:sz="4" w:space="0" w:color="auto"/>
              <w:right w:val="single" w:sz="4" w:space="0" w:color="auto"/>
            </w:tcBorders>
          </w:tcPr>
          <w:p w14:paraId="73F14F9D" w14:textId="67C5120B" w:rsidR="0041510C" w:rsidRPr="00A95219" w:rsidRDefault="0041510C" w:rsidP="00E56C13">
            <w:pPr>
              <w:spacing w:after="0" w:line="240" w:lineRule="auto"/>
              <w:rPr>
                <w:rFonts w:ascii="Times New Roman" w:eastAsia="Times New Roman" w:hAnsi="Times New Roman" w:cs="Times New Roman"/>
                <w:bCs/>
                <w:kern w:val="0"/>
                <w:sz w:val="24"/>
                <w:szCs w:val="24"/>
                <w14:ligatures w14:val="none"/>
              </w:rPr>
            </w:pPr>
            <w:r w:rsidRPr="00A95219">
              <w:rPr>
                <w:rFonts w:ascii="Times New Roman" w:eastAsia="Times New Roman" w:hAnsi="Times New Roman" w:cs="Times New Roman"/>
                <w:b/>
                <w:bCs/>
                <w:kern w:val="0"/>
                <w:sz w:val="24"/>
                <w:szCs w:val="24"/>
                <w14:ligatures w14:val="none"/>
              </w:rPr>
              <w:t xml:space="preserve">Deliverable </w:t>
            </w:r>
            <w:r>
              <w:rPr>
                <w:rFonts w:ascii="Times New Roman" w:eastAsia="Times New Roman" w:hAnsi="Times New Roman" w:cs="Times New Roman"/>
                <w:b/>
                <w:bCs/>
                <w:kern w:val="0"/>
                <w:sz w:val="24"/>
                <w:szCs w:val="24"/>
                <w14:ligatures w14:val="none"/>
              </w:rPr>
              <w:t>4</w:t>
            </w:r>
            <w:r w:rsidRPr="00A95219">
              <w:rPr>
                <w:rFonts w:ascii="Times New Roman" w:eastAsia="Times New Roman" w:hAnsi="Times New Roman" w:cs="Times New Roman"/>
                <w:b/>
                <w:bCs/>
                <w:kern w:val="0"/>
                <w:sz w:val="24"/>
                <w:szCs w:val="24"/>
                <w14:ligatures w14:val="none"/>
              </w:rPr>
              <w:t>:</w:t>
            </w:r>
            <w:r w:rsidRPr="00A95219">
              <w:rPr>
                <w:rFonts w:ascii="Times New Roman" w:eastAsia="Times New Roman" w:hAnsi="Times New Roman" w:cs="Times New Roman"/>
                <w:bCs/>
                <w:kern w:val="0"/>
                <w:sz w:val="24"/>
                <w:szCs w:val="24"/>
                <w14:ligatures w14:val="none"/>
              </w:rPr>
              <w:t xml:space="preserve"> </w:t>
            </w:r>
            <w:r>
              <w:rPr>
                <w:rFonts w:ascii="Times New Roman" w:eastAsia="Times New Roman" w:hAnsi="Times New Roman" w:cs="Times New Roman"/>
                <w:bCs/>
                <w:kern w:val="0"/>
                <w:sz w:val="24"/>
                <w:szCs w:val="24"/>
                <w14:ligatures w14:val="none"/>
              </w:rPr>
              <w:t xml:space="preserve">Costs calculated of </w:t>
            </w:r>
            <w:r w:rsidRPr="00A95219">
              <w:rPr>
                <w:rFonts w:ascii="Times New Roman" w:eastAsia="Times New Roman" w:hAnsi="Times New Roman" w:cs="Times New Roman"/>
                <w:bCs/>
                <w:kern w:val="0"/>
                <w:sz w:val="24"/>
                <w:szCs w:val="24"/>
                <w14:ligatures w14:val="none"/>
              </w:rPr>
              <w:t xml:space="preserve">two selected </w:t>
            </w:r>
            <w:r>
              <w:rPr>
                <w:rFonts w:ascii="Times New Roman" w:eastAsia="Times New Roman" w:hAnsi="Times New Roman" w:cs="Times New Roman"/>
                <w:bCs/>
                <w:kern w:val="0"/>
                <w:sz w:val="24"/>
                <w:szCs w:val="24"/>
                <w14:ligatures w14:val="none"/>
              </w:rPr>
              <w:t>PPDs</w:t>
            </w:r>
            <w:r w:rsidRPr="00A95219">
              <w:rPr>
                <w:rFonts w:ascii="Times New Roman" w:eastAsia="Times New Roman" w:hAnsi="Times New Roman" w:cs="Times New Roman"/>
                <w:bCs/>
                <w:kern w:val="0"/>
                <w:sz w:val="24"/>
                <w:szCs w:val="24"/>
                <w14:ligatures w14:val="none"/>
              </w:rPr>
              <w:t xml:space="preserve"> through mentoring support</w:t>
            </w:r>
            <w:r>
              <w:t xml:space="preserve"> </w:t>
            </w:r>
            <w:r w:rsidRPr="0065390B">
              <w:rPr>
                <w:rFonts w:ascii="Times New Roman" w:eastAsia="Times New Roman" w:hAnsi="Times New Roman" w:cs="Times New Roman"/>
                <w:bCs/>
                <w:kern w:val="0"/>
                <w:sz w:val="24"/>
                <w:szCs w:val="24"/>
                <w14:ligatures w14:val="none"/>
              </w:rPr>
              <w:t xml:space="preserve">to </w:t>
            </w:r>
            <w:r>
              <w:rPr>
                <w:rFonts w:ascii="Times New Roman" w:eastAsia="Times New Roman" w:hAnsi="Times New Roman" w:cs="Times New Roman"/>
                <w:bCs/>
                <w:kern w:val="0"/>
                <w:sz w:val="24"/>
                <w:szCs w:val="24"/>
                <w14:ligatures w14:val="none"/>
              </w:rPr>
              <w:t xml:space="preserve">relevant </w:t>
            </w:r>
            <w:r w:rsidRPr="0065390B">
              <w:rPr>
                <w:rFonts w:ascii="Times New Roman" w:eastAsia="Times New Roman" w:hAnsi="Times New Roman" w:cs="Times New Roman"/>
                <w:bCs/>
                <w:kern w:val="0"/>
                <w:sz w:val="24"/>
                <w:szCs w:val="24"/>
                <w14:ligatures w14:val="none"/>
              </w:rPr>
              <w:t>ministries</w:t>
            </w:r>
          </w:p>
        </w:tc>
        <w:tc>
          <w:tcPr>
            <w:tcW w:w="3278" w:type="dxa"/>
            <w:tcBorders>
              <w:top w:val="single" w:sz="4" w:space="0" w:color="auto"/>
              <w:left w:val="single" w:sz="4" w:space="0" w:color="auto"/>
              <w:bottom w:val="single" w:sz="4" w:space="0" w:color="auto"/>
              <w:right w:val="single" w:sz="4" w:space="0" w:color="auto"/>
            </w:tcBorders>
          </w:tcPr>
          <w:p w14:paraId="0B8842DC" w14:textId="5C3C560F" w:rsidR="0041510C" w:rsidRPr="002F4EF5" w:rsidRDefault="0041510C" w:rsidP="006B3FDA">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40</w:t>
            </w:r>
            <w:r w:rsidRPr="00FB7803">
              <w:rPr>
                <w:rFonts w:ascii="Times New Roman" w:eastAsia="Times New Roman" w:hAnsi="Times New Roman" w:cs="Times New Roman"/>
                <w:kern w:val="0"/>
                <w:sz w:val="24"/>
                <w:szCs w:val="24"/>
                <w14:ligatures w14:val="none"/>
              </w:rPr>
              <w:t xml:space="preserve"> </w:t>
            </w:r>
            <w:r w:rsidR="00664F6C">
              <w:rPr>
                <w:rFonts w:ascii="Times New Roman" w:eastAsia="Times New Roman" w:hAnsi="Times New Roman" w:cs="Times New Roman"/>
                <w:kern w:val="0"/>
                <w:sz w:val="24"/>
                <w:szCs w:val="24"/>
                <w14:ligatures w14:val="none"/>
              </w:rPr>
              <w:t>working</w:t>
            </w:r>
            <w:r w:rsidR="00664F6C" w:rsidRPr="00FB7803">
              <w:rPr>
                <w:rFonts w:ascii="Times New Roman" w:eastAsia="Times New Roman" w:hAnsi="Times New Roman" w:cs="Times New Roman"/>
                <w:kern w:val="0"/>
                <w:sz w:val="24"/>
                <w:szCs w:val="24"/>
                <w14:ligatures w14:val="none"/>
              </w:rPr>
              <w:t xml:space="preserve"> </w:t>
            </w:r>
            <w:r w:rsidRPr="00FB7803">
              <w:rPr>
                <w:rFonts w:ascii="Times New Roman" w:eastAsia="Times New Roman" w:hAnsi="Times New Roman" w:cs="Times New Roman"/>
                <w:kern w:val="0"/>
                <w:sz w:val="24"/>
                <w:szCs w:val="24"/>
                <w14:ligatures w14:val="none"/>
              </w:rPr>
              <w:t>days after signing the contract</w:t>
            </w:r>
          </w:p>
        </w:tc>
      </w:tr>
      <w:tr w:rsidR="0041510C" w:rsidRPr="00E24F45" w14:paraId="0F667582" w14:textId="4DB4DDEA" w:rsidTr="0041510C">
        <w:trPr>
          <w:trHeight w:val="575"/>
        </w:trPr>
        <w:tc>
          <w:tcPr>
            <w:tcW w:w="5452" w:type="dxa"/>
            <w:tcBorders>
              <w:top w:val="single" w:sz="4" w:space="0" w:color="auto"/>
              <w:left w:val="single" w:sz="4" w:space="0" w:color="auto"/>
              <w:bottom w:val="single" w:sz="4" w:space="0" w:color="auto"/>
              <w:right w:val="single" w:sz="4" w:space="0" w:color="auto"/>
            </w:tcBorders>
          </w:tcPr>
          <w:p w14:paraId="07D2DD2E" w14:textId="13306141" w:rsidR="0041510C" w:rsidRPr="00A95219" w:rsidRDefault="0041510C" w:rsidP="0065390B">
            <w:pPr>
              <w:spacing w:after="0" w:line="240" w:lineRule="auto"/>
              <w:rPr>
                <w:rFonts w:ascii="Times New Roman" w:eastAsia="Times New Roman" w:hAnsi="Times New Roman" w:cs="Times New Roman"/>
                <w:kern w:val="0"/>
                <w:sz w:val="24"/>
                <w:szCs w:val="24"/>
                <w14:ligatures w14:val="none"/>
              </w:rPr>
            </w:pPr>
            <w:r w:rsidRPr="00A95219">
              <w:rPr>
                <w:rFonts w:ascii="Times New Roman" w:eastAsia="Times New Roman" w:hAnsi="Times New Roman" w:cs="Times New Roman"/>
                <w:b/>
                <w:bCs/>
                <w:kern w:val="0"/>
                <w:sz w:val="24"/>
                <w:szCs w:val="24"/>
                <w14:ligatures w14:val="none"/>
              </w:rPr>
              <w:t xml:space="preserve">Deliverable </w:t>
            </w:r>
            <w:r>
              <w:rPr>
                <w:rFonts w:ascii="Times New Roman" w:eastAsia="Times New Roman" w:hAnsi="Times New Roman" w:cs="Times New Roman"/>
                <w:b/>
                <w:bCs/>
                <w:kern w:val="0"/>
                <w:sz w:val="24"/>
                <w:szCs w:val="24"/>
                <w14:ligatures w14:val="none"/>
              </w:rPr>
              <w:t>5</w:t>
            </w:r>
            <w:r w:rsidRPr="00A95219">
              <w:rPr>
                <w:rFonts w:ascii="Times New Roman" w:eastAsia="Times New Roman" w:hAnsi="Times New Roman" w:cs="Times New Roman"/>
                <w:b/>
                <w:bCs/>
                <w:kern w:val="0"/>
                <w:sz w:val="24"/>
                <w:szCs w:val="24"/>
                <w14:ligatures w14:val="none"/>
              </w:rPr>
              <w:t>:</w:t>
            </w:r>
            <w:r w:rsidRPr="00A95219">
              <w:rPr>
                <w:rFonts w:ascii="Times New Roman" w:eastAsia="Times New Roman" w:hAnsi="Times New Roman" w:cs="Times New Roman"/>
                <w:kern w:val="0"/>
                <w:sz w:val="24"/>
                <w:szCs w:val="24"/>
                <w14:ligatures w14:val="none"/>
              </w:rPr>
              <w:t xml:space="preserve"> </w:t>
            </w:r>
            <w:r w:rsidRPr="00802587">
              <w:rPr>
                <w:rFonts w:ascii="Times New Roman" w:eastAsia="Times New Roman" w:hAnsi="Times New Roman" w:cs="Times New Roman"/>
                <w:kern w:val="0"/>
                <w:sz w:val="24"/>
                <w:szCs w:val="24"/>
                <w14:ligatures w14:val="none"/>
              </w:rPr>
              <w:t>Prepared Analytical Report summarising findings and lessons learned from the mentoring support and practical application of the Public Policy and Regulation Cost Calculator in real-life cases, including identified technical and methodological shortcomings and recommendations for improving its functionality, methodology and user experience.</w:t>
            </w:r>
          </w:p>
        </w:tc>
        <w:tc>
          <w:tcPr>
            <w:tcW w:w="3278" w:type="dxa"/>
            <w:tcBorders>
              <w:top w:val="single" w:sz="4" w:space="0" w:color="auto"/>
              <w:left w:val="single" w:sz="4" w:space="0" w:color="auto"/>
              <w:bottom w:val="single" w:sz="4" w:space="0" w:color="auto"/>
              <w:right w:val="single" w:sz="4" w:space="0" w:color="auto"/>
            </w:tcBorders>
          </w:tcPr>
          <w:p w14:paraId="16D7EE23" w14:textId="77777777" w:rsidR="0022011F" w:rsidRDefault="0022011F" w:rsidP="006B3FDA">
            <w:pPr>
              <w:spacing w:after="0" w:line="240" w:lineRule="auto"/>
              <w:rPr>
                <w:rFonts w:ascii="Times New Roman" w:eastAsia="Times New Roman" w:hAnsi="Times New Roman" w:cs="Times New Roman"/>
                <w:kern w:val="0"/>
                <w:sz w:val="24"/>
                <w:szCs w:val="24"/>
                <w14:ligatures w14:val="none"/>
              </w:rPr>
            </w:pPr>
          </w:p>
          <w:p w14:paraId="3F7BE755" w14:textId="51635E4F" w:rsidR="0041510C" w:rsidRPr="002F4EF5" w:rsidRDefault="0041510C" w:rsidP="006B3FDA">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55</w:t>
            </w:r>
            <w:r w:rsidR="00664F6C">
              <w:rPr>
                <w:rFonts w:ascii="Times New Roman" w:eastAsia="Times New Roman" w:hAnsi="Times New Roman" w:cs="Times New Roman"/>
                <w:kern w:val="0"/>
                <w:sz w:val="24"/>
                <w:szCs w:val="24"/>
                <w14:ligatures w14:val="none"/>
              </w:rPr>
              <w:t xml:space="preserve"> working</w:t>
            </w:r>
            <w:r w:rsidRPr="00FB7803">
              <w:rPr>
                <w:rFonts w:ascii="Times New Roman" w:eastAsia="Times New Roman" w:hAnsi="Times New Roman" w:cs="Times New Roman"/>
                <w:kern w:val="0"/>
                <w:sz w:val="24"/>
                <w:szCs w:val="24"/>
                <w14:ligatures w14:val="none"/>
              </w:rPr>
              <w:t xml:space="preserve"> days after signing the contract</w:t>
            </w:r>
          </w:p>
        </w:tc>
      </w:tr>
      <w:tr w:rsidR="0041510C" w:rsidRPr="00E24F45" w14:paraId="5C249F5B" w14:textId="087B5AFA" w:rsidTr="0041510C">
        <w:trPr>
          <w:trHeight w:val="575"/>
        </w:trPr>
        <w:tc>
          <w:tcPr>
            <w:tcW w:w="5452" w:type="dxa"/>
            <w:tcBorders>
              <w:top w:val="single" w:sz="4" w:space="0" w:color="auto"/>
              <w:left w:val="single" w:sz="4" w:space="0" w:color="auto"/>
              <w:bottom w:val="single" w:sz="4" w:space="0" w:color="auto"/>
              <w:right w:val="single" w:sz="4" w:space="0" w:color="auto"/>
            </w:tcBorders>
          </w:tcPr>
          <w:p w14:paraId="6DA6B0E0" w14:textId="59A87D98" w:rsidR="0041510C" w:rsidRPr="00A95219" w:rsidRDefault="0041510C" w:rsidP="0065390B">
            <w:pPr>
              <w:spacing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Deliverable 6: </w:t>
            </w:r>
            <w:r w:rsidRPr="005F1A56">
              <w:rPr>
                <w:rFonts w:ascii="Times New Roman" w:eastAsia="Times New Roman" w:hAnsi="Times New Roman" w:cs="Times New Roman"/>
                <w:kern w:val="0"/>
                <w:sz w:val="24"/>
                <w:szCs w:val="24"/>
                <w14:ligatures w14:val="none"/>
              </w:rPr>
              <w:t>Drafted</w:t>
            </w:r>
            <w:r>
              <w:rPr>
                <w:rFonts w:ascii="Times New Roman" w:eastAsia="Times New Roman" w:hAnsi="Times New Roman" w:cs="Times New Roman"/>
                <w:b/>
                <w:bCs/>
                <w:kern w:val="0"/>
                <w:sz w:val="24"/>
                <w:szCs w:val="24"/>
                <w14:ligatures w14:val="none"/>
              </w:rPr>
              <w:t xml:space="preserve"> </w:t>
            </w:r>
            <w:r w:rsidRPr="00E24F45">
              <w:rPr>
                <w:rFonts w:ascii="Times New Roman" w:eastAsia="Times New Roman" w:hAnsi="Times New Roman" w:cs="Times New Roman"/>
                <w:kern w:val="0"/>
                <w:sz w:val="24"/>
                <w:szCs w:val="24"/>
                <w:lang w:eastAsia="en-GB"/>
                <w14:ligatures w14:val="none"/>
              </w:rPr>
              <w:t>Frequently Asked Questions (FAQ) for Cost Calculator users</w:t>
            </w:r>
          </w:p>
        </w:tc>
        <w:tc>
          <w:tcPr>
            <w:tcW w:w="3278" w:type="dxa"/>
            <w:tcBorders>
              <w:top w:val="single" w:sz="4" w:space="0" w:color="auto"/>
              <w:left w:val="single" w:sz="4" w:space="0" w:color="auto"/>
              <w:bottom w:val="single" w:sz="4" w:space="0" w:color="auto"/>
              <w:right w:val="single" w:sz="4" w:space="0" w:color="auto"/>
            </w:tcBorders>
          </w:tcPr>
          <w:p w14:paraId="2EDC7FEE" w14:textId="02EEFA72" w:rsidR="0041510C" w:rsidRPr="002F4EF5" w:rsidRDefault="0041510C" w:rsidP="00E56C13">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57</w:t>
            </w:r>
            <w:r w:rsidRPr="00FB7803">
              <w:rPr>
                <w:rFonts w:ascii="Times New Roman" w:eastAsia="Times New Roman" w:hAnsi="Times New Roman" w:cs="Times New Roman"/>
                <w:kern w:val="0"/>
                <w:sz w:val="24"/>
                <w:szCs w:val="24"/>
                <w14:ligatures w14:val="none"/>
              </w:rPr>
              <w:t xml:space="preserve"> </w:t>
            </w:r>
            <w:r w:rsidR="00664F6C">
              <w:rPr>
                <w:rFonts w:ascii="Times New Roman" w:eastAsia="Times New Roman" w:hAnsi="Times New Roman" w:cs="Times New Roman"/>
                <w:kern w:val="0"/>
                <w:sz w:val="24"/>
                <w:szCs w:val="24"/>
                <w14:ligatures w14:val="none"/>
              </w:rPr>
              <w:t>working</w:t>
            </w:r>
            <w:r w:rsidR="00664F6C" w:rsidRPr="00FB7803">
              <w:rPr>
                <w:rFonts w:ascii="Times New Roman" w:eastAsia="Times New Roman" w:hAnsi="Times New Roman" w:cs="Times New Roman"/>
                <w:kern w:val="0"/>
                <w:sz w:val="24"/>
                <w:szCs w:val="24"/>
                <w14:ligatures w14:val="none"/>
              </w:rPr>
              <w:t xml:space="preserve"> </w:t>
            </w:r>
            <w:r w:rsidRPr="00FB7803">
              <w:rPr>
                <w:rFonts w:ascii="Times New Roman" w:eastAsia="Times New Roman" w:hAnsi="Times New Roman" w:cs="Times New Roman"/>
                <w:kern w:val="0"/>
                <w:sz w:val="24"/>
                <w:szCs w:val="24"/>
                <w14:ligatures w14:val="none"/>
              </w:rPr>
              <w:t>days after signing the contrac</w:t>
            </w:r>
            <w:r>
              <w:rPr>
                <w:rFonts w:ascii="Times New Roman" w:eastAsia="Times New Roman" w:hAnsi="Times New Roman" w:cs="Times New Roman"/>
                <w:kern w:val="0"/>
                <w:sz w:val="24"/>
                <w:szCs w:val="24"/>
                <w14:ligatures w14:val="none"/>
              </w:rPr>
              <w:t>t</w:t>
            </w:r>
          </w:p>
        </w:tc>
      </w:tr>
      <w:tr w:rsidR="0041510C" w:rsidRPr="00E24F45" w14:paraId="29967325" w14:textId="509C6CFA" w:rsidTr="0041510C">
        <w:trPr>
          <w:trHeight w:val="416"/>
        </w:trPr>
        <w:tc>
          <w:tcPr>
            <w:tcW w:w="5452" w:type="dxa"/>
            <w:tcBorders>
              <w:top w:val="single" w:sz="4" w:space="0" w:color="auto"/>
              <w:left w:val="single" w:sz="4" w:space="0" w:color="auto"/>
              <w:bottom w:val="single" w:sz="4" w:space="0" w:color="auto"/>
              <w:right w:val="single" w:sz="4" w:space="0" w:color="auto"/>
            </w:tcBorders>
          </w:tcPr>
          <w:p w14:paraId="68B6B698" w14:textId="36CEF6D0" w:rsidR="0041510C" w:rsidRPr="00A95219" w:rsidRDefault="0041510C" w:rsidP="0065390B">
            <w:pPr>
              <w:spacing w:after="0" w:line="240" w:lineRule="auto"/>
              <w:rPr>
                <w:rFonts w:ascii="Times New Roman" w:eastAsia="Times New Roman" w:hAnsi="Times New Roman" w:cs="Times New Roman"/>
                <w:kern w:val="0"/>
                <w:sz w:val="24"/>
                <w:szCs w:val="24"/>
                <w14:ligatures w14:val="none"/>
              </w:rPr>
            </w:pPr>
            <w:r w:rsidRPr="00A95219">
              <w:rPr>
                <w:rFonts w:ascii="Times New Roman" w:eastAsia="Times New Roman" w:hAnsi="Times New Roman" w:cs="Times New Roman"/>
                <w:b/>
                <w:bCs/>
                <w:kern w:val="0"/>
                <w:sz w:val="24"/>
                <w:szCs w:val="24"/>
                <w14:ligatures w14:val="none"/>
              </w:rPr>
              <w:t xml:space="preserve">Deliverable </w:t>
            </w:r>
            <w:r>
              <w:rPr>
                <w:rFonts w:ascii="Times New Roman" w:eastAsia="Times New Roman" w:hAnsi="Times New Roman" w:cs="Times New Roman"/>
                <w:b/>
                <w:bCs/>
                <w:kern w:val="0"/>
                <w:sz w:val="24"/>
                <w:szCs w:val="24"/>
                <w14:ligatures w14:val="none"/>
              </w:rPr>
              <w:t>7</w:t>
            </w:r>
            <w:r w:rsidRPr="00A95219">
              <w:rPr>
                <w:rFonts w:ascii="Times New Roman" w:eastAsia="Times New Roman" w:hAnsi="Times New Roman" w:cs="Times New Roman"/>
                <w:b/>
                <w:bCs/>
                <w:kern w:val="0"/>
                <w:sz w:val="24"/>
                <w:szCs w:val="24"/>
                <w14:ligatures w14:val="none"/>
              </w:rPr>
              <w:t>:</w:t>
            </w:r>
            <w:r w:rsidRPr="00A95219">
              <w:rPr>
                <w:rFonts w:ascii="Times New Roman" w:eastAsia="Times New Roman" w:hAnsi="Times New Roman" w:cs="Times New Roman"/>
                <w:kern w:val="0"/>
                <w:sz w:val="24"/>
                <w:szCs w:val="24"/>
                <w14:ligatures w14:val="none"/>
              </w:rPr>
              <w:t xml:space="preserve"> </w:t>
            </w:r>
            <w:r w:rsidRPr="00E967DD">
              <w:rPr>
                <w:rFonts w:ascii="Times New Roman" w:eastAsia="Times New Roman" w:hAnsi="Times New Roman" w:cs="Times New Roman"/>
                <w:kern w:val="0"/>
                <w:sz w:val="24"/>
                <w:szCs w:val="24"/>
                <w14:ligatures w14:val="none"/>
              </w:rPr>
              <w:t>Prepared a proposal for the development of a brochure on the calculation of public policy and regulatory costs, outlining the proposed purpose, target audience, key messages, structure and format of the brochure, in Serbian and English</w:t>
            </w:r>
          </w:p>
        </w:tc>
        <w:tc>
          <w:tcPr>
            <w:tcW w:w="3278" w:type="dxa"/>
            <w:tcBorders>
              <w:top w:val="single" w:sz="4" w:space="0" w:color="auto"/>
              <w:left w:val="single" w:sz="4" w:space="0" w:color="auto"/>
              <w:bottom w:val="single" w:sz="4" w:space="0" w:color="auto"/>
              <w:right w:val="single" w:sz="4" w:space="0" w:color="auto"/>
            </w:tcBorders>
          </w:tcPr>
          <w:p w14:paraId="4487D22A" w14:textId="24046192" w:rsidR="0041510C" w:rsidRPr="002F4EF5" w:rsidRDefault="0041510C" w:rsidP="00E56C13">
            <w:pPr>
              <w:spacing w:after="0" w:line="240" w:lineRule="auto"/>
              <w:rPr>
                <w:rFonts w:ascii="Times New Roman" w:eastAsia="Times New Roman" w:hAnsi="Times New Roman" w:cs="Times New Roman"/>
                <w:kern w:val="0"/>
                <w:sz w:val="24"/>
                <w:szCs w:val="24"/>
                <w14:ligatures w14:val="none"/>
              </w:rPr>
            </w:pPr>
            <w:r w:rsidRPr="00FB7803">
              <w:rPr>
                <w:rFonts w:ascii="Times New Roman" w:eastAsia="Times New Roman" w:hAnsi="Times New Roman" w:cs="Times New Roman"/>
                <w:kern w:val="0"/>
                <w:sz w:val="24"/>
                <w:szCs w:val="24"/>
                <w14:ligatures w14:val="none"/>
              </w:rPr>
              <w:t xml:space="preserve">60 </w:t>
            </w:r>
            <w:r w:rsidR="00664F6C">
              <w:rPr>
                <w:rFonts w:ascii="Times New Roman" w:eastAsia="Times New Roman" w:hAnsi="Times New Roman" w:cs="Times New Roman"/>
                <w:kern w:val="0"/>
                <w:sz w:val="24"/>
                <w:szCs w:val="24"/>
                <w14:ligatures w14:val="none"/>
              </w:rPr>
              <w:t>working</w:t>
            </w:r>
            <w:r w:rsidR="00664F6C" w:rsidRPr="00FB7803">
              <w:rPr>
                <w:rFonts w:ascii="Times New Roman" w:eastAsia="Times New Roman" w:hAnsi="Times New Roman" w:cs="Times New Roman"/>
                <w:kern w:val="0"/>
                <w:sz w:val="24"/>
                <w:szCs w:val="24"/>
                <w14:ligatures w14:val="none"/>
              </w:rPr>
              <w:t xml:space="preserve"> </w:t>
            </w:r>
            <w:r w:rsidRPr="00FB7803">
              <w:rPr>
                <w:rFonts w:ascii="Times New Roman" w:eastAsia="Times New Roman" w:hAnsi="Times New Roman" w:cs="Times New Roman"/>
                <w:kern w:val="0"/>
                <w:sz w:val="24"/>
                <w:szCs w:val="24"/>
                <w14:ligatures w14:val="none"/>
              </w:rPr>
              <w:t>days after signing the contrac</w:t>
            </w:r>
            <w:r>
              <w:rPr>
                <w:rFonts w:ascii="Times New Roman" w:eastAsia="Times New Roman" w:hAnsi="Times New Roman" w:cs="Times New Roman"/>
                <w:kern w:val="0"/>
                <w:sz w:val="24"/>
                <w:szCs w:val="24"/>
                <w14:ligatures w14:val="none"/>
              </w:rPr>
              <w:t>t</w:t>
            </w:r>
          </w:p>
        </w:tc>
      </w:tr>
    </w:tbl>
    <w:p w14:paraId="7C882CC0" w14:textId="74BE6C98" w:rsidR="00AA18B5" w:rsidRPr="00A95219" w:rsidRDefault="00AA18B5"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The selected Consultant shall be paid the lump sum contract amount linked to the deliverables.</w:t>
      </w:r>
    </w:p>
    <w:p w14:paraId="0F29C241" w14:textId="65FE4EF9" w:rsidR="00AA18B5" w:rsidRPr="00A95219"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14:ligatures w14:val="none"/>
        </w:rPr>
      </w:pPr>
      <w:r w:rsidRPr="00A95219">
        <w:rPr>
          <w:rFonts w:ascii="Times New Roman" w:eastAsia="Times New Roman" w:hAnsi="Times New Roman" w:cs="Times New Roman"/>
          <w:b/>
          <w:spacing w:val="-2"/>
          <w:kern w:val="0"/>
          <w:sz w:val="24"/>
          <w:szCs w:val="24"/>
          <w:u w:val="single"/>
          <w14:ligatures w14:val="none"/>
        </w:rPr>
        <w:lastRenderedPageBreak/>
        <w:t>Reporting arrangements</w:t>
      </w:r>
    </w:p>
    <w:p w14:paraId="6F7679F4" w14:textId="77777777" w:rsidR="0073409B" w:rsidRDefault="00E967DD" w:rsidP="0073409B">
      <w:pPr>
        <w:spacing w:after="0" w:line="240" w:lineRule="auto"/>
        <w:rPr>
          <w:rFonts w:ascii="Times New Roman" w:hAnsi="Times New Roman" w:cs="Times New Roman"/>
          <w:kern w:val="0"/>
          <w:sz w:val="24"/>
          <w:szCs w:val="24"/>
          <w:lang w:val="en-US"/>
          <w14:ligatures w14:val="none"/>
        </w:rPr>
      </w:pPr>
      <w:r w:rsidRPr="00E967DD">
        <w:rPr>
          <w:rFonts w:ascii="Times New Roman" w:eastAsia="Times New Roman" w:hAnsi="Times New Roman" w:cs="Times New Roman"/>
          <w:kern w:val="0"/>
          <w:sz w:val="24"/>
          <w:szCs w:val="24"/>
          <w:lang w:eastAsia="en-GB"/>
          <w14:ligatures w14:val="none"/>
        </w:rPr>
        <w:t xml:space="preserve">The Consultant will report to the PPS’s Assistant Director of the Sector for the development and improvement of public policies and coordination of </w:t>
      </w:r>
      <w:r w:rsidR="0073409B" w:rsidRPr="00EF33B0">
        <w:rPr>
          <w:rFonts w:ascii="Times New Roman" w:eastAsia="Times New Roman" w:hAnsi="Times New Roman" w:cs="Times New Roman"/>
          <w:kern w:val="0"/>
          <w:sz w:val="24"/>
          <w:szCs w:val="24"/>
          <w:lang w:eastAsia="en-GB"/>
          <w14:ligatures w14:val="none"/>
        </w:rPr>
        <w:t>Action Plan for the Implementa</w:t>
      </w:r>
      <w:r w:rsidR="0073409B">
        <w:rPr>
          <w:rFonts w:ascii="Times New Roman" w:eastAsia="Times New Roman" w:hAnsi="Times New Roman" w:cs="Times New Roman"/>
          <w:kern w:val="0"/>
          <w:sz w:val="24"/>
          <w:szCs w:val="24"/>
          <w:lang w:eastAsia="en-GB"/>
          <w14:ligatures w14:val="none"/>
        </w:rPr>
        <w:t>tion of the Government Program (</w:t>
      </w:r>
      <w:r w:rsidR="0073409B" w:rsidRPr="00D711D9">
        <w:rPr>
          <w:rFonts w:ascii="Times New Roman" w:eastAsia="Times New Roman" w:hAnsi="Times New Roman" w:cs="Times New Roman"/>
          <w:kern w:val="0"/>
          <w:sz w:val="24"/>
          <w:szCs w:val="24"/>
          <w:lang w:eastAsia="en-GB"/>
          <w14:ligatures w14:val="none"/>
        </w:rPr>
        <w:t>APIGP</w:t>
      </w:r>
      <w:r w:rsidR="0073409B">
        <w:rPr>
          <w:rFonts w:ascii="Times New Roman" w:eastAsia="Times New Roman" w:hAnsi="Times New Roman" w:cs="Times New Roman"/>
          <w:kern w:val="0"/>
          <w:sz w:val="24"/>
          <w:szCs w:val="24"/>
          <w:lang w:eastAsia="en-GB"/>
          <w14:ligatures w14:val="none"/>
        </w:rPr>
        <w:t>)</w:t>
      </w:r>
      <w:r w:rsidR="0073409B">
        <w:rPr>
          <w:rFonts w:ascii="Times New Roman" w:eastAsia="Times New Roman" w:hAnsi="Times New Roman" w:cs="Times New Roman"/>
          <w:kern w:val="0"/>
          <w:sz w:val="24"/>
          <w:szCs w:val="24"/>
          <w:lang w:val="en-US" w:eastAsia="en-GB"/>
          <w14:ligatures w14:val="none"/>
        </w:rPr>
        <w:t>.</w:t>
      </w:r>
    </w:p>
    <w:p w14:paraId="43F780E3" w14:textId="77777777" w:rsidR="00AA18B5" w:rsidRPr="00A95219" w:rsidRDefault="00AA18B5"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The Consultant should take into consideration all relevant gender related issues in relation to the outputs of the assignment.</w:t>
      </w:r>
    </w:p>
    <w:p w14:paraId="09185012" w14:textId="72FF43D3" w:rsidR="00AA18B5" w:rsidRPr="00A95219" w:rsidRDefault="00AA18B5"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The Consultant will provide hard and electronic copies of any documents and technical materials developed during the Project in their original electronic format. The reports will be provided in English/Serbian language.</w:t>
      </w:r>
    </w:p>
    <w:p w14:paraId="04C48095" w14:textId="77777777" w:rsidR="00AA18B5" w:rsidRPr="00A95219"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14:ligatures w14:val="none"/>
        </w:rPr>
      </w:pPr>
      <w:r w:rsidRPr="00A95219">
        <w:rPr>
          <w:rFonts w:ascii="Times New Roman" w:eastAsia="Times New Roman" w:hAnsi="Times New Roman" w:cs="Times New Roman"/>
          <w:b/>
          <w:spacing w:val="-2"/>
          <w:kern w:val="0"/>
          <w:sz w:val="24"/>
          <w:szCs w:val="24"/>
          <w:u w:val="single"/>
          <w14:ligatures w14:val="none"/>
        </w:rPr>
        <w:t>Length of assignment</w:t>
      </w:r>
    </w:p>
    <w:p w14:paraId="018596E5" w14:textId="48976BAA" w:rsidR="00AA18B5" w:rsidRPr="00A95219" w:rsidRDefault="00AA18B5"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 xml:space="preserve">The Consultant shall provide </w:t>
      </w:r>
      <w:r w:rsidR="00A5737B" w:rsidRPr="00A95219">
        <w:rPr>
          <w:rFonts w:ascii="Times New Roman" w:eastAsia="Times New Roman" w:hAnsi="Times New Roman" w:cs="Times New Roman"/>
          <w:kern w:val="0"/>
          <w:sz w:val="24"/>
          <w:szCs w:val="24"/>
          <w:lang w:eastAsia="en-GB"/>
          <w14:ligatures w14:val="none"/>
        </w:rPr>
        <w:t>part-time</w:t>
      </w:r>
      <w:r w:rsidRPr="00A95219">
        <w:rPr>
          <w:rFonts w:ascii="Times New Roman" w:eastAsia="Times New Roman" w:hAnsi="Times New Roman" w:cs="Times New Roman"/>
          <w:kern w:val="0"/>
          <w:sz w:val="24"/>
          <w:szCs w:val="24"/>
          <w:lang w:eastAsia="en-GB"/>
          <w14:ligatures w14:val="none"/>
        </w:rPr>
        <w:t xml:space="preserve"> services </w:t>
      </w:r>
      <w:r w:rsidR="00A41ABE" w:rsidRPr="00A95219">
        <w:rPr>
          <w:rFonts w:ascii="Times New Roman" w:eastAsia="Times New Roman" w:hAnsi="Times New Roman" w:cs="Times New Roman"/>
          <w:kern w:val="0"/>
          <w:sz w:val="24"/>
          <w:szCs w:val="24"/>
          <w:lang w:eastAsia="en-GB"/>
          <w14:ligatures w14:val="none"/>
        </w:rPr>
        <w:t xml:space="preserve">for </w:t>
      </w:r>
      <w:r w:rsidRPr="00A95219">
        <w:rPr>
          <w:rFonts w:ascii="Times New Roman" w:eastAsia="Times New Roman" w:hAnsi="Times New Roman" w:cs="Times New Roman"/>
          <w:kern w:val="0"/>
          <w:sz w:val="24"/>
          <w:szCs w:val="24"/>
          <w:lang w:eastAsia="en-GB"/>
          <w14:ligatures w14:val="none"/>
        </w:rPr>
        <w:t xml:space="preserve">up to </w:t>
      </w:r>
      <w:r w:rsidR="001C7B48" w:rsidRPr="00A95219">
        <w:rPr>
          <w:rFonts w:ascii="Times New Roman" w:eastAsia="Times New Roman" w:hAnsi="Times New Roman" w:cs="Times New Roman"/>
          <w:kern w:val="0"/>
          <w:sz w:val="24"/>
          <w:szCs w:val="24"/>
          <w:lang w:eastAsia="en-GB"/>
          <w14:ligatures w14:val="none"/>
        </w:rPr>
        <w:t xml:space="preserve">60 </w:t>
      </w:r>
      <w:r w:rsidRPr="00A95219">
        <w:rPr>
          <w:rFonts w:ascii="Times New Roman" w:eastAsia="Times New Roman" w:hAnsi="Times New Roman" w:cs="Times New Roman"/>
          <w:kern w:val="0"/>
          <w:sz w:val="24"/>
          <w:szCs w:val="24"/>
          <w:lang w:eastAsia="en-GB"/>
          <w14:ligatures w14:val="none"/>
        </w:rPr>
        <w:t xml:space="preserve">days until </w:t>
      </w:r>
      <w:r w:rsidR="004C7C97">
        <w:rPr>
          <w:rFonts w:ascii="Times New Roman" w:eastAsia="Times New Roman" w:hAnsi="Times New Roman" w:cs="Times New Roman"/>
          <w:kern w:val="0"/>
          <w:sz w:val="24"/>
          <w:szCs w:val="24"/>
          <w:lang w:eastAsia="en-GB"/>
          <w14:ligatures w14:val="none"/>
        </w:rPr>
        <w:t>March</w:t>
      </w:r>
      <w:r w:rsidR="000B7866">
        <w:rPr>
          <w:rFonts w:ascii="Times New Roman" w:eastAsia="Times New Roman" w:hAnsi="Times New Roman" w:cs="Times New Roman"/>
          <w:kern w:val="0"/>
          <w:sz w:val="24"/>
          <w:szCs w:val="24"/>
          <w:lang w:eastAsia="en-GB"/>
          <w14:ligatures w14:val="none"/>
        </w:rPr>
        <w:t xml:space="preserve"> </w:t>
      </w:r>
      <w:bookmarkStart w:id="0" w:name="_GoBack"/>
      <w:bookmarkEnd w:id="0"/>
      <w:r w:rsidR="00051DD9">
        <w:rPr>
          <w:rFonts w:ascii="Times New Roman" w:eastAsia="Times New Roman" w:hAnsi="Times New Roman" w:cs="Times New Roman"/>
          <w:kern w:val="0"/>
          <w:sz w:val="24"/>
          <w:szCs w:val="24"/>
          <w:lang w:eastAsia="en-GB"/>
          <w14:ligatures w14:val="none"/>
        </w:rPr>
        <w:t>10</w:t>
      </w:r>
      <w:r w:rsidR="00051DD9" w:rsidRPr="000B7866">
        <w:rPr>
          <w:rFonts w:ascii="Times New Roman" w:eastAsia="Times New Roman" w:hAnsi="Times New Roman" w:cs="Times New Roman"/>
          <w:kern w:val="0"/>
          <w:sz w:val="24"/>
          <w:szCs w:val="24"/>
          <w:vertAlign w:val="superscript"/>
          <w:lang w:eastAsia="en-GB"/>
          <w14:ligatures w14:val="none"/>
        </w:rPr>
        <w:t>th</w:t>
      </w:r>
      <w:r w:rsidR="00051DD9">
        <w:rPr>
          <w:rFonts w:ascii="Times New Roman" w:eastAsia="Times New Roman" w:hAnsi="Times New Roman" w:cs="Times New Roman"/>
          <w:kern w:val="0"/>
          <w:sz w:val="24"/>
          <w:szCs w:val="24"/>
          <w:lang w:eastAsia="en-GB"/>
          <w14:ligatures w14:val="none"/>
        </w:rPr>
        <w:t>,</w:t>
      </w:r>
      <w:r w:rsidRPr="00A95219">
        <w:rPr>
          <w:rFonts w:ascii="Times New Roman" w:eastAsia="Times New Roman" w:hAnsi="Times New Roman" w:cs="Times New Roman"/>
          <w:kern w:val="0"/>
          <w:sz w:val="24"/>
          <w:szCs w:val="24"/>
          <w:lang w:eastAsia="en-GB"/>
          <w14:ligatures w14:val="none"/>
        </w:rPr>
        <w:t xml:space="preserve"> </w:t>
      </w:r>
      <w:r w:rsidR="00E967DD" w:rsidRPr="00A95219">
        <w:rPr>
          <w:rFonts w:ascii="Times New Roman" w:eastAsia="Times New Roman" w:hAnsi="Times New Roman" w:cs="Times New Roman"/>
          <w:kern w:val="0"/>
          <w:sz w:val="24"/>
          <w:szCs w:val="24"/>
          <w:lang w:eastAsia="en-GB"/>
          <w14:ligatures w14:val="none"/>
        </w:rPr>
        <w:t>202</w:t>
      </w:r>
      <w:r w:rsidR="00E967DD">
        <w:rPr>
          <w:rFonts w:ascii="Times New Roman" w:eastAsia="Times New Roman" w:hAnsi="Times New Roman" w:cs="Times New Roman"/>
          <w:kern w:val="0"/>
          <w:sz w:val="24"/>
          <w:szCs w:val="24"/>
          <w:lang w:eastAsia="en-GB"/>
          <w14:ligatures w14:val="none"/>
        </w:rPr>
        <w:t>7</w:t>
      </w:r>
      <w:r w:rsidRPr="00A95219">
        <w:rPr>
          <w:rFonts w:ascii="Times New Roman" w:eastAsia="Times New Roman" w:hAnsi="Times New Roman" w:cs="Times New Roman"/>
          <w:kern w:val="0"/>
          <w:sz w:val="24"/>
          <w:szCs w:val="24"/>
          <w:lang w:eastAsia="en-GB"/>
          <w14:ligatures w14:val="none"/>
        </w:rPr>
        <w:t>. The intended start</w:t>
      </w:r>
      <w:r w:rsidR="00A41ABE" w:rsidRPr="00A95219">
        <w:rPr>
          <w:rFonts w:ascii="Times New Roman" w:eastAsia="Times New Roman" w:hAnsi="Times New Roman" w:cs="Times New Roman"/>
          <w:kern w:val="0"/>
          <w:sz w:val="24"/>
          <w:szCs w:val="24"/>
          <w:lang w:eastAsia="en-GB"/>
          <w14:ligatures w14:val="none"/>
        </w:rPr>
        <w:t>ing</w:t>
      </w:r>
      <w:r w:rsidRPr="00A95219">
        <w:rPr>
          <w:rFonts w:ascii="Times New Roman" w:eastAsia="Times New Roman" w:hAnsi="Times New Roman" w:cs="Times New Roman"/>
          <w:kern w:val="0"/>
          <w:sz w:val="24"/>
          <w:szCs w:val="24"/>
          <w:lang w:eastAsia="en-GB"/>
          <w14:ligatures w14:val="none"/>
        </w:rPr>
        <w:t xml:space="preserve"> date of the assignment is </w:t>
      </w:r>
      <w:r w:rsidR="000B7866">
        <w:rPr>
          <w:rFonts w:ascii="Times New Roman" w:eastAsia="Times New Roman" w:hAnsi="Times New Roman" w:cs="Times New Roman"/>
          <w:kern w:val="0"/>
          <w:sz w:val="24"/>
          <w:szCs w:val="24"/>
          <w:lang w:eastAsia="en-GB"/>
          <w14:ligatures w14:val="none"/>
        </w:rPr>
        <w:t xml:space="preserve">December </w:t>
      </w:r>
      <w:r w:rsidR="00B23BCC" w:rsidRPr="00A95219">
        <w:rPr>
          <w:rFonts w:ascii="Times New Roman" w:eastAsia="Times New Roman" w:hAnsi="Times New Roman" w:cs="Times New Roman"/>
          <w:kern w:val="0"/>
          <w:sz w:val="24"/>
          <w:szCs w:val="24"/>
          <w:lang w:eastAsia="en-GB"/>
          <w14:ligatures w14:val="none"/>
        </w:rPr>
        <w:t>2026</w:t>
      </w:r>
      <w:r w:rsidRPr="00A95219">
        <w:rPr>
          <w:rFonts w:ascii="Times New Roman" w:eastAsia="Times New Roman" w:hAnsi="Times New Roman" w:cs="Times New Roman"/>
          <w:kern w:val="0"/>
          <w:sz w:val="24"/>
          <w:szCs w:val="24"/>
          <w:lang w:eastAsia="en-GB"/>
          <w14:ligatures w14:val="none"/>
        </w:rPr>
        <w:t>.</w:t>
      </w:r>
    </w:p>
    <w:p w14:paraId="7CFA7C98" w14:textId="32FBDF16" w:rsidR="00AA18B5" w:rsidRPr="00A95219" w:rsidRDefault="00AA18B5"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The Consultant shall deliver all the expected outputs at the daily rate that will be dependent on the qualifications, the market range for similar assignment</w:t>
      </w:r>
      <w:r w:rsidR="00A41ABE">
        <w:rPr>
          <w:rFonts w:ascii="Times New Roman" w:eastAsia="Times New Roman" w:hAnsi="Times New Roman" w:cs="Times New Roman"/>
          <w:kern w:val="0"/>
          <w:sz w:val="24"/>
          <w:szCs w:val="24"/>
          <w:lang w:eastAsia="en-GB"/>
          <w14:ligatures w14:val="none"/>
        </w:rPr>
        <w:t>s</w:t>
      </w:r>
      <w:r w:rsidRPr="00A95219">
        <w:rPr>
          <w:rFonts w:ascii="Times New Roman" w:eastAsia="Times New Roman" w:hAnsi="Times New Roman" w:cs="Times New Roman"/>
          <w:kern w:val="0"/>
          <w:sz w:val="24"/>
          <w:szCs w:val="24"/>
          <w:lang w:eastAsia="en-GB"/>
          <w14:ligatures w14:val="none"/>
        </w:rPr>
        <w:t xml:space="preserve">, and previous candidate remuneration for similar services as well as approved project budget. </w:t>
      </w:r>
    </w:p>
    <w:p w14:paraId="308AD645" w14:textId="3AD39142" w:rsidR="00AA18B5" w:rsidRPr="00A95219"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14:ligatures w14:val="none"/>
        </w:rPr>
      </w:pPr>
      <w:r w:rsidRPr="00A95219">
        <w:rPr>
          <w:rFonts w:ascii="Times New Roman" w:eastAsia="Times New Roman" w:hAnsi="Times New Roman" w:cs="Times New Roman"/>
          <w:b/>
          <w:spacing w:val="-2"/>
          <w:kern w:val="0"/>
          <w:sz w:val="24"/>
          <w:szCs w:val="24"/>
          <w:u w:val="single"/>
          <w14:ligatures w14:val="none"/>
        </w:rPr>
        <w:t>Qualification Requirements</w:t>
      </w:r>
      <w:r w:rsidR="00A5737B" w:rsidRPr="00A95219">
        <w:rPr>
          <w:rFonts w:ascii="Times New Roman" w:eastAsia="Times New Roman" w:hAnsi="Times New Roman" w:cs="Times New Roman"/>
          <w:b/>
          <w:spacing w:val="-2"/>
          <w:kern w:val="0"/>
          <w:sz w:val="24"/>
          <w:szCs w:val="24"/>
          <w:u w:val="single"/>
          <w14:ligatures w14:val="none"/>
        </w:rPr>
        <w:t xml:space="preserve"> </w:t>
      </w:r>
    </w:p>
    <w:p w14:paraId="594AEE9B" w14:textId="61785F80" w:rsidR="00AA18B5" w:rsidRPr="00A95219" w:rsidRDefault="00AA18B5"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 xml:space="preserve">The Consultant shall possess the following qualifications: </w:t>
      </w:r>
    </w:p>
    <w:p w14:paraId="7C80C991" w14:textId="4ABADE25" w:rsidR="00E967DD" w:rsidRPr="005F1A56" w:rsidRDefault="00E967DD" w:rsidP="00E967DD">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University degree, preferably a Master’s degree, in economics, finance, public policy, public administration or a related field;</w:t>
      </w:r>
    </w:p>
    <w:p w14:paraId="69F0D7A9" w14:textId="3806894E" w:rsidR="00E967DD" w:rsidRPr="005F1A56" w:rsidRDefault="00E967DD" w:rsidP="00E967DD">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Minimum 5 years of relevant professional experience in the area of public finance, costing and/or public policy;</w:t>
      </w:r>
    </w:p>
    <w:p w14:paraId="0A64613A" w14:textId="3BDCD729" w:rsidR="00E967DD" w:rsidRPr="005F1A56" w:rsidRDefault="00E967DD" w:rsidP="00E967DD">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Minimum 3 years of professional experience in providing mentoring, technical assistance and/or advisory support to public institutions in the application of costing methodologies and/or tools;</w:t>
      </w:r>
    </w:p>
    <w:p w14:paraId="451D67A6" w14:textId="42D9D277" w:rsidR="00E967DD" w:rsidRPr="005F1A56" w:rsidRDefault="00E967DD" w:rsidP="00E967DD">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Demonstrated experience in the development and/or implementation of public policy documents (PPDs), particularly in relation to the costing of public policy measures and activities;</w:t>
      </w:r>
    </w:p>
    <w:p w14:paraId="629DD875" w14:textId="17412F38" w:rsidR="00E967DD" w:rsidRPr="005F1A56" w:rsidRDefault="00E967DD" w:rsidP="00E967DD">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Experience in data analysis and analytical work, particularly in relation to public policies, public finance and/or costing;</w:t>
      </w:r>
    </w:p>
    <w:p w14:paraId="196ECD1B" w14:textId="7DFA5171" w:rsidR="00E967DD" w:rsidRPr="005F1A56" w:rsidRDefault="00E967DD" w:rsidP="00E967DD">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Experience in drafting manuals, analyses, guidelines and/or other methodological documents;</w:t>
      </w:r>
    </w:p>
    <w:p w14:paraId="24BC9BBF" w14:textId="09F6FD40" w:rsidR="00E967DD" w:rsidRPr="005F1A56" w:rsidRDefault="00E967DD" w:rsidP="00E967DD">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Experience in the preparation and implementation of EU-funded or other donor-funded projects will be considered an advantage;</w:t>
      </w:r>
    </w:p>
    <w:p w14:paraId="58799A97" w14:textId="4D869C82" w:rsidR="00E967DD" w:rsidRPr="005F1A56" w:rsidRDefault="00E967DD" w:rsidP="00E967DD">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Experience in working with public policy costing methodologies, tools and/or calculators will be considered an advantage;</w:t>
      </w:r>
    </w:p>
    <w:p w14:paraId="638B89B5" w14:textId="5C586802" w:rsidR="00E967DD" w:rsidRPr="005F1A56" w:rsidRDefault="00E967DD" w:rsidP="00E967DD">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Advanced proficiency in MS Office;</w:t>
      </w:r>
    </w:p>
    <w:p w14:paraId="4EC23751" w14:textId="37CA4271" w:rsidR="00E967DD" w:rsidRPr="005F1A56" w:rsidRDefault="00E967DD" w:rsidP="00E967DD">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Excellent written and spoken knowledge of Serbian and English;</w:t>
      </w:r>
    </w:p>
    <w:p w14:paraId="3C90AABF" w14:textId="5BEBC413" w:rsidR="00AA18B5" w:rsidRPr="00A95219" w:rsidRDefault="00E967DD" w:rsidP="00A5737B">
      <w:pPr>
        <w:pStyle w:val="ListParagraph"/>
        <w:numPr>
          <w:ilvl w:val="0"/>
          <w:numId w:val="5"/>
        </w:numPr>
        <w:spacing w:before="120" w:after="120" w:line="240" w:lineRule="auto"/>
        <w:jc w:val="both"/>
        <w:rPr>
          <w:rFonts w:ascii="Times New Roman" w:eastAsia="Times New Roman" w:hAnsi="Times New Roman" w:cs="Times New Roman"/>
          <w:kern w:val="0"/>
          <w:sz w:val="24"/>
          <w:szCs w:val="24"/>
          <w:lang w:eastAsia="en-GB"/>
          <w14:ligatures w14:val="none"/>
        </w:rPr>
      </w:pPr>
      <w:r w:rsidRPr="00E967DD">
        <w:rPr>
          <w:rFonts w:ascii="Times New Roman" w:eastAsia="Times New Roman" w:hAnsi="Times New Roman" w:cs="Times New Roman"/>
          <w:kern w:val="0"/>
          <w:sz w:val="24"/>
          <w:szCs w:val="24"/>
          <w:lang w:eastAsia="en-GB"/>
          <w14:ligatures w14:val="none"/>
        </w:rPr>
        <w:t>Strong analytical, communication and advisory skills</w:t>
      </w:r>
    </w:p>
    <w:p w14:paraId="14F32D24" w14:textId="77777777" w:rsidR="00AA18B5" w:rsidRPr="00A95219"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14:ligatures w14:val="none"/>
        </w:rPr>
      </w:pPr>
      <w:r w:rsidRPr="00A95219">
        <w:rPr>
          <w:rFonts w:ascii="Times New Roman" w:eastAsia="Times New Roman" w:hAnsi="Times New Roman" w:cs="Times New Roman"/>
          <w:b/>
          <w:spacing w:val="-2"/>
          <w:kern w:val="0"/>
          <w:sz w:val="24"/>
          <w:szCs w:val="24"/>
          <w:u w:val="single"/>
          <w14:ligatures w14:val="none"/>
        </w:rPr>
        <w:t>Input by the PPS</w:t>
      </w:r>
    </w:p>
    <w:p w14:paraId="50178A0E" w14:textId="25BB308D" w:rsidR="00AA18B5" w:rsidRPr="00A95219" w:rsidRDefault="00AA18B5"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 xml:space="preserve">The PPS will provide the Consultant access to any documentation and information within the jurisdiction </w:t>
      </w:r>
      <w:r w:rsidR="001F30B7" w:rsidRPr="00A95219">
        <w:rPr>
          <w:rFonts w:ascii="Times New Roman" w:eastAsia="Times New Roman" w:hAnsi="Times New Roman" w:cs="Times New Roman"/>
          <w:kern w:val="0"/>
          <w:sz w:val="24"/>
          <w:szCs w:val="24"/>
          <w:lang w:eastAsia="en-GB"/>
          <w14:ligatures w14:val="none"/>
        </w:rPr>
        <w:t>of the</w:t>
      </w:r>
      <w:r w:rsidRPr="00A95219">
        <w:rPr>
          <w:rFonts w:ascii="Times New Roman" w:eastAsia="Times New Roman" w:hAnsi="Times New Roman" w:cs="Times New Roman"/>
          <w:kern w:val="0"/>
          <w:sz w:val="24"/>
          <w:szCs w:val="24"/>
          <w:lang w:eastAsia="en-GB"/>
          <w14:ligatures w14:val="none"/>
        </w:rPr>
        <w:t xml:space="preserve"> PPS necessary for the performance of his / her tasks. PPS will coordinate cooperation with selected ministries and other public entities and participate in key </w:t>
      </w:r>
      <w:r w:rsidR="001F30B7" w:rsidRPr="00A95219">
        <w:rPr>
          <w:rFonts w:ascii="Times New Roman" w:eastAsia="Times New Roman" w:hAnsi="Times New Roman" w:cs="Times New Roman"/>
          <w:kern w:val="0"/>
          <w:sz w:val="24"/>
          <w:szCs w:val="24"/>
          <w:lang w:eastAsia="en-GB"/>
          <w14:ligatures w14:val="none"/>
        </w:rPr>
        <w:t>meetings</w:t>
      </w:r>
      <w:r w:rsidRPr="00A95219">
        <w:rPr>
          <w:rFonts w:ascii="Times New Roman" w:eastAsia="Times New Roman" w:hAnsi="Times New Roman" w:cs="Times New Roman"/>
          <w:kern w:val="0"/>
          <w:sz w:val="24"/>
          <w:szCs w:val="24"/>
          <w:lang w:eastAsia="en-GB"/>
          <w14:ligatures w14:val="none"/>
        </w:rPr>
        <w:t xml:space="preserve"> with institutions to facilitate in implementation of envisaged support activities.</w:t>
      </w:r>
    </w:p>
    <w:p w14:paraId="32181BF8" w14:textId="0F252D4E" w:rsidR="00AA18B5" w:rsidRPr="00A95219"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14:ligatures w14:val="none"/>
        </w:rPr>
      </w:pPr>
      <w:r w:rsidRPr="00A95219">
        <w:rPr>
          <w:rFonts w:ascii="Times New Roman" w:eastAsia="Times New Roman" w:hAnsi="Times New Roman" w:cs="Times New Roman"/>
          <w:b/>
          <w:spacing w:val="-2"/>
          <w:kern w:val="0"/>
          <w:sz w:val="24"/>
          <w:szCs w:val="24"/>
          <w:u w:val="single"/>
          <w14:ligatures w14:val="none"/>
        </w:rPr>
        <w:lastRenderedPageBreak/>
        <w:t xml:space="preserve">Confidentiality </w:t>
      </w:r>
      <w:r w:rsidR="001F30B7" w:rsidRPr="00A95219">
        <w:rPr>
          <w:rFonts w:ascii="Times New Roman" w:eastAsia="Times New Roman" w:hAnsi="Times New Roman" w:cs="Times New Roman"/>
          <w:b/>
          <w:spacing w:val="-2"/>
          <w:kern w:val="0"/>
          <w:sz w:val="24"/>
          <w:szCs w:val="24"/>
          <w:u w:val="single"/>
          <w14:ligatures w14:val="none"/>
        </w:rPr>
        <w:t xml:space="preserve"> </w:t>
      </w:r>
    </w:p>
    <w:p w14:paraId="61F5CD9C" w14:textId="77777777" w:rsidR="00AA18B5" w:rsidRPr="00A95219" w:rsidRDefault="00AA18B5"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The Consultant undertakes to maintain confidentiality on all information that is not in the public domain and shall not be involved in another assignment that represents a conflict of interest to the prevailing assignment.</w:t>
      </w:r>
    </w:p>
    <w:p w14:paraId="2DDDD5AE" w14:textId="77777777" w:rsidR="00AA18B5" w:rsidRPr="00A95219" w:rsidRDefault="00AA18B5" w:rsidP="00AA18B5">
      <w:pPr>
        <w:keepNext/>
        <w:keepLines/>
        <w:spacing w:before="120" w:after="120" w:line="240" w:lineRule="auto"/>
        <w:jc w:val="both"/>
        <w:outlineLvl w:val="1"/>
        <w:rPr>
          <w:rFonts w:ascii="Times New Roman" w:eastAsia="Times New Roman" w:hAnsi="Times New Roman" w:cs="Times New Roman"/>
          <w:b/>
          <w:spacing w:val="-2"/>
          <w:kern w:val="0"/>
          <w:sz w:val="24"/>
          <w:szCs w:val="24"/>
          <w:u w:val="single"/>
          <w14:ligatures w14:val="none"/>
        </w:rPr>
      </w:pPr>
      <w:r w:rsidRPr="00A95219">
        <w:rPr>
          <w:rFonts w:ascii="Times New Roman" w:eastAsia="Times New Roman" w:hAnsi="Times New Roman" w:cs="Times New Roman"/>
          <w:b/>
          <w:spacing w:val="-2"/>
          <w:kern w:val="0"/>
          <w:sz w:val="24"/>
          <w:szCs w:val="24"/>
          <w:u w:val="single"/>
          <w14:ligatures w14:val="none"/>
        </w:rPr>
        <w:t>Selection of Consultant</w:t>
      </w:r>
    </w:p>
    <w:p w14:paraId="325B3F4A" w14:textId="7ECDF726" w:rsidR="00AA18B5" w:rsidRPr="00A95219" w:rsidRDefault="00F10CCB"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F10CCB">
        <w:rPr>
          <w:rFonts w:ascii="Times New Roman" w:eastAsia="Times New Roman" w:hAnsi="Times New Roman" w:cs="Times New Roman"/>
          <w:kern w:val="0"/>
          <w:sz w:val="24"/>
          <w:szCs w:val="24"/>
          <w:lang w:eastAsia="en-GB"/>
          <w14:ligatures w14:val="none"/>
        </w:rPr>
        <w:t>Consultant will be selected in accordance with the Open Competitive Selection of Individual Consultants as set out in the World Bank’s Procurement Regulations for IPF Borrowers: Procurement in Investment Project Financing – Goods, Works, Non-Consulting and Consulting Services (November 2020</w:t>
      </w:r>
      <w:r w:rsidRPr="00B91090">
        <w:rPr>
          <w:rFonts w:cstheme="minorHAnsi"/>
          <w:color w:val="000000" w:themeColor="text1"/>
        </w:rPr>
        <w:t xml:space="preserve">) </w:t>
      </w:r>
      <w:r w:rsidR="00AA18B5" w:rsidRPr="00A95219">
        <w:rPr>
          <w:rFonts w:ascii="Times New Roman" w:eastAsia="Times New Roman" w:hAnsi="Times New Roman" w:cs="Times New Roman"/>
          <w:kern w:val="0"/>
          <w:sz w:val="24"/>
          <w:szCs w:val="24"/>
          <w:lang w:eastAsia="en-GB"/>
          <w14:ligatures w14:val="none"/>
        </w:rPr>
        <w:t>).</w:t>
      </w:r>
    </w:p>
    <w:p w14:paraId="7197D3DE" w14:textId="77777777" w:rsidR="00AA18B5" w:rsidRPr="00A95219" w:rsidRDefault="00AA18B5" w:rsidP="00AA18B5">
      <w:p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 xml:space="preserve">The candidates will be evaluated applying the following evaluation criteria: </w:t>
      </w:r>
    </w:p>
    <w:p w14:paraId="68A7F19E" w14:textId="09426F75" w:rsidR="00AA18B5" w:rsidRPr="00A95219" w:rsidRDefault="00AA18B5" w:rsidP="005D2870">
      <w:pPr>
        <w:pStyle w:val="ListParagraph"/>
        <w:numPr>
          <w:ilvl w:val="0"/>
          <w:numId w:val="6"/>
        </w:num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General experience</w:t>
      </w:r>
      <w:r w:rsidR="005D2870" w:rsidRPr="00A95219">
        <w:rPr>
          <w:rFonts w:ascii="Times New Roman" w:eastAsia="Times New Roman" w:hAnsi="Times New Roman" w:cs="Times New Roman"/>
          <w:kern w:val="0"/>
          <w:sz w:val="24"/>
          <w:szCs w:val="24"/>
          <w:lang w:eastAsia="en-GB"/>
          <w14:ligatures w14:val="none"/>
        </w:rPr>
        <w:t xml:space="preserve"> </w:t>
      </w:r>
      <w:r w:rsidRPr="00A95219">
        <w:rPr>
          <w:rFonts w:ascii="Times New Roman" w:eastAsia="Times New Roman" w:hAnsi="Times New Roman" w:cs="Times New Roman"/>
          <w:kern w:val="0"/>
          <w:sz w:val="24"/>
          <w:szCs w:val="24"/>
          <w:lang w:eastAsia="en-GB"/>
          <w14:ligatures w14:val="none"/>
        </w:rPr>
        <w:t>(40 Points)</w:t>
      </w:r>
    </w:p>
    <w:p w14:paraId="5AE91AF8" w14:textId="7EA0D3C2" w:rsidR="00AA18B5" w:rsidRPr="00A95219" w:rsidRDefault="00AA18B5" w:rsidP="005D2870">
      <w:pPr>
        <w:pStyle w:val="ListParagraph"/>
        <w:numPr>
          <w:ilvl w:val="0"/>
          <w:numId w:val="6"/>
        </w:numPr>
        <w:spacing w:before="120" w:after="120" w:line="240" w:lineRule="auto"/>
        <w:jc w:val="both"/>
        <w:rPr>
          <w:rFonts w:ascii="Times New Roman" w:eastAsia="Times New Roman" w:hAnsi="Times New Roman" w:cs="Times New Roman"/>
          <w:kern w:val="0"/>
          <w:sz w:val="24"/>
          <w:szCs w:val="24"/>
          <w:lang w:eastAsia="en-GB"/>
          <w14:ligatures w14:val="none"/>
        </w:rPr>
      </w:pPr>
      <w:r w:rsidRPr="00A95219">
        <w:rPr>
          <w:rFonts w:ascii="Times New Roman" w:eastAsia="Times New Roman" w:hAnsi="Times New Roman" w:cs="Times New Roman"/>
          <w:kern w:val="0"/>
          <w:sz w:val="24"/>
          <w:szCs w:val="24"/>
          <w:lang w:eastAsia="en-GB"/>
          <w14:ligatures w14:val="none"/>
        </w:rPr>
        <w:t>Specific experience relevant to the Assignment</w:t>
      </w:r>
      <w:r w:rsidR="005D2870" w:rsidRPr="00A95219">
        <w:rPr>
          <w:rFonts w:ascii="Times New Roman" w:eastAsia="Times New Roman" w:hAnsi="Times New Roman" w:cs="Times New Roman"/>
          <w:kern w:val="0"/>
          <w:sz w:val="24"/>
          <w:szCs w:val="24"/>
          <w:lang w:eastAsia="en-GB"/>
          <w14:ligatures w14:val="none"/>
        </w:rPr>
        <w:t xml:space="preserve"> </w:t>
      </w:r>
      <w:r w:rsidRPr="00A95219">
        <w:rPr>
          <w:rFonts w:ascii="Times New Roman" w:eastAsia="Times New Roman" w:hAnsi="Times New Roman" w:cs="Times New Roman"/>
          <w:kern w:val="0"/>
          <w:sz w:val="24"/>
          <w:szCs w:val="24"/>
          <w:lang w:eastAsia="en-GB"/>
          <w14:ligatures w14:val="none"/>
        </w:rPr>
        <w:t xml:space="preserve">(60 Points)  </w:t>
      </w:r>
    </w:p>
    <w:p w14:paraId="5F94FEBA" w14:textId="77777777" w:rsidR="00355642" w:rsidRPr="00E24F45" w:rsidRDefault="00355642" w:rsidP="00355642">
      <w:pPr>
        <w:pStyle w:val="NormalWeb"/>
        <w:spacing w:before="120" w:after="120"/>
        <w:jc w:val="both"/>
      </w:pPr>
    </w:p>
    <w:sectPr w:rsidR="00355642" w:rsidRPr="00E24F45">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6960F4" w16cex:dateUtc="2026-10-08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C9B586" w16cid:durableId="01C9B586"/>
  <w16cid:commentId w16cid:paraId="6563D357" w16cid:durableId="6563D357"/>
  <w16cid:commentId w16cid:paraId="1B4DA630" w16cid:durableId="026960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E97A6" w14:textId="77777777" w:rsidR="00347642" w:rsidRDefault="00347642" w:rsidP="008675A3">
      <w:pPr>
        <w:spacing w:after="0" w:line="240" w:lineRule="auto"/>
      </w:pPr>
      <w:r>
        <w:separator/>
      </w:r>
    </w:p>
  </w:endnote>
  <w:endnote w:type="continuationSeparator" w:id="0">
    <w:p w14:paraId="148B7900" w14:textId="77777777" w:rsidR="00347642" w:rsidRDefault="00347642" w:rsidP="00867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Aptos Display">
    <w:altName w:val="Calibri"/>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55CB3" w14:textId="77777777" w:rsidR="00347642" w:rsidRDefault="00347642" w:rsidP="008675A3">
      <w:pPr>
        <w:spacing w:after="0" w:line="240" w:lineRule="auto"/>
      </w:pPr>
      <w:r>
        <w:separator/>
      </w:r>
    </w:p>
  </w:footnote>
  <w:footnote w:type="continuationSeparator" w:id="0">
    <w:p w14:paraId="3B5BDDBA" w14:textId="77777777" w:rsidR="00347642" w:rsidRDefault="00347642" w:rsidP="008675A3">
      <w:pPr>
        <w:spacing w:after="0" w:line="240" w:lineRule="auto"/>
      </w:pPr>
      <w:r>
        <w:continuationSeparator/>
      </w:r>
    </w:p>
  </w:footnote>
  <w:footnote w:id="1">
    <w:p w14:paraId="6758DD23" w14:textId="38FEDCA6" w:rsidR="008675A3" w:rsidRPr="0022011F" w:rsidRDefault="008675A3" w:rsidP="0022011F">
      <w:pPr>
        <w:pStyle w:val="FootnoteText"/>
        <w:jc w:val="both"/>
        <w:rPr>
          <w:rFonts w:ascii="Times New Roman" w:hAnsi="Times New Roman" w:cs="Times New Roman"/>
          <w:sz w:val="16"/>
          <w:szCs w:val="16"/>
          <w:lang w:val="sr-Latn-RS"/>
        </w:rPr>
      </w:pPr>
      <w:r w:rsidRPr="0022011F">
        <w:rPr>
          <w:rStyle w:val="FootnoteReference"/>
          <w:rFonts w:ascii="Times New Roman" w:hAnsi="Times New Roman" w:cs="Times New Roman"/>
        </w:rPr>
        <w:footnoteRef/>
      </w:r>
      <w:r w:rsidRPr="0022011F">
        <w:rPr>
          <w:rFonts w:ascii="Times New Roman" w:hAnsi="Times New Roman" w:cs="Times New Roman"/>
        </w:rPr>
        <w:t xml:space="preserve"> 1. Draft Programme for irrigation and drainage in the Republic of Serbia until 203</w:t>
      </w:r>
      <w:r w:rsidR="00CC302A" w:rsidRPr="00CC302A">
        <w:rPr>
          <w:rFonts w:ascii="Times New Roman" w:hAnsi="Times New Roman" w:cs="Times New Roman"/>
        </w:rPr>
        <w:t>2, with a five-year Action Plan</w:t>
      </w:r>
      <w:r w:rsidR="00CC302A">
        <w:rPr>
          <w:rFonts w:ascii="Times New Roman" w:hAnsi="Times New Roman" w:cs="Times New Roman"/>
        </w:rPr>
        <w:t>/</w:t>
      </w:r>
      <w:r w:rsidR="001F6103">
        <w:rPr>
          <w:rFonts w:ascii="Times New Roman" w:hAnsi="Times New Roman" w:cs="Times New Roman"/>
        </w:rPr>
        <w:t>Draft</w:t>
      </w:r>
      <w:r w:rsidR="00CC302A">
        <w:rPr>
          <w:rFonts w:ascii="Times New Roman" w:hAnsi="Times New Roman" w:cs="Times New Roman"/>
        </w:rPr>
        <w:t xml:space="preserve"> Program</w:t>
      </w:r>
      <w:r w:rsidR="001F6103">
        <w:rPr>
          <w:rFonts w:ascii="Times New Roman" w:hAnsi="Times New Roman" w:cs="Times New Roman"/>
        </w:rPr>
        <w:t xml:space="preserve"> for simplification of administrative procedure and regulations </w:t>
      </w:r>
      <w:r w:rsidR="00CC302A">
        <w:rPr>
          <w:rFonts w:ascii="Times New Roman" w:hAnsi="Times New Roman" w:cs="Times New Roman"/>
        </w:rPr>
        <w:t>2026-2030</w:t>
      </w:r>
      <w:r w:rsidR="001F6103">
        <w:rPr>
          <w:rFonts w:ascii="Times New Roman" w:hAnsi="Times New Roman" w:cs="Times New Roman"/>
        </w:rPr>
        <w:t xml:space="preserve"> (</w:t>
      </w:r>
      <w:r w:rsidR="001F6103">
        <w:rPr>
          <w:rFonts w:ascii="Times New Roman" w:hAnsi="Times New Roman" w:cs="Times New Roman"/>
          <w:lang w:val="sr-Cyrl-RS"/>
        </w:rPr>
        <w:t>„</w:t>
      </w:r>
      <w:r w:rsidR="00A072D8">
        <w:rPr>
          <w:rFonts w:ascii="Times New Roman" w:hAnsi="Times New Roman" w:cs="Times New Roman"/>
          <w:lang w:val="sr-Cyrl-RS"/>
        </w:rPr>
        <w:t>е</w:t>
      </w:r>
      <w:r w:rsidR="001F6103">
        <w:rPr>
          <w:rFonts w:ascii="Times New Roman" w:hAnsi="Times New Roman" w:cs="Times New Roman"/>
        </w:rPr>
        <w:t>-</w:t>
      </w:r>
      <w:r w:rsidR="00CC45BF">
        <w:rPr>
          <w:rFonts w:ascii="Times New Roman" w:hAnsi="Times New Roman" w:cs="Times New Roman"/>
        </w:rPr>
        <w:t>PAPIR</w:t>
      </w:r>
      <w:r w:rsidR="001F6103">
        <w:rPr>
          <w:rFonts w:ascii="Times New Roman" w:hAnsi="Times New Roman" w:cs="Times New Roman"/>
          <w:lang w:val="sr-Cyrl-RS"/>
        </w:rPr>
        <w:t>“</w:t>
      </w:r>
      <w:r w:rsidR="001F6103">
        <w:rPr>
          <w:rFonts w:ascii="Times New Roman" w:hAnsi="Times New Roman" w:cs="Times New Roman"/>
        </w:rPr>
        <w:t>)</w:t>
      </w:r>
      <w:r w:rsidRPr="0022011F">
        <w:rPr>
          <w:rFonts w:ascii="Times New Roman" w:hAnsi="Times New Roman" w:cs="Times New Roman"/>
        </w:rPr>
        <w:t xml:space="preserve"> and 2. Draft migration management Strategy for the period 2027–2033.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F4BA0"/>
    <w:multiLevelType w:val="hybridMultilevel"/>
    <w:tmpl w:val="E92489D4"/>
    <w:lvl w:ilvl="0" w:tplc="28F81220">
      <w:start w:val="1"/>
      <w:numFmt w:val="decimal"/>
      <w:lvlText w:val="%1."/>
      <w:lvlJc w:val="left"/>
      <w:pPr>
        <w:ind w:left="720" w:hanging="360"/>
      </w:pPr>
    </w:lvl>
    <w:lvl w:ilvl="1" w:tplc="CBE4766E">
      <w:start w:val="1"/>
      <w:numFmt w:val="decimal"/>
      <w:lvlText w:val="%2."/>
      <w:lvlJc w:val="left"/>
      <w:pPr>
        <w:ind w:left="720" w:hanging="360"/>
      </w:pPr>
    </w:lvl>
    <w:lvl w:ilvl="2" w:tplc="BB9615A0">
      <w:start w:val="1"/>
      <w:numFmt w:val="decimal"/>
      <w:lvlText w:val="%3."/>
      <w:lvlJc w:val="left"/>
      <w:pPr>
        <w:ind w:left="720" w:hanging="360"/>
      </w:pPr>
    </w:lvl>
    <w:lvl w:ilvl="3" w:tplc="05FC1496">
      <w:start w:val="1"/>
      <w:numFmt w:val="decimal"/>
      <w:lvlText w:val="%4."/>
      <w:lvlJc w:val="left"/>
      <w:pPr>
        <w:ind w:left="720" w:hanging="360"/>
      </w:pPr>
    </w:lvl>
    <w:lvl w:ilvl="4" w:tplc="0BDA24F4">
      <w:start w:val="1"/>
      <w:numFmt w:val="decimal"/>
      <w:lvlText w:val="%5."/>
      <w:lvlJc w:val="left"/>
      <w:pPr>
        <w:ind w:left="720" w:hanging="360"/>
      </w:pPr>
    </w:lvl>
    <w:lvl w:ilvl="5" w:tplc="0A522C5A">
      <w:start w:val="1"/>
      <w:numFmt w:val="decimal"/>
      <w:lvlText w:val="%6."/>
      <w:lvlJc w:val="left"/>
      <w:pPr>
        <w:ind w:left="720" w:hanging="360"/>
      </w:pPr>
    </w:lvl>
    <w:lvl w:ilvl="6" w:tplc="C37268C0">
      <w:start w:val="1"/>
      <w:numFmt w:val="decimal"/>
      <w:lvlText w:val="%7."/>
      <w:lvlJc w:val="left"/>
      <w:pPr>
        <w:ind w:left="720" w:hanging="360"/>
      </w:pPr>
    </w:lvl>
    <w:lvl w:ilvl="7" w:tplc="2200B078">
      <w:start w:val="1"/>
      <w:numFmt w:val="decimal"/>
      <w:lvlText w:val="%8."/>
      <w:lvlJc w:val="left"/>
      <w:pPr>
        <w:ind w:left="720" w:hanging="360"/>
      </w:pPr>
    </w:lvl>
    <w:lvl w:ilvl="8" w:tplc="A16E9400">
      <w:start w:val="1"/>
      <w:numFmt w:val="decimal"/>
      <w:lvlText w:val="%9."/>
      <w:lvlJc w:val="left"/>
      <w:pPr>
        <w:ind w:left="720" w:hanging="360"/>
      </w:pPr>
    </w:lvl>
  </w:abstractNum>
  <w:abstractNum w:abstractNumId="1" w15:restartNumberingAfterBreak="0">
    <w:nsid w:val="0CCF1D16"/>
    <w:multiLevelType w:val="hybridMultilevel"/>
    <w:tmpl w:val="FA5AF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95AD2"/>
    <w:multiLevelType w:val="hybridMultilevel"/>
    <w:tmpl w:val="FE2EBB38"/>
    <w:lvl w:ilvl="0" w:tplc="DD022CEA">
      <w:start w:val="1"/>
      <w:numFmt w:val="decimal"/>
      <w:lvlText w:val="%1."/>
      <w:lvlJc w:val="left"/>
      <w:pPr>
        <w:ind w:left="1020" w:hanging="360"/>
      </w:pPr>
    </w:lvl>
    <w:lvl w:ilvl="1" w:tplc="64521106">
      <w:start w:val="1"/>
      <w:numFmt w:val="decimal"/>
      <w:lvlText w:val="%2."/>
      <w:lvlJc w:val="left"/>
      <w:pPr>
        <w:ind w:left="1020" w:hanging="360"/>
      </w:pPr>
    </w:lvl>
    <w:lvl w:ilvl="2" w:tplc="98687A5E">
      <w:start w:val="1"/>
      <w:numFmt w:val="decimal"/>
      <w:lvlText w:val="%3."/>
      <w:lvlJc w:val="left"/>
      <w:pPr>
        <w:ind w:left="1020" w:hanging="360"/>
      </w:pPr>
    </w:lvl>
    <w:lvl w:ilvl="3" w:tplc="DCEA8A0A">
      <w:start w:val="1"/>
      <w:numFmt w:val="decimal"/>
      <w:lvlText w:val="%4."/>
      <w:lvlJc w:val="left"/>
      <w:pPr>
        <w:ind w:left="1020" w:hanging="360"/>
      </w:pPr>
    </w:lvl>
    <w:lvl w:ilvl="4" w:tplc="208633BE">
      <w:start w:val="1"/>
      <w:numFmt w:val="decimal"/>
      <w:lvlText w:val="%5."/>
      <w:lvlJc w:val="left"/>
      <w:pPr>
        <w:ind w:left="1020" w:hanging="360"/>
      </w:pPr>
    </w:lvl>
    <w:lvl w:ilvl="5" w:tplc="791C8FF4">
      <w:start w:val="1"/>
      <w:numFmt w:val="decimal"/>
      <w:lvlText w:val="%6."/>
      <w:lvlJc w:val="left"/>
      <w:pPr>
        <w:ind w:left="1020" w:hanging="360"/>
      </w:pPr>
    </w:lvl>
    <w:lvl w:ilvl="6" w:tplc="2FCC18A0">
      <w:start w:val="1"/>
      <w:numFmt w:val="decimal"/>
      <w:lvlText w:val="%7."/>
      <w:lvlJc w:val="left"/>
      <w:pPr>
        <w:ind w:left="1020" w:hanging="360"/>
      </w:pPr>
    </w:lvl>
    <w:lvl w:ilvl="7" w:tplc="F8CC4528">
      <w:start w:val="1"/>
      <w:numFmt w:val="decimal"/>
      <w:lvlText w:val="%8."/>
      <w:lvlJc w:val="left"/>
      <w:pPr>
        <w:ind w:left="1020" w:hanging="360"/>
      </w:pPr>
    </w:lvl>
    <w:lvl w:ilvl="8" w:tplc="7FA08116">
      <w:start w:val="1"/>
      <w:numFmt w:val="decimal"/>
      <w:lvlText w:val="%9."/>
      <w:lvlJc w:val="left"/>
      <w:pPr>
        <w:ind w:left="1020" w:hanging="360"/>
      </w:pPr>
    </w:lvl>
  </w:abstractNum>
  <w:abstractNum w:abstractNumId="3" w15:restartNumberingAfterBreak="0">
    <w:nsid w:val="31264A21"/>
    <w:multiLevelType w:val="hybridMultilevel"/>
    <w:tmpl w:val="1C2E7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80562C"/>
    <w:multiLevelType w:val="hybridMultilevel"/>
    <w:tmpl w:val="4CC6B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C343B7"/>
    <w:multiLevelType w:val="multilevel"/>
    <w:tmpl w:val="1420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2554A0"/>
    <w:multiLevelType w:val="hybridMultilevel"/>
    <w:tmpl w:val="9C748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4C0DD0"/>
    <w:multiLevelType w:val="hybridMultilevel"/>
    <w:tmpl w:val="8AE60B26"/>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72D239BF"/>
    <w:multiLevelType w:val="hybridMultilevel"/>
    <w:tmpl w:val="498A933A"/>
    <w:lvl w:ilvl="0" w:tplc="805A76A0">
      <w:start w:val="1"/>
      <w:numFmt w:val="decimal"/>
      <w:lvlText w:val="%1."/>
      <w:lvlJc w:val="left"/>
      <w:pPr>
        <w:ind w:left="720" w:hanging="360"/>
      </w:pPr>
    </w:lvl>
    <w:lvl w:ilvl="1" w:tplc="493A97D6">
      <w:start w:val="1"/>
      <w:numFmt w:val="decimal"/>
      <w:lvlText w:val="%2."/>
      <w:lvlJc w:val="left"/>
      <w:pPr>
        <w:ind w:left="720" w:hanging="360"/>
      </w:pPr>
    </w:lvl>
    <w:lvl w:ilvl="2" w:tplc="8F505CA0">
      <w:start w:val="1"/>
      <w:numFmt w:val="decimal"/>
      <w:lvlText w:val="%3."/>
      <w:lvlJc w:val="left"/>
      <w:pPr>
        <w:ind w:left="720" w:hanging="360"/>
      </w:pPr>
    </w:lvl>
    <w:lvl w:ilvl="3" w:tplc="E2B4955E">
      <w:start w:val="1"/>
      <w:numFmt w:val="decimal"/>
      <w:lvlText w:val="%4."/>
      <w:lvlJc w:val="left"/>
      <w:pPr>
        <w:ind w:left="720" w:hanging="360"/>
      </w:pPr>
    </w:lvl>
    <w:lvl w:ilvl="4" w:tplc="A31E4500">
      <w:start w:val="1"/>
      <w:numFmt w:val="decimal"/>
      <w:lvlText w:val="%5."/>
      <w:lvlJc w:val="left"/>
      <w:pPr>
        <w:ind w:left="720" w:hanging="360"/>
      </w:pPr>
    </w:lvl>
    <w:lvl w:ilvl="5" w:tplc="63B8EA8C">
      <w:start w:val="1"/>
      <w:numFmt w:val="decimal"/>
      <w:lvlText w:val="%6."/>
      <w:lvlJc w:val="left"/>
      <w:pPr>
        <w:ind w:left="720" w:hanging="360"/>
      </w:pPr>
    </w:lvl>
    <w:lvl w:ilvl="6" w:tplc="AC720CC0">
      <w:start w:val="1"/>
      <w:numFmt w:val="decimal"/>
      <w:lvlText w:val="%7."/>
      <w:lvlJc w:val="left"/>
      <w:pPr>
        <w:ind w:left="720" w:hanging="360"/>
      </w:pPr>
    </w:lvl>
    <w:lvl w:ilvl="7" w:tplc="9768ECE4">
      <w:start w:val="1"/>
      <w:numFmt w:val="decimal"/>
      <w:lvlText w:val="%8."/>
      <w:lvlJc w:val="left"/>
      <w:pPr>
        <w:ind w:left="720" w:hanging="360"/>
      </w:pPr>
    </w:lvl>
    <w:lvl w:ilvl="8" w:tplc="784C8AF6">
      <w:start w:val="1"/>
      <w:numFmt w:val="decimal"/>
      <w:lvlText w:val="%9."/>
      <w:lvlJc w:val="left"/>
      <w:pPr>
        <w:ind w:left="720" w:hanging="360"/>
      </w:pPr>
    </w:lvl>
  </w:abstractNum>
  <w:num w:numId="1">
    <w:abstractNumId w:val="6"/>
  </w:num>
  <w:num w:numId="2">
    <w:abstractNumId w:val="5"/>
  </w:num>
  <w:num w:numId="3">
    <w:abstractNumId w:val="3"/>
  </w:num>
  <w:num w:numId="4">
    <w:abstractNumId w:val="7"/>
  </w:num>
  <w:num w:numId="5">
    <w:abstractNumId w:val="1"/>
  </w:num>
  <w:num w:numId="6">
    <w:abstractNumId w:val="4"/>
  </w:num>
  <w:num w:numId="7">
    <w:abstractNumId w:val="2"/>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658"/>
    <w:rsid w:val="000271F0"/>
    <w:rsid w:val="00027351"/>
    <w:rsid w:val="00047615"/>
    <w:rsid w:val="00051DD9"/>
    <w:rsid w:val="00055434"/>
    <w:rsid w:val="00057DA5"/>
    <w:rsid w:val="00066683"/>
    <w:rsid w:val="000709C5"/>
    <w:rsid w:val="00074179"/>
    <w:rsid w:val="0008791F"/>
    <w:rsid w:val="00091361"/>
    <w:rsid w:val="000914E0"/>
    <w:rsid w:val="000951DD"/>
    <w:rsid w:val="000B2915"/>
    <w:rsid w:val="000B7866"/>
    <w:rsid w:val="000C3C63"/>
    <w:rsid w:val="000E72E3"/>
    <w:rsid w:val="000F6563"/>
    <w:rsid w:val="00111F19"/>
    <w:rsid w:val="00115B3C"/>
    <w:rsid w:val="00120A6B"/>
    <w:rsid w:val="00121A6B"/>
    <w:rsid w:val="001275B9"/>
    <w:rsid w:val="00180171"/>
    <w:rsid w:val="0018446B"/>
    <w:rsid w:val="001939FC"/>
    <w:rsid w:val="001A37D4"/>
    <w:rsid w:val="001A4B6B"/>
    <w:rsid w:val="001B14E7"/>
    <w:rsid w:val="001C589E"/>
    <w:rsid w:val="001C7B48"/>
    <w:rsid w:val="001C7D06"/>
    <w:rsid w:val="001E41AC"/>
    <w:rsid w:val="001F30B7"/>
    <w:rsid w:val="001F6103"/>
    <w:rsid w:val="0022011F"/>
    <w:rsid w:val="0023146D"/>
    <w:rsid w:val="00232EFB"/>
    <w:rsid w:val="00242B9A"/>
    <w:rsid w:val="00280DD6"/>
    <w:rsid w:val="002B0F6A"/>
    <w:rsid w:val="002B6A8E"/>
    <w:rsid w:val="002C20E9"/>
    <w:rsid w:val="002C39C7"/>
    <w:rsid w:val="002C5BAD"/>
    <w:rsid w:val="002E1BC8"/>
    <w:rsid w:val="002F4EF5"/>
    <w:rsid w:val="002F58AF"/>
    <w:rsid w:val="00321CCE"/>
    <w:rsid w:val="00322E57"/>
    <w:rsid w:val="00326666"/>
    <w:rsid w:val="00331561"/>
    <w:rsid w:val="00332658"/>
    <w:rsid w:val="0033647B"/>
    <w:rsid w:val="00347642"/>
    <w:rsid w:val="00347AF5"/>
    <w:rsid w:val="003551FF"/>
    <w:rsid w:val="00355642"/>
    <w:rsid w:val="00363F5E"/>
    <w:rsid w:val="003654EE"/>
    <w:rsid w:val="00374DD4"/>
    <w:rsid w:val="00390CE8"/>
    <w:rsid w:val="003A3E0A"/>
    <w:rsid w:val="003C2360"/>
    <w:rsid w:val="003E3CC8"/>
    <w:rsid w:val="004001D1"/>
    <w:rsid w:val="004059A7"/>
    <w:rsid w:val="0041510C"/>
    <w:rsid w:val="00416D4E"/>
    <w:rsid w:val="00432956"/>
    <w:rsid w:val="00463FDB"/>
    <w:rsid w:val="004A522A"/>
    <w:rsid w:val="004C7553"/>
    <w:rsid w:val="004C7C97"/>
    <w:rsid w:val="004F36DD"/>
    <w:rsid w:val="00506303"/>
    <w:rsid w:val="005063EA"/>
    <w:rsid w:val="00523B6D"/>
    <w:rsid w:val="00540D27"/>
    <w:rsid w:val="00580B87"/>
    <w:rsid w:val="005857DF"/>
    <w:rsid w:val="00592308"/>
    <w:rsid w:val="005B5B7F"/>
    <w:rsid w:val="005B75C2"/>
    <w:rsid w:val="005C71E4"/>
    <w:rsid w:val="005D2870"/>
    <w:rsid w:val="005F1A56"/>
    <w:rsid w:val="00601F75"/>
    <w:rsid w:val="00635E1F"/>
    <w:rsid w:val="006512BE"/>
    <w:rsid w:val="0065390B"/>
    <w:rsid w:val="00664F6C"/>
    <w:rsid w:val="006943A1"/>
    <w:rsid w:val="006A3645"/>
    <w:rsid w:val="006A3856"/>
    <w:rsid w:val="006B3480"/>
    <w:rsid w:val="006B3FDA"/>
    <w:rsid w:val="006D4CD6"/>
    <w:rsid w:val="006D5917"/>
    <w:rsid w:val="00706647"/>
    <w:rsid w:val="00712837"/>
    <w:rsid w:val="00720182"/>
    <w:rsid w:val="0073409B"/>
    <w:rsid w:val="0074245D"/>
    <w:rsid w:val="00746AAE"/>
    <w:rsid w:val="007542DD"/>
    <w:rsid w:val="00755D64"/>
    <w:rsid w:val="007825DF"/>
    <w:rsid w:val="007950BE"/>
    <w:rsid w:val="007A3569"/>
    <w:rsid w:val="007A5E58"/>
    <w:rsid w:val="007B23F1"/>
    <w:rsid w:val="007B2FE7"/>
    <w:rsid w:val="007B72CB"/>
    <w:rsid w:val="007C519D"/>
    <w:rsid w:val="007D4764"/>
    <w:rsid w:val="007E7643"/>
    <w:rsid w:val="007F1612"/>
    <w:rsid w:val="00801F46"/>
    <w:rsid w:val="00802587"/>
    <w:rsid w:val="00831763"/>
    <w:rsid w:val="008359F5"/>
    <w:rsid w:val="00835A41"/>
    <w:rsid w:val="00862BDE"/>
    <w:rsid w:val="00862E63"/>
    <w:rsid w:val="008675A3"/>
    <w:rsid w:val="00874730"/>
    <w:rsid w:val="008777C3"/>
    <w:rsid w:val="008A45E1"/>
    <w:rsid w:val="008B63F8"/>
    <w:rsid w:val="008C33AD"/>
    <w:rsid w:val="008C54E3"/>
    <w:rsid w:val="008D2B41"/>
    <w:rsid w:val="008F3292"/>
    <w:rsid w:val="008F6415"/>
    <w:rsid w:val="00903B28"/>
    <w:rsid w:val="00911E8E"/>
    <w:rsid w:val="00927250"/>
    <w:rsid w:val="00930A9A"/>
    <w:rsid w:val="0093461C"/>
    <w:rsid w:val="0094604B"/>
    <w:rsid w:val="0094785B"/>
    <w:rsid w:val="00955574"/>
    <w:rsid w:val="00974459"/>
    <w:rsid w:val="00982171"/>
    <w:rsid w:val="009A2B1F"/>
    <w:rsid w:val="009B2613"/>
    <w:rsid w:val="009F6548"/>
    <w:rsid w:val="00A072D8"/>
    <w:rsid w:val="00A30425"/>
    <w:rsid w:val="00A318FC"/>
    <w:rsid w:val="00A41ABE"/>
    <w:rsid w:val="00A52371"/>
    <w:rsid w:val="00A5737B"/>
    <w:rsid w:val="00A606E3"/>
    <w:rsid w:val="00A62979"/>
    <w:rsid w:val="00A84894"/>
    <w:rsid w:val="00A857D9"/>
    <w:rsid w:val="00A91F37"/>
    <w:rsid w:val="00A92E08"/>
    <w:rsid w:val="00A94E48"/>
    <w:rsid w:val="00A95219"/>
    <w:rsid w:val="00A95CD1"/>
    <w:rsid w:val="00AA18B5"/>
    <w:rsid w:val="00AA1F2B"/>
    <w:rsid w:val="00AA58A5"/>
    <w:rsid w:val="00AA6B1B"/>
    <w:rsid w:val="00AC205B"/>
    <w:rsid w:val="00AD4604"/>
    <w:rsid w:val="00AF018C"/>
    <w:rsid w:val="00AF0733"/>
    <w:rsid w:val="00B03574"/>
    <w:rsid w:val="00B10C8A"/>
    <w:rsid w:val="00B13DED"/>
    <w:rsid w:val="00B1421A"/>
    <w:rsid w:val="00B16652"/>
    <w:rsid w:val="00B21F34"/>
    <w:rsid w:val="00B23BCC"/>
    <w:rsid w:val="00B32B4A"/>
    <w:rsid w:val="00B418EF"/>
    <w:rsid w:val="00B47BB3"/>
    <w:rsid w:val="00B56727"/>
    <w:rsid w:val="00B57B3D"/>
    <w:rsid w:val="00B6626C"/>
    <w:rsid w:val="00B76C25"/>
    <w:rsid w:val="00B76D16"/>
    <w:rsid w:val="00B80815"/>
    <w:rsid w:val="00B81F04"/>
    <w:rsid w:val="00BA751A"/>
    <w:rsid w:val="00BB03A1"/>
    <w:rsid w:val="00BB10F9"/>
    <w:rsid w:val="00BF3A38"/>
    <w:rsid w:val="00C007CF"/>
    <w:rsid w:val="00C063D5"/>
    <w:rsid w:val="00C21D6C"/>
    <w:rsid w:val="00C73C8C"/>
    <w:rsid w:val="00C8174E"/>
    <w:rsid w:val="00C84F67"/>
    <w:rsid w:val="00CC302A"/>
    <w:rsid w:val="00CC45BF"/>
    <w:rsid w:val="00CE4B5D"/>
    <w:rsid w:val="00CE4C23"/>
    <w:rsid w:val="00D0723A"/>
    <w:rsid w:val="00D118A3"/>
    <w:rsid w:val="00D150B2"/>
    <w:rsid w:val="00D32430"/>
    <w:rsid w:val="00D42B86"/>
    <w:rsid w:val="00D45B8C"/>
    <w:rsid w:val="00D57532"/>
    <w:rsid w:val="00D90838"/>
    <w:rsid w:val="00D92FB5"/>
    <w:rsid w:val="00D94794"/>
    <w:rsid w:val="00D97A9D"/>
    <w:rsid w:val="00DA7FF5"/>
    <w:rsid w:val="00DB0A66"/>
    <w:rsid w:val="00DB44F7"/>
    <w:rsid w:val="00DD11DD"/>
    <w:rsid w:val="00DE0A69"/>
    <w:rsid w:val="00DE31EB"/>
    <w:rsid w:val="00E030E4"/>
    <w:rsid w:val="00E24F45"/>
    <w:rsid w:val="00E56C13"/>
    <w:rsid w:val="00E665C9"/>
    <w:rsid w:val="00E90EC4"/>
    <w:rsid w:val="00E967DD"/>
    <w:rsid w:val="00EA122D"/>
    <w:rsid w:val="00EA7742"/>
    <w:rsid w:val="00EC41F0"/>
    <w:rsid w:val="00ED00C3"/>
    <w:rsid w:val="00ED4AE4"/>
    <w:rsid w:val="00F10CCB"/>
    <w:rsid w:val="00F337C5"/>
    <w:rsid w:val="00F5667E"/>
    <w:rsid w:val="00F6487C"/>
    <w:rsid w:val="00F64EE9"/>
    <w:rsid w:val="00F76238"/>
    <w:rsid w:val="00F905F0"/>
    <w:rsid w:val="00FA3354"/>
    <w:rsid w:val="00FB7803"/>
    <w:rsid w:val="00FD7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53C7A"/>
  <w15:chartTrackingRefBased/>
  <w15:docId w15:val="{A7760B1E-9193-44D9-9E52-D5DBD32FB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2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658"/>
    <w:rPr>
      <w:rFonts w:eastAsiaTheme="majorEastAsia" w:cstheme="majorBidi"/>
      <w:color w:val="272727" w:themeColor="text1" w:themeTint="D8"/>
    </w:rPr>
  </w:style>
  <w:style w:type="paragraph" w:styleId="Title">
    <w:name w:val="Title"/>
    <w:basedOn w:val="Normal"/>
    <w:next w:val="Normal"/>
    <w:link w:val="TitleChar"/>
    <w:uiPriority w:val="10"/>
    <w:qFormat/>
    <w:rsid w:val="00332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658"/>
    <w:pPr>
      <w:spacing w:before="160"/>
      <w:jc w:val="center"/>
    </w:pPr>
    <w:rPr>
      <w:i/>
      <w:iCs/>
      <w:color w:val="404040" w:themeColor="text1" w:themeTint="BF"/>
    </w:rPr>
  </w:style>
  <w:style w:type="character" w:customStyle="1" w:styleId="QuoteChar">
    <w:name w:val="Quote Char"/>
    <w:basedOn w:val="DefaultParagraphFont"/>
    <w:link w:val="Quote"/>
    <w:uiPriority w:val="29"/>
    <w:rsid w:val="00332658"/>
    <w:rPr>
      <w:i/>
      <w:iCs/>
      <w:color w:val="404040" w:themeColor="text1" w:themeTint="BF"/>
    </w:rPr>
  </w:style>
  <w:style w:type="paragraph" w:styleId="ListParagraph">
    <w:name w:val="List Paragraph"/>
    <w:basedOn w:val="Normal"/>
    <w:uiPriority w:val="34"/>
    <w:qFormat/>
    <w:rsid w:val="00332658"/>
    <w:pPr>
      <w:ind w:left="720"/>
      <w:contextualSpacing/>
    </w:pPr>
  </w:style>
  <w:style w:type="character" w:styleId="IntenseEmphasis">
    <w:name w:val="Intense Emphasis"/>
    <w:basedOn w:val="DefaultParagraphFont"/>
    <w:uiPriority w:val="21"/>
    <w:qFormat/>
    <w:rsid w:val="00332658"/>
    <w:rPr>
      <w:i/>
      <w:iCs/>
      <w:color w:val="0F4761" w:themeColor="accent1" w:themeShade="BF"/>
    </w:rPr>
  </w:style>
  <w:style w:type="paragraph" w:styleId="IntenseQuote">
    <w:name w:val="Intense Quote"/>
    <w:basedOn w:val="Normal"/>
    <w:next w:val="Normal"/>
    <w:link w:val="IntenseQuoteChar"/>
    <w:uiPriority w:val="30"/>
    <w:qFormat/>
    <w:rsid w:val="00332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658"/>
    <w:rPr>
      <w:i/>
      <w:iCs/>
      <w:color w:val="0F4761" w:themeColor="accent1" w:themeShade="BF"/>
    </w:rPr>
  </w:style>
  <w:style w:type="character" w:styleId="IntenseReference">
    <w:name w:val="Intense Reference"/>
    <w:basedOn w:val="DefaultParagraphFont"/>
    <w:uiPriority w:val="32"/>
    <w:qFormat/>
    <w:rsid w:val="00332658"/>
    <w:rPr>
      <w:b/>
      <w:bCs/>
      <w:smallCaps/>
      <w:color w:val="0F4761" w:themeColor="accent1" w:themeShade="BF"/>
      <w:spacing w:val="5"/>
    </w:rPr>
  </w:style>
  <w:style w:type="paragraph" w:styleId="NormalWeb">
    <w:name w:val="Normal (Web)"/>
    <w:basedOn w:val="Normal"/>
    <w:uiPriority w:val="99"/>
    <w:unhideWhenUsed/>
    <w:rsid w:val="00C8174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CommentText">
    <w:name w:val="annotation text"/>
    <w:basedOn w:val="Normal"/>
    <w:link w:val="CommentTextChar"/>
    <w:uiPriority w:val="99"/>
    <w:unhideWhenUsed/>
    <w:rsid w:val="00AA18B5"/>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rsid w:val="00AA18B5"/>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unhideWhenUsed/>
    <w:rsid w:val="00AA18B5"/>
    <w:rPr>
      <w:sz w:val="16"/>
      <w:szCs w:val="16"/>
    </w:rPr>
  </w:style>
  <w:style w:type="paragraph" w:styleId="CommentSubject">
    <w:name w:val="annotation subject"/>
    <w:basedOn w:val="CommentText"/>
    <w:next w:val="CommentText"/>
    <w:link w:val="CommentSubjectChar"/>
    <w:uiPriority w:val="99"/>
    <w:semiHidden/>
    <w:unhideWhenUsed/>
    <w:rsid w:val="00835A41"/>
    <w:pPr>
      <w:spacing w:after="160"/>
    </w:pPr>
    <w:rPr>
      <w:rFonts w:asciiTheme="minorHAnsi" w:eastAsiaTheme="minorHAnsi" w:hAnsiTheme="minorHAnsi" w:cstheme="minorBidi"/>
      <w:b/>
      <w:bCs/>
      <w:kern w:val="2"/>
      <w:lang w:val="en-GB"/>
      <w14:ligatures w14:val="standardContextual"/>
    </w:rPr>
  </w:style>
  <w:style w:type="character" w:customStyle="1" w:styleId="CommentSubjectChar">
    <w:name w:val="Comment Subject Char"/>
    <w:basedOn w:val="CommentTextChar"/>
    <w:link w:val="CommentSubject"/>
    <w:uiPriority w:val="99"/>
    <w:semiHidden/>
    <w:rsid w:val="00835A41"/>
    <w:rPr>
      <w:rFonts w:ascii="Times New Roman" w:eastAsia="Times New Roma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874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730"/>
    <w:rPr>
      <w:rFonts w:ascii="Segoe UI" w:hAnsi="Segoe UI" w:cs="Segoe UI"/>
      <w:sz w:val="18"/>
      <w:szCs w:val="18"/>
    </w:rPr>
  </w:style>
  <w:style w:type="paragraph" w:styleId="Revision">
    <w:name w:val="Revision"/>
    <w:hidden/>
    <w:uiPriority w:val="99"/>
    <w:semiHidden/>
    <w:rsid w:val="000E72E3"/>
    <w:pPr>
      <w:spacing w:after="0" w:line="240" w:lineRule="auto"/>
    </w:pPr>
  </w:style>
  <w:style w:type="paragraph" w:styleId="FootnoteText">
    <w:name w:val="footnote text"/>
    <w:basedOn w:val="Normal"/>
    <w:link w:val="FootnoteTextChar"/>
    <w:uiPriority w:val="99"/>
    <w:semiHidden/>
    <w:unhideWhenUsed/>
    <w:rsid w:val="008675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75A3"/>
    <w:rPr>
      <w:sz w:val="20"/>
      <w:szCs w:val="20"/>
    </w:rPr>
  </w:style>
  <w:style w:type="character" w:styleId="FootnoteReference">
    <w:name w:val="footnote reference"/>
    <w:basedOn w:val="DefaultParagraphFont"/>
    <w:uiPriority w:val="99"/>
    <w:semiHidden/>
    <w:unhideWhenUsed/>
    <w:rsid w:val="008675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07791">
      <w:bodyDiv w:val="1"/>
      <w:marLeft w:val="0"/>
      <w:marRight w:val="0"/>
      <w:marTop w:val="0"/>
      <w:marBottom w:val="0"/>
      <w:divBdr>
        <w:top w:val="none" w:sz="0" w:space="0" w:color="auto"/>
        <w:left w:val="none" w:sz="0" w:space="0" w:color="auto"/>
        <w:bottom w:val="none" w:sz="0" w:space="0" w:color="auto"/>
        <w:right w:val="none" w:sz="0" w:space="0" w:color="auto"/>
      </w:divBdr>
    </w:div>
    <w:div w:id="488254658">
      <w:bodyDiv w:val="1"/>
      <w:marLeft w:val="0"/>
      <w:marRight w:val="0"/>
      <w:marTop w:val="0"/>
      <w:marBottom w:val="0"/>
      <w:divBdr>
        <w:top w:val="none" w:sz="0" w:space="0" w:color="auto"/>
        <w:left w:val="none" w:sz="0" w:space="0" w:color="auto"/>
        <w:bottom w:val="none" w:sz="0" w:space="0" w:color="auto"/>
        <w:right w:val="none" w:sz="0" w:space="0" w:color="auto"/>
      </w:divBdr>
    </w:div>
    <w:div w:id="147714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2877F-934B-4467-8980-71BC1C20E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Milenkovic</dc:creator>
  <cp:keywords/>
  <dc:description/>
  <cp:lastModifiedBy>Đorđe Perišić</cp:lastModifiedBy>
  <cp:revision>8</cp:revision>
  <cp:lastPrinted>2026-09-16T09:40:00Z</cp:lastPrinted>
  <dcterms:created xsi:type="dcterms:W3CDTF">2026-10-12T08:14:00Z</dcterms:created>
  <dcterms:modified xsi:type="dcterms:W3CDTF">2026-10-19T07:20:00Z</dcterms:modified>
</cp:coreProperties>
</file>