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2FE" w:rsidRDefault="00320876">
      <w:pPr>
        <w:spacing w:after="150"/>
        <w:jc w:val="right"/>
      </w:pPr>
      <w:bookmarkStart w:id="0" w:name="_GoBack"/>
      <w:bookmarkEnd w:id="0"/>
      <w:r>
        <w:rPr>
          <w:b/>
          <w:color w:val="000000"/>
        </w:rPr>
        <w:t>Редакцијски пречишћен текст</w:t>
      </w:r>
    </w:p>
    <w:p w:rsidR="008932FE" w:rsidRDefault="00320876">
      <w:pPr>
        <w:spacing w:after="150"/>
      </w:pPr>
      <w:r>
        <w:rPr>
          <w:color w:val="000000"/>
        </w:rPr>
        <w:t>На основу члана 23. став 3. Закона о порезу на додату вредност („Службени гласник РС", бр. 84/04 и 86/04),</w:t>
      </w:r>
    </w:p>
    <w:p w:rsidR="008932FE" w:rsidRDefault="00320876">
      <w:pPr>
        <w:spacing w:after="150"/>
      </w:pPr>
      <w:r>
        <w:rPr>
          <w:color w:val="000000"/>
        </w:rPr>
        <w:t>Министар финансија доноси</w:t>
      </w:r>
    </w:p>
    <w:p w:rsidR="008932FE" w:rsidRDefault="00320876">
      <w:pPr>
        <w:spacing w:after="225"/>
        <w:jc w:val="center"/>
      </w:pPr>
      <w:r>
        <w:rPr>
          <w:b/>
          <w:color w:val="000000"/>
        </w:rPr>
        <w:t>ПРАВИЛНИК</w:t>
      </w:r>
    </w:p>
    <w:p w:rsidR="008932FE" w:rsidRDefault="00320876">
      <w:pPr>
        <w:spacing w:after="225"/>
        <w:jc w:val="center"/>
      </w:pPr>
      <w:r>
        <w:rPr>
          <w:b/>
          <w:color w:val="000000"/>
        </w:rPr>
        <w:t>о утврђивању добара и услуга чији се промет опорезује по посебној стопи ПДВ</w:t>
      </w:r>
    </w:p>
    <w:p w:rsidR="008932FE" w:rsidRDefault="00320876">
      <w:pPr>
        <w:spacing w:after="120"/>
        <w:jc w:val="center"/>
      </w:pPr>
      <w:r>
        <w:rPr>
          <w:color w:val="000000"/>
        </w:rPr>
        <w:t> "Службени гласник РС", бр. 108 од 1. октобра 2004, 130 од 3. октобра 2004 - исправка, 140 од 31. децембра 2004, 65 од 26. јула 2005, 63 од 9. ј</w:t>
      </w:r>
      <w:r>
        <w:rPr>
          <w:color w:val="000000"/>
        </w:rPr>
        <w:t>ула 2007, 29 од 30. априла 2011, 95 од 1. октобра 2012, 113 од 20. децембра 2013, 86 од 14. октобра 2015, 109 од 30. децембра 2016.</w:t>
      </w:r>
    </w:p>
    <w:p w:rsidR="008932FE" w:rsidRDefault="00320876">
      <w:pPr>
        <w:spacing w:after="120"/>
        <w:jc w:val="center"/>
      </w:pPr>
      <w:r>
        <w:rPr>
          <w:color w:val="000000"/>
        </w:rPr>
        <w:t>Члан 1.</w:t>
      </w:r>
    </w:p>
    <w:p w:rsidR="008932FE" w:rsidRDefault="00320876">
      <w:pPr>
        <w:spacing w:after="150"/>
      </w:pPr>
      <w:r>
        <w:rPr>
          <w:b/>
          <w:color w:val="000000"/>
        </w:rPr>
        <w:t>Овим правилником ближе се уређује шта се, у смислу члана 23. став 2. тач. 1), 2), 2а), 4) – 11) и 15) – 21) Закона о</w:t>
      </w:r>
      <w:r>
        <w:rPr>
          <w:b/>
          <w:color w:val="000000"/>
        </w:rPr>
        <w:t xml:space="preserve"> порезу на додату вредност („Службени гласник РС”, бр. 84/04, 86/04 – исправка, 61/05,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>61/07</w:t>
      </w:r>
      <w:r>
        <w:rPr>
          <w:rFonts w:ascii="Calibri"/>
          <w:b/>
          <w:color w:val="000000"/>
          <w:vertAlign w:val="superscript"/>
        </w:rPr>
        <w:t>**</w:t>
      </w:r>
      <w:r>
        <w:rPr>
          <w:b/>
          <w:color w:val="000000"/>
        </w:rPr>
        <w:t>, 93/12, 108/13, 68/14 – др. закон</w:t>
      </w:r>
      <w:r>
        <w:rPr>
          <w:rFonts w:ascii="Calibri"/>
          <w:b/>
          <w:color w:val="000000"/>
          <w:vertAlign w:val="superscript"/>
        </w:rPr>
        <w:t>***</w:t>
      </w:r>
      <w:r>
        <w:rPr>
          <w:b/>
          <w:color w:val="000000"/>
        </w:rPr>
        <w:t>, 142/14,</w:t>
      </w:r>
      <w:r>
        <w:rPr>
          <w:rFonts w:ascii="Calibri"/>
          <w:b/>
          <w:color w:val="000000"/>
          <w:vertAlign w:val="superscript"/>
        </w:rPr>
        <w:t>****</w:t>
      </w:r>
      <w:r>
        <w:rPr>
          <w:color w:val="000000"/>
        </w:rPr>
        <w:t xml:space="preserve"> </w:t>
      </w:r>
      <w:r>
        <w:rPr>
          <w:b/>
          <w:color w:val="000000"/>
        </w:rPr>
        <w:t>83/15, 108/16, 113/17 и 30/18</w:t>
      </w:r>
      <w:r>
        <w:rPr>
          <w:rFonts w:ascii="Calibri"/>
          <w:b/>
          <w:color w:val="000000"/>
          <w:vertAlign w:val="superscript"/>
        </w:rPr>
        <w:t>*5</w:t>
      </w:r>
      <w:r>
        <w:rPr>
          <w:color w:val="000000"/>
        </w:rPr>
        <w:t xml:space="preserve"> </w:t>
      </w:r>
      <w:r>
        <w:rPr>
          <w:b/>
          <w:color w:val="000000"/>
        </w:rPr>
        <w:t>– у даљем тексту: Закон) сматра добрима и услугама чији се промет, односно уво</w:t>
      </w:r>
      <w:r>
        <w:rPr>
          <w:b/>
          <w:color w:val="000000"/>
        </w:rPr>
        <w:t>з опорезује по посебној стопи ПДВ.</w:t>
      </w:r>
      <w:r>
        <w:rPr>
          <w:rFonts w:ascii="Calibri"/>
          <w:b/>
          <w:color w:val="000000"/>
          <w:vertAlign w:val="superscript"/>
        </w:rPr>
        <w:t>*</w:t>
      </w:r>
    </w:p>
    <w:p w:rsidR="008932FE" w:rsidRDefault="00320876">
      <w:pPr>
        <w:spacing w:after="150"/>
      </w:pPr>
      <w:r>
        <w:rPr>
          <w:color w:val="000000"/>
        </w:rPr>
        <w:t>*Службени гласник РС, број 95/2012</w:t>
      </w:r>
    </w:p>
    <w:p w:rsidR="008932FE" w:rsidRDefault="00320876">
      <w:pPr>
        <w:spacing w:after="150"/>
      </w:pPr>
      <w:r>
        <w:rPr>
          <w:color w:val="000000"/>
        </w:rPr>
        <w:t>**Службени гласник РС, број 113/2013</w:t>
      </w:r>
    </w:p>
    <w:p w:rsidR="008932FE" w:rsidRDefault="00320876">
      <w:pPr>
        <w:spacing w:after="150"/>
      </w:pPr>
      <w:r>
        <w:rPr>
          <w:color w:val="000000"/>
        </w:rPr>
        <w:t>***Службени гласник РС, број 86/2015</w:t>
      </w:r>
    </w:p>
    <w:p w:rsidR="008932FE" w:rsidRDefault="00320876">
      <w:pPr>
        <w:spacing w:after="150"/>
      </w:pPr>
      <w:r>
        <w:rPr>
          <w:color w:val="000000"/>
        </w:rPr>
        <w:t>****Службени гласник РС, број 109/2016</w:t>
      </w:r>
    </w:p>
    <w:p w:rsidR="008932FE" w:rsidRDefault="00320876">
      <w:pPr>
        <w:spacing w:after="150"/>
      </w:pPr>
      <w:r>
        <w:rPr>
          <w:color w:val="000000"/>
        </w:rPr>
        <w:t>*****Службени гласник РС, број 109/2016</w:t>
      </w:r>
    </w:p>
    <w:p w:rsidR="008932FE" w:rsidRDefault="00320876">
      <w:pPr>
        <w:spacing w:after="120"/>
        <w:jc w:val="center"/>
      </w:pPr>
      <w:r>
        <w:rPr>
          <w:color w:val="000000"/>
        </w:rPr>
        <w:t>Члан 2.</w:t>
      </w:r>
    </w:p>
    <w:p w:rsidR="008932FE" w:rsidRDefault="00320876">
      <w:pPr>
        <w:spacing w:after="150"/>
      </w:pPr>
      <w:r>
        <w:rPr>
          <w:b/>
          <w:color w:val="000000"/>
        </w:rPr>
        <w:t>Хлебом, у смислу члана 2</w:t>
      </w:r>
      <w:r>
        <w:rPr>
          <w:b/>
          <w:color w:val="000000"/>
        </w:rPr>
        <w:t>3. став 2. тачка 1) Закона, сматрају се све врсте хлеба, независно од назива, облика, тежине и паковања, укључујући и тост хлеб.</w:t>
      </w:r>
      <w:r>
        <w:rPr>
          <w:rFonts w:ascii="Calibri"/>
          <w:b/>
          <w:color w:val="000000"/>
          <w:vertAlign w:val="superscript"/>
        </w:rPr>
        <w:t>*</w:t>
      </w:r>
    </w:p>
    <w:p w:rsidR="008932FE" w:rsidRDefault="00320876">
      <w:pPr>
        <w:spacing w:after="150"/>
      </w:pPr>
      <w:r>
        <w:rPr>
          <w:b/>
          <w:color w:val="000000"/>
        </w:rPr>
        <w:t>Пекарским производима, у смислу члана 23. став 2. тачка 1) Закона, сматрају се све врсте пецива, укључујући и пуњена пецива, б</w:t>
      </w:r>
      <w:r>
        <w:rPr>
          <w:b/>
          <w:color w:val="000000"/>
        </w:rPr>
        <w:t>урек - пита, симит, погачице, крофне и слични производи, мекике и слични производи, переце и ђевреци, грисини, пењерлије, коре за питу и коре за гибаницу.</w:t>
      </w:r>
      <w:r>
        <w:rPr>
          <w:rFonts w:ascii="Calibri"/>
          <w:b/>
          <w:color w:val="000000"/>
          <w:vertAlign w:val="superscript"/>
        </w:rPr>
        <w:t>*</w:t>
      </w:r>
    </w:p>
    <w:p w:rsidR="008932FE" w:rsidRDefault="00320876">
      <w:pPr>
        <w:spacing w:after="150"/>
      </w:pPr>
      <w:r>
        <w:rPr>
          <w:b/>
          <w:color w:val="000000"/>
        </w:rPr>
        <w:t>Ако се производи из става 2. овог члана, стављају у промет у оригиналном паковању, сматрају се пекар</w:t>
      </w:r>
      <w:r>
        <w:rPr>
          <w:b/>
          <w:color w:val="000000"/>
        </w:rPr>
        <w:t>ским производима ако им је рок трајања до седам дана.</w:t>
      </w:r>
      <w:r>
        <w:rPr>
          <w:rFonts w:ascii="Calibri"/>
          <w:b/>
          <w:color w:val="000000"/>
          <w:vertAlign w:val="superscript"/>
        </w:rPr>
        <w:t>*</w:t>
      </w:r>
    </w:p>
    <w:p w:rsidR="008932FE" w:rsidRDefault="00320876">
      <w:pPr>
        <w:spacing w:after="150"/>
      </w:pPr>
      <w:r>
        <w:rPr>
          <w:b/>
          <w:color w:val="000000"/>
        </w:rPr>
        <w:lastRenderedPageBreak/>
        <w:t>Пекарским производима сматрају се и производи из ст. 2. и 3. овог члана када се стављају у промет у смрзнутом стању, независно од рока трајања.</w:t>
      </w:r>
      <w:r>
        <w:rPr>
          <w:rFonts w:ascii="Calibri"/>
          <w:b/>
          <w:color w:val="000000"/>
          <w:vertAlign w:val="superscript"/>
        </w:rPr>
        <w:t>*</w:t>
      </w:r>
    </w:p>
    <w:p w:rsidR="008932FE" w:rsidRDefault="00320876">
      <w:pPr>
        <w:spacing w:after="150"/>
      </w:pPr>
      <w:r>
        <w:rPr>
          <w:b/>
          <w:color w:val="000000"/>
        </w:rPr>
        <w:t>Млеком, у смислу члана 23. став 2. тачка 1) Закона, смат</w:t>
      </w:r>
      <w:r>
        <w:rPr>
          <w:b/>
          <w:color w:val="000000"/>
        </w:rPr>
        <w:t>ра се кравље, овчије, козје и бивоље млеко, које се у промет ставља као термички необрађено, термички обрађено пастеризовано или стерилизовано, кондензовано млеко, млеко у праху и млеко за одојчад.</w:t>
      </w:r>
      <w:r>
        <w:rPr>
          <w:rFonts w:ascii="Calibri"/>
          <w:b/>
          <w:color w:val="000000"/>
          <w:vertAlign w:val="superscript"/>
        </w:rPr>
        <w:t>***</w:t>
      </w:r>
    </w:p>
    <w:p w:rsidR="008932FE" w:rsidRDefault="00320876">
      <w:pPr>
        <w:spacing w:after="150"/>
      </w:pPr>
      <w:r>
        <w:rPr>
          <w:b/>
          <w:color w:val="000000"/>
        </w:rPr>
        <w:t>Млечним производима, у смислу члана 23. став 2. тачка 1</w:t>
      </w:r>
      <w:r>
        <w:rPr>
          <w:b/>
          <w:color w:val="000000"/>
        </w:rPr>
        <w:t>) Закона, сматрају се ферментисани производи од млека који се у промет стављају као јогурт, кисело млеко, ферментисани производи од млека са пробиотским бактеријама, кефир, остали ферментисани производи од млека и ферментисани млечни напици, као и млечни н</w:t>
      </w:r>
      <w:r>
        <w:rPr>
          <w:b/>
          <w:color w:val="000000"/>
        </w:rPr>
        <w:t>апици, у смислу прописа којима се уређује квалитет производа од млека и стартер култура.</w:t>
      </w:r>
      <w:r>
        <w:rPr>
          <w:rFonts w:ascii="Calibri"/>
          <w:b/>
          <w:color w:val="000000"/>
          <w:vertAlign w:val="superscript"/>
        </w:rPr>
        <w:t>***</w:t>
      </w:r>
    </w:p>
    <w:p w:rsidR="008932FE" w:rsidRDefault="00320876">
      <w:pPr>
        <w:spacing w:after="150"/>
      </w:pPr>
      <w:r>
        <w:rPr>
          <w:color w:val="000000"/>
        </w:rPr>
        <w:t>Брашном, у смислу члана 23. став 2. тачка 1) Закона, сматра се брашно од пшенице или наполице, ражи, кукуруза</w:t>
      </w:r>
      <w:r>
        <w:rPr>
          <w:b/>
          <w:color w:val="000000"/>
        </w:rPr>
        <w:t>,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јечма, овса, хељде, проса, пиринча, као и безглутенско брашно.</w:t>
      </w:r>
    </w:p>
    <w:p w:rsidR="008932FE" w:rsidRDefault="00320876">
      <w:pPr>
        <w:spacing w:after="150"/>
      </w:pPr>
      <w:r>
        <w:rPr>
          <w:b/>
          <w:color w:val="000000"/>
        </w:rPr>
        <w:t xml:space="preserve">Шећером, у смислу члана 23. став 2. тачка 1) Закона, сматра се шећер од шећерне репе, односно шећерне трске који се ставља у промет као кристални, обликовани (коцка или други облици), шећер у </w:t>
      </w:r>
      <w:r>
        <w:rPr>
          <w:b/>
          <w:color w:val="000000"/>
        </w:rPr>
        <w:t>праху (млевени) и шећер у течном облику.</w:t>
      </w:r>
      <w:r>
        <w:rPr>
          <w:rFonts w:ascii="Calibri"/>
          <w:b/>
          <w:color w:val="000000"/>
          <w:vertAlign w:val="superscript"/>
        </w:rPr>
        <w:t>***</w:t>
      </w:r>
    </w:p>
    <w:p w:rsidR="008932FE" w:rsidRDefault="00320876">
      <w:pPr>
        <w:spacing w:after="150"/>
      </w:pPr>
      <w:r>
        <w:rPr>
          <w:color w:val="000000"/>
        </w:rPr>
        <w:t>Јестивим масноћама животињског и биљног порекла, у смислу члана 23. став 2. тачка 1) Закона, сматрају се јестива свињска маст, живинска масноћа, масноћа од говеда, оваца и коза, као и масти и уља од риба и морски</w:t>
      </w:r>
      <w:r>
        <w:rPr>
          <w:color w:val="000000"/>
        </w:rPr>
        <w:t>х сисара и биљне масти.</w:t>
      </w:r>
    </w:p>
    <w:p w:rsidR="008932FE" w:rsidRDefault="00320876">
      <w:pPr>
        <w:spacing w:after="150"/>
      </w:pPr>
      <w:r>
        <w:rPr>
          <w:b/>
          <w:color w:val="000000"/>
        </w:rPr>
        <w:t>Медом, у смислу члана 23. став 2. тачка 1) Закона, сматра се природни мед.</w:t>
      </w:r>
      <w:r>
        <w:rPr>
          <w:rFonts w:ascii="Calibri"/>
          <w:b/>
          <w:color w:val="000000"/>
          <w:vertAlign w:val="superscript"/>
        </w:rPr>
        <w:t>*</w:t>
      </w:r>
    </w:p>
    <w:p w:rsidR="008932FE" w:rsidRDefault="00320876">
      <w:pPr>
        <w:spacing w:after="150"/>
      </w:pPr>
      <w:r>
        <w:rPr>
          <w:color w:val="000000"/>
        </w:rPr>
        <w:t>*Службени гласник РС, број 65/2005</w:t>
      </w:r>
    </w:p>
    <w:p w:rsidR="008932FE" w:rsidRDefault="00320876">
      <w:pPr>
        <w:spacing w:after="150"/>
      </w:pPr>
      <w:r>
        <w:rPr>
          <w:color w:val="000000"/>
        </w:rPr>
        <w:t>**Службени гласник РС, број 29/2011</w:t>
      </w:r>
    </w:p>
    <w:p w:rsidR="008932FE" w:rsidRDefault="00320876">
      <w:pPr>
        <w:spacing w:after="150"/>
      </w:pPr>
      <w:r>
        <w:rPr>
          <w:color w:val="000000"/>
        </w:rPr>
        <w:t>***Службени гласник РС, број 95/2012</w:t>
      </w:r>
    </w:p>
    <w:p w:rsidR="008932FE" w:rsidRDefault="00320876">
      <w:pPr>
        <w:spacing w:after="150"/>
        <w:jc w:val="center"/>
      </w:pPr>
      <w:r>
        <w:rPr>
          <w:b/>
          <w:color w:val="000000"/>
        </w:rPr>
        <w:t>Члан 2а</w:t>
      </w:r>
      <w:r>
        <w:rPr>
          <w:rFonts w:ascii="Calibri"/>
          <w:b/>
          <w:color w:val="000000"/>
          <w:vertAlign w:val="superscript"/>
        </w:rPr>
        <w:t>*</w:t>
      </w:r>
    </w:p>
    <w:p w:rsidR="008932FE" w:rsidRDefault="00320876">
      <w:pPr>
        <w:spacing w:after="150"/>
      </w:pPr>
      <w:r>
        <w:rPr>
          <w:b/>
          <w:color w:val="000000"/>
        </w:rPr>
        <w:t xml:space="preserve">Свежим, расхлађеним и смрзнутим месом, </w:t>
      </w:r>
      <w:r>
        <w:rPr>
          <w:b/>
          <w:color w:val="000000"/>
        </w:rPr>
        <w:t>у смислу члана 23. став 2. тачка 2) Закона, сматра се свеже, расхлађено и смрзнуто месо од говеда, коња, свиња, оваца, коза, живине и домаћих зечева (кунића).</w:t>
      </w:r>
      <w:r>
        <w:rPr>
          <w:rFonts w:ascii="Calibri"/>
          <w:b/>
          <w:color w:val="000000"/>
          <w:vertAlign w:val="superscript"/>
        </w:rPr>
        <w:t>*</w:t>
      </w:r>
    </w:p>
    <w:p w:rsidR="008932FE" w:rsidRDefault="00320876">
      <w:pPr>
        <w:spacing w:after="150"/>
      </w:pPr>
      <w:r>
        <w:rPr>
          <w:color w:val="000000"/>
        </w:rPr>
        <w:t>*Службени гласник РС, број 95/2012</w:t>
      </w:r>
    </w:p>
    <w:p w:rsidR="008932FE" w:rsidRDefault="00320876">
      <w:pPr>
        <w:spacing w:after="150"/>
        <w:jc w:val="center"/>
      </w:pPr>
      <w:r>
        <w:rPr>
          <w:b/>
          <w:color w:val="000000"/>
        </w:rPr>
        <w:t>Члан 2б</w:t>
      </w:r>
      <w:r>
        <w:rPr>
          <w:rFonts w:ascii="Calibri"/>
          <w:b/>
          <w:color w:val="000000"/>
          <w:vertAlign w:val="superscript"/>
        </w:rPr>
        <w:t>*</w:t>
      </w:r>
    </w:p>
    <w:p w:rsidR="008932FE" w:rsidRDefault="00320876">
      <w:pPr>
        <w:spacing w:after="150"/>
      </w:pPr>
      <w:r>
        <w:rPr>
          <w:b/>
          <w:color w:val="000000"/>
        </w:rPr>
        <w:lastRenderedPageBreak/>
        <w:t>Житарицама, у смислу члана 23. став 2. тачка 2а) Зак</w:t>
      </w:r>
      <w:r>
        <w:rPr>
          <w:b/>
          <w:color w:val="000000"/>
        </w:rPr>
        <w:t>она, сматрају се пшеница и наполица, раж, јечам, овас, кукуруз, пиринач, хељда и просо, у зрну, независно од тога да ли је зрно ових житарица неољуштено, ољуштено или на други начин обрађено.</w:t>
      </w:r>
      <w:r>
        <w:rPr>
          <w:rFonts w:ascii="Calibri"/>
          <w:b/>
          <w:color w:val="000000"/>
          <w:vertAlign w:val="superscript"/>
        </w:rPr>
        <w:t>*</w:t>
      </w:r>
    </w:p>
    <w:p w:rsidR="008932FE" w:rsidRDefault="00320876">
      <w:pPr>
        <w:spacing w:after="150"/>
      </w:pPr>
      <w:r>
        <w:rPr>
          <w:b/>
          <w:color w:val="000000"/>
        </w:rPr>
        <w:t>Сунцокретом, у смислу члана 23. став 2. тачка 2а) Закона, сматр</w:t>
      </w:r>
      <w:r>
        <w:rPr>
          <w:b/>
          <w:color w:val="000000"/>
        </w:rPr>
        <w:t>а се семе (зрно) сунцокрета, неољуштено, ољуштено, ломљено или дробљено.</w:t>
      </w:r>
      <w:r>
        <w:rPr>
          <w:rFonts w:ascii="Calibri"/>
          <w:b/>
          <w:color w:val="000000"/>
          <w:vertAlign w:val="superscript"/>
        </w:rPr>
        <w:t>*</w:t>
      </w:r>
    </w:p>
    <w:p w:rsidR="008932FE" w:rsidRDefault="00320876">
      <w:pPr>
        <w:spacing w:after="150"/>
      </w:pPr>
      <w:r>
        <w:rPr>
          <w:b/>
          <w:color w:val="000000"/>
        </w:rPr>
        <w:t>Сојом, у смислу члана 23. став 2. тачка 2а) Закона, сматра се соја у зрну, укључујући ломљену или дробљену.</w:t>
      </w:r>
      <w:r>
        <w:rPr>
          <w:rFonts w:ascii="Calibri"/>
          <w:b/>
          <w:color w:val="000000"/>
          <w:vertAlign w:val="superscript"/>
        </w:rPr>
        <w:t>*</w:t>
      </w:r>
    </w:p>
    <w:p w:rsidR="008932FE" w:rsidRDefault="00320876">
      <w:pPr>
        <w:spacing w:after="150"/>
      </w:pPr>
      <w:r>
        <w:rPr>
          <w:b/>
          <w:color w:val="000000"/>
        </w:rPr>
        <w:t>Шећерном репом, у смислу члана 23. став 2. тачка 2а) Закона, сматра се ше</w:t>
      </w:r>
      <w:r>
        <w:rPr>
          <w:b/>
          <w:color w:val="000000"/>
        </w:rPr>
        <w:t>ћерна репа која је свежа, осушена, млевена, немлевена и др.</w:t>
      </w:r>
      <w:r>
        <w:rPr>
          <w:rFonts w:ascii="Calibri"/>
          <w:b/>
          <w:color w:val="000000"/>
          <w:vertAlign w:val="superscript"/>
        </w:rPr>
        <w:t>*</w:t>
      </w:r>
    </w:p>
    <w:p w:rsidR="008932FE" w:rsidRDefault="00320876">
      <w:pPr>
        <w:spacing w:after="150"/>
      </w:pPr>
      <w:r>
        <w:rPr>
          <w:b/>
          <w:color w:val="000000"/>
        </w:rPr>
        <w:t>Уљаном репицом, у смислу члана 23. став 2. тачка 2а) Закона, сматра се семе уљане репице, укључујући ломљено или дробљено.</w:t>
      </w:r>
      <w:r>
        <w:rPr>
          <w:rFonts w:ascii="Calibri"/>
          <w:b/>
          <w:color w:val="000000"/>
          <w:vertAlign w:val="superscript"/>
        </w:rPr>
        <w:t>*</w:t>
      </w:r>
    </w:p>
    <w:p w:rsidR="008932FE" w:rsidRDefault="00320876">
      <w:pPr>
        <w:spacing w:after="150"/>
      </w:pPr>
      <w:r>
        <w:rPr>
          <w:color w:val="000000"/>
        </w:rPr>
        <w:t>*Службени гласник РС, број 95/2012</w:t>
      </w:r>
    </w:p>
    <w:p w:rsidR="008932FE" w:rsidRDefault="00320876">
      <w:pPr>
        <w:spacing w:after="120"/>
        <w:jc w:val="center"/>
      </w:pPr>
      <w:r>
        <w:rPr>
          <w:color w:val="000000"/>
        </w:rPr>
        <w:t>Члан 3.</w:t>
      </w:r>
    </w:p>
    <w:p w:rsidR="008932FE" w:rsidRDefault="00320876">
      <w:pPr>
        <w:spacing w:after="150"/>
      </w:pPr>
      <w:r>
        <w:rPr>
          <w:color w:val="000000"/>
        </w:rPr>
        <w:t>Ортотичким и протетичким сре</w:t>
      </w:r>
      <w:r>
        <w:rPr>
          <w:color w:val="000000"/>
        </w:rPr>
        <w:t>дствима, у смислу члана 23. став 2. тачка 4) Закона, сматрају се:</w:t>
      </w:r>
    </w:p>
    <w:p w:rsidR="008932FE" w:rsidRDefault="00320876">
      <w:pPr>
        <w:spacing w:after="150"/>
      </w:pPr>
      <w:r>
        <w:rPr>
          <w:color w:val="000000"/>
        </w:rPr>
        <w:t>1) протезе за удове:</w:t>
      </w:r>
    </w:p>
    <w:p w:rsidR="008932FE" w:rsidRDefault="00320876">
      <w:pPr>
        <w:spacing w:after="150"/>
      </w:pPr>
      <w:r>
        <w:rPr>
          <w:color w:val="000000"/>
        </w:rPr>
        <w:t>(1) протеза након делимичне ампутације стопала,</w:t>
      </w:r>
    </w:p>
    <w:p w:rsidR="008932FE" w:rsidRDefault="00320876">
      <w:pPr>
        <w:spacing w:after="150"/>
      </w:pPr>
      <w:r>
        <w:rPr>
          <w:color w:val="000000"/>
        </w:rPr>
        <w:t>(2) протеза након ампутације стопала,</w:t>
      </w:r>
    </w:p>
    <w:p w:rsidR="008932FE" w:rsidRDefault="00320876">
      <w:pPr>
        <w:spacing w:after="150"/>
      </w:pPr>
      <w:r>
        <w:rPr>
          <w:color w:val="000000"/>
        </w:rPr>
        <w:t>(3) потколена протеза – привремена,</w:t>
      </w:r>
    </w:p>
    <w:p w:rsidR="008932FE" w:rsidRDefault="00320876">
      <w:pPr>
        <w:spacing w:after="150"/>
      </w:pPr>
      <w:r>
        <w:rPr>
          <w:color w:val="000000"/>
        </w:rPr>
        <w:t>(4) потколена протеза – пластична,</w:t>
      </w:r>
    </w:p>
    <w:p w:rsidR="008932FE" w:rsidRDefault="00320876">
      <w:pPr>
        <w:spacing w:after="150"/>
      </w:pPr>
      <w:r>
        <w:rPr>
          <w:color w:val="000000"/>
        </w:rPr>
        <w:t>(5) потколен</w:t>
      </w:r>
      <w:r>
        <w:rPr>
          <w:color w:val="000000"/>
        </w:rPr>
        <w:t>а протеза – дрвена,</w:t>
      </w:r>
    </w:p>
    <w:p w:rsidR="008932FE" w:rsidRDefault="00320876">
      <w:pPr>
        <w:spacing w:after="150"/>
      </w:pPr>
      <w:r>
        <w:rPr>
          <w:color w:val="000000"/>
        </w:rPr>
        <w:t>(6) потколена протеза – скелетна,</w:t>
      </w:r>
    </w:p>
    <w:p w:rsidR="008932FE" w:rsidRDefault="00320876">
      <w:pPr>
        <w:spacing w:after="150"/>
      </w:pPr>
      <w:r>
        <w:rPr>
          <w:color w:val="000000"/>
        </w:rPr>
        <w:t>(7) потколена протеза за купање,</w:t>
      </w:r>
    </w:p>
    <w:p w:rsidR="008932FE" w:rsidRDefault="00320876">
      <w:pPr>
        <w:spacing w:after="150"/>
      </w:pPr>
      <w:r>
        <w:rPr>
          <w:color w:val="000000"/>
        </w:rPr>
        <w:t>(8) протеза након дезартикулације зглоба колена,</w:t>
      </w:r>
    </w:p>
    <w:p w:rsidR="008932FE" w:rsidRDefault="00320876">
      <w:pPr>
        <w:spacing w:after="150"/>
      </w:pPr>
      <w:r>
        <w:rPr>
          <w:color w:val="000000"/>
        </w:rPr>
        <w:t>(9) натколена протеза – привремена,</w:t>
      </w:r>
    </w:p>
    <w:p w:rsidR="008932FE" w:rsidRDefault="00320876">
      <w:pPr>
        <w:spacing w:after="150"/>
      </w:pPr>
      <w:r>
        <w:rPr>
          <w:color w:val="000000"/>
        </w:rPr>
        <w:t>(10) натколена протеза – пластична,</w:t>
      </w:r>
    </w:p>
    <w:p w:rsidR="008932FE" w:rsidRDefault="00320876">
      <w:pPr>
        <w:spacing w:after="150"/>
      </w:pPr>
      <w:r>
        <w:rPr>
          <w:color w:val="000000"/>
        </w:rPr>
        <w:t>(11) натколена протеза – дрвена,</w:t>
      </w:r>
    </w:p>
    <w:p w:rsidR="008932FE" w:rsidRDefault="00320876">
      <w:pPr>
        <w:spacing w:after="150"/>
      </w:pPr>
      <w:r>
        <w:rPr>
          <w:color w:val="000000"/>
        </w:rPr>
        <w:t xml:space="preserve">(12) натколена </w:t>
      </w:r>
      <w:r>
        <w:rPr>
          <w:color w:val="000000"/>
        </w:rPr>
        <w:t>протеза – скелетна,</w:t>
      </w:r>
    </w:p>
    <w:p w:rsidR="008932FE" w:rsidRDefault="00320876">
      <w:pPr>
        <w:spacing w:after="150"/>
      </w:pPr>
      <w:r>
        <w:rPr>
          <w:color w:val="000000"/>
        </w:rPr>
        <w:t>(13) натколена протеза – након дезартикулације зглоба кука,</w:t>
      </w:r>
    </w:p>
    <w:p w:rsidR="008932FE" w:rsidRDefault="00320876">
      <w:pPr>
        <w:spacing w:after="150"/>
      </w:pPr>
      <w:r>
        <w:rPr>
          <w:color w:val="000000"/>
        </w:rPr>
        <w:t>(14) протеза након делимичне ампутације прстију,</w:t>
      </w:r>
    </w:p>
    <w:p w:rsidR="008932FE" w:rsidRDefault="00320876">
      <w:pPr>
        <w:spacing w:after="150"/>
      </w:pPr>
      <w:r>
        <w:rPr>
          <w:color w:val="000000"/>
        </w:rPr>
        <w:t>(15) протеза за парцијалну ампутацију шаке,</w:t>
      </w:r>
    </w:p>
    <w:p w:rsidR="008932FE" w:rsidRDefault="00320876">
      <w:pPr>
        <w:spacing w:after="150"/>
      </w:pPr>
      <w:r>
        <w:rPr>
          <w:color w:val="000000"/>
        </w:rPr>
        <w:lastRenderedPageBreak/>
        <w:t>(16) подлакатна протеза функционална – механичка,</w:t>
      </w:r>
    </w:p>
    <w:p w:rsidR="008932FE" w:rsidRDefault="00320876">
      <w:pPr>
        <w:spacing w:after="150"/>
      </w:pPr>
      <w:r>
        <w:rPr>
          <w:color w:val="000000"/>
        </w:rPr>
        <w:t>(17) подлакатна протеза функциона</w:t>
      </w:r>
      <w:r>
        <w:rPr>
          <w:color w:val="000000"/>
        </w:rPr>
        <w:t>лна – миоелектрична,</w:t>
      </w:r>
    </w:p>
    <w:p w:rsidR="008932FE" w:rsidRDefault="00320876">
      <w:pPr>
        <w:spacing w:after="150"/>
      </w:pPr>
      <w:r>
        <w:rPr>
          <w:color w:val="000000"/>
        </w:rPr>
        <w:t>(18) протеза након дезартикулације зглоба лакта,</w:t>
      </w:r>
    </w:p>
    <w:p w:rsidR="008932FE" w:rsidRDefault="00320876">
      <w:pPr>
        <w:spacing w:after="150"/>
      </w:pPr>
      <w:r>
        <w:rPr>
          <w:color w:val="000000"/>
        </w:rPr>
        <w:t>(19) надлактна протеза – естетска (скелетна),</w:t>
      </w:r>
    </w:p>
    <w:p w:rsidR="008932FE" w:rsidRDefault="00320876">
      <w:pPr>
        <w:spacing w:after="150"/>
      </w:pPr>
      <w:r>
        <w:rPr>
          <w:color w:val="000000"/>
        </w:rPr>
        <w:t>(20) надлактна протеза – функционална механичка,</w:t>
      </w:r>
    </w:p>
    <w:p w:rsidR="008932FE" w:rsidRDefault="00320876">
      <w:pPr>
        <w:spacing w:after="150"/>
      </w:pPr>
      <w:r>
        <w:rPr>
          <w:color w:val="000000"/>
        </w:rPr>
        <w:t>(21) надлактна протеза – функционална хибридна,</w:t>
      </w:r>
    </w:p>
    <w:p w:rsidR="008932FE" w:rsidRDefault="00320876">
      <w:pPr>
        <w:spacing w:after="150"/>
      </w:pPr>
      <w:r>
        <w:rPr>
          <w:color w:val="000000"/>
        </w:rPr>
        <w:t xml:space="preserve">(22) механичка протеза након </w:t>
      </w:r>
      <w:r>
        <w:rPr>
          <w:color w:val="000000"/>
        </w:rPr>
        <w:t>дезартикулације зглоба рамена;</w:t>
      </w:r>
    </w:p>
    <w:p w:rsidR="008932FE" w:rsidRDefault="00320876">
      <w:pPr>
        <w:spacing w:after="150"/>
      </w:pPr>
      <w:r>
        <w:rPr>
          <w:color w:val="000000"/>
        </w:rPr>
        <w:t>2) естетске протезе:</w:t>
      </w:r>
    </w:p>
    <w:p w:rsidR="008932FE" w:rsidRDefault="00320876">
      <w:pPr>
        <w:spacing w:after="150"/>
      </w:pPr>
      <w:r>
        <w:rPr>
          <w:color w:val="000000"/>
        </w:rPr>
        <w:t>(1) протеза за лице – (епитеза),</w:t>
      </w:r>
    </w:p>
    <w:p w:rsidR="008932FE" w:rsidRDefault="00320876">
      <w:pPr>
        <w:spacing w:after="150"/>
      </w:pPr>
      <w:r>
        <w:rPr>
          <w:color w:val="000000"/>
        </w:rPr>
        <w:t>(2) протеза за нос – (епитеза),</w:t>
      </w:r>
    </w:p>
    <w:p w:rsidR="008932FE" w:rsidRDefault="00320876">
      <w:pPr>
        <w:spacing w:after="150"/>
      </w:pPr>
      <w:r>
        <w:rPr>
          <w:color w:val="000000"/>
        </w:rPr>
        <w:t>(3) протеза за ухо (епитеза),</w:t>
      </w:r>
    </w:p>
    <w:p w:rsidR="008932FE" w:rsidRDefault="00320876">
      <w:pPr>
        <w:spacing w:after="150"/>
      </w:pPr>
      <w:r>
        <w:rPr>
          <w:color w:val="000000"/>
        </w:rPr>
        <w:t>(4) протеза после ампутације дојке</w:t>
      </w:r>
      <w:r>
        <w:rPr>
          <w:b/>
          <w:color w:val="000000"/>
        </w:rPr>
        <w:t>, као и ортопедски грудњак за грудну протезу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>,</w:t>
      </w:r>
    </w:p>
    <w:p w:rsidR="008932FE" w:rsidRDefault="00320876">
      <w:pPr>
        <w:spacing w:after="150"/>
      </w:pPr>
      <w:r>
        <w:rPr>
          <w:b/>
          <w:color w:val="000000"/>
        </w:rPr>
        <w:t>(5) медицинске перике;</w:t>
      </w:r>
      <w:r>
        <w:rPr>
          <w:rFonts w:ascii="Calibri"/>
          <w:b/>
          <w:color w:val="000000"/>
          <w:vertAlign w:val="superscript"/>
        </w:rPr>
        <w:t>***</w:t>
      </w:r>
    </w:p>
    <w:p w:rsidR="008932FE" w:rsidRDefault="00320876">
      <w:pPr>
        <w:spacing w:after="150"/>
      </w:pPr>
      <w:r>
        <w:rPr>
          <w:color w:val="000000"/>
        </w:rPr>
        <w:t>3</w:t>
      </w:r>
      <w:r>
        <w:rPr>
          <w:color w:val="000000"/>
        </w:rPr>
        <w:t>) ортозе:</w:t>
      </w:r>
    </w:p>
    <w:p w:rsidR="008932FE" w:rsidRDefault="00320876">
      <w:pPr>
        <w:spacing w:after="150"/>
      </w:pPr>
      <w:r>
        <w:rPr>
          <w:color w:val="000000"/>
        </w:rPr>
        <w:t>(1) ортоза за вратну кичму,</w:t>
      </w:r>
    </w:p>
    <w:p w:rsidR="008932FE" w:rsidRDefault="00320876">
      <w:pPr>
        <w:spacing w:after="150"/>
      </w:pPr>
      <w:r>
        <w:rPr>
          <w:color w:val="000000"/>
        </w:rPr>
        <w:t>(2) ортоза за грудну кичму и за грудни појас,</w:t>
      </w:r>
    </w:p>
    <w:p w:rsidR="008932FE" w:rsidRDefault="00320876">
      <w:pPr>
        <w:spacing w:after="150"/>
      </w:pPr>
      <w:r>
        <w:rPr>
          <w:color w:val="000000"/>
        </w:rPr>
        <w:t>(3) ортоза за вратну, грудну, слабинско-крсну кичму (корективна),</w:t>
      </w:r>
    </w:p>
    <w:p w:rsidR="008932FE" w:rsidRDefault="00320876">
      <w:pPr>
        <w:spacing w:after="150"/>
      </w:pPr>
      <w:r>
        <w:rPr>
          <w:color w:val="000000"/>
        </w:rPr>
        <w:t>(4) ортоза за грудну и слабинско-крсну кичму,</w:t>
      </w:r>
    </w:p>
    <w:p w:rsidR="008932FE" w:rsidRDefault="00320876">
      <w:pPr>
        <w:spacing w:after="150"/>
      </w:pPr>
      <w:r>
        <w:rPr>
          <w:color w:val="000000"/>
        </w:rPr>
        <w:t>(5) ортоза за слабинско-крсну кичму,</w:t>
      </w:r>
    </w:p>
    <w:p w:rsidR="008932FE" w:rsidRDefault="00320876">
      <w:pPr>
        <w:spacing w:after="150"/>
      </w:pPr>
      <w:r>
        <w:rPr>
          <w:color w:val="000000"/>
        </w:rPr>
        <w:t>(6) ортоза за раме,</w:t>
      </w:r>
    </w:p>
    <w:p w:rsidR="008932FE" w:rsidRDefault="00320876">
      <w:pPr>
        <w:spacing w:after="150"/>
      </w:pPr>
      <w:r>
        <w:rPr>
          <w:color w:val="000000"/>
        </w:rPr>
        <w:t>(7)</w:t>
      </w:r>
      <w:r>
        <w:rPr>
          <w:color w:val="000000"/>
        </w:rPr>
        <w:t xml:space="preserve"> ортоза за раме и лакат,</w:t>
      </w:r>
    </w:p>
    <w:p w:rsidR="008932FE" w:rsidRDefault="00320876">
      <w:pPr>
        <w:spacing w:after="150"/>
      </w:pPr>
      <w:r>
        <w:rPr>
          <w:color w:val="000000"/>
        </w:rPr>
        <w:t>(8) ортоза за лакат, раме и ручни зглоб,</w:t>
      </w:r>
    </w:p>
    <w:p w:rsidR="008932FE" w:rsidRDefault="00320876">
      <w:pPr>
        <w:spacing w:after="150"/>
      </w:pPr>
      <w:r>
        <w:rPr>
          <w:color w:val="000000"/>
        </w:rPr>
        <w:t>(9) ортоза за лакат,</w:t>
      </w:r>
    </w:p>
    <w:p w:rsidR="008932FE" w:rsidRDefault="00320876">
      <w:pPr>
        <w:spacing w:after="150"/>
      </w:pPr>
      <w:r>
        <w:rPr>
          <w:color w:val="000000"/>
        </w:rPr>
        <w:t>(10) ортоза за ручни зглоб, шаку и прсте (функционална),</w:t>
      </w:r>
    </w:p>
    <w:p w:rsidR="008932FE" w:rsidRDefault="00320876">
      <w:pPr>
        <w:spacing w:after="150"/>
      </w:pPr>
      <w:r>
        <w:rPr>
          <w:color w:val="000000"/>
        </w:rPr>
        <w:t>(11) ортоза за шаку,</w:t>
      </w:r>
    </w:p>
    <w:p w:rsidR="008932FE" w:rsidRDefault="00320876">
      <w:pPr>
        <w:spacing w:after="150"/>
      </w:pPr>
      <w:r>
        <w:rPr>
          <w:color w:val="000000"/>
        </w:rPr>
        <w:t>(12) ортоза за кук,</w:t>
      </w:r>
    </w:p>
    <w:p w:rsidR="008932FE" w:rsidRDefault="00320876">
      <w:pPr>
        <w:spacing w:after="150"/>
      </w:pPr>
      <w:r>
        <w:rPr>
          <w:color w:val="000000"/>
        </w:rPr>
        <w:t>(13) ортоза за кук, колено, глежањ и стопало,</w:t>
      </w:r>
    </w:p>
    <w:p w:rsidR="008932FE" w:rsidRDefault="00320876">
      <w:pPr>
        <w:spacing w:after="150"/>
      </w:pPr>
      <w:r>
        <w:rPr>
          <w:color w:val="000000"/>
        </w:rPr>
        <w:t xml:space="preserve">(14) ортоза за колено, </w:t>
      </w:r>
      <w:r>
        <w:rPr>
          <w:color w:val="000000"/>
        </w:rPr>
        <w:t>глежањ и стопало,</w:t>
      </w:r>
    </w:p>
    <w:p w:rsidR="008932FE" w:rsidRDefault="00320876">
      <w:pPr>
        <w:spacing w:after="150"/>
      </w:pPr>
      <w:r>
        <w:rPr>
          <w:color w:val="000000"/>
        </w:rPr>
        <w:t>(15) ортоза за глежањ и стопало,</w:t>
      </w:r>
    </w:p>
    <w:p w:rsidR="008932FE" w:rsidRDefault="00320876">
      <w:pPr>
        <w:spacing w:after="150"/>
      </w:pPr>
      <w:r>
        <w:rPr>
          <w:color w:val="000000"/>
        </w:rPr>
        <w:t>(16) ортоза за глежањ,</w:t>
      </w:r>
    </w:p>
    <w:p w:rsidR="008932FE" w:rsidRDefault="00320876">
      <w:pPr>
        <w:spacing w:after="150"/>
      </w:pPr>
      <w:r>
        <w:rPr>
          <w:color w:val="000000"/>
        </w:rPr>
        <w:lastRenderedPageBreak/>
        <w:t>(17) штитник за колено,</w:t>
      </w:r>
    </w:p>
    <w:p w:rsidR="008932FE" w:rsidRDefault="00320876">
      <w:pPr>
        <w:spacing w:after="150"/>
      </w:pPr>
      <w:r>
        <w:rPr>
          <w:color w:val="000000"/>
        </w:rPr>
        <w:t>(18) орто-протеза за изједначавање дужине доњих удова;</w:t>
      </w:r>
    </w:p>
    <w:p w:rsidR="008932FE" w:rsidRDefault="00320876">
      <w:pPr>
        <w:spacing w:after="150"/>
      </w:pPr>
      <w:r>
        <w:rPr>
          <w:color w:val="000000"/>
        </w:rPr>
        <w:t>4) ортопедска обућа и улошци:</w:t>
      </w:r>
    </w:p>
    <w:p w:rsidR="008932FE" w:rsidRDefault="00320876">
      <w:pPr>
        <w:spacing w:after="150"/>
      </w:pPr>
      <w:r>
        <w:rPr>
          <w:color w:val="000000"/>
        </w:rPr>
        <w:t>(1) ортопедске ципеле,</w:t>
      </w:r>
    </w:p>
    <w:p w:rsidR="008932FE" w:rsidRDefault="00320876">
      <w:pPr>
        <w:spacing w:after="150"/>
      </w:pPr>
      <w:r>
        <w:rPr>
          <w:color w:val="000000"/>
        </w:rPr>
        <w:t>(2) ципеле за особе оболеле од шећерне болести,</w:t>
      </w:r>
    </w:p>
    <w:p w:rsidR="008932FE" w:rsidRDefault="00320876">
      <w:pPr>
        <w:spacing w:after="150"/>
      </w:pPr>
      <w:r>
        <w:rPr>
          <w:color w:val="000000"/>
        </w:rPr>
        <w:t>(3</w:t>
      </w:r>
      <w:r>
        <w:rPr>
          <w:color w:val="000000"/>
        </w:rPr>
        <w:t>) ортопедски улошци;</w:t>
      </w:r>
    </w:p>
    <w:p w:rsidR="008932FE" w:rsidRDefault="00320876">
      <w:pPr>
        <w:spacing w:after="150"/>
      </w:pPr>
      <w:r>
        <w:rPr>
          <w:color w:val="000000"/>
        </w:rPr>
        <w:t>5) инвалидска колица и остала помагала за кретање, стајање и седење:</w:t>
      </w:r>
    </w:p>
    <w:p w:rsidR="008932FE" w:rsidRDefault="00320876">
      <w:pPr>
        <w:spacing w:after="150"/>
      </w:pPr>
      <w:r>
        <w:rPr>
          <w:color w:val="000000"/>
        </w:rPr>
        <w:t>(1) собна колица,</w:t>
      </w:r>
    </w:p>
    <w:p w:rsidR="008932FE" w:rsidRDefault="00320876">
      <w:pPr>
        <w:spacing w:after="150"/>
      </w:pPr>
      <w:r>
        <w:rPr>
          <w:color w:val="000000"/>
        </w:rPr>
        <w:t>(2) тоалетна колица,</w:t>
      </w:r>
    </w:p>
    <w:p w:rsidR="008932FE" w:rsidRDefault="00320876">
      <w:pPr>
        <w:spacing w:after="150"/>
      </w:pPr>
      <w:r>
        <w:rPr>
          <w:color w:val="000000"/>
        </w:rPr>
        <w:t>(3) теренска колица,</w:t>
      </w:r>
    </w:p>
    <w:p w:rsidR="008932FE" w:rsidRDefault="00320876">
      <w:pPr>
        <w:spacing w:after="150"/>
      </w:pPr>
      <w:r>
        <w:rPr>
          <w:color w:val="000000"/>
        </w:rPr>
        <w:t>(4) колица за децу,</w:t>
      </w:r>
    </w:p>
    <w:p w:rsidR="008932FE" w:rsidRDefault="00320876">
      <w:pPr>
        <w:spacing w:after="150"/>
      </w:pPr>
      <w:r>
        <w:rPr>
          <w:color w:val="000000"/>
        </w:rPr>
        <w:t>(5) колица за активне особе,</w:t>
      </w:r>
    </w:p>
    <w:p w:rsidR="008932FE" w:rsidRDefault="00320876">
      <w:pPr>
        <w:spacing w:after="150"/>
      </w:pPr>
      <w:r>
        <w:rPr>
          <w:color w:val="000000"/>
        </w:rPr>
        <w:t>(6) колица за погон са једном руком,</w:t>
      </w:r>
    </w:p>
    <w:p w:rsidR="008932FE" w:rsidRDefault="00320876">
      <w:pPr>
        <w:spacing w:after="150"/>
      </w:pPr>
      <w:r>
        <w:rPr>
          <w:color w:val="000000"/>
        </w:rPr>
        <w:t xml:space="preserve">(7) колица са </w:t>
      </w:r>
      <w:r>
        <w:rPr>
          <w:color w:val="000000"/>
        </w:rPr>
        <w:t>посебним додацима,</w:t>
      </w:r>
    </w:p>
    <w:p w:rsidR="008932FE" w:rsidRDefault="00320876">
      <w:pPr>
        <w:spacing w:after="150"/>
      </w:pPr>
      <w:r>
        <w:rPr>
          <w:color w:val="000000"/>
        </w:rPr>
        <w:t>(8) колица на електромоторни погон,</w:t>
      </w:r>
    </w:p>
    <w:p w:rsidR="008932FE" w:rsidRDefault="00320876">
      <w:pPr>
        <w:spacing w:after="150"/>
      </w:pPr>
      <w:r>
        <w:rPr>
          <w:color w:val="000000"/>
        </w:rPr>
        <w:t>(9) колица на моторни погон,</w:t>
      </w:r>
    </w:p>
    <w:p w:rsidR="008932FE" w:rsidRDefault="00320876">
      <w:pPr>
        <w:spacing w:after="150"/>
      </w:pPr>
      <w:r>
        <w:rPr>
          <w:color w:val="000000"/>
        </w:rPr>
        <w:t>(10) делови за инвалидска колица,</w:t>
      </w:r>
    </w:p>
    <w:p w:rsidR="008932FE" w:rsidRDefault="00320876">
      <w:pPr>
        <w:spacing w:after="150"/>
      </w:pPr>
      <w:r>
        <w:rPr>
          <w:color w:val="000000"/>
        </w:rPr>
        <w:t>(11) -акумулатор и пуњач акумулатора за електромоторна колица,</w:t>
      </w:r>
    </w:p>
    <w:p w:rsidR="008932FE" w:rsidRDefault="00320876">
      <w:pPr>
        <w:spacing w:after="150"/>
      </w:pPr>
      <w:r>
        <w:rPr>
          <w:color w:val="000000"/>
        </w:rPr>
        <w:t>(12) трицикл за особе са хендикепом, децу и одрасле,</w:t>
      </w:r>
    </w:p>
    <w:p w:rsidR="008932FE" w:rsidRDefault="00320876">
      <w:pPr>
        <w:spacing w:after="150"/>
      </w:pPr>
      <w:r>
        <w:rPr>
          <w:color w:val="000000"/>
        </w:rPr>
        <w:t xml:space="preserve">(13) преносно посебно </w:t>
      </w:r>
      <w:r>
        <w:rPr>
          <w:color w:val="000000"/>
        </w:rPr>
        <w:t>седиште са колицима,</w:t>
      </w:r>
    </w:p>
    <w:p w:rsidR="008932FE" w:rsidRDefault="00320876">
      <w:pPr>
        <w:spacing w:after="150"/>
      </w:pPr>
      <w:r>
        <w:rPr>
          <w:color w:val="000000"/>
        </w:rPr>
        <w:t>(14) обичан сталак,</w:t>
      </w:r>
    </w:p>
    <w:p w:rsidR="008932FE" w:rsidRDefault="00320876">
      <w:pPr>
        <w:spacing w:after="150"/>
      </w:pPr>
      <w:r>
        <w:rPr>
          <w:color w:val="000000"/>
        </w:rPr>
        <w:t>(15) штаке,</w:t>
      </w:r>
    </w:p>
    <w:p w:rsidR="008932FE" w:rsidRDefault="00320876">
      <w:pPr>
        <w:spacing w:after="150"/>
      </w:pPr>
      <w:r>
        <w:rPr>
          <w:color w:val="000000"/>
        </w:rPr>
        <w:t>(16) ортопедски штап,</w:t>
      </w:r>
    </w:p>
    <w:p w:rsidR="008932FE" w:rsidRDefault="00320876">
      <w:pPr>
        <w:spacing w:after="150"/>
      </w:pPr>
      <w:r>
        <w:rPr>
          <w:color w:val="000000"/>
        </w:rPr>
        <w:t>(17) ортопедски штап са кривином,</w:t>
      </w:r>
    </w:p>
    <w:p w:rsidR="008932FE" w:rsidRDefault="00320876">
      <w:pPr>
        <w:spacing w:after="150"/>
      </w:pPr>
      <w:r>
        <w:rPr>
          <w:color w:val="000000"/>
        </w:rPr>
        <w:t>(18) штап са три ослонца,</w:t>
      </w:r>
    </w:p>
    <w:p w:rsidR="008932FE" w:rsidRDefault="00320876">
      <w:pPr>
        <w:spacing w:after="150"/>
      </w:pPr>
      <w:r>
        <w:rPr>
          <w:color w:val="000000"/>
        </w:rPr>
        <w:t>(19) штап са четири ослонца,</w:t>
      </w:r>
    </w:p>
    <w:p w:rsidR="008932FE" w:rsidRDefault="00320876">
      <w:pPr>
        <w:spacing w:after="150"/>
      </w:pPr>
      <w:r>
        <w:rPr>
          <w:color w:val="000000"/>
        </w:rPr>
        <w:t>(20) гуме за штаке, штапове, сталак и дубак,</w:t>
      </w:r>
    </w:p>
    <w:p w:rsidR="008932FE" w:rsidRDefault="00320876">
      <w:pPr>
        <w:spacing w:after="150"/>
      </w:pPr>
      <w:r>
        <w:rPr>
          <w:color w:val="000000"/>
        </w:rPr>
        <w:t>(21) дубак или сталак за ходање – обичан,</w:t>
      </w:r>
    </w:p>
    <w:p w:rsidR="008932FE" w:rsidRDefault="00320876">
      <w:pPr>
        <w:spacing w:after="150"/>
      </w:pPr>
      <w:r>
        <w:rPr>
          <w:color w:val="000000"/>
        </w:rPr>
        <w:t xml:space="preserve">(22) </w:t>
      </w:r>
      <w:r>
        <w:rPr>
          <w:color w:val="000000"/>
        </w:rPr>
        <w:t>дубак или сталак за ходање – са точковима,</w:t>
      </w:r>
    </w:p>
    <w:p w:rsidR="008932FE" w:rsidRDefault="00320876">
      <w:pPr>
        <w:spacing w:after="150"/>
      </w:pPr>
      <w:r>
        <w:rPr>
          <w:color w:val="000000"/>
        </w:rPr>
        <w:t>(23) столица за моторично оштећену децу,</w:t>
      </w:r>
    </w:p>
    <w:p w:rsidR="008932FE" w:rsidRDefault="00320876">
      <w:pPr>
        <w:spacing w:after="150"/>
      </w:pPr>
      <w:r>
        <w:rPr>
          <w:color w:val="000000"/>
        </w:rPr>
        <w:lastRenderedPageBreak/>
        <w:t>(24) терапеутски ваљак за моторично оштећено дете до 15 година старости,</w:t>
      </w:r>
    </w:p>
    <w:p w:rsidR="008932FE" w:rsidRDefault="00320876">
      <w:pPr>
        <w:spacing w:after="150"/>
      </w:pPr>
      <w:r>
        <w:rPr>
          <w:color w:val="000000"/>
        </w:rPr>
        <w:t>(25) терапеутска лопта за моторично оштећено дете до 15 година старости,</w:t>
      </w:r>
    </w:p>
    <w:p w:rsidR="008932FE" w:rsidRDefault="00320876">
      <w:pPr>
        <w:spacing w:after="150"/>
      </w:pPr>
      <w:r>
        <w:rPr>
          <w:color w:val="000000"/>
        </w:rPr>
        <w:t xml:space="preserve">(26) терапеутска даска за </w:t>
      </w:r>
      <w:r>
        <w:rPr>
          <w:color w:val="000000"/>
        </w:rPr>
        <w:t>разгибавање за моторично оштећено дете до 15 година старости,</w:t>
      </w:r>
    </w:p>
    <w:p w:rsidR="008932FE" w:rsidRDefault="00320876">
      <w:pPr>
        <w:spacing w:after="150"/>
      </w:pPr>
      <w:r>
        <w:rPr>
          <w:color w:val="000000"/>
        </w:rPr>
        <w:t>(27) терапеутски подметач за за моторично оштећено дете до 15 година старости,</w:t>
      </w:r>
    </w:p>
    <w:p w:rsidR="008932FE" w:rsidRDefault="00320876">
      <w:pPr>
        <w:spacing w:after="150"/>
      </w:pPr>
      <w:r>
        <w:rPr>
          <w:color w:val="000000"/>
        </w:rPr>
        <w:t>(28) постеља за неговање са улошком,</w:t>
      </w:r>
    </w:p>
    <w:p w:rsidR="008932FE" w:rsidRDefault="00320876">
      <w:pPr>
        <w:spacing w:after="150"/>
      </w:pPr>
      <w:r>
        <w:rPr>
          <w:color w:val="000000"/>
        </w:rPr>
        <w:t>(29) трапез за окретање,</w:t>
      </w:r>
    </w:p>
    <w:p w:rsidR="008932FE" w:rsidRDefault="00320876">
      <w:pPr>
        <w:spacing w:after="150"/>
      </w:pPr>
      <w:r>
        <w:rPr>
          <w:color w:val="000000"/>
        </w:rPr>
        <w:t>(30) болнички кревет,</w:t>
      </w:r>
    </w:p>
    <w:p w:rsidR="008932FE" w:rsidRDefault="00320876">
      <w:pPr>
        <w:spacing w:after="150"/>
      </w:pPr>
      <w:r>
        <w:rPr>
          <w:color w:val="000000"/>
        </w:rPr>
        <w:t>(31) болнички кревет са трапезо</w:t>
      </w:r>
      <w:r>
        <w:rPr>
          <w:color w:val="000000"/>
        </w:rPr>
        <w:t>м,</w:t>
      </w:r>
    </w:p>
    <w:p w:rsidR="008932FE" w:rsidRDefault="00320876">
      <w:pPr>
        <w:spacing w:after="150"/>
      </w:pPr>
      <w:r>
        <w:rPr>
          <w:color w:val="000000"/>
        </w:rPr>
        <w:t>(32) сигурносна ограда за постељу (за једну страну),</w:t>
      </w:r>
    </w:p>
    <w:p w:rsidR="008932FE" w:rsidRDefault="00320876">
      <w:pPr>
        <w:spacing w:after="150"/>
      </w:pPr>
      <w:r>
        <w:rPr>
          <w:color w:val="000000"/>
        </w:rPr>
        <w:t>(33) сточић за болесничку постељу,</w:t>
      </w:r>
    </w:p>
    <w:p w:rsidR="008932FE" w:rsidRDefault="00320876">
      <w:pPr>
        <w:spacing w:after="150"/>
      </w:pPr>
      <w:r>
        <w:rPr>
          <w:color w:val="000000"/>
        </w:rPr>
        <w:t>(34) преносиви настављиви наслон за леђа,</w:t>
      </w:r>
    </w:p>
    <w:p w:rsidR="008932FE" w:rsidRDefault="00320876">
      <w:pPr>
        <w:spacing w:after="150"/>
      </w:pPr>
      <w:r>
        <w:rPr>
          <w:color w:val="000000"/>
        </w:rPr>
        <w:t>(35) собна дизалица,</w:t>
      </w:r>
    </w:p>
    <w:p w:rsidR="008932FE" w:rsidRDefault="00320876">
      <w:pPr>
        <w:spacing w:after="150"/>
      </w:pPr>
      <w:r>
        <w:rPr>
          <w:color w:val="000000"/>
        </w:rPr>
        <w:t>(36) хидраулична дизалица за непокретне;</w:t>
      </w:r>
    </w:p>
    <w:p w:rsidR="008932FE" w:rsidRDefault="00320876">
      <w:pPr>
        <w:spacing w:after="150"/>
      </w:pPr>
      <w:r>
        <w:rPr>
          <w:color w:val="000000"/>
        </w:rPr>
        <w:t>6) електрични стимулатори и остали апарати:</w:t>
      </w:r>
    </w:p>
    <w:p w:rsidR="008932FE" w:rsidRDefault="00320876">
      <w:pPr>
        <w:spacing w:after="150"/>
      </w:pPr>
      <w:r>
        <w:rPr>
          <w:color w:val="000000"/>
        </w:rPr>
        <w:t xml:space="preserve">(1) функционални </w:t>
      </w:r>
      <w:r>
        <w:rPr>
          <w:color w:val="000000"/>
        </w:rPr>
        <w:t>електрични стимулатор – једноканални,</w:t>
      </w:r>
    </w:p>
    <w:p w:rsidR="008932FE" w:rsidRDefault="00320876">
      <w:pPr>
        <w:spacing w:after="150"/>
      </w:pPr>
      <w:r>
        <w:rPr>
          <w:color w:val="000000"/>
        </w:rPr>
        <w:t>(2) функционални електрични стимулатор – двоканални,</w:t>
      </w:r>
    </w:p>
    <w:p w:rsidR="008932FE" w:rsidRDefault="00320876">
      <w:pPr>
        <w:spacing w:after="150"/>
      </w:pPr>
      <w:r>
        <w:rPr>
          <w:color w:val="000000"/>
        </w:rPr>
        <w:t>(3) електрични стимулатор – континентични,</w:t>
      </w:r>
    </w:p>
    <w:p w:rsidR="008932FE" w:rsidRDefault="00320876">
      <w:pPr>
        <w:spacing w:after="150"/>
      </w:pPr>
      <w:r>
        <w:rPr>
          <w:color w:val="000000"/>
        </w:rPr>
        <w:t>(4) распршивач ваздуха – инхалатор (електрични),</w:t>
      </w:r>
    </w:p>
    <w:p w:rsidR="008932FE" w:rsidRDefault="00320876">
      <w:pPr>
        <w:spacing w:after="150"/>
      </w:pPr>
      <w:r>
        <w:rPr>
          <w:color w:val="000000"/>
        </w:rPr>
        <w:t>(5) мерач протока ваздуха,</w:t>
      </w:r>
    </w:p>
    <w:p w:rsidR="008932FE" w:rsidRDefault="00320876">
      <w:pPr>
        <w:spacing w:after="150"/>
      </w:pPr>
      <w:r>
        <w:rPr>
          <w:color w:val="000000"/>
        </w:rPr>
        <w:t>(6) концентратор кисеоника или други извори ки</w:t>
      </w:r>
      <w:r>
        <w:rPr>
          <w:color w:val="000000"/>
        </w:rPr>
        <w:t>сеоника,</w:t>
      </w:r>
    </w:p>
    <w:p w:rsidR="008932FE" w:rsidRDefault="00320876">
      <w:pPr>
        <w:spacing w:after="150"/>
      </w:pPr>
      <w:r>
        <w:rPr>
          <w:color w:val="000000"/>
        </w:rPr>
        <w:t>(7) апарат за одржавање сталног притиска у дисајним путевима (CPAP);</w:t>
      </w:r>
    </w:p>
    <w:p w:rsidR="008932FE" w:rsidRDefault="00320876">
      <w:pPr>
        <w:spacing w:after="150"/>
      </w:pPr>
      <w:r>
        <w:rPr>
          <w:color w:val="000000"/>
        </w:rPr>
        <w:t>7) санитарна помагала:</w:t>
      </w:r>
    </w:p>
    <w:p w:rsidR="008932FE" w:rsidRDefault="00320876">
      <w:pPr>
        <w:spacing w:after="150"/>
      </w:pPr>
      <w:r>
        <w:rPr>
          <w:color w:val="000000"/>
        </w:rPr>
        <w:t>(1) дизалица за купатило,</w:t>
      </w:r>
    </w:p>
    <w:p w:rsidR="008932FE" w:rsidRDefault="00320876">
      <w:pPr>
        <w:spacing w:after="150"/>
      </w:pPr>
      <w:r>
        <w:rPr>
          <w:color w:val="000000"/>
        </w:rPr>
        <w:t>(2) седиште за купатило и за туш кабину,</w:t>
      </w:r>
    </w:p>
    <w:p w:rsidR="008932FE" w:rsidRDefault="00320876">
      <w:pPr>
        <w:spacing w:after="150"/>
      </w:pPr>
      <w:r>
        <w:rPr>
          <w:color w:val="000000"/>
        </w:rPr>
        <w:t>(3) наставак за тоалетну шкољку;</w:t>
      </w:r>
    </w:p>
    <w:p w:rsidR="008932FE" w:rsidRDefault="00320876">
      <w:pPr>
        <w:spacing w:after="150"/>
      </w:pPr>
      <w:r>
        <w:rPr>
          <w:color w:val="000000"/>
        </w:rPr>
        <w:t>8) подлоге против декубитиса:</w:t>
      </w:r>
    </w:p>
    <w:p w:rsidR="008932FE" w:rsidRDefault="00320876">
      <w:pPr>
        <w:spacing w:after="150"/>
      </w:pPr>
      <w:r>
        <w:rPr>
          <w:color w:val="000000"/>
        </w:rPr>
        <w:t>(1) антидекубитус душек,</w:t>
      </w:r>
    </w:p>
    <w:p w:rsidR="008932FE" w:rsidRDefault="00320876">
      <w:pPr>
        <w:spacing w:after="150"/>
      </w:pPr>
      <w:r>
        <w:rPr>
          <w:color w:val="000000"/>
        </w:rPr>
        <w:t>(2) подметач за постељу,</w:t>
      </w:r>
    </w:p>
    <w:p w:rsidR="008932FE" w:rsidRDefault="00320876">
      <w:pPr>
        <w:spacing w:after="150"/>
      </w:pPr>
      <w:r>
        <w:rPr>
          <w:color w:val="000000"/>
        </w:rPr>
        <w:t>(3) подметач за седиште,</w:t>
      </w:r>
    </w:p>
    <w:p w:rsidR="008932FE" w:rsidRDefault="00320876">
      <w:pPr>
        <w:spacing w:after="150"/>
      </w:pPr>
      <w:r>
        <w:rPr>
          <w:color w:val="000000"/>
        </w:rPr>
        <w:lastRenderedPageBreak/>
        <w:t>(4) антидекубитни јастук,</w:t>
      </w:r>
    </w:p>
    <w:p w:rsidR="008932FE" w:rsidRDefault="00320876">
      <w:pPr>
        <w:spacing w:after="150"/>
      </w:pPr>
      <w:r>
        <w:rPr>
          <w:color w:val="000000"/>
        </w:rPr>
        <w:t>(5) подметач за удове;</w:t>
      </w:r>
    </w:p>
    <w:p w:rsidR="008932FE" w:rsidRDefault="00320876">
      <w:pPr>
        <w:spacing w:after="150"/>
      </w:pPr>
      <w:r>
        <w:rPr>
          <w:color w:val="000000"/>
        </w:rPr>
        <w:t>9) појасеви за килу:</w:t>
      </w:r>
    </w:p>
    <w:p w:rsidR="008932FE" w:rsidRDefault="00320876">
      <w:pPr>
        <w:spacing w:after="150"/>
      </w:pPr>
      <w:r>
        <w:rPr>
          <w:color w:val="000000"/>
        </w:rPr>
        <w:t>(1) појас за трбушну килу,</w:t>
      </w:r>
    </w:p>
    <w:p w:rsidR="008932FE" w:rsidRDefault="00320876">
      <w:pPr>
        <w:spacing w:after="150"/>
      </w:pPr>
      <w:r>
        <w:rPr>
          <w:color w:val="000000"/>
        </w:rPr>
        <w:t>(2) појас за труднице,</w:t>
      </w:r>
    </w:p>
    <w:p w:rsidR="008932FE" w:rsidRDefault="00320876">
      <w:pPr>
        <w:spacing w:after="150"/>
      </w:pPr>
      <w:r>
        <w:rPr>
          <w:color w:val="000000"/>
        </w:rPr>
        <w:t>(3) суспензоријум,</w:t>
      </w:r>
    </w:p>
    <w:p w:rsidR="008932FE" w:rsidRDefault="00320876">
      <w:pPr>
        <w:spacing w:after="150"/>
      </w:pPr>
      <w:r>
        <w:rPr>
          <w:color w:val="000000"/>
        </w:rPr>
        <w:t>(4) утега у случају настајања умбиликалне, ингвиналне или феморалне</w:t>
      </w:r>
      <w:r>
        <w:rPr>
          <w:color w:val="000000"/>
        </w:rPr>
        <w:t xml:space="preserve"> киле;</w:t>
      </w:r>
    </w:p>
    <w:p w:rsidR="008932FE" w:rsidRDefault="00320876">
      <w:pPr>
        <w:spacing w:after="150"/>
      </w:pPr>
      <w:r>
        <w:rPr>
          <w:color w:val="000000"/>
        </w:rPr>
        <w:t>10) помагала код вештачки изведених црева:</w:t>
      </w:r>
    </w:p>
    <w:p w:rsidR="008932FE" w:rsidRDefault="00320876">
      <w:pPr>
        <w:spacing w:after="150"/>
      </w:pPr>
      <w:r>
        <w:rPr>
          <w:color w:val="000000"/>
        </w:rPr>
        <w:t>(1) кеса за стому,</w:t>
      </w:r>
    </w:p>
    <w:p w:rsidR="008932FE" w:rsidRDefault="00320876">
      <w:pPr>
        <w:spacing w:after="150"/>
      </w:pPr>
      <w:r>
        <w:rPr>
          <w:color w:val="000000"/>
        </w:rPr>
        <w:t>(2) кеса за стому са уграђеном диск подлогом,</w:t>
      </w:r>
    </w:p>
    <w:p w:rsidR="008932FE" w:rsidRDefault="00320876">
      <w:pPr>
        <w:spacing w:after="150"/>
      </w:pPr>
      <w:r>
        <w:rPr>
          <w:color w:val="000000"/>
        </w:rPr>
        <w:t>(3) појас за стому,</w:t>
      </w:r>
    </w:p>
    <w:p w:rsidR="008932FE" w:rsidRDefault="00320876">
      <w:pPr>
        <w:spacing w:after="150"/>
      </w:pPr>
      <w:r>
        <w:rPr>
          <w:color w:val="000000"/>
        </w:rPr>
        <w:t>(4) пресвлака за сабирну кесу,</w:t>
      </w:r>
    </w:p>
    <w:p w:rsidR="008932FE" w:rsidRDefault="00320876">
      <w:pPr>
        <w:spacing w:after="150"/>
      </w:pPr>
      <w:r>
        <w:rPr>
          <w:color w:val="000000"/>
        </w:rPr>
        <w:t>(5) запушач за стому,</w:t>
      </w:r>
    </w:p>
    <w:p w:rsidR="008932FE" w:rsidRDefault="00320876">
      <w:pPr>
        <w:spacing w:after="150"/>
      </w:pPr>
      <w:r>
        <w:rPr>
          <w:color w:val="000000"/>
        </w:rPr>
        <w:t>(6) иригациони систем,</w:t>
      </w:r>
    </w:p>
    <w:p w:rsidR="008932FE" w:rsidRDefault="00320876">
      <w:pPr>
        <w:spacing w:after="150"/>
      </w:pPr>
      <w:r>
        <w:rPr>
          <w:color w:val="000000"/>
        </w:rPr>
        <w:t>(7) диск подлоге за стому,</w:t>
      </w:r>
    </w:p>
    <w:p w:rsidR="008932FE" w:rsidRDefault="00320876">
      <w:pPr>
        <w:spacing w:after="150"/>
      </w:pPr>
      <w:r>
        <w:rPr>
          <w:color w:val="000000"/>
        </w:rPr>
        <w:t>(8) паста и прах з</w:t>
      </w:r>
      <w:r>
        <w:rPr>
          <w:color w:val="000000"/>
        </w:rPr>
        <w:t>а негу стоме,</w:t>
      </w:r>
    </w:p>
    <w:p w:rsidR="008932FE" w:rsidRDefault="00320876">
      <w:pPr>
        <w:spacing w:after="150"/>
      </w:pPr>
      <w:r>
        <w:rPr>
          <w:color w:val="000000"/>
        </w:rPr>
        <w:t>(9) ректикон;</w:t>
      </w:r>
    </w:p>
    <w:p w:rsidR="008932FE" w:rsidRDefault="00320876">
      <w:pPr>
        <w:spacing w:after="150"/>
      </w:pPr>
      <w:r>
        <w:rPr>
          <w:color w:val="000000"/>
        </w:rPr>
        <w:t>11) помагала код тешкоћа са мокрењем:</w:t>
      </w:r>
    </w:p>
    <w:p w:rsidR="008932FE" w:rsidRDefault="00320876">
      <w:pPr>
        <w:spacing w:after="150"/>
      </w:pPr>
      <w:r>
        <w:rPr>
          <w:color w:val="000000"/>
        </w:rPr>
        <w:t>(1) урин кесе,</w:t>
      </w:r>
    </w:p>
    <w:p w:rsidR="008932FE" w:rsidRDefault="00320876">
      <w:pPr>
        <w:spacing w:after="150"/>
      </w:pPr>
      <w:r>
        <w:rPr>
          <w:color w:val="000000"/>
        </w:rPr>
        <w:t>(2) диск подлога за стому,</w:t>
      </w:r>
    </w:p>
    <w:p w:rsidR="008932FE" w:rsidRDefault="00320876">
      <w:pPr>
        <w:spacing w:after="150"/>
      </w:pPr>
      <w:r>
        <w:rPr>
          <w:color w:val="000000"/>
        </w:rPr>
        <w:t>(3) скупљач мокраће (уринал),</w:t>
      </w:r>
    </w:p>
    <w:p w:rsidR="008932FE" w:rsidRDefault="00320876">
      <w:pPr>
        <w:spacing w:after="150"/>
      </w:pPr>
      <w:r>
        <w:rPr>
          <w:color w:val="000000"/>
        </w:rPr>
        <w:t>(4) уринрецептор,</w:t>
      </w:r>
    </w:p>
    <w:p w:rsidR="008932FE" w:rsidRDefault="00320876">
      <w:pPr>
        <w:spacing w:after="150"/>
      </w:pPr>
      <w:r>
        <w:rPr>
          <w:color w:val="000000"/>
        </w:rPr>
        <w:t>(5) урин кеса са уграђеном диск подлогом,</w:t>
      </w:r>
    </w:p>
    <w:p w:rsidR="008932FE" w:rsidRDefault="00320876">
      <w:pPr>
        <w:spacing w:after="150"/>
      </w:pPr>
      <w:r>
        <w:rPr>
          <w:color w:val="000000"/>
        </w:rPr>
        <w:t>(6) самолепиви уринални кондом,</w:t>
      </w:r>
    </w:p>
    <w:p w:rsidR="008932FE" w:rsidRDefault="00320876">
      <w:pPr>
        <w:spacing w:after="150"/>
      </w:pPr>
      <w:r>
        <w:rPr>
          <w:color w:val="000000"/>
        </w:rPr>
        <w:t xml:space="preserve">(7) стални урин катетер </w:t>
      </w:r>
      <w:r>
        <w:rPr>
          <w:color w:val="000000"/>
        </w:rPr>
        <w:t>или ПВЦ урин катетер за једнократну употребу,</w:t>
      </w:r>
    </w:p>
    <w:p w:rsidR="008932FE" w:rsidRDefault="00320876">
      <w:pPr>
        <w:spacing w:after="150"/>
      </w:pPr>
      <w:r>
        <w:rPr>
          <w:color w:val="000000"/>
        </w:rPr>
        <w:t xml:space="preserve">(8) папирне пелене </w:t>
      </w:r>
      <w:r>
        <w:rPr>
          <w:b/>
          <w:color w:val="000000"/>
        </w:rPr>
        <w:t>и улошци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за одрасле,</w:t>
      </w:r>
    </w:p>
    <w:p w:rsidR="008932FE" w:rsidRDefault="00320876">
      <w:pPr>
        <w:spacing w:after="150"/>
      </w:pPr>
      <w:r>
        <w:rPr>
          <w:color w:val="000000"/>
        </w:rPr>
        <w:t>(9) вагикон;</w:t>
      </w:r>
    </w:p>
    <w:p w:rsidR="008932FE" w:rsidRDefault="00320876">
      <w:pPr>
        <w:spacing w:after="150"/>
      </w:pPr>
      <w:r>
        <w:rPr>
          <w:color w:val="000000"/>
        </w:rPr>
        <w:t xml:space="preserve">12) помагала за лечење шећерне  </w:t>
      </w:r>
      <w:r>
        <w:rPr>
          <w:b/>
          <w:color w:val="000000"/>
        </w:rPr>
        <w:t>и других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болести:</w:t>
      </w:r>
    </w:p>
    <w:p w:rsidR="008932FE" w:rsidRDefault="00320876">
      <w:pPr>
        <w:spacing w:after="150"/>
      </w:pPr>
      <w:r>
        <w:rPr>
          <w:color w:val="000000"/>
        </w:rPr>
        <w:t>(1) апарати за одређивање шећера у крви,</w:t>
      </w:r>
    </w:p>
    <w:p w:rsidR="008932FE" w:rsidRDefault="00320876">
      <w:pPr>
        <w:spacing w:after="150"/>
      </w:pPr>
      <w:r>
        <w:rPr>
          <w:color w:val="000000"/>
        </w:rPr>
        <w:t>(2) механички ињектор,</w:t>
      </w:r>
    </w:p>
    <w:p w:rsidR="008932FE" w:rsidRDefault="00320876">
      <w:pPr>
        <w:spacing w:after="150"/>
      </w:pPr>
      <w:r>
        <w:rPr>
          <w:color w:val="000000"/>
        </w:rPr>
        <w:lastRenderedPageBreak/>
        <w:t>(3) аутоматски шприц са иглама за инсули</w:t>
      </w:r>
      <w:r>
        <w:rPr>
          <w:color w:val="000000"/>
        </w:rPr>
        <w:t>н,</w:t>
      </w:r>
    </w:p>
    <w:p w:rsidR="008932FE" w:rsidRDefault="00320876">
      <w:pPr>
        <w:spacing w:after="150"/>
      </w:pPr>
      <w:r>
        <w:rPr>
          <w:color w:val="000000"/>
        </w:rPr>
        <w:t>(4) пластични шприцеви и игле за једнократну употребу,</w:t>
      </w:r>
    </w:p>
    <w:p w:rsidR="008932FE" w:rsidRDefault="00320876">
      <w:pPr>
        <w:spacing w:after="150"/>
      </w:pPr>
      <w:r>
        <w:rPr>
          <w:color w:val="000000"/>
        </w:rPr>
        <w:t>(5) дијагностичке траке,</w:t>
      </w:r>
    </w:p>
    <w:p w:rsidR="008932FE" w:rsidRDefault="00320876">
      <w:pPr>
        <w:spacing w:after="150"/>
      </w:pPr>
      <w:r>
        <w:rPr>
          <w:color w:val="000000"/>
        </w:rPr>
        <w:t>(6) опружна (еластична) направа,</w:t>
      </w:r>
    </w:p>
    <w:p w:rsidR="008932FE" w:rsidRDefault="00320876">
      <w:pPr>
        <w:spacing w:after="150"/>
      </w:pPr>
      <w:r>
        <w:rPr>
          <w:color w:val="000000"/>
        </w:rPr>
        <w:t>(7) ланцета,</w:t>
      </w:r>
    </w:p>
    <w:p w:rsidR="008932FE" w:rsidRDefault="00320876">
      <w:pPr>
        <w:spacing w:after="150"/>
      </w:pPr>
      <w:r>
        <w:rPr>
          <w:color w:val="000000"/>
        </w:rPr>
        <w:t>(8) шприц за ињекције, касета и пинцета,</w:t>
      </w:r>
    </w:p>
    <w:p w:rsidR="008932FE" w:rsidRDefault="00320876">
      <w:pPr>
        <w:spacing w:after="150"/>
      </w:pPr>
      <w:r>
        <w:rPr>
          <w:color w:val="000000"/>
        </w:rPr>
        <w:t>(9) пулсативна пумпа са потрошним материјалом за употребу;</w:t>
      </w:r>
    </w:p>
    <w:p w:rsidR="008932FE" w:rsidRDefault="00320876">
      <w:pPr>
        <w:spacing w:after="150"/>
      </w:pPr>
      <w:r>
        <w:rPr>
          <w:color w:val="000000"/>
        </w:rPr>
        <w:t>13) каниле:</w:t>
      </w:r>
    </w:p>
    <w:p w:rsidR="008932FE" w:rsidRDefault="00320876">
      <w:pPr>
        <w:spacing w:after="150"/>
      </w:pPr>
      <w:r>
        <w:rPr>
          <w:color w:val="000000"/>
        </w:rPr>
        <w:t>(1) ендотрахеал</w:t>
      </w:r>
      <w:r>
        <w:rPr>
          <w:color w:val="000000"/>
        </w:rPr>
        <w:t>на канила метална или пластична за једнократну или вишекратну употребу,</w:t>
      </w:r>
    </w:p>
    <w:p w:rsidR="008932FE" w:rsidRDefault="00320876">
      <w:pPr>
        <w:spacing w:after="150"/>
      </w:pPr>
      <w:r>
        <w:rPr>
          <w:color w:val="000000"/>
        </w:rPr>
        <w:t>(2) транстрахеални катетер назални или бизални за једнократну или вишекратну употребу,</w:t>
      </w:r>
    </w:p>
    <w:p w:rsidR="008932FE" w:rsidRDefault="00320876">
      <w:pPr>
        <w:spacing w:after="150"/>
      </w:pPr>
      <w:r>
        <w:rPr>
          <w:color w:val="000000"/>
        </w:rPr>
        <w:t>(3) пластични тубуси;</w:t>
      </w:r>
    </w:p>
    <w:p w:rsidR="008932FE" w:rsidRDefault="00320876">
      <w:pPr>
        <w:spacing w:after="150"/>
      </w:pPr>
      <w:r>
        <w:rPr>
          <w:color w:val="000000"/>
        </w:rPr>
        <w:t>14) остала техничка помагала:</w:t>
      </w:r>
    </w:p>
    <w:p w:rsidR="008932FE" w:rsidRDefault="00320876">
      <w:pPr>
        <w:spacing w:after="150"/>
      </w:pPr>
      <w:r>
        <w:rPr>
          <w:color w:val="000000"/>
        </w:rPr>
        <w:t>(1) рукавице за вожњу колица (пар),</w:t>
      </w:r>
    </w:p>
    <w:p w:rsidR="008932FE" w:rsidRDefault="00320876">
      <w:pPr>
        <w:spacing w:after="150"/>
      </w:pPr>
      <w:r>
        <w:rPr>
          <w:color w:val="000000"/>
        </w:rPr>
        <w:t xml:space="preserve">(2) </w:t>
      </w:r>
      <w:r>
        <w:rPr>
          <w:color w:val="000000"/>
        </w:rPr>
        <w:t>еластичне рукавице,</w:t>
      </w:r>
    </w:p>
    <w:p w:rsidR="008932FE" w:rsidRDefault="00320876">
      <w:pPr>
        <w:spacing w:after="150"/>
      </w:pPr>
      <w:r>
        <w:rPr>
          <w:color w:val="000000"/>
        </w:rPr>
        <w:t>(3) естетске рукавице,</w:t>
      </w:r>
    </w:p>
    <w:p w:rsidR="008932FE" w:rsidRDefault="00320876">
      <w:pPr>
        <w:spacing w:after="150"/>
      </w:pPr>
      <w:r>
        <w:rPr>
          <w:color w:val="000000"/>
        </w:rPr>
        <w:t>(4) навлака за патрљак,</w:t>
      </w:r>
    </w:p>
    <w:p w:rsidR="008932FE" w:rsidRDefault="00320876">
      <w:pPr>
        <w:spacing w:after="150"/>
      </w:pPr>
      <w:r>
        <w:rPr>
          <w:color w:val="000000"/>
        </w:rPr>
        <w:t>(5) еластични завој,</w:t>
      </w:r>
    </w:p>
    <w:p w:rsidR="008932FE" w:rsidRDefault="00320876">
      <w:pPr>
        <w:spacing w:after="150"/>
      </w:pPr>
      <w:r>
        <w:rPr>
          <w:color w:val="000000"/>
        </w:rPr>
        <w:t>(6) гумене или еластичне чарапе;</w:t>
      </w:r>
    </w:p>
    <w:p w:rsidR="008932FE" w:rsidRDefault="00320876">
      <w:pPr>
        <w:spacing w:after="150"/>
      </w:pPr>
      <w:r>
        <w:rPr>
          <w:color w:val="000000"/>
        </w:rPr>
        <w:t>15) помагала за слепе и слабовидне:</w:t>
      </w:r>
    </w:p>
    <w:p w:rsidR="008932FE" w:rsidRDefault="00320876">
      <w:pPr>
        <w:spacing w:after="150"/>
      </w:pPr>
      <w:r>
        <w:rPr>
          <w:color w:val="000000"/>
        </w:rPr>
        <w:t>(1) стакла за корекцију,</w:t>
      </w:r>
    </w:p>
    <w:p w:rsidR="008932FE" w:rsidRDefault="00320876">
      <w:pPr>
        <w:spacing w:after="150"/>
      </w:pPr>
      <w:r>
        <w:rPr>
          <w:color w:val="000000"/>
        </w:rPr>
        <w:t>(2) млечна стакла,</w:t>
      </w:r>
    </w:p>
    <w:p w:rsidR="008932FE" w:rsidRDefault="00320876">
      <w:pPr>
        <w:spacing w:after="150"/>
      </w:pPr>
      <w:r>
        <w:rPr>
          <w:color w:val="000000"/>
        </w:rPr>
        <w:t>(3) лентикуларна стакла,</w:t>
      </w:r>
    </w:p>
    <w:p w:rsidR="008932FE" w:rsidRDefault="00320876">
      <w:pPr>
        <w:spacing w:after="150"/>
      </w:pPr>
      <w:r>
        <w:rPr>
          <w:color w:val="000000"/>
        </w:rPr>
        <w:t>(4) мултифокална – вишежаришна</w:t>
      </w:r>
      <w:r>
        <w:rPr>
          <w:color w:val="000000"/>
        </w:rPr>
        <w:t xml:space="preserve"> стакла,</w:t>
      </w:r>
    </w:p>
    <w:p w:rsidR="008932FE" w:rsidRDefault="00320876">
      <w:pPr>
        <w:spacing w:after="150"/>
      </w:pPr>
      <w:r>
        <w:rPr>
          <w:color w:val="000000"/>
        </w:rPr>
        <w:t>(5) органска стакла – пластика,</w:t>
      </w:r>
    </w:p>
    <w:p w:rsidR="008932FE" w:rsidRDefault="00320876">
      <w:pPr>
        <w:spacing w:after="150"/>
      </w:pPr>
      <w:r>
        <w:rPr>
          <w:color w:val="000000"/>
        </w:rPr>
        <w:t>(6) стакло за повећање – лупа,</w:t>
      </w:r>
    </w:p>
    <w:p w:rsidR="008932FE" w:rsidRDefault="00320876">
      <w:pPr>
        <w:spacing w:after="150"/>
      </w:pPr>
      <w:r>
        <w:rPr>
          <w:color w:val="000000"/>
        </w:rPr>
        <w:t>(7) систем сочива – телескопске наочаре,</w:t>
      </w:r>
    </w:p>
    <w:p w:rsidR="008932FE" w:rsidRDefault="00320876">
      <w:pPr>
        <w:spacing w:after="150"/>
      </w:pPr>
      <w:r>
        <w:rPr>
          <w:color w:val="000000"/>
        </w:rPr>
        <w:t>(8) призматична стакла,</w:t>
      </w:r>
    </w:p>
    <w:p w:rsidR="008932FE" w:rsidRDefault="00320876">
      <w:pPr>
        <w:spacing w:after="150"/>
      </w:pPr>
      <w:r>
        <w:rPr>
          <w:color w:val="000000"/>
        </w:rPr>
        <w:t>(9) затамњена стакла,</w:t>
      </w:r>
    </w:p>
    <w:p w:rsidR="008932FE" w:rsidRDefault="00320876">
      <w:pPr>
        <w:spacing w:after="150"/>
      </w:pPr>
      <w:r>
        <w:rPr>
          <w:color w:val="000000"/>
        </w:rPr>
        <w:t>(10) оквир за наочаре,</w:t>
      </w:r>
    </w:p>
    <w:p w:rsidR="008932FE" w:rsidRDefault="00320876">
      <w:pPr>
        <w:spacing w:after="150"/>
      </w:pPr>
      <w:r>
        <w:rPr>
          <w:color w:val="000000"/>
        </w:rPr>
        <w:lastRenderedPageBreak/>
        <w:t>(11) контактна сочива – тврда,</w:t>
      </w:r>
    </w:p>
    <w:p w:rsidR="008932FE" w:rsidRDefault="00320876">
      <w:pPr>
        <w:spacing w:after="150"/>
      </w:pPr>
      <w:r>
        <w:rPr>
          <w:color w:val="000000"/>
        </w:rPr>
        <w:t>(12) контактна сочива – полутврда (гасперме</w:t>
      </w:r>
      <w:r>
        <w:rPr>
          <w:color w:val="000000"/>
        </w:rPr>
        <w:t>абилна),</w:t>
      </w:r>
    </w:p>
    <w:p w:rsidR="008932FE" w:rsidRDefault="00320876">
      <w:pPr>
        <w:spacing w:after="150"/>
      </w:pPr>
      <w:r>
        <w:rPr>
          <w:color w:val="000000"/>
        </w:rPr>
        <w:t>(13) контактна сочива – мека,</w:t>
      </w:r>
    </w:p>
    <w:p w:rsidR="008932FE" w:rsidRDefault="00320876">
      <w:pPr>
        <w:spacing w:after="150"/>
      </w:pPr>
      <w:r>
        <w:rPr>
          <w:color w:val="000000"/>
        </w:rPr>
        <w:t>(14) терапијска контактна сочива,</w:t>
      </w:r>
    </w:p>
    <w:p w:rsidR="008932FE" w:rsidRDefault="00320876">
      <w:pPr>
        <w:spacing w:after="150"/>
      </w:pPr>
      <w:r>
        <w:rPr>
          <w:color w:val="000000"/>
        </w:rPr>
        <w:t>(15) тамне наочаре са бочним штитницима,</w:t>
      </w:r>
    </w:p>
    <w:p w:rsidR="008932FE" w:rsidRDefault="00320876">
      <w:pPr>
        <w:spacing w:after="150"/>
      </w:pPr>
      <w:r>
        <w:rPr>
          <w:color w:val="000000"/>
        </w:rPr>
        <w:t>(16) Брајева писаћа машина,</w:t>
      </w:r>
    </w:p>
    <w:p w:rsidR="008932FE" w:rsidRDefault="00320876">
      <w:pPr>
        <w:spacing w:after="150"/>
      </w:pPr>
      <w:r>
        <w:rPr>
          <w:color w:val="000000"/>
        </w:rPr>
        <w:t>(17) ултразвучни штап за слепе,</w:t>
      </w:r>
    </w:p>
    <w:p w:rsidR="008932FE" w:rsidRDefault="00320876">
      <w:pPr>
        <w:spacing w:after="150"/>
      </w:pPr>
      <w:r>
        <w:rPr>
          <w:color w:val="000000"/>
        </w:rPr>
        <w:t>(18) бели штап за слепе,</w:t>
      </w:r>
    </w:p>
    <w:p w:rsidR="008932FE" w:rsidRDefault="00320876">
      <w:pPr>
        <w:spacing w:after="150"/>
      </w:pPr>
      <w:r>
        <w:rPr>
          <w:color w:val="000000"/>
        </w:rPr>
        <w:t>(19) пуна очна протеза од акрилата,</w:t>
      </w:r>
    </w:p>
    <w:p w:rsidR="008932FE" w:rsidRDefault="00320876">
      <w:pPr>
        <w:spacing w:after="150"/>
      </w:pPr>
      <w:r>
        <w:rPr>
          <w:color w:val="000000"/>
        </w:rPr>
        <w:t>(20) пуна очна протез</w:t>
      </w:r>
      <w:r>
        <w:rPr>
          <w:color w:val="000000"/>
        </w:rPr>
        <w:t>а од стакла,</w:t>
      </w:r>
    </w:p>
    <w:p w:rsidR="008932FE" w:rsidRDefault="00320876">
      <w:pPr>
        <w:spacing w:after="150"/>
      </w:pPr>
      <w:r>
        <w:rPr>
          <w:color w:val="000000"/>
        </w:rPr>
        <w:t>(21) љуспаста очна протеза,</w:t>
      </w:r>
    </w:p>
    <w:p w:rsidR="008932FE" w:rsidRDefault="00320876">
      <w:pPr>
        <w:spacing w:after="150"/>
      </w:pPr>
      <w:r>
        <w:rPr>
          <w:color w:val="000000"/>
        </w:rPr>
        <w:t>(22) делимична љуспаста протеза,</w:t>
      </w:r>
    </w:p>
    <w:p w:rsidR="008932FE" w:rsidRDefault="00320876">
      <w:pPr>
        <w:spacing w:after="150"/>
      </w:pPr>
      <w:r>
        <w:rPr>
          <w:color w:val="000000"/>
        </w:rPr>
        <w:t>(23) орбитална очна протеза,</w:t>
      </w:r>
    </w:p>
    <w:p w:rsidR="008932FE" w:rsidRDefault="00320876">
      <w:pPr>
        <w:spacing w:after="150"/>
      </w:pPr>
      <w:r>
        <w:rPr>
          <w:color w:val="000000"/>
        </w:rPr>
        <w:t>(24) мобилна орбитална очна протеза,</w:t>
      </w:r>
    </w:p>
    <w:p w:rsidR="008932FE" w:rsidRDefault="00320876">
      <w:pPr>
        <w:spacing w:after="150"/>
      </w:pPr>
      <w:r>
        <w:rPr>
          <w:color w:val="000000"/>
        </w:rPr>
        <w:t>(25) очна протеза са уграђеним магнетом,</w:t>
      </w:r>
    </w:p>
    <w:p w:rsidR="008932FE" w:rsidRDefault="00320876">
      <w:pPr>
        <w:spacing w:after="150"/>
      </w:pPr>
      <w:r>
        <w:rPr>
          <w:color w:val="000000"/>
        </w:rPr>
        <w:t>(26) репродуктор,</w:t>
      </w:r>
    </w:p>
    <w:p w:rsidR="008932FE" w:rsidRDefault="00320876">
      <w:pPr>
        <w:spacing w:after="150"/>
      </w:pPr>
      <w:r>
        <w:rPr>
          <w:color w:val="000000"/>
        </w:rPr>
        <w:t>(27) Брајев сат за слепе (ручни или џепни);</w:t>
      </w:r>
    </w:p>
    <w:p w:rsidR="008932FE" w:rsidRDefault="00320876">
      <w:pPr>
        <w:spacing w:after="150"/>
      </w:pPr>
      <w:r>
        <w:rPr>
          <w:color w:val="000000"/>
        </w:rPr>
        <w:t>16) слушни ап</w:t>
      </w:r>
      <w:r>
        <w:rPr>
          <w:color w:val="000000"/>
        </w:rPr>
        <w:t>арати:</w:t>
      </w:r>
    </w:p>
    <w:p w:rsidR="008932FE" w:rsidRDefault="00320876">
      <w:pPr>
        <w:spacing w:after="150"/>
      </w:pPr>
      <w:r>
        <w:rPr>
          <w:color w:val="000000"/>
        </w:rPr>
        <w:t>(1) слушни апарат – иза уха,</w:t>
      </w:r>
    </w:p>
    <w:p w:rsidR="008932FE" w:rsidRDefault="00320876">
      <w:pPr>
        <w:spacing w:after="150"/>
      </w:pPr>
      <w:r>
        <w:rPr>
          <w:color w:val="000000"/>
        </w:rPr>
        <w:t>(2) слушни апарат – у уху,</w:t>
      </w:r>
    </w:p>
    <w:p w:rsidR="008932FE" w:rsidRDefault="00320876">
      <w:pPr>
        <w:spacing w:after="150"/>
      </w:pPr>
      <w:r>
        <w:rPr>
          <w:color w:val="000000"/>
        </w:rPr>
        <w:t>(3) слушни апарат који проводи звук кроз кост,</w:t>
      </w:r>
    </w:p>
    <w:p w:rsidR="008932FE" w:rsidRDefault="00320876">
      <w:pPr>
        <w:spacing w:after="150"/>
      </w:pPr>
      <w:r>
        <w:rPr>
          <w:color w:val="000000"/>
        </w:rPr>
        <w:t>(4) џепни слушни апарат,</w:t>
      </w:r>
    </w:p>
    <w:p w:rsidR="008932FE" w:rsidRDefault="00320876">
      <w:pPr>
        <w:spacing w:after="150"/>
      </w:pPr>
      <w:r>
        <w:rPr>
          <w:color w:val="000000"/>
        </w:rPr>
        <w:t>(5) апарат за боље споразумевање,</w:t>
      </w:r>
    </w:p>
    <w:p w:rsidR="008932FE" w:rsidRDefault="00320876">
      <w:pPr>
        <w:spacing w:after="150"/>
      </w:pPr>
      <w:r>
        <w:rPr>
          <w:color w:val="000000"/>
        </w:rPr>
        <w:t>(6) апарат за омогућавање гласа и говора,</w:t>
      </w:r>
    </w:p>
    <w:p w:rsidR="008932FE" w:rsidRDefault="00320876">
      <w:pPr>
        <w:spacing w:after="150"/>
      </w:pPr>
      <w:r>
        <w:rPr>
          <w:color w:val="000000"/>
        </w:rPr>
        <w:t xml:space="preserve">(7) апарат за допуну (алтернативно) </w:t>
      </w:r>
      <w:r>
        <w:rPr>
          <w:color w:val="000000"/>
        </w:rPr>
        <w:t>споразумевање,</w:t>
      </w:r>
    </w:p>
    <w:p w:rsidR="008932FE" w:rsidRDefault="00320876">
      <w:pPr>
        <w:spacing w:after="150"/>
      </w:pPr>
      <w:r>
        <w:rPr>
          <w:color w:val="000000"/>
        </w:rPr>
        <w:t>(8) олива за слушни апарат</w:t>
      </w:r>
      <w:r>
        <w:rPr>
          <w:b/>
          <w:color w:val="000000"/>
        </w:rPr>
        <w:t>;</w:t>
      </w:r>
      <w:r>
        <w:rPr>
          <w:rFonts w:ascii="Calibri"/>
          <w:b/>
          <w:color w:val="000000"/>
          <w:vertAlign w:val="superscript"/>
        </w:rPr>
        <w:t>***</w:t>
      </w:r>
    </w:p>
    <w:p w:rsidR="008932FE" w:rsidRDefault="00320876">
      <w:pPr>
        <w:spacing w:after="150"/>
      </w:pPr>
      <w:r>
        <w:rPr>
          <w:i/>
          <w:color w:val="000000"/>
        </w:rPr>
        <w:t>(9) брисана</w:t>
      </w:r>
      <w:r>
        <w:rPr>
          <w:color w:val="000000"/>
        </w:rPr>
        <w:t xml:space="preserve">  </w:t>
      </w:r>
      <w:r>
        <w:rPr>
          <w:i/>
          <w:color w:val="000000"/>
        </w:rPr>
        <w:t>је</w:t>
      </w:r>
      <w:r>
        <w:rPr>
          <w:color w:val="000000"/>
        </w:rPr>
        <w:t xml:space="preserve"> </w:t>
      </w:r>
      <w:r>
        <w:rPr>
          <w:i/>
          <w:color w:val="000000"/>
        </w:rPr>
        <w:t>(види члан 5. Правилника - 95/2012-3)</w:t>
      </w:r>
    </w:p>
    <w:p w:rsidR="008932FE" w:rsidRDefault="00320876">
      <w:pPr>
        <w:spacing w:after="150"/>
      </w:pPr>
      <w:r>
        <w:rPr>
          <w:i/>
          <w:color w:val="000000"/>
        </w:rPr>
        <w:t>(10)</w:t>
      </w:r>
      <w:r>
        <w:rPr>
          <w:color w:val="000000"/>
        </w:rPr>
        <w:t xml:space="preserve"> </w:t>
      </w:r>
      <w:r>
        <w:rPr>
          <w:i/>
          <w:color w:val="000000"/>
        </w:rPr>
        <w:t>брисана</w:t>
      </w:r>
      <w:r>
        <w:rPr>
          <w:color w:val="000000"/>
        </w:rPr>
        <w:t xml:space="preserve">  </w:t>
      </w:r>
      <w:r>
        <w:rPr>
          <w:i/>
          <w:color w:val="000000"/>
        </w:rPr>
        <w:t>је</w:t>
      </w:r>
      <w:r>
        <w:rPr>
          <w:color w:val="000000"/>
        </w:rPr>
        <w:t xml:space="preserve"> </w:t>
      </w:r>
      <w:r>
        <w:rPr>
          <w:i/>
          <w:color w:val="000000"/>
        </w:rPr>
        <w:t>(види члан 5. Правилника - 95/2012-3)</w:t>
      </w:r>
    </w:p>
    <w:p w:rsidR="008932FE" w:rsidRDefault="00320876">
      <w:pPr>
        <w:spacing w:after="150"/>
      </w:pPr>
      <w:r>
        <w:rPr>
          <w:color w:val="000000"/>
        </w:rPr>
        <w:t>17) стоматолошке надокнаде:</w:t>
      </w:r>
    </w:p>
    <w:p w:rsidR="008932FE" w:rsidRDefault="00320876">
      <w:pPr>
        <w:spacing w:after="150"/>
      </w:pPr>
      <w:r>
        <w:rPr>
          <w:color w:val="000000"/>
        </w:rPr>
        <w:t>(1) ортодонски апарат,</w:t>
      </w:r>
    </w:p>
    <w:p w:rsidR="008932FE" w:rsidRDefault="00320876">
      <w:pPr>
        <w:spacing w:after="150"/>
      </w:pPr>
      <w:r>
        <w:rPr>
          <w:color w:val="000000"/>
        </w:rPr>
        <w:lastRenderedPageBreak/>
        <w:t xml:space="preserve">(2) протезе (парцијалне и тоталне) покретне и </w:t>
      </w:r>
      <w:r>
        <w:rPr>
          <w:color w:val="000000"/>
        </w:rPr>
        <w:t>непокретне,</w:t>
      </w:r>
    </w:p>
    <w:p w:rsidR="008932FE" w:rsidRDefault="00320876">
      <w:pPr>
        <w:spacing w:after="150"/>
      </w:pPr>
      <w:r>
        <w:rPr>
          <w:color w:val="000000"/>
        </w:rPr>
        <w:t>(3) стоматолошке надокнаде код уређених и стечених аномалија орофацијалног система,</w:t>
      </w:r>
    </w:p>
    <w:p w:rsidR="008932FE" w:rsidRDefault="00320876">
      <w:pPr>
        <w:spacing w:after="150"/>
      </w:pPr>
      <w:r>
        <w:rPr>
          <w:color w:val="000000"/>
        </w:rPr>
        <w:t>(4) парадентална шина од метала.</w:t>
      </w:r>
    </w:p>
    <w:p w:rsidR="008932FE" w:rsidRDefault="00320876">
      <w:pPr>
        <w:spacing w:after="150"/>
      </w:pPr>
      <w:r>
        <w:rPr>
          <w:color w:val="000000"/>
        </w:rPr>
        <w:t>*Службени гласник РС, број 65/2005</w:t>
      </w:r>
    </w:p>
    <w:p w:rsidR="008932FE" w:rsidRDefault="00320876">
      <w:pPr>
        <w:spacing w:after="150"/>
      </w:pPr>
      <w:r>
        <w:rPr>
          <w:color w:val="000000"/>
        </w:rPr>
        <w:t>**Службени гласник РС, број 29/2011</w:t>
      </w:r>
    </w:p>
    <w:p w:rsidR="008932FE" w:rsidRDefault="00320876">
      <w:pPr>
        <w:spacing w:after="150"/>
      </w:pPr>
      <w:r>
        <w:rPr>
          <w:color w:val="000000"/>
        </w:rPr>
        <w:t>***Службени гласник РС, број 95/2012</w:t>
      </w:r>
    </w:p>
    <w:p w:rsidR="008932FE" w:rsidRDefault="00320876">
      <w:pPr>
        <w:spacing w:after="120"/>
        <w:jc w:val="center"/>
      </w:pPr>
      <w:r>
        <w:rPr>
          <w:color w:val="000000"/>
        </w:rPr>
        <w:t>Члан 4.</w:t>
      </w:r>
    </w:p>
    <w:p w:rsidR="008932FE" w:rsidRDefault="00320876">
      <w:pPr>
        <w:spacing w:after="150"/>
      </w:pPr>
      <w:r>
        <w:rPr>
          <w:color w:val="000000"/>
        </w:rPr>
        <w:t> Медицински</w:t>
      </w:r>
      <w:r>
        <w:rPr>
          <w:color w:val="000000"/>
        </w:rPr>
        <w:t>м средствима – производима који се хирушки уграђују у организам, у смислу члана 23. став 2. тачка 4) Закона, сматрају се:</w:t>
      </w:r>
    </w:p>
    <w:p w:rsidR="008932FE" w:rsidRDefault="00320876">
      <w:pPr>
        <w:spacing w:after="150"/>
      </w:pPr>
      <w:r>
        <w:rPr>
          <w:color w:val="000000"/>
        </w:rPr>
        <w:t>1) имплантати:</w:t>
      </w:r>
    </w:p>
    <w:p w:rsidR="008932FE" w:rsidRDefault="00320876">
      <w:pPr>
        <w:spacing w:after="150"/>
      </w:pPr>
      <w:r>
        <w:rPr>
          <w:color w:val="000000"/>
        </w:rPr>
        <w:t>(1) имплантати у ортопедији,</w:t>
      </w:r>
    </w:p>
    <w:p w:rsidR="008932FE" w:rsidRDefault="00320876">
      <w:pPr>
        <w:spacing w:after="150"/>
      </w:pPr>
      <w:r>
        <w:rPr>
          <w:color w:val="000000"/>
        </w:rPr>
        <w:t>(2) имплантати у општој и пластичној хирургији,</w:t>
      </w:r>
    </w:p>
    <w:p w:rsidR="008932FE" w:rsidRDefault="00320876">
      <w:pPr>
        <w:spacing w:after="150"/>
      </w:pPr>
      <w:r>
        <w:rPr>
          <w:color w:val="000000"/>
        </w:rPr>
        <w:t>(3) имплантати у кардиологији и кардиохиру</w:t>
      </w:r>
      <w:r>
        <w:rPr>
          <w:color w:val="000000"/>
        </w:rPr>
        <w:t>ргији,</w:t>
      </w:r>
    </w:p>
    <w:p w:rsidR="008932FE" w:rsidRDefault="00320876">
      <w:pPr>
        <w:spacing w:after="150"/>
      </w:pPr>
      <w:r>
        <w:rPr>
          <w:color w:val="000000"/>
        </w:rPr>
        <w:t>(4) имплантати у неурологији и неурохирургији,</w:t>
      </w:r>
    </w:p>
    <w:p w:rsidR="008932FE" w:rsidRDefault="00320876">
      <w:pPr>
        <w:spacing w:after="150"/>
      </w:pPr>
      <w:r>
        <w:rPr>
          <w:color w:val="000000"/>
        </w:rPr>
        <w:t>(5) имплантати у офталмологији,</w:t>
      </w:r>
    </w:p>
    <w:p w:rsidR="008932FE" w:rsidRDefault="00320876">
      <w:pPr>
        <w:spacing w:after="150"/>
      </w:pPr>
      <w:r>
        <w:rPr>
          <w:color w:val="000000"/>
        </w:rPr>
        <w:t>(6) имплантати у оториноларингологији,</w:t>
      </w:r>
    </w:p>
    <w:p w:rsidR="008932FE" w:rsidRDefault="00320876">
      <w:pPr>
        <w:spacing w:after="150"/>
      </w:pPr>
      <w:r>
        <w:rPr>
          <w:color w:val="000000"/>
        </w:rPr>
        <w:t>(7) имплантати у радиологији,</w:t>
      </w:r>
    </w:p>
    <w:p w:rsidR="008932FE" w:rsidRDefault="00320876">
      <w:pPr>
        <w:spacing w:after="150"/>
      </w:pPr>
      <w:r>
        <w:rPr>
          <w:color w:val="000000"/>
        </w:rPr>
        <w:t>(8) имплантати у гинекологији,</w:t>
      </w:r>
    </w:p>
    <w:p w:rsidR="008932FE" w:rsidRDefault="00320876">
      <w:pPr>
        <w:spacing w:after="150"/>
      </w:pPr>
      <w:r>
        <w:rPr>
          <w:color w:val="000000"/>
        </w:rPr>
        <w:t>(9) имплантати у стоматологији,</w:t>
      </w:r>
    </w:p>
    <w:p w:rsidR="008932FE" w:rsidRDefault="00320876">
      <w:pPr>
        <w:spacing w:after="150"/>
      </w:pPr>
      <w:r>
        <w:rPr>
          <w:color w:val="000000"/>
        </w:rPr>
        <w:t>(10) имплантати у васкуларној хирургиј</w:t>
      </w:r>
      <w:r>
        <w:rPr>
          <w:color w:val="000000"/>
        </w:rPr>
        <w:t>и,</w:t>
      </w:r>
    </w:p>
    <w:p w:rsidR="008932FE" w:rsidRDefault="00320876">
      <w:pPr>
        <w:spacing w:after="150"/>
      </w:pPr>
      <w:r>
        <w:rPr>
          <w:color w:val="000000"/>
        </w:rPr>
        <w:t>(11) имплантати у максилофацијалној хирургији;</w:t>
      </w:r>
    </w:p>
    <w:p w:rsidR="008932FE" w:rsidRDefault="00320876">
      <w:pPr>
        <w:spacing w:after="150"/>
      </w:pPr>
      <w:r>
        <w:rPr>
          <w:color w:val="000000"/>
        </w:rPr>
        <w:t>2) пачеви (замена за људско ткиво);</w:t>
      </w:r>
    </w:p>
    <w:p w:rsidR="008932FE" w:rsidRDefault="00320876">
      <w:pPr>
        <w:spacing w:after="150"/>
      </w:pPr>
      <w:r>
        <w:rPr>
          <w:color w:val="000000"/>
        </w:rPr>
        <w:t>3) клипсеви;</w:t>
      </w:r>
    </w:p>
    <w:p w:rsidR="008932FE" w:rsidRDefault="00320876">
      <w:pPr>
        <w:spacing w:after="150"/>
      </w:pPr>
      <w:r>
        <w:rPr>
          <w:color w:val="000000"/>
        </w:rPr>
        <w:t>4) пуденси (пумпице);</w:t>
      </w:r>
    </w:p>
    <w:p w:rsidR="008932FE" w:rsidRDefault="00320876">
      <w:pPr>
        <w:spacing w:after="150"/>
      </w:pPr>
      <w:r>
        <w:rPr>
          <w:color w:val="000000"/>
        </w:rPr>
        <w:t>5) аерационе цевчице;</w:t>
      </w:r>
    </w:p>
    <w:p w:rsidR="008932FE" w:rsidRDefault="00320876">
      <w:pPr>
        <w:spacing w:after="150"/>
      </w:pPr>
      <w:r>
        <w:rPr>
          <w:color w:val="000000"/>
        </w:rPr>
        <w:t>6) хируршки шавни материјал;</w:t>
      </w:r>
    </w:p>
    <w:p w:rsidR="008932FE" w:rsidRDefault="00320876">
      <w:pPr>
        <w:spacing w:after="150"/>
      </w:pPr>
      <w:r>
        <w:rPr>
          <w:color w:val="000000"/>
        </w:rPr>
        <w:t>7) сонде и тубуси;</w:t>
      </w:r>
    </w:p>
    <w:p w:rsidR="008932FE" w:rsidRDefault="00320876">
      <w:pPr>
        <w:spacing w:after="150"/>
      </w:pPr>
      <w:r>
        <w:rPr>
          <w:color w:val="000000"/>
        </w:rPr>
        <w:t>8) катетери и дренови;</w:t>
      </w:r>
    </w:p>
    <w:p w:rsidR="008932FE" w:rsidRDefault="00320876">
      <w:pPr>
        <w:spacing w:after="150"/>
      </w:pPr>
      <w:r>
        <w:rPr>
          <w:color w:val="000000"/>
        </w:rPr>
        <w:t>9) кесе за крв;</w:t>
      </w:r>
    </w:p>
    <w:p w:rsidR="008932FE" w:rsidRDefault="00320876">
      <w:pPr>
        <w:spacing w:after="150"/>
      </w:pPr>
      <w:r>
        <w:rPr>
          <w:color w:val="000000"/>
        </w:rPr>
        <w:t>10) оксигенатори.</w:t>
      </w:r>
    </w:p>
    <w:p w:rsidR="008932FE" w:rsidRDefault="00320876">
      <w:pPr>
        <w:spacing w:after="120"/>
        <w:jc w:val="center"/>
      </w:pPr>
      <w:r>
        <w:rPr>
          <w:color w:val="000000"/>
        </w:rPr>
        <w:lastRenderedPageBreak/>
        <w:t>Члан 5.</w:t>
      </w:r>
    </w:p>
    <w:p w:rsidR="008932FE" w:rsidRDefault="00320876">
      <w:pPr>
        <w:spacing w:after="150"/>
      </w:pPr>
      <w:r>
        <w:rPr>
          <w:color w:val="000000"/>
        </w:rPr>
        <w:t>Материјалом за дијализу, у смислу члана 23. став 2. тачка 5) Закона, сматрају се:</w:t>
      </w:r>
    </w:p>
    <w:p w:rsidR="008932FE" w:rsidRDefault="00320876">
      <w:pPr>
        <w:spacing w:after="150"/>
      </w:pPr>
      <w:r>
        <w:rPr>
          <w:color w:val="000000"/>
        </w:rPr>
        <w:t>1) апарати за дијализу;</w:t>
      </w:r>
    </w:p>
    <w:p w:rsidR="008932FE" w:rsidRDefault="00320876">
      <w:pPr>
        <w:spacing w:after="150"/>
      </w:pPr>
      <w:r>
        <w:rPr>
          <w:color w:val="000000"/>
        </w:rPr>
        <w:t>2) дијализатори;</w:t>
      </w:r>
    </w:p>
    <w:p w:rsidR="008932FE" w:rsidRDefault="00320876">
      <w:pPr>
        <w:spacing w:after="150"/>
      </w:pPr>
      <w:r>
        <w:rPr>
          <w:color w:val="000000"/>
        </w:rPr>
        <w:t>3) АV линија за дијализу;</w:t>
      </w:r>
    </w:p>
    <w:p w:rsidR="008932FE" w:rsidRDefault="00320876">
      <w:pPr>
        <w:spacing w:after="150"/>
      </w:pPr>
      <w:r>
        <w:rPr>
          <w:color w:val="000000"/>
        </w:rPr>
        <w:t>4) раствори за дијализу;</w:t>
      </w:r>
    </w:p>
    <w:p w:rsidR="008932FE" w:rsidRDefault="00320876">
      <w:pPr>
        <w:spacing w:after="150"/>
      </w:pPr>
      <w:r>
        <w:rPr>
          <w:color w:val="000000"/>
        </w:rPr>
        <w:t>5) игле за дијализу;</w:t>
      </w:r>
    </w:p>
    <w:p w:rsidR="008932FE" w:rsidRDefault="00320876">
      <w:pPr>
        <w:spacing w:after="150"/>
      </w:pPr>
      <w:r>
        <w:rPr>
          <w:color w:val="000000"/>
        </w:rPr>
        <w:t>6) систем за инфузију;</w:t>
      </w:r>
    </w:p>
    <w:p w:rsidR="008932FE" w:rsidRDefault="00320876">
      <w:pPr>
        <w:spacing w:after="150"/>
      </w:pPr>
      <w:r>
        <w:rPr>
          <w:color w:val="000000"/>
        </w:rPr>
        <w:t>7) средства за дезинфекцију апарата, м</w:t>
      </w:r>
      <w:r>
        <w:rPr>
          <w:color w:val="000000"/>
        </w:rPr>
        <w:t>атеријала, коже и руку;</w:t>
      </w:r>
    </w:p>
    <w:p w:rsidR="008932FE" w:rsidRDefault="00320876">
      <w:pPr>
        <w:spacing w:after="150"/>
      </w:pPr>
      <w:r>
        <w:rPr>
          <w:color w:val="000000"/>
        </w:rPr>
        <w:t>8) филтери за високо пречишћену воду и други филтери неопходни за рад дијализне машине;</w:t>
      </w:r>
    </w:p>
    <w:p w:rsidR="008932FE" w:rsidRDefault="00320876">
      <w:pPr>
        <w:spacing w:after="150"/>
      </w:pPr>
      <w:r>
        <w:rPr>
          <w:color w:val="000000"/>
        </w:rPr>
        <w:t>9) формалдехид;</w:t>
      </w:r>
    </w:p>
    <w:p w:rsidR="008932FE" w:rsidRDefault="00320876">
      <w:pPr>
        <w:spacing w:after="150"/>
      </w:pPr>
      <w:r>
        <w:rPr>
          <w:color w:val="000000"/>
        </w:rPr>
        <w:t>10) таблетирана со (NaCl);</w:t>
      </w:r>
    </w:p>
    <w:p w:rsidR="008932FE" w:rsidRDefault="00320876">
      <w:pPr>
        <w:spacing w:after="150"/>
      </w:pPr>
      <w:r>
        <w:rPr>
          <w:color w:val="000000"/>
        </w:rPr>
        <w:t>11) кесе са раствором за перитонеумску дијализу;</w:t>
      </w:r>
    </w:p>
    <w:p w:rsidR="008932FE" w:rsidRDefault="00320876">
      <w:pPr>
        <w:spacing w:after="150"/>
      </w:pPr>
      <w:r>
        <w:rPr>
          <w:color w:val="000000"/>
        </w:rPr>
        <w:t>12) линије за повезивање са празном кесом;</w:t>
      </w:r>
    </w:p>
    <w:p w:rsidR="008932FE" w:rsidRDefault="00320876">
      <w:pPr>
        <w:spacing w:after="150"/>
      </w:pPr>
      <w:r>
        <w:rPr>
          <w:color w:val="000000"/>
        </w:rPr>
        <w:t>13) међук</w:t>
      </w:r>
      <w:r>
        <w:rPr>
          <w:color w:val="000000"/>
        </w:rPr>
        <w:t>атетер;</w:t>
      </w:r>
    </w:p>
    <w:p w:rsidR="008932FE" w:rsidRDefault="00320876">
      <w:pPr>
        <w:spacing w:after="150"/>
      </w:pPr>
      <w:r>
        <w:rPr>
          <w:color w:val="000000"/>
        </w:rPr>
        <w:t>14) клеме (штипаљка);</w:t>
      </w:r>
    </w:p>
    <w:p w:rsidR="008932FE" w:rsidRDefault="00320876">
      <w:pPr>
        <w:spacing w:after="150"/>
      </w:pPr>
      <w:r>
        <w:rPr>
          <w:color w:val="000000"/>
        </w:rPr>
        <w:t>15) реинфузиона линија и течност;</w:t>
      </w:r>
    </w:p>
    <w:p w:rsidR="008932FE" w:rsidRDefault="00320876">
      <w:pPr>
        <w:spacing w:after="150"/>
      </w:pPr>
      <w:r>
        <w:rPr>
          <w:color w:val="000000"/>
        </w:rPr>
        <w:t>16) систем за кружно испирање дијализатора</w:t>
      </w:r>
      <w:r>
        <w:rPr>
          <w:b/>
          <w:color w:val="000000"/>
        </w:rPr>
        <w:t>;</w:t>
      </w:r>
      <w:r>
        <w:rPr>
          <w:rFonts w:ascii="Calibri"/>
          <w:b/>
          <w:color w:val="000000"/>
          <w:vertAlign w:val="superscript"/>
        </w:rPr>
        <w:t>*</w:t>
      </w:r>
    </w:p>
    <w:p w:rsidR="008932FE" w:rsidRDefault="00320876">
      <w:pPr>
        <w:spacing w:after="150"/>
      </w:pPr>
      <w:r>
        <w:rPr>
          <w:b/>
          <w:color w:val="000000"/>
        </w:rPr>
        <w:t>17) стерилне заштитне капице за искључење са перитонеумске дијализе.</w:t>
      </w:r>
      <w:r>
        <w:rPr>
          <w:rFonts w:ascii="Calibri"/>
          <w:b/>
          <w:color w:val="000000"/>
          <w:vertAlign w:val="superscript"/>
        </w:rPr>
        <w:t>*</w:t>
      </w:r>
    </w:p>
    <w:p w:rsidR="008932FE" w:rsidRDefault="00320876">
      <w:pPr>
        <w:spacing w:after="150"/>
      </w:pPr>
      <w:r>
        <w:rPr>
          <w:color w:val="000000"/>
        </w:rPr>
        <w:t>*Службени гласник РС, број 29/2011</w:t>
      </w:r>
    </w:p>
    <w:p w:rsidR="008932FE" w:rsidRDefault="00320876">
      <w:pPr>
        <w:spacing w:after="150"/>
        <w:jc w:val="center"/>
      </w:pPr>
      <w:r>
        <w:rPr>
          <w:b/>
          <w:color w:val="000000"/>
        </w:rPr>
        <w:t>Члан 5а</w:t>
      </w:r>
      <w:r>
        <w:rPr>
          <w:rFonts w:ascii="Calibri"/>
          <w:b/>
          <w:color w:val="000000"/>
          <w:vertAlign w:val="superscript"/>
        </w:rPr>
        <w:t>*</w:t>
      </w:r>
    </w:p>
    <w:p w:rsidR="008932FE" w:rsidRDefault="00320876">
      <w:pPr>
        <w:spacing w:after="150"/>
      </w:pPr>
      <w:r>
        <w:rPr>
          <w:b/>
          <w:color w:val="000000"/>
        </w:rPr>
        <w:t xml:space="preserve">Ђубривима, у смислу члана 23. </w:t>
      </w:r>
      <w:r>
        <w:rPr>
          <w:b/>
          <w:color w:val="000000"/>
        </w:rPr>
        <w:t>став 2. тачка 6) Закона, сматрају се ђубрива животињског или биљног порекла, непомешана или међусобно помешана или хемијски обрађена, ђубрива добијена мешањем или хемијском обрадом производа животињског или биљног порекла,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>минерална и хемијска ђубрива (аз</w:t>
      </w:r>
      <w:r>
        <w:rPr>
          <w:b/>
          <w:color w:val="000000"/>
        </w:rPr>
        <w:t>отна, фосфорна, калијумова и др.), као и микробиолошка ђубрива</w:t>
      </w:r>
      <w:r>
        <w:rPr>
          <w:rFonts w:ascii="Calibri"/>
          <w:b/>
          <w:color w:val="000000"/>
          <w:vertAlign w:val="superscript"/>
        </w:rPr>
        <w:t>***</w:t>
      </w:r>
      <w:r>
        <w:rPr>
          <w:color w:val="000000"/>
        </w:rPr>
        <w:t>.</w:t>
      </w:r>
    </w:p>
    <w:p w:rsidR="008932FE" w:rsidRDefault="00320876">
      <w:pPr>
        <w:spacing w:after="150"/>
      </w:pPr>
      <w:r>
        <w:rPr>
          <w:b/>
          <w:color w:val="000000"/>
        </w:rPr>
        <w:t xml:space="preserve">Средствима за заштиту биља, у смислу члана 23. став 2. тачка 6) Закона, сматрају се, сматрају хемијска и биолошка средства којима се спречава појава или сузбијају биљне болести и штеточине </w:t>
      </w:r>
      <w:r>
        <w:rPr>
          <w:b/>
          <w:color w:val="000000"/>
        </w:rPr>
        <w:t>и корови.</w:t>
      </w:r>
      <w:r>
        <w:rPr>
          <w:rFonts w:ascii="Calibri"/>
          <w:b/>
          <w:color w:val="000000"/>
          <w:vertAlign w:val="superscript"/>
        </w:rPr>
        <w:t>*</w:t>
      </w:r>
    </w:p>
    <w:p w:rsidR="008932FE" w:rsidRDefault="00320876">
      <w:pPr>
        <w:spacing w:after="150"/>
      </w:pPr>
      <w:r>
        <w:rPr>
          <w:b/>
          <w:color w:val="000000"/>
        </w:rPr>
        <w:lastRenderedPageBreak/>
        <w:t>Семеном за репродукцију, у смислу члана 23. став 2. тачка 6) Закона, сматра се семе за репродукцију биљака и животиња.</w:t>
      </w:r>
      <w:r>
        <w:rPr>
          <w:rFonts w:ascii="Calibri"/>
          <w:b/>
          <w:color w:val="000000"/>
          <w:vertAlign w:val="superscript"/>
        </w:rPr>
        <w:t>*</w:t>
      </w:r>
    </w:p>
    <w:p w:rsidR="008932FE" w:rsidRDefault="00320876">
      <w:pPr>
        <w:spacing w:after="150"/>
      </w:pPr>
      <w:r>
        <w:rPr>
          <w:b/>
          <w:color w:val="000000"/>
        </w:rPr>
        <w:t xml:space="preserve">Потпуном смешом за исхрану стоке, у смислу члана 23. став 2. тачка 6) Закона, сматра се смеша за исхрану стоке која служи за </w:t>
      </w:r>
      <w:r>
        <w:rPr>
          <w:b/>
          <w:color w:val="000000"/>
        </w:rPr>
        <w:t>подмирење свих потреба животиња у хранљивим материјама, у складу са прописима којима се уређује квалитет хране за животиње.</w:t>
      </w:r>
      <w:r>
        <w:rPr>
          <w:rFonts w:ascii="Calibri"/>
          <w:b/>
          <w:color w:val="000000"/>
          <w:vertAlign w:val="superscript"/>
        </w:rPr>
        <w:t>****</w:t>
      </w:r>
    </w:p>
    <w:p w:rsidR="008932FE" w:rsidRDefault="00320876">
      <w:pPr>
        <w:spacing w:after="150"/>
      </w:pPr>
      <w:r>
        <w:rPr>
          <w:b/>
          <w:color w:val="000000"/>
        </w:rPr>
        <w:t>Допунском смешом за исхрану стоке, у смислу члана 23. став 2. тачка 6) Закона, сматра се смеша за исхрану стоке која својим хран</w:t>
      </w:r>
      <w:r>
        <w:rPr>
          <w:b/>
          <w:color w:val="000000"/>
        </w:rPr>
        <w:t>љивим материјама треба да употпуни хранива са којима се меша, у складу са прописима којима се уређује квалитет хране за животиње.</w:t>
      </w:r>
      <w:r>
        <w:rPr>
          <w:rFonts w:ascii="Calibri"/>
          <w:b/>
          <w:color w:val="000000"/>
          <w:vertAlign w:val="superscript"/>
        </w:rPr>
        <w:t>****</w:t>
      </w:r>
    </w:p>
    <w:p w:rsidR="008932FE" w:rsidRDefault="00320876">
      <w:pPr>
        <w:spacing w:after="150"/>
      </w:pPr>
      <w:r>
        <w:rPr>
          <w:b/>
          <w:color w:val="000000"/>
        </w:rPr>
        <w:t>Живом стоком, у смислу члана 23. став 2. тачка 6) Закона, сматрају се говеда, коњи, свиње, овце, козе, живина, домаћи зече</w:t>
      </w:r>
      <w:r>
        <w:rPr>
          <w:b/>
          <w:color w:val="000000"/>
        </w:rPr>
        <w:t>ви (кунићи)</w:t>
      </w:r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>, риба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</w:t>
      </w:r>
      <w:r>
        <w:rPr>
          <w:b/>
          <w:color w:val="000000"/>
        </w:rPr>
        <w:t>и пчеле.</w:t>
      </w:r>
      <w:r>
        <w:rPr>
          <w:rFonts w:ascii="Calibri"/>
          <w:b/>
          <w:color w:val="000000"/>
          <w:vertAlign w:val="superscript"/>
        </w:rPr>
        <w:t>*</w:t>
      </w:r>
    </w:p>
    <w:p w:rsidR="008932FE" w:rsidRDefault="00320876">
      <w:pPr>
        <w:spacing w:after="150"/>
      </w:pPr>
      <w:r>
        <w:rPr>
          <w:color w:val="000000"/>
        </w:rPr>
        <w:t>*Службени гласник РС, број 65/2005</w:t>
      </w:r>
    </w:p>
    <w:p w:rsidR="008932FE" w:rsidRDefault="00320876">
      <w:pPr>
        <w:spacing w:after="150"/>
      </w:pPr>
      <w:r>
        <w:rPr>
          <w:color w:val="000000"/>
        </w:rPr>
        <w:t>**Службени гласник РС, број 29/2011</w:t>
      </w:r>
    </w:p>
    <w:p w:rsidR="008932FE" w:rsidRDefault="00320876">
      <w:pPr>
        <w:spacing w:after="150"/>
      </w:pPr>
      <w:r>
        <w:rPr>
          <w:color w:val="000000"/>
        </w:rPr>
        <w:t>***Службени гласник РС, број 95/2012</w:t>
      </w:r>
    </w:p>
    <w:p w:rsidR="008932FE" w:rsidRDefault="00320876">
      <w:pPr>
        <w:spacing w:after="150"/>
      </w:pPr>
      <w:r>
        <w:rPr>
          <w:color w:val="000000"/>
        </w:rPr>
        <w:t>****Службени гласник РС, број 48/2018</w:t>
      </w:r>
    </w:p>
    <w:p w:rsidR="008932FE" w:rsidRDefault="00320876">
      <w:pPr>
        <w:spacing w:after="120"/>
        <w:jc w:val="center"/>
      </w:pPr>
      <w:r>
        <w:rPr>
          <w:color w:val="000000"/>
        </w:rPr>
        <w:t>Члан 6.</w:t>
      </w:r>
    </w:p>
    <w:p w:rsidR="008932FE" w:rsidRDefault="00320876">
      <w:pPr>
        <w:spacing w:after="150"/>
      </w:pPr>
      <w:r>
        <w:rPr>
          <w:color w:val="000000"/>
        </w:rPr>
        <w:t>Уџбеницима, у смислу члана 23. став 2. тачка 7) Закона, сматрају се:</w:t>
      </w:r>
    </w:p>
    <w:p w:rsidR="008932FE" w:rsidRDefault="00320876">
      <w:pPr>
        <w:spacing w:after="150"/>
      </w:pPr>
      <w:r>
        <w:rPr>
          <w:color w:val="000000"/>
        </w:rPr>
        <w:t>1)</w:t>
      </w:r>
      <w:r>
        <w:rPr>
          <w:color w:val="000000"/>
        </w:rPr>
        <w:t xml:space="preserve"> књиге које су основно наставно средство за употребу у основној и средњој школи, чији је садржај утврђен наставним планом и програмом и планом уџбеника, а које су, у складу са законом којим се уређују уџбеници и друга наставна средства (у даљем тексту: Зак</w:t>
      </w:r>
      <w:r>
        <w:rPr>
          <w:color w:val="000000"/>
        </w:rPr>
        <w:t>он о уџбеницима) и у складу са законом којим се уређују основи система образовања и васпитања, одобрене за употребу као уџбеници;</w:t>
      </w:r>
    </w:p>
    <w:p w:rsidR="008932FE" w:rsidRDefault="00320876">
      <w:pPr>
        <w:spacing w:after="150"/>
      </w:pPr>
      <w:r>
        <w:rPr>
          <w:color w:val="000000"/>
        </w:rPr>
        <w:t xml:space="preserve">2) књиге које су, у складу са Законом о уџбеницима, одобрене за употребу у вишој школи, факултету и универзитету, као основни </w:t>
      </w:r>
      <w:r>
        <w:rPr>
          <w:color w:val="000000"/>
        </w:rPr>
        <w:t>или помоћни уџбеници.</w:t>
      </w:r>
    </w:p>
    <w:p w:rsidR="008932FE" w:rsidRDefault="00320876">
      <w:pPr>
        <w:spacing w:after="150"/>
      </w:pPr>
      <w:r>
        <w:rPr>
          <w:color w:val="000000"/>
        </w:rPr>
        <w:t>Издавач, односно продавац уџбеника из става 1. овог члана дужан је да обезбеди доказ на основу којег је књига одобрена као уџбеник.</w:t>
      </w:r>
    </w:p>
    <w:p w:rsidR="008932FE" w:rsidRDefault="00320876">
      <w:pPr>
        <w:spacing w:after="120"/>
        <w:jc w:val="center"/>
      </w:pPr>
      <w:r>
        <w:rPr>
          <w:color w:val="000000"/>
        </w:rPr>
        <w:t>Члан 7.</w:t>
      </w:r>
    </w:p>
    <w:p w:rsidR="008932FE" w:rsidRDefault="00320876">
      <w:pPr>
        <w:spacing w:after="150"/>
      </w:pPr>
      <w:r>
        <w:rPr>
          <w:color w:val="000000"/>
        </w:rPr>
        <w:t xml:space="preserve">Наставним средствима, у смислу члана 23. став 2. тачка 7) Закона, сматрају се лектира, збирке </w:t>
      </w:r>
      <w:r>
        <w:rPr>
          <w:color w:val="000000"/>
        </w:rPr>
        <w:t xml:space="preserve">задатака, приручници и практикуми, речници, школски глобуси и школске зидне карте, географски и историјски атласи, дијапозитиви, графички прикази (графофолије, схеме, скице и сл.), ако су у </w:t>
      </w:r>
      <w:r>
        <w:rPr>
          <w:color w:val="000000"/>
        </w:rPr>
        <w:lastRenderedPageBreak/>
        <w:t xml:space="preserve">складу са Законом о уџбеницима, одобрени за употребу у основној и </w:t>
      </w:r>
      <w:r>
        <w:rPr>
          <w:color w:val="000000"/>
        </w:rPr>
        <w:t>средњој школи.</w:t>
      </w:r>
    </w:p>
    <w:p w:rsidR="008932FE" w:rsidRDefault="00320876">
      <w:pPr>
        <w:spacing w:after="150"/>
      </w:pPr>
      <w:r>
        <w:rPr>
          <w:color w:val="000000"/>
        </w:rPr>
        <w:t>Наставним средствима, у смислу члана 23. став 2. тачка 7) Закона, сматрају се и:</w:t>
      </w:r>
    </w:p>
    <w:p w:rsidR="008932FE" w:rsidRDefault="00320876">
      <w:pPr>
        <w:spacing w:after="150"/>
      </w:pPr>
      <w:r>
        <w:rPr>
          <w:color w:val="000000"/>
        </w:rPr>
        <w:t>1) дијапројектори;</w:t>
      </w:r>
    </w:p>
    <w:p w:rsidR="008932FE" w:rsidRDefault="00320876">
      <w:pPr>
        <w:spacing w:after="150"/>
      </w:pPr>
      <w:r>
        <w:rPr>
          <w:color w:val="000000"/>
        </w:rPr>
        <w:t>2) графоскопи;</w:t>
      </w:r>
    </w:p>
    <w:p w:rsidR="008932FE" w:rsidRDefault="00320876">
      <w:pPr>
        <w:spacing w:after="150"/>
      </w:pPr>
      <w:r>
        <w:rPr>
          <w:color w:val="000000"/>
        </w:rPr>
        <w:t>3) пластелини;</w:t>
      </w:r>
    </w:p>
    <w:p w:rsidR="008932FE" w:rsidRDefault="00320876">
      <w:pPr>
        <w:spacing w:after="150"/>
      </w:pPr>
      <w:r>
        <w:rPr>
          <w:color w:val="000000"/>
        </w:rPr>
        <w:t>4) креде;</w:t>
      </w:r>
    </w:p>
    <w:p w:rsidR="008932FE" w:rsidRDefault="00320876">
      <w:pPr>
        <w:spacing w:after="150"/>
      </w:pPr>
      <w:r>
        <w:rPr>
          <w:color w:val="000000"/>
        </w:rPr>
        <w:t>5) боје (дрвене, воштане, водене и темпере);</w:t>
      </w:r>
    </w:p>
    <w:p w:rsidR="008932FE" w:rsidRDefault="00320876">
      <w:pPr>
        <w:spacing w:after="150"/>
      </w:pPr>
      <w:r>
        <w:rPr>
          <w:color w:val="000000"/>
        </w:rPr>
        <w:t>6) шестари, лењири, троугаоници и угломери;</w:t>
      </w:r>
    </w:p>
    <w:p w:rsidR="008932FE" w:rsidRDefault="00320876">
      <w:pPr>
        <w:spacing w:after="150"/>
      </w:pPr>
      <w:r>
        <w:rPr>
          <w:color w:val="000000"/>
        </w:rPr>
        <w:t xml:space="preserve">7) цртаћи </w:t>
      </w:r>
      <w:r>
        <w:rPr>
          <w:color w:val="000000"/>
        </w:rPr>
        <w:t>столови за ученике;</w:t>
      </w:r>
    </w:p>
    <w:p w:rsidR="008932FE" w:rsidRDefault="00320876">
      <w:pPr>
        <w:spacing w:after="150"/>
      </w:pPr>
      <w:r>
        <w:rPr>
          <w:color w:val="000000"/>
        </w:rPr>
        <w:t>8) школске свеске до 60 листова;</w:t>
      </w:r>
    </w:p>
    <w:p w:rsidR="008932FE" w:rsidRDefault="00320876">
      <w:pPr>
        <w:spacing w:after="150"/>
      </w:pPr>
      <w:r>
        <w:rPr>
          <w:color w:val="000000"/>
        </w:rPr>
        <w:t>9) обичне графитне оловке.</w:t>
      </w:r>
    </w:p>
    <w:p w:rsidR="008932FE" w:rsidRDefault="00320876">
      <w:pPr>
        <w:spacing w:after="150"/>
      </w:pPr>
      <w:r>
        <w:rPr>
          <w:color w:val="000000"/>
        </w:rPr>
        <w:t>Издавач, односно продавац наставних средстава из става 1. овог члана дужан је да обезбеди доказ на основу којег је наставно средство одобрено за употребу у основној и средњој ш</w:t>
      </w:r>
      <w:r>
        <w:rPr>
          <w:color w:val="000000"/>
        </w:rPr>
        <w:t>коли.</w:t>
      </w:r>
    </w:p>
    <w:p w:rsidR="008932FE" w:rsidRDefault="00320876">
      <w:pPr>
        <w:spacing w:after="150"/>
        <w:jc w:val="center"/>
      </w:pPr>
      <w:r>
        <w:rPr>
          <w:b/>
          <w:color w:val="000000"/>
        </w:rPr>
        <w:t>Члан 7а</w:t>
      </w:r>
      <w:r>
        <w:rPr>
          <w:rFonts w:ascii="Calibri"/>
          <w:b/>
          <w:color w:val="000000"/>
          <w:vertAlign w:val="superscript"/>
        </w:rPr>
        <w:t>*</w:t>
      </w:r>
    </w:p>
    <w:p w:rsidR="008932FE" w:rsidRDefault="00320876">
      <w:pPr>
        <w:spacing w:after="150"/>
      </w:pPr>
      <w:r>
        <w:rPr>
          <w:b/>
          <w:color w:val="000000"/>
        </w:rPr>
        <w:t>Дневним новинама, у смислу члана 23. став 2. тачка 8) Закона, сматрају се све врсте дневне и повремене штампе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>, у папирној и електронској форми</w:t>
      </w:r>
      <w:r>
        <w:rPr>
          <w:rFonts w:ascii="Calibri"/>
          <w:b/>
          <w:color w:val="000000"/>
          <w:vertAlign w:val="superscript"/>
        </w:rPr>
        <w:t>**</w:t>
      </w:r>
      <w:r>
        <w:rPr>
          <w:b/>
          <w:color w:val="000000"/>
        </w:rPr>
        <w:t>,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</w:t>
      </w:r>
      <w:r>
        <w:rPr>
          <w:b/>
          <w:color w:val="000000"/>
        </w:rPr>
        <w:t>као и агенцијски сервиси вести.</w:t>
      </w:r>
      <w:r>
        <w:rPr>
          <w:rFonts w:ascii="Calibri"/>
          <w:b/>
          <w:color w:val="000000"/>
          <w:vertAlign w:val="superscript"/>
        </w:rPr>
        <w:t>*</w:t>
      </w:r>
    </w:p>
    <w:p w:rsidR="008932FE" w:rsidRDefault="00320876">
      <w:pPr>
        <w:spacing w:after="150"/>
      </w:pPr>
      <w:r>
        <w:rPr>
          <w:color w:val="000000"/>
        </w:rPr>
        <w:t>*Службени гласник РС, број 140/2004</w:t>
      </w:r>
    </w:p>
    <w:p w:rsidR="008932FE" w:rsidRDefault="00320876">
      <w:pPr>
        <w:spacing w:after="150"/>
      </w:pPr>
      <w:r>
        <w:rPr>
          <w:color w:val="000000"/>
        </w:rPr>
        <w:t>**Службени гланик РС, б</w:t>
      </w:r>
      <w:r>
        <w:rPr>
          <w:color w:val="000000"/>
        </w:rPr>
        <w:t>рој 86/2015</w:t>
      </w:r>
    </w:p>
    <w:p w:rsidR="008932FE" w:rsidRDefault="00320876">
      <w:pPr>
        <w:spacing w:after="150"/>
        <w:jc w:val="center"/>
      </w:pPr>
      <w:r>
        <w:rPr>
          <w:color w:val="000000"/>
        </w:rPr>
        <w:t> Члан 7б</w:t>
      </w:r>
    </w:p>
    <w:p w:rsidR="008932FE" w:rsidRDefault="00320876">
      <w:pPr>
        <w:spacing w:after="150" w:line="360" w:lineRule="auto"/>
        <w:jc w:val="center"/>
      </w:pPr>
      <w:r>
        <w:rPr>
          <w:i/>
          <w:color w:val="000000"/>
        </w:rPr>
        <w:t>Брисан је члан 7б који је додат у броју 63/2007 (види члан 2. Правилника - 13/2013-79)</w:t>
      </w:r>
    </w:p>
    <w:p w:rsidR="008932FE" w:rsidRDefault="00320876">
      <w:pPr>
        <w:spacing w:after="120"/>
        <w:jc w:val="center"/>
      </w:pPr>
      <w:r>
        <w:rPr>
          <w:color w:val="000000"/>
        </w:rPr>
        <w:t>Члан 8.</w:t>
      </w:r>
    </w:p>
    <w:p w:rsidR="008932FE" w:rsidRDefault="00320876">
      <w:pPr>
        <w:spacing w:after="150"/>
      </w:pPr>
      <w:r>
        <w:rPr>
          <w:color w:val="000000"/>
        </w:rPr>
        <w:t> Монографским публикацијама, у смислу члана 23. став 2. тачка 9) Закона, сматрају се публикације у текстуалној или илустративној форми на шт</w:t>
      </w:r>
      <w:r>
        <w:rPr>
          <w:color w:val="000000"/>
        </w:rPr>
        <w:t xml:space="preserve">ампаном или електронском медију, у једном или више делова, чије је издавање унапред утврђено и ограничено, а које имају CIP запис (Cataloguing In Publication), укључујући међународни књижни број ISBN (International Standard Book Number) као његов саставни </w:t>
      </w:r>
      <w:r>
        <w:rPr>
          <w:color w:val="000000"/>
        </w:rPr>
        <w:t>део.</w:t>
      </w:r>
    </w:p>
    <w:p w:rsidR="008932FE" w:rsidRDefault="00320876">
      <w:pPr>
        <w:spacing w:after="150"/>
      </w:pPr>
      <w:r>
        <w:rPr>
          <w:color w:val="000000"/>
        </w:rPr>
        <w:t xml:space="preserve"> Серијским публикацијама, у смислу члана 23. став 2. тачка 9) Закона, сматрају се је часописи, билтени, годишњаци, зборници радова и слична грађа, које се објављују сукцесивно, у одређеним временским интервалима, </w:t>
      </w:r>
      <w:r>
        <w:rPr>
          <w:color w:val="000000"/>
        </w:rPr>
        <w:lastRenderedPageBreak/>
        <w:t xml:space="preserve">на штампаном или електронском медију, </w:t>
      </w:r>
      <w:r>
        <w:rPr>
          <w:color w:val="000000"/>
        </w:rPr>
        <w:t xml:space="preserve">са нумеричким и хронолошким ознакама чије издавање може да траје неограничено, а које имају CIP запис (Cataloguing In Publication), укључујући међународни књижни број  </w:t>
      </w:r>
      <w:r>
        <w:rPr>
          <w:b/>
          <w:color w:val="000000"/>
        </w:rPr>
        <w:t>ISSN (</w:t>
      </w:r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>International Standard Serial Number)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као његов саставни део и који је одштампан</w:t>
      </w:r>
      <w:r>
        <w:rPr>
          <w:color w:val="000000"/>
        </w:rPr>
        <w:t xml:space="preserve"> на сваком броју публикације.</w:t>
      </w:r>
    </w:p>
    <w:p w:rsidR="008932FE" w:rsidRDefault="00320876">
      <w:pPr>
        <w:spacing w:after="150"/>
      </w:pPr>
      <w:r>
        <w:rPr>
          <w:color w:val="000000"/>
        </w:rPr>
        <w:t>*Службени гласник РС, број 130/2004</w:t>
      </w:r>
    </w:p>
    <w:p w:rsidR="008932FE" w:rsidRDefault="00320876">
      <w:pPr>
        <w:spacing w:after="120"/>
        <w:jc w:val="center"/>
      </w:pPr>
      <w:r>
        <w:rPr>
          <w:color w:val="000000"/>
        </w:rPr>
        <w:t>Члан 9.</w:t>
      </w:r>
    </w:p>
    <w:p w:rsidR="008932FE" w:rsidRDefault="00320876">
      <w:pPr>
        <w:spacing w:after="150"/>
      </w:pPr>
      <w:r>
        <w:rPr>
          <w:color w:val="000000"/>
        </w:rPr>
        <w:t> Огревним дрветом, у смислу члана 23. став 2. тачка 10) Закона, сматра се дрво за огрев у облицама</w:t>
      </w:r>
      <w:r>
        <w:rPr>
          <w:b/>
          <w:color w:val="000000"/>
        </w:rPr>
        <w:t>, независно од намене за коју се користи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>, цепаницама, гранама, сноповима или сличн</w:t>
      </w:r>
      <w:r>
        <w:rPr>
          <w:color w:val="000000"/>
        </w:rPr>
        <w:t>им облицима.</w:t>
      </w:r>
    </w:p>
    <w:p w:rsidR="008932FE" w:rsidRDefault="00320876">
      <w:pPr>
        <w:spacing w:after="150"/>
      </w:pPr>
      <w:r>
        <w:rPr>
          <w:b/>
          <w:color w:val="000000"/>
        </w:rPr>
        <w:t>Брикетима и пелетом, у смислу члана 23. став 2. тачка 10) Закона, сматрају се добра добијена агломерацијом струготине, пиљевине, иверја и других остатака, односно отпадака од дрвне биомасе, директно под притиском или додавањем везивног средств</w:t>
      </w:r>
      <w:r>
        <w:rPr>
          <w:b/>
          <w:color w:val="000000"/>
        </w:rPr>
        <w:t>а.</w:t>
      </w:r>
      <w:r>
        <w:rPr>
          <w:rFonts w:ascii="Calibri"/>
          <w:b/>
          <w:color w:val="000000"/>
          <w:vertAlign w:val="superscript"/>
        </w:rPr>
        <w:t>*</w:t>
      </w:r>
    </w:p>
    <w:p w:rsidR="008932FE" w:rsidRDefault="00320876">
      <w:pPr>
        <w:spacing w:after="150"/>
      </w:pPr>
      <w:r>
        <w:rPr>
          <w:b/>
          <w:color w:val="000000"/>
        </w:rPr>
        <w:t>Другим сличним добрима од дрвне биомасе, у смислу члана 23. став 2. тачка 10) Закона, сматрају се струготина, пиљевина, иверје, сечка и сл.</w:t>
      </w:r>
      <w:r>
        <w:rPr>
          <w:rFonts w:ascii="Calibri"/>
          <w:b/>
          <w:color w:val="000000"/>
          <w:vertAlign w:val="superscript"/>
        </w:rPr>
        <w:t>*</w:t>
      </w:r>
    </w:p>
    <w:p w:rsidR="008932FE" w:rsidRDefault="00320876">
      <w:pPr>
        <w:spacing w:after="150"/>
      </w:pPr>
      <w:r>
        <w:rPr>
          <w:color w:val="000000"/>
        </w:rPr>
        <w:t>*Службени гласник РС, број 109/2016</w:t>
      </w:r>
    </w:p>
    <w:p w:rsidR="008932FE" w:rsidRDefault="00320876">
      <w:pPr>
        <w:spacing w:after="150"/>
      </w:pPr>
      <w:r>
        <w:rPr>
          <w:color w:val="000000"/>
        </w:rPr>
        <w:t>**Службени гласник РС, број 48/2018</w:t>
      </w:r>
    </w:p>
    <w:p w:rsidR="008932FE" w:rsidRDefault="00320876">
      <w:pPr>
        <w:spacing w:after="120"/>
        <w:jc w:val="center"/>
      </w:pPr>
      <w:r>
        <w:rPr>
          <w:color w:val="000000"/>
        </w:rPr>
        <w:t>Члан 10.</w:t>
      </w:r>
    </w:p>
    <w:p w:rsidR="008932FE" w:rsidRDefault="00320876">
      <w:pPr>
        <w:spacing w:after="150"/>
      </w:pPr>
      <w:r>
        <w:rPr>
          <w:color w:val="000000"/>
        </w:rPr>
        <w:t xml:space="preserve"> Посебна стопа од  </w:t>
      </w:r>
      <w:r>
        <w:rPr>
          <w:b/>
          <w:color w:val="000000"/>
        </w:rPr>
        <w:t>10%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примењује се и код увоза добара из чл. 2–9. овог правилника, ако су та добра у истоветном називу разврстана, односно обухваћена прописом којим се уређује царинаска тарифа.</w:t>
      </w:r>
    </w:p>
    <w:p w:rsidR="008932FE" w:rsidRDefault="00320876">
      <w:pPr>
        <w:spacing w:after="150"/>
      </w:pPr>
      <w:r>
        <w:rPr>
          <w:color w:val="000000"/>
        </w:rPr>
        <w:t>*Службени гласник РС, број 86/2015</w:t>
      </w:r>
    </w:p>
    <w:p w:rsidR="008932FE" w:rsidRDefault="00320876">
      <w:pPr>
        <w:spacing w:after="120"/>
        <w:jc w:val="center"/>
      </w:pPr>
      <w:r>
        <w:rPr>
          <w:color w:val="000000"/>
        </w:rPr>
        <w:t>Члан 11.</w:t>
      </w:r>
    </w:p>
    <w:p w:rsidR="008932FE" w:rsidRDefault="00320876">
      <w:pPr>
        <w:spacing w:after="150"/>
      </w:pPr>
      <w:r>
        <w:rPr>
          <w:b/>
          <w:color w:val="000000"/>
        </w:rPr>
        <w:t> </w:t>
      </w:r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>Услугом смештаја у угоститељским обје</w:t>
      </w:r>
      <w:r>
        <w:rPr>
          <w:b/>
          <w:color w:val="000000"/>
        </w:rPr>
        <w:t xml:space="preserve">ктима за смештај у складу са законом којим се уређује туризам, у смислу члана 23. став 2. тачка 11) Закона, сматра се услуга преноћишта у хотелима, мотелима, туристичким насељима, камповима, пансионима, хостелима, преноћиштима, одмаралиштима, апартманима, </w:t>
      </w:r>
      <w:r>
        <w:rPr>
          <w:b/>
          <w:color w:val="000000"/>
        </w:rPr>
        <w:t>собама, сеоским туристичким домаћинствима, ловачким вилама, кућама, колибама и другим објектима за пружање услуга смештаја у складу са законом којим се уређује туризам.</w:t>
      </w:r>
      <w:r>
        <w:rPr>
          <w:rFonts w:ascii="Calibri"/>
          <w:b/>
          <w:color w:val="000000"/>
          <w:vertAlign w:val="superscript"/>
        </w:rPr>
        <w:t>*</w:t>
      </w:r>
    </w:p>
    <w:p w:rsidR="008932FE" w:rsidRDefault="00320876">
      <w:pPr>
        <w:spacing w:after="150"/>
      </w:pPr>
      <w:r>
        <w:rPr>
          <w:color w:val="000000"/>
        </w:rPr>
        <w:t> Ако се уз услугу смештаја из става 1. овог члана пружа и услуга конзумације јела и пи</w:t>
      </w:r>
      <w:r>
        <w:rPr>
          <w:color w:val="000000"/>
        </w:rPr>
        <w:t>ћа на лицу места (ноћење са доручком, полупансион, пансион и сл.), посебна стопа примењује се само на услугу смештаја (преноћишта).</w:t>
      </w:r>
    </w:p>
    <w:p w:rsidR="008932FE" w:rsidRDefault="00320876">
      <w:pPr>
        <w:spacing w:after="150"/>
      </w:pPr>
      <w:r>
        <w:rPr>
          <w:color w:val="000000"/>
        </w:rPr>
        <w:lastRenderedPageBreak/>
        <w:t xml:space="preserve"> У случају из става 2. овог члана правилника, обвезник је дужан да у рачуну посебно искаже накнаду за услугу смештаја, а </w:t>
      </w:r>
      <w:r>
        <w:rPr>
          <w:color w:val="000000"/>
        </w:rPr>
        <w:t>посебно накнаду за услугу конзумације јела и пића на лицу места.</w:t>
      </w:r>
    </w:p>
    <w:p w:rsidR="008932FE" w:rsidRDefault="00320876">
      <w:pPr>
        <w:spacing w:after="150"/>
      </w:pPr>
      <w:r>
        <w:rPr>
          <w:color w:val="000000"/>
        </w:rPr>
        <w:t>*Службени гласник РС, број 86/2015</w:t>
      </w:r>
    </w:p>
    <w:p w:rsidR="008932FE" w:rsidRDefault="00320876">
      <w:pPr>
        <w:spacing w:after="150"/>
        <w:jc w:val="center"/>
      </w:pPr>
      <w:r>
        <w:rPr>
          <w:b/>
          <w:color w:val="000000"/>
        </w:rPr>
        <w:t>Члан 12.</w:t>
      </w:r>
      <w:r>
        <w:rPr>
          <w:rFonts w:ascii="Calibri"/>
          <w:b/>
          <w:color w:val="000000"/>
          <w:vertAlign w:val="superscript"/>
        </w:rPr>
        <w:t>*</w:t>
      </w:r>
    </w:p>
    <w:p w:rsidR="008932FE" w:rsidRDefault="00320876">
      <w:pPr>
        <w:spacing w:after="150"/>
      </w:pPr>
      <w:r>
        <w:rPr>
          <w:b/>
          <w:color w:val="000000"/>
        </w:rPr>
        <w:t>Услугама које претходе испоруци воде за пиће водоводном мрежом, у смислу члана 23. став 2. тачка 15) Закона, сматрају се захватање, пречишћавање и</w:t>
      </w:r>
      <w:r>
        <w:rPr>
          <w:b/>
          <w:color w:val="000000"/>
        </w:rPr>
        <w:t xml:space="preserve"> прерада воде.</w:t>
      </w:r>
      <w:r>
        <w:rPr>
          <w:rFonts w:ascii="Calibri"/>
          <w:b/>
          <w:color w:val="000000"/>
          <w:vertAlign w:val="superscript"/>
        </w:rPr>
        <w:t>*</w:t>
      </w:r>
    </w:p>
    <w:p w:rsidR="008932FE" w:rsidRDefault="00320876">
      <w:pPr>
        <w:spacing w:after="150"/>
      </w:pPr>
      <w:r>
        <w:rPr>
          <w:color w:val="000000"/>
        </w:rPr>
        <w:t>*Службени гласник РС, број 95/2012</w:t>
      </w:r>
    </w:p>
    <w:p w:rsidR="008932FE" w:rsidRDefault="00320876">
      <w:pPr>
        <w:spacing w:after="150"/>
        <w:jc w:val="center"/>
      </w:pPr>
      <w:r>
        <w:rPr>
          <w:b/>
          <w:color w:val="000000"/>
        </w:rPr>
        <w:t>Члан 12а</w:t>
      </w:r>
      <w:r>
        <w:rPr>
          <w:rFonts w:ascii="Calibri"/>
          <w:b/>
          <w:color w:val="000000"/>
          <w:vertAlign w:val="superscript"/>
        </w:rPr>
        <w:t>*</w:t>
      </w:r>
    </w:p>
    <w:p w:rsidR="008932FE" w:rsidRDefault="00320876">
      <w:pPr>
        <w:spacing w:after="150"/>
      </w:pPr>
      <w:r>
        <w:rPr>
          <w:b/>
          <w:color w:val="000000"/>
        </w:rPr>
        <w:t>Пречишћавањем и одвођењем атмосферских и отпадних вода, у смислу члана 23. став 2. тачка 16) Закона, сматра се сакупљање, одвођење, пречишћавање и испуштање отпадних, атмосферских и површинских в</w:t>
      </w:r>
      <w:r>
        <w:rPr>
          <w:b/>
          <w:color w:val="000000"/>
        </w:rPr>
        <w:t>ода са површина јавне намене, односно од прикључка корисника на уличну канализациону мрежу, третман отпадних вода у постројењу за пречишћавање, црпљење, одвоз и третирање фекалија из септичких јама.</w:t>
      </w:r>
      <w:r>
        <w:rPr>
          <w:rFonts w:ascii="Calibri"/>
          <w:b/>
          <w:color w:val="000000"/>
          <w:vertAlign w:val="superscript"/>
        </w:rPr>
        <w:t>*</w:t>
      </w:r>
    </w:p>
    <w:p w:rsidR="008932FE" w:rsidRDefault="00320876">
      <w:pPr>
        <w:spacing w:after="150"/>
      </w:pPr>
      <w:r>
        <w:rPr>
          <w:color w:val="000000"/>
        </w:rPr>
        <w:t>*Службени гласник РС, број 95/2012</w:t>
      </w:r>
    </w:p>
    <w:p w:rsidR="008932FE" w:rsidRDefault="00320876">
      <w:pPr>
        <w:spacing w:after="150"/>
        <w:jc w:val="center"/>
      </w:pPr>
      <w:r>
        <w:rPr>
          <w:b/>
          <w:color w:val="000000"/>
        </w:rPr>
        <w:t>Члан 12б</w:t>
      </w:r>
      <w:r>
        <w:rPr>
          <w:rFonts w:ascii="Calibri"/>
          <w:b/>
          <w:color w:val="000000"/>
          <w:vertAlign w:val="superscript"/>
        </w:rPr>
        <w:t>*</w:t>
      </w:r>
    </w:p>
    <w:p w:rsidR="008932FE" w:rsidRDefault="00320876">
      <w:pPr>
        <w:spacing w:after="150"/>
      </w:pPr>
      <w:r>
        <w:rPr>
          <w:b/>
          <w:color w:val="000000"/>
        </w:rPr>
        <w:t xml:space="preserve">Управљањем </w:t>
      </w:r>
      <w:r>
        <w:rPr>
          <w:b/>
          <w:color w:val="000000"/>
        </w:rPr>
        <w:t>комуналним отпадом, у смислу члана 23. став 2. тачка 17) Закона, сматра се сакупљање комуналног отпада, његово одвожење, третман и безбедно одлагање, укључујући управљање, одржавање, санирање и затварање депонија, као и селекција секундарних сировина и одр</w:t>
      </w:r>
      <w:r>
        <w:rPr>
          <w:b/>
          <w:color w:val="000000"/>
        </w:rPr>
        <w:t>жавање, њихово складиштење и третман.</w:t>
      </w:r>
      <w:r>
        <w:rPr>
          <w:rFonts w:ascii="Calibri"/>
          <w:b/>
          <w:color w:val="000000"/>
          <w:vertAlign w:val="superscript"/>
        </w:rPr>
        <w:t>*</w:t>
      </w:r>
    </w:p>
    <w:p w:rsidR="008932FE" w:rsidRDefault="00320876">
      <w:pPr>
        <w:spacing w:after="150"/>
      </w:pPr>
      <w:r>
        <w:rPr>
          <w:color w:val="000000"/>
        </w:rPr>
        <w:t>*Службени гласник РС, број 95/2012</w:t>
      </w:r>
    </w:p>
    <w:p w:rsidR="008932FE" w:rsidRDefault="00320876">
      <w:pPr>
        <w:spacing w:after="150"/>
        <w:jc w:val="center"/>
      </w:pPr>
      <w:r>
        <w:rPr>
          <w:b/>
          <w:color w:val="000000"/>
        </w:rPr>
        <w:t>Члан 12в</w:t>
      </w:r>
      <w:r>
        <w:rPr>
          <w:rFonts w:ascii="Calibri"/>
          <w:b/>
          <w:color w:val="000000"/>
          <w:vertAlign w:val="superscript"/>
        </w:rPr>
        <w:t>*</w:t>
      </w:r>
    </w:p>
    <w:p w:rsidR="008932FE" w:rsidRDefault="00320876">
      <w:pPr>
        <w:spacing w:after="150"/>
      </w:pPr>
      <w:r>
        <w:rPr>
          <w:b/>
          <w:color w:val="000000"/>
        </w:rPr>
        <w:t xml:space="preserve">Одржавањем чистоће на површинама јавне намене, у смислу члана 23. став 2. тачка 18) Закона, сматра се чишћење и прање асфалтираних, бетонских, поплочаних и других површина </w:t>
      </w:r>
      <w:r>
        <w:rPr>
          <w:b/>
          <w:color w:val="000000"/>
        </w:rPr>
        <w:t>јавне намене, прикупљање и одвожење комуналног отпада са тих површина, одржавање и пражњење посуда за отпатке на површинама јавне намене, као и одржавање јавних чесми, бунара, фонтана, купалишта, плажа и тоалета.</w:t>
      </w:r>
      <w:r>
        <w:rPr>
          <w:rFonts w:ascii="Calibri"/>
          <w:b/>
          <w:color w:val="000000"/>
          <w:vertAlign w:val="superscript"/>
        </w:rPr>
        <w:t>*</w:t>
      </w:r>
    </w:p>
    <w:p w:rsidR="008932FE" w:rsidRDefault="00320876">
      <w:pPr>
        <w:spacing w:after="150"/>
      </w:pPr>
      <w:r>
        <w:rPr>
          <w:color w:val="000000"/>
        </w:rPr>
        <w:t>*Службени гласник РС, број 95/2012</w:t>
      </w:r>
    </w:p>
    <w:p w:rsidR="008932FE" w:rsidRDefault="00320876">
      <w:pPr>
        <w:spacing w:after="150"/>
        <w:jc w:val="center"/>
      </w:pPr>
      <w:r>
        <w:rPr>
          <w:b/>
          <w:color w:val="000000"/>
        </w:rPr>
        <w:t>Члан 12</w:t>
      </w:r>
      <w:r>
        <w:rPr>
          <w:b/>
          <w:color w:val="000000"/>
        </w:rPr>
        <w:t>г</w:t>
      </w:r>
      <w:r>
        <w:rPr>
          <w:rFonts w:ascii="Calibri"/>
          <w:b/>
          <w:color w:val="000000"/>
          <w:vertAlign w:val="superscript"/>
        </w:rPr>
        <w:t>*</w:t>
      </w:r>
    </w:p>
    <w:p w:rsidR="008932FE" w:rsidRDefault="00320876">
      <w:pPr>
        <w:spacing w:after="150"/>
      </w:pPr>
      <w:r>
        <w:rPr>
          <w:b/>
          <w:color w:val="000000"/>
        </w:rPr>
        <w:lastRenderedPageBreak/>
        <w:t>Одржавањем јавних зелених површина и приобаља, у смислу члана 23. став 2. тачка 19) Закона, сматра се текуће и инвестиционо одржавање и санација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>јавних зелених површина (рекреативних и других)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</w:t>
      </w:r>
      <w:r>
        <w:rPr>
          <w:b/>
          <w:color w:val="000000"/>
        </w:rPr>
        <w:t>и приобаља.</w:t>
      </w:r>
      <w:r>
        <w:rPr>
          <w:rFonts w:ascii="Calibri"/>
          <w:b/>
          <w:color w:val="000000"/>
          <w:vertAlign w:val="superscript"/>
        </w:rPr>
        <w:t>*</w:t>
      </w:r>
    </w:p>
    <w:p w:rsidR="008932FE" w:rsidRDefault="00320876">
      <w:pPr>
        <w:spacing w:after="150"/>
      </w:pPr>
      <w:r>
        <w:rPr>
          <w:color w:val="000000"/>
        </w:rPr>
        <w:t>*Службени гласник РС, број 95/2012</w:t>
      </w:r>
    </w:p>
    <w:p w:rsidR="008932FE" w:rsidRDefault="00320876">
      <w:pPr>
        <w:spacing w:after="150"/>
      </w:pPr>
      <w:r>
        <w:rPr>
          <w:color w:val="000000"/>
        </w:rPr>
        <w:t>**Службен</w:t>
      </w:r>
      <w:r>
        <w:rPr>
          <w:color w:val="000000"/>
        </w:rPr>
        <w:t>и гласник РС, број 109/2016</w:t>
      </w:r>
    </w:p>
    <w:p w:rsidR="008932FE" w:rsidRDefault="00320876">
      <w:pPr>
        <w:spacing w:after="150"/>
        <w:jc w:val="center"/>
      </w:pPr>
      <w:r>
        <w:rPr>
          <w:b/>
          <w:color w:val="000000"/>
        </w:rPr>
        <w:t>Члан 12д</w:t>
      </w:r>
      <w:r>
        <w:rPr>
          <w:rFonts w:ascii="Calibri"/>
          <w:b/>
          <w:color w:val="000000"/>
          <w:vertAlign w:val="superscript"/>
        </w:rPr>
        <w:t>*</w:t>
      </w:r>
    </w:p>
    <w:p w:rsidR="008932FE" w:rsidRDefault="00320876">
      <w:pPr>
        <w:spacing w:after="150"/>
      </w:pPr>
      <w:r>
        <w:rPr>
          <w:b/>
          <w:color w:val="000000"/>
        </w:rPr>
        <w:t xml:space="preserve">Превозом путника и њиховог пратећег пртљага, у смислу члана 23. став 2. тачка 20) Закона, сматра се превоз путника и њиховог пратећег пртљага у градском, приградском, међумесном и међународном саобраћају, независно од </w:t>
      </w:r>
      <w:r>
        <w:rPr>
          <w:b/>
          <w:color w:val="000000"/>
        </w:rPr>
        <w:t>врсте превозног средства, осим превоза за који је у складу са Законом прописано пореско ослобођење са правом на одбитак претходног пореза.</w:t>
      </w:r>
      <w:r>
        <w:rPr>
          <w:rFonts w:ascii="Calibri"/>
          <w:b/>
          <w:color w:val="000000"/>
          <w:vertAlign w:val="superscript"/>
        </w:rPr>
        <w:t>**</w:t>
      </w:r>
    </w:p>
    <w:p w:rsidR="008932FE" w:rsidRDefault="00320876">
      <w:pPr>
        <w:spacing w:after="150"/>
      </w:pPr>
      <w:r>
        <w:rPr>
          <w:color w:val="000000"/>
        </w:rPr>
        <w:t>*Службени гласник РС, број 95/2012</w:t>
      </w:r>
    </w:p>
    <w:p w:rsidR="008932FE" w:rsidRDefault="00320876">
      <w:pPr>
        <w:spacing w:after="150"/>
      </w:pPr>
      <w:r>
        <w:rPr>
          <w:color w:val="000000"/>
        </w:rPr>
        <w:t>**Службени гласник РС, број 86/2015</w:t>
      </w:r>
    </w:p>
    <w:p w:rsidR="008932FE" w:rsidRDefault="00320876">
      <w:pPr>
        <w:spacing w:after="150"/>
        <w:jc w:val="center"/>
      </w:pPr>
      <w:r>
        <w:rPr>
          <w:b/>
          <w:color w:val="000000"/>
        </w:rPr>
        <w:t>Члан 12ђ</w:t>
      </w:r>
      <w:r>
        <w:rPr>
          <w:rFonts w:ascii="Calibri"/>
          <w:b/>
          <w:color w:val="000000"/>
          <w:vertAlign w:val="superscript"/>
        </w:rPr>
        <w:t>*</w:t>
      </w:r>
    </w:p>
    <w:p w:rsidR="008932FE" w:rsidRDefault="00320876">
      <w:pPr>
        <w:spacing w:after="150"/>
      </w:pPr>
      <w:r>
        <w:rPr>
          <w:b/>
          <w:color w:val="000000"/>
        </w:rPr>
        <w:t>Управљањем гробљима и погребним ус</w:t>
      </w:r>
      <w:r>
        <w:rPr>
          <w:b/>
          <w:color w:val="000000"/>
        </w:rPr>
        <w:t>лугама, у смислу члана 23. став 2. тачка 21) Закона, сматра се одржавање гробаља и објеката који се налазе у склопу гробаља (мртвачница, капела и крематоријума), сахрањивање или кремирање, одржавање пасивних гробаља и спомен обележја, као и превоз посмртни</w:t>
      </w:r>
      <w:r>
        <w:rPr>
          <w:b/>
          <w:color w:val="000000"/>
        </w:rPr>
        <w:t>х остатака умрлог од места смрти до гробља, односно до објекта који се налази у склопу гробља (мртвачнице, капеле или крематоријума).</w:t>
      </w:r>
      <w:r>
        <w:rPr>
          <w:rFonts w:ascii="Calibri"/>
          <w:b/>
          <w:color w:val="000000"/>
          <w:vertAlign w:val="superscript"/>
        </w:rPr>
        <w:t>*</w:t>
      </w:r>
    </w:p>
    <w:p w:rsidR="008932FE" w:rsidRDefault="00320876">
      <w:pPr>
        <w:spacing w:after="150"/>
      </w:pPr>
      <w:r>
        <w:rPr>
          <w:color w:val="000000"/>
        </w:rPr>
        <w:t>*Службени гласник РС, број 95/2012</w:t>
      </w:r>
    </w:p>
    <w:p w:rsidR="008932FE" w:rsidRDefault="00320876">
      <w:pPr>
        <w:spacing w:after="120"/>
        <w:jc w:val="center"/>
      </w:pPr>
      <w:r>
        <w:rPr>
          <w:color w:val="000000"/>
        </w:rPr>
        <w:t>Члан 13.</w:t>
      </w:r>
    </w:p>
    <w:p w:rsidR="008932FE" w:rsidRDefault="00320876">
      <w:pPr>
        <w:spacing w:after="150"/>
      </w:pPr>
      <w:r>
        <w:rPr>
          <w:color w:val="000000"/>
        </w:rPr>
        <w:t xml:space="preserve">Овај правилник ступа на снагу осмог дана од дана објављивања у „Службеном </w:t>
      </w:r>
      <w:r>
        <w:rPr>
          <w:color w:val="000000"/>
        </w:rPr>
        <w:t>гласнику Републике Србије", а примењиваће се од 1. јануара 2005. године.</w:t>
      </w:r>
    </w:p>
    <w:p w:rsidR="008932FE" w:rsidRDefault="00320876">
      <w:pPr>
        <w:spacing w:after="150"/>
        <w:jc w:val="right"/>
      </w:pPr>
      <w:r>
        <w:rPr>
          <w:color w:val="000000"/>
        </w:rPr>
        <w:t>Број 110-00-396/2004</w:t>
      </w:r>
    </w:p>
    <w:p w:rsidR="008932FE" w:rsidRDefault="00320876">
      <w:pPr>
        <w:spacing w:after="150"/>
        <w:jc w:val="right"/>
      </w:pPr>
      <w:r>
        <w:rPr>
          <w:color w:val="000000"/>
        </w:rPr>
        <w:t>У Београду, 30. септембра 2004. године</w:t>
      </w:r>
    </w:p>
    <w:p w:rsidR="008932FE" w:rsidRDefault="00320876">
      <w:pPr>
        <w:spacing w:after="150"/>
        <w:jc w:val="right"/>
      </w:pPr>
      <w:r>
        <w:rPr>
          <w:color w:val="000000"/>
        </w:rPr>
        <w:t>Министар,</w:t>
      </w:r>
    </w:p>
    <w:p w:rsidR="008932FE" w:rsidRDefault="00320876">
      <w:pPr>
        <w:spacing w:after="150"/>
        <w:jc w:val="right"/>
      </w:pPr>
      <w:r>
        <w:rPr>
          <w:b/>
          <w:color w:val="000000"/>
        </w:rPr>
        <w:t>Млађан Динкић</w:t>
      </w:r>
      <w:r>
        <w:rPr>
          <w:color w:val="000000"/>
        </w:rPr>
        <w:t>, с.р.</w:t>
      </w:r>
    </w:p>
    <w:sectPr w:rsidR="008932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FE"/>
    <w:rsid w:val="00320876"/>
    <w:rsid w:val="0089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FC7DD"/>
  <w15:docId w15:val="{23D5D336-1C11-4D95-88B5-DFF3B8F8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3351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Obrenovic</dc:creator>
  <cp:lastModifiedBy>Ana Obrenovic</cp:lastModifiedBy>
  <cp:revision>2</cp:revision>
  <dcterms:created xsi:type="dcterms:W3CDTF">2019-12-11T18:24:00Z</dcterms:created>
  <dcterms:modified xsi:type="dcterms:W3CDTF">2019-12-11T18:24:00Z</dcterms:modified>
</cp:coreProperties>
</file>